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A90A5" w14:textId="77777777" w:rsidR="00877E4A" w:rsidRDefault="00BC5763" w:rsidP="00BC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540"/>
          <w:tab w:val="left" w:pos="4060"/>
          <w:tab w:val="left" w:pos="7220"/>
          <w:tab w:val="left" w:pos="7740"/>
        </w:tabs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 wp14:anchorId="035C431E" wp14:editId="05877EBD">
            <wp:simplePos x="0" y="0"/>
            <wp:positionH relativeFrom="page">
              <wp:posOffset>613410</wp:posOffset>
            </wp:positionH>
            <wp:positionV relativeFrom="page">
              <wp:posOffset>397510</wp:posOffset>
            </wp:positionV>
            <wp:extent cx="1593215" cy="225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 wp14:anchorId="3A15CBE9" wp14:editId="713C8CC6">
            <wp:simplePos x="0" y="0"/>
            <wp:positionH relativeFrom="page">
              <wp:posOffset>5545455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 wp14:anchorId="3AF16DAF" wp14:editId="5B099FD3">
            <wp:simplePos x="0" y="0"/>
            <wp:positionH relativeFrom="page">
              <wp:posOffset>5833745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 wp14:anchorId="1B4545E9" wp14:editId="4B97B078">
            <wp:simplePos x="0" y="0"/>
            <wp:positionH relativeFrom="page">
              <wp:posOffset>5977255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 wp14:anchorId="1559C79C" wp14:editId="304B613F">
            <wp:simplePos x="0" y="0"/>
            <wp:positionH relativeFrom="page">
              <wp:posOffset>6121400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 wp14:anchorId="56DE82DB" wp14:editId="314EE4A6">
            <wp:simplePos x="0" y="0"/>
            <wp:positionH relativeFrom="page">
              <wp:posOffset>6265545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 wp14:anchorId="3AA68D05" wp14:editId="227CD50E">
            <wp:simplePos x="0" y="0"/>
            <wp:positionH relativeFrom="page">
              <wp:posOffset>6409690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2A064491" wp14:editId="4D813748">
            <wp:simplePos x="0" y="0"/>
            <wp:positionH relativeFrom="page">
              <wp:posOffset>6553835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 wp14:anchorId="71329F5E" wp14:editId="3E18CDAA">
            <wp:simplePos x="0" y="0"/>
            <wp:positionH relativeFrom="page">
              <wp:posOffset>6697345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 wp14:anchorId="5896B79E" wp14:editId="290EFF78">
            <wp:simplePos x="0" y="0"/>
            <wp:positionH relativeFrom="page">
              <wp:posOffset>6841490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 wp14:anchorId="3F6B549E" wp14:editId="139A09D1">
            <wp:simplePos x="0" y="0"/>
            <wp:positionH relativeFrom="page">
              <wp:posOffset>6985635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1777574B" wp14:editId="585C8CD8">
            <wp:simplePos x="0" y="0"/>
            <wp:positionH relativeFrom="page">
              <wp:posOffset>3205480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719427F0" wp14:editId="5BCD0A7C">
            <wp:simplePos x="0" y="0"/>
            <wp:positionH relativeFrom="page">
              <wp:posOffset>3493770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4183141" wp14:editId="0F266E45">
            <wp:simplePos x="0" y="0"/>
            <wp:positionH relativeFrom="page">
              <wp:posOffset>3637280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506116DF" wp14:editId="37B73FA1">
            <wp:simplePos x="0" y="0"/>
            <wp:positionH relativeFrom="page">
              <wp:posOffset>3781425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0C10DC6F" wp14:editId="7DE532BC">
            <wp:simplePos x="0" y="0"/>
            <wp:positionH relativeFrom="page">
              <wp:posOffset>3925570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5CD86123" wp14:editId="74136BE1">
            <wp:simplePos x="0" y="0"/>
            <wp:positionH relativeFrom="page">
              <wp:posOffset>4069715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281E93B8" wp14:editId="3815D2C9">
            <wp:simplePos x="0" y="0"/>
            <wp:positionH relativeFrom="page">
              <wp:posOffset>4213225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384433CC" wp14:editId="2B83FD97">
            <wp:simplePos x="0" y="0"/>
            <wp:positionH relativeFrom="page">
              <wp:posOffset>4357370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Poznámky Úč MÚJ 3 - 01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IČO</w:t>
      </w:r>
      <w:r>
        <w:rPr>
          <w:rFonts w:ascii="Arial" w:eastAsia="Arial" w:hAnsi="Arial" w:cs="Arial"/>
          <w:sz w:val="20"/>
          <w:szCs w:val="20"/>
        </w:rPr>
        <w:tab/>
      </w:r>
      <w:r w:rsidRPr="00BC5763">
        <w:rPr>
          <w:rFonts w:ascii="Arial" w:eastAsia="Arial" w:hAnsi="Arial" w:cs="Arial"/>
          <w:sz w:val="20"/>
          <w:szCs w:val="20"/>
          <w:bdr w:val="single" w:sz="4" w:space="0" w:color="auto"/>
        </w:rPr>
        <w:t>3  6  8  1  5  7  7  2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DIČ</w:t>
      </w:r>
      <w:r>
        <w:rPr>
          <w:rFonts w:ascii="Arial" w:eastAsia="Arial" w:hAnsi="Arial" w:cs="Arial"/>
          <w:sz w:val="20"/>
          <w:szCs w:val="20"/>
        </w:rPr>
        <w:tab/>
        <w:t>2  0  2  2  4  2  5  2  0  7</w:t>
      </w:r>
    </w:p>
    <w:p w14:paraId="1D6BD865" w14:textId="77777777" w:rsidR="00877E4A" w:rsidRDefault="00877E4A" w:rsidP="00BC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ectPr w:rsidR="00877E4A"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14:paraId="4D5954FC" w14:textId="77777777" w:rsidR="00877E4A" w:rsidRDefault="00877E4A">
      <w:pPr>
        <w:spacing w:line="200" w:lineRule="exact"/>
        <w:rPr>
          <w:sz w:val="24"/>
          <w:szCs w:val="24"/>
        </w:rPr>
      </w:pPr>
    </w:p>
    <w:p w14:paraId="771E2D85" w14:textId="77777777" w:rsidR="00877E4A" w:rsidRDefault="00877E4A">
      <w:pPr>
        <w:spacing w:line="200" w:lineRule="exact"/>
        <w:rPr>
          <w:sz w:val="24"/>
          <w:szCs w:val="24"/>
        </w:rPr>
      </w:pPr>
    </w:p>
    <w:p w14:paraId="5BC54FAF" w14:textId="77777777" w:rsidR="00877E4A" w:rsidRDefault="00877E4A">
      <w:pPr>
        <w:spacing w:line="200" w:lineRule="exact"/>
        <w:rPr>
          <w:sz w:val="24"/>
          <w:szCs w:val="24"/>
        </w:rPr>
      </w:pPr>
    </w:p>
    <w:p w14:paraId="3B8EDCE4" w14:textId="77777777" w:rsidR="00877E4A" w:rsidRDefault="00877E4A">
      <w:pPr>
        <w:spacing w:line="200" w:lineRule="exact"/>
        <w:rPr>
          <w:sz w:val="24"/>
          <w:szCs w:val="24"/>
        </w:rPr>
      </w:pPr>
    </w:p>
    <w:p w14:paraId="72BCFB61" w14:textId="77777777" w:rsidR="00877E4A" w:rsidRDefault="00877E4A">
      <w:pPr>
        <w:spacing w:line="200" w:lineRule="exact"/>
        <w:rPr>
          <w:sz w:val="24"/>
          <w:szCs w:val="24"/>
        </w:rPr>
      </w:pPr>
    </w:p>
    <w:p w14:paraId="5704AF4C" w14:textId="77777777" w:rsidR="00877E4A" w:rsidRDefault="00877E4A">
      <w:pPr>
        <w:spacing w:line="200" w:lineRule="exact"/>
        <w:rPr>
          <w:sz w:val="24"/>
          <w:szCs w:val="24"/>
        </w:rPr>
      </w:pPr>
    </w:p>
    <w:p w14:paraId="69C5E893" w14:textId="77777777" w:rsidR="00877E4A" w:rsidRDefault="00877E4A">
      <w:pPr>
        <w:spacing w:line="200" w:lineRule="exact"/>
        <w:rPr>
          <w:sz w:val="24"/>
          <w:szCs w:val="24"/>
        </w:rPr>
      </w:pPr>
    </w:p>
    <w:p w14:paraId="687833CE" w14:textId="77777777" w:rsidR="00877E4A" w:rsidRDefault="00877E4A">
      <w:pPr>
        <w:spacing w:line="200" w:lineRule="exact"/>
        <w:rPr>
          <w:sz w:val="24"/>
          <w:szCs w:val="24"/>
        </w:rPr>
      </w:pPr>
    </w:p>
    <w:p w14:paraId="66684EF5" w14:textId="77777777" w:rsidR="00877E4A" w:rsidRDefault="00877E4A">
      <w:pPr>
        <w:spacing w:line="200" w:lineRule="exact"/>
        <w:rPr>
          <w:sz w:val="24"/>
          <w:szCs w:val="24"/>
        </w:rPr>
      </w:pPr>
    </w:p>
    <w:p w14:paraId="4AAA0723" w14:textId="77777777" w:rsidR="00877E4A" w:rsidRDefault="00877E4A">
      <w:pPr>
        <w:spacing w:line="200" w:lineRule="exact"/>
        <w:rPr>
          <w:sz w:val="24"/>
          <w:szCs w:val="24"/>
        </w:rPr>
      </w:pPr>
    </w:p>
    <w:p w14:paraId="77E0A666" w14:textId="77777777" w:rsidR="00877E4A" w:rsidRDefault="00877E4A">
      <w:pPr>
        <w:spacing w:line="200" w:lineRule="exact"/>
        <w:rPr>
          <w:sz w:val="24"/>
          <w:szCs w:val="24"/>
        </w:rPr>
      </w:pPr>
    </w:p>
    <w:p w14:paraId="005C8B59" w14:textId="77777777" w:rsidR="00877E4A" w:rsidRDefault="00877E4A">
      <w:pPr>
        <w:spacing w:line="200" w:lineRule="exact"/>
        <w:rPr>
          <w:sz w:val="24"/>
          <w:szCs w:val="24"/>
        </w:rPr>
      </w:pPr>
    </w:p>
    <w:p w14:paraId="795A8535" w14:textId="77777777" w:rsidR="00877E4A" w:rsidRDefault="00877E4A">
      <w:pPr>
        <w:spacing w:line="200" w:lineRule="exact"/>
        <w:rPr>
          <w:sz w:val="24"/>
          <w:szCs w:val="24"/>
        </w:rPr>
      </w:pPr>
    </w:p>
    <w:p w14:paraId="20B54515" w14:textId="77777777" w:rsidR="00877E4A" w:rsidRDefault="00877E4A">
      <w:pPr>
        <w:spacing w:line="200" w:lineRule="exact"/>
        <w:rPr>
          <w:sz w:val="24"/>
          <w:szCs w:val="24"/>
        </w:rPr>
      </w:pPr>
    </w:p>
    <w:p w14:paraId="6527FE09" w14:textId="77777777" w:rsidR="00877E4A" w:rsidRDefault="00877E4A">
      <w:pPr>
        <w:spacing w:line="200" w:lineRule="exact"/>
        <w:rPr>
          <w:sz w:val="24"/>
          <w:szCs w:val="24"/>
        </w:rPr>
      </w:pPr>
    </w:p>
    <w:p w14:paraId="4A497D14" w14:textId="77777777" w:rsidR="00877E4A" w:rsidRDefault="00877E4A">
      <w:pPr>
        <w:spacing w:line="200" w:lineRule="exact"/>
        <w:rPr>
          <w:sz w:val="24"/>
          <w:szCs w:val="24"/>
        </w:rPr>
      </w:pPr>
    </w:p>
    <w:p w14:paraId="005051FE" w14:textId="77777777" w:rsidR="00877E4A" w:rsidRDefault="00877E4A">
      <w:pPr>
        <w:spacing w:line="200" w:lineRule="exact"/>
        <w:rPr>
          <w:sz w:val="24"/>
          <w:szCs w:val="24"/>
        </w:rPr>
      </w:pPr>
    </w:p>
    <w:p w14:paraId="24663C11" w14:textId="77777777" w:rsidR="00877E4A" w:rsidRDefault="00877E4A">
      <w:pPr>
        <w:spacing w:line="200" w:lineRule="exact"/>
        <w:rPr>
          <w:sz w:val="24"/>
          <w:szCs w:val="24"/>
        </w:rPr>
      </w:pPr>
    </w:p>
    <w:p w14:paraId="011B13E6" w14:textId="77777777" w:rsidR="00877E4A" w:rsidRDefault="00877E4A">
      <w:pPr>
        <w:spacing w:line="200" w:lineRule="exact"/>
        <w:rPr>
          <w:sz w:val="24"/>
          <w:szCs w:val="24"/>
        </w:rPr>
      </w:pPr>
    </w:p>
    <w:p w14:paraId="06D71781" w14:textId="77777777" w:rsidR="00877E4A" w:rsidRDefault="00877E4A">
      <w:pPr>
        <w:spacing w:line="200" w:lineRule="exact"/>
        <w:rPr>
          <w:sz w:val="24"/>
          <w:szCs w:val="24"/>
        </w:rPr>
      </w:pPr>
    </w:p>
    <w:p w14:paraId="04AD6524" w14:textId="77777777" w:rsidR="00877E4A" w:rsidRDefault="00877E4A">
      <w:pPr>
        <w:spacing w:line="200" w:lineRule="exact"/>
        <w:rPr>
          <w:sz w:val="24"/>
          <w:szCs w:val="24"/>
        </w:rPr>
      </w:pPr>
    </w:p>
    <w:p w14:paraId="0B0DDAAE" w14:textId="77777777" w:rsidR="00877E4A" w:rsidRDefault="00877E4A">
      <w:pPr>
        <w:spacing w:line="200" w:lineRule="exact"/>
        <w:rPr>
          <w:sz w:val="24"/>
          <w:szCs w:val="24"/>
        </w:rPr>
      </w:pPr>
    </w:p>
    <w:p w14:paraId="2D8AF0B5" w14:textId="77777777" w:rsidR="00877E4A" w:rsidRDefault="00877E4A">
      <w:pPr>
        <w:spacing w:line="200" w:lineRule="exact"/>
        <w:rPr>
          <w:sz w:val="24"/>
          <w:szCs w:val="24"/>
        </w:rPr>
      </w:pPr>
    </w:p>
    <w:p w14:paraId="46412762" w14:textId="77777777" w:rsidR="00877E4A" w:rsidRDefault="00877E4A">
      <w:pPr>
        <w:spacing w:line="200" w:lineRule="exact"/>
        <w:rPr>
          <w:sz w:val="24"/>
          <w:szCs w:val="24"/>
        </w:rPr>
      </w:pPr>
    </w:p>
    <w:p w14:paraId="4C90B1B5" w14:textId="77777777" w:rsidR="00877E4A" w:rsidRDefault="00877E4A">
      <w:pPr>
        <w:spacing w:line="200" w:lineRule="exact"/>
        <w:rPr>
          <w:sz w:val="24"/>
          <w:szCs w:val="24"/>
        </w:rPr>
      </w:pPr>
    </w:p>
    <w:p w14:paraId="65FE397A" w14:textId="77777777" w:rsidR="00877E4A" w:rsidRDefault="00877E4A">
      <w:pPr>
        <w:spacing w:line="200" w:lineRule="exact"/>
        <w:rPr>
          <w:sz w:val="24"/>
          <w:szCs w:val="24"/>
        </w:rPr>
      </w:pPr>
    </w:p>
    <w:p w14:paraId="64EFFD85" w14:textId="77777777" w:rsidR="00877E4A" w:rsidRDefault="00877E4A">
      <w:pPr>
        <w:spacing w:line="200" w:lineRule="exact"/>
        <w:rPr>
          <w:sz w:val="24"/>
          <w:szCs w:val="24"/>
        </w:rPr>
      </w:pPr>
    </w:p>
    <w:p w14:paraId="65DDCF59" w14:textId="77777777" w:rsidR="00877E4A" w:rsidRDefault="00877E4A">
      <w:pPr>
        <w:spacing w:line="200" w:lineRule="exact"/>
        <w:rPr>
          <w:sz w:val="24"/>
          <w:szCs w:val="24"/>
        </w:rPr>
      </w:pPr>
    </w:p>
    <w:p w14:paraId="09688917" w14:textId="77777777" w:rsidR="00877E4A" w:rsidRDefault="00877E4A">
      <w:pPr>
        <w:spacing w:line="200" w:lineRule="exact"/>
        <w:rPr>
          <w:sz w:val="24"/>
          <w:szCs w:val="24"/>
        </w:rPr>
      </w:pPr>
    </w:p>
    <w:p w14:paraId="0A5FDF39" w14:textId="77777777" w:rsidR="00877E4A" w:rsidRDefault="00877E4A">
      <w:pPr>
        <w:spacing w:line="200" w:lineRule="exact"/>
        <w:rPr>
          <w:sz w:val="24"/>
          <w:szCs w:val="24"/>
        </w:rPr>
      </w:pPr>
    </w:p>
    <w:p w14:paraId="1B033319" w14:textId="77777777" w:rsidR="00877E4A" w:rsidRDefault="00877E4A">
      <w:pPr>
        <w:spacing w:line="200" w:lineRule="exact"/>
        <w:rPr>
          <w:sz w:val="24"/>
          <w:szCs w:val="24"/>
        </w:rPr>
      </w:pPr>
    </w:p>
    <w:p w14:paraId="64CC120F" w14:textId="77777777" w:rsidR="00877E4A" w:rsidRDefault="00877E4A">
      <w:pPr>
        <w:spacing w:line="200" w:lineRule="exact"/>
        <w:rPr>
          <w:sz w:val="24"/>
          <w:szCs w:val="24"/>
        </w:rPr>
      </w:pPr>
    </w:p>
    <w:p w14:paraId="03DDAA56" w14:textId="77777777" w:rsidR="00877E4A" w:rsidRDefault="00877E4A">
      <w:pPr>
        <w:spacing w:line="200" w:lineRule="exact"/>
        <w:rPr>
          <w:sz w:val="24"/>
          <w:szCs w:val="24"/>
        </w:rPr>
      </w:pPr>
    </w:p>
    <w:p w14:paraId="69DC5365" w14:textId="77777777" w:rsidR="00877E4A" w:rsidRDefault="00877E4A">
      <w:pPr>
        <w:spacing w:line="200" w:lineRule="exact"/>
        <w:rPr>
          <w:sz w:val="24"/>
          <w:szCs w:val="24"/>
        </w:rPr>
      </w:pPr>
    </w:p>
    <w:p w14:paraId="447845B3" w14:textId="77777777" w:rsidR="00877E4A" w:rsidRDefault="00877E4A">
      <w:pPr>
        <w:spacing w:line="200" w:lineRule="exact"/>
        <w:rPr>
          <w:sz w:val="24"/>
          <w:szCs w:val="24"/>
        </w:rPr>
      </w:pPr>
    </w:p>
    <w:p w14:paraId="5516AF1B" w14:textId="77777777" w:rsidR="00877E4A" w:rsidRDefault="00877E4A">
      <w:pPr>
        <w:spacing w:line="200" w:lineRule="exact"/>
        <w:rPr>
          <w:sz w:val="24"/>
          <w:szCs w:val="24"/>
        </w:rPr>
      </w:pPr>
    </w:p>
    <w:p w14:paraId="624878CC" w14:textId="77777777" w:rsidR="00877E4A" w:rsidRDefault="00877E4A">
      <w:pPr>
        <w:spacing w:line="200" w:lineRule="exact"/>
        <w:rPr>
          <w:sz w:val="24"/>
          <w:szCs w:val="24"/>
        </w:rPr>
      </w:pPr>
    </w:p>
    <w:p w14:paraId="114F09B9" w14:textId="77777777" w:rsidR="00877E4A" w:rsidRDefault="00877E4A">
      <w:pPr>
        <w:spacing w:line="200" w:lineRule="exact"/>
        <w:rPr>
          <w:sz w:val="24"/>
          <w:szCs w:val="24"/>
        </w:rPr>
      </w:pPr>
    </w:p>
    <w:p w14:paraId="2034A8FE" w14:textId="77777777" w:rsidR="00877E4A" w:rsidRDefault="00877E4A">
      <w:pPr>
        <w:spacing w:line="200" w:lineRule="exact"/>
        <w:rPr>
          <w:sz w:val="24"/>
          <w:szCs w:val="24"/>
        </w:rPr>
      </w:pPr>
    </w:p>
    <w:p w14:paraId="1F43E740" w14:textId="77777777" w:rsidR="00877E4A" w:rsidRDefault="00877E4A">
      <w:pPr>
        <w:spacing w:line="200" w:lineRule="exact"/>
        <w:rPr>
          <w:sz w:val="24"/>
          <w:szCs w:val="24"/>
        </w:rPr>
      </w:pPr>
    </w:p>
    <w:p w14:paraId="0B0B46F6" w14:textId="77777777" w:rsidR="00877E4A" w:rsidRDefault="00877E4A">
      <w:pPr>
        <w:spacing w:line="200" w:lineRule="exact"/>
        <w:rPr>
          <w:sz w:val="24"/>
          <w:szCs w:val="24"/>
        </w:rPr>
      </w:pPr>
    </w:p>
    <w:p w14:paraId="4AAE147F" w14:textId="77777777" w:rsidR="00877E4A" w:rsidRDefault="00877E4A">
      <w:pPr>
        <w:spacing w:line="200" w:lineRule="exact"/>
        <w:rPr>
          <w:sz w:val="24"/>
          <w:szCs w:val="24"/>
        </w:rPr>
      </w:pPr>
    </w:p>
    <w:p w14:paraId="135530C5" w14:textId="77777777" w:rsidR="00877E4A" w:rsidRDefault="00877E4A">
      <w:pPr>
        <w:spacing w:line="200" w:lineRule="exact"/>
        <w:rPr>
          <w:sz w:val="24"/>
          <w:szCs w:val="24"/>
        </w:rPr>
      </w:pPr>
    </w:p>
    <w:p w14:paraId="463CA6DF" w14:textId="77777777" w:rsidR="00877E4A" w:rsidRDefault="00877E4A">
      <w:pPr>
        <w:spacing w:line="200" w:lineRule="exact"/>
        <w:rPr>
          <w:sz w:val="24"/>
          <w:szCs w:val="24"/>
        </w:rPr>
      </w:pPr>
    </w:p>
    <w:p w14:paraId="1FDA806C" w14:textId="77777777" w:rsidR="00877E4A" w:rsidRDefault="00877E4A">
      <w:pPr>
        <w:spacing w:line="200" w:lineRule="exact"/>
        <w:rPr>
          <w:sz w:val="24"/>
          <w:szCs w:val="24"/>
        </w:rPr>
      </w:pPr>
    </w:p>
    <w:p w14:paraId="1C7D66AF" w14:textId="77777777" w:rsidR="00877E4A" w:rsidRDefault="00877E4A">
      <w:pPr>
        <w:spacing w:line="200" w:lineRule="exact"/>
        <w:rPr>
          <w:sz w:val="24"/>
          <w:szCs w:val="24"/>
        </w:rPr>
      </w:pPr>
    </w:p>
    <w:p w14:paraId="11D90AF0" w14:textId="77777777" w:rsidR="00877E4A" w:rsidRDefault="00877E4A">
      <w:pPr>
        <w:spacing w:line="200" w:lineRule="exact"/>
        <w:rPr>
          <w:sz w:val="24"/>
          <w:szCs w:val="24"/>
        </w:rPr>
      </w:pPr>
    </w:p>
    <w:p w14:paraId="4E8557FA" w14:textId="77777777" w:rsidR="00877E4A" w:rsidRDefault="00877E4A">
      <w:pPr>
        <w:spacing w:line="200" w:lineRule="exact"/>
        <w:rPr>
          <w:sz w:val="24"/>
          <w:szCs w:val="24"/>
        </w:rPr>
      </w:pPr>
    </w:p>
    <w:p w14:paraId="6C8CF3E6" w14:textId="77777777" w:rsidR="00877E4A" w:rsidRDefault="00877E4A">
      <w:pPr>
        <w:spacing w:line="200" w:lineRule="exact"/>
        <w:rPr>
          <w:sz w:val="24"/>
          <w:szCs w:val="24"/>
        </w:rPr>
      </w:pPr>
    </w:p>
    <w:p w14:paraId="7675B5D6" w14:textId="77777777" w:rsidR="00877E4A" w:rsidRDefault="00877E4A">
      <w:pPr>
        <w:spacing w:line="200" w:lineRule="exact"/>
        <w:rPr>
          <w:sz w:val="24"/>
          <w:szCs w:val="24"/>
        </w:rPr>
      </w:pPr>
    </w:p>
    <w:p w14:paraId="1CCDD98A" w14:textId="77777777" w:rsidR="00877E4A" w:rsidRDefault="00877E4A">
      <w:pPr>
        <w:spacing w:line="200" w:lineRule="exact"/>
        <w:rPr>
          <w:sz w:val="24"/>
          <w:szCs w:val="24"/>
        </w:rPr>
      </w:pPr>
    </w:p>
    <w:p w14:paraId="201F5448" w14:textId="77777777" w:rsidR="00877E4A" w:rsidRDefault="00877E4A">
      <w:pPr>
        <w:spacing w:line="200" w:lineRule="exact"/>
        <w:rPr>
          <w:sz w:val="24"/>
          <w:szCs w:val="24"/>
        </w:rPr>
      </w:pPr>
    </w:p>
    <w:p w14:paraId="6CF11D21" w14:textId="77777777" w:rsidR="00877E4A" w:rsidRDefault="00877E4A">
      <w:pPr>
        <w:spacing w:line="200" w:lineRule="exact"/>
        <w:rPr>
          <w:sz w:val="24"/>
          <w:szCs w:val="24"/>
        </w:rPr>
      </w:pPr>
    </w:p>
    <w:p w14:paraId="78F7660F" w14:textId="77777777" w:rsidR="00877E4A" w:rsidRDefault="00877E4A">
      <w:pPr>
        <w:spacing w:line="320" w:lineRule="exact"/>
        <w:rPr>
          <w:sz w:val="24"/>
          <w:szCs w:val="24"/>
        </w:rPr>
      </w:pPr>
    </w:p>
    <w:p w14:paraId="46133D04" w14:textId="243AFEBC" w:rsidR="00877E4A" w:rsidRDefault="00BC5763">
      <w:pPr>
        <w:ind w:left="6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6"/>
          <w:szCs w:val="36"/>
        </w:rPr>
        <w:t>Poznámky k účtovnej závierke za rok 20</w:t>
      </w:r>
      <w:r w:rsidR="00AD3585">
        <w:rPr>
          <w:rFonts w:ascii="Arial" w:eastAsia="Arial" w:hAnsi="Arial" w:cs="Arial"/>
          <w:b/>
          <w:bCs/>
          <w:sz w:val="36"/>
          <w:szCs w:val="36"/>
        </w:rPr>
        <w:t>20</w:t>
      </w:r>
    </w:p>
    <w:p w14:paraId="6B18AE1F" w14:textId="77777777" w:rsidR="00877E4A" w:rsidRDefault="00877E4A">
      <w:pPr>
        <w:spacing w:line="245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7940"/>
      </w:tblGrid>
      <w:tr w:rsidR="00877E4A" w14:paraId="0E867154" w14:textId="77777777">
        <w:trPr>
          <w:trHeight w:val="301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CDCDC24" w14:textId="77777777"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Obchodné meno: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F614BD" w14:textId="77777777"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C&amp;F consorcium s.r.o.</w:t>
            </w:r>
          </w:p>
        </w:tc>
      </w:tr>
      <w:tr w:rsidR="00877E4A" w14:paraId="0478E056" w14:textId="77777777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B64EC0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F7EE2C" w14:textId="77777777"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 w14:paraId="0EC04673" w14:textId="77777777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42E842" w14:textId="77777777"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1DD4FB7A" w14:textId="77777777"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Gorkého 14,085 01Bardejov</w:t>
            </w:r>
          </w:p>
        </w:tc>
      </w:tr>
      <w:tr w:rsidR="00877E4A" w14:paraId="58810C68" w14:textId="77777777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B5610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0164B4" w14:textId="77777777"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 w14:paraId="1378FD72" w14:textId="77777777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C5CDE7" w14:textId="77777777"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Právna forma: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64791073" w14:textId="77777777"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s.r.o.</w:t>
            </w:r>
          </w:p>
        </w:tc>
      </w:tr>
      <w:tr w:rsidR="00877E4A" w14:paraId="6CF2C82A" w14:textId="77777777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FC6F2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A00529" w14:textId="77777777"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 w14:paraId="641165A9" w14:textId="77777777">
        <w:trPr>
          <w:trHeight w:val="26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F5DE08" w14:textId="77777777"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Dátum vzniku: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53AC9A" w14:textId="77777777"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08.08.2007</w:t>
            </w:r>
          </w:p>
        </w:tc>
      </w:tr>
      <w:tr w:rsidR="00877E4A" w14:paraId="4C6F1960" w14:textId="77777777">
        <w:trPr>
          <w:trHeight w:val="22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75FCCF" w14:textId="77777777"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Hlavný predmet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6B7040B4" w14:textId="77777777" w:rsidR="00877E4A" w:rsidRDefault="00BC5763">
            <w:pPr>
              <w:spacing w:line="22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ostatné finančné služby</w:t>
            </w:r>
          </w:p>
        </w:tc>
      </w:tr>
      <w:tr w:rsidR="00877E4A" w14:paraId="35B7CE45" w14:textId="77777777">
        <w:trPr>
          <w:trHeight w:val="25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D4593" w14:textId="77777777" w:rsidR="00877E4A" w:rsidRDefault="00BC576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podnikania: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D3001B" w14:textId="77777777" w:rsidR="00877E4A" w:rsidRDefault="00877E4A"/>
        </w:tc>
      </w:tr>
      <w:tr w:rsidR="00877E4A" w14:paraId="18FEA895" w14:textId="77777777">
        <w:trPr>
          <w:trHeight w:val="28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710B53" w14:textId="77777777"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Štaturárny orgán: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76CC5C52" w14:textId="77777777"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Martin Jakubov</w:t>
            </w:r>
          </w:p>
        </w:tc>
      </w:tr>
      <w:tr w:rsidR="00877E4A" w14:paraId="6B53256A" w14:textId="77777777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61A17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73ECE0" w14:textId="77777777" w:rsidR="00877E4A" w:rsidRDefault="00877E4A">
            <w:pPr>
              <w:rPr>
                <w:sz w:val="18"/>
                <w:szCs w:val="18"/>
              </w:rPr>
            </w:pPr>
          </w:p>
        </w:tc>
      </w:tr>
    </w:tbl>
    <w:p w14:paraId="6FCF3DC1" w14:textId="77777777" w:rsidR="00877E4A" w:rsidRDefault="00877E4A">
      <w:pPr>
        <w:sectPr w:rsidR="00877E4A">
          <w:type w:val="continuous"/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14:paraId="7C8104D4" w14:textId="77777777" w:rsidR="00877E4A" w:rsidRDefault="00877E4A">
      <w:pPr>
        <w:spacing w:line="1" w:lineRule="exact"/>
        <w:rPr>
          <w:sz w:val="20"/>
          <w:szCs w:val="20"/>
        </w:rPr>
      </w:pPr>
      <w:bookmarkStart w:id="1" w:name="page2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 w14:paraId="66CDDF10" w14:textId="77777777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CA3329F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BD9F679" w14:textId="77777777"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D14B6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46D19C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E43F0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5335A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3E2B6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13B8D3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BA66F84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10CDF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2EBAE469" w14:textId="77777777"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D95BE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7A7528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160C4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E2477B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DCEFEF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ED6AC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26550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987CE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FCA3D4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25C3E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14:paraId="08D82346" w14:textId="77777777"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str.2</w:t>
            </w:r>
          </w:p>
        </w:tc>
      </w:tr>
      <w:tr w:rsidR="00877E4A" w14:paraId="682912EF" w14:textId="77777777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35038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B591AE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B0B3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9CC9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9A81F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C3981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F44E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F37736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3120E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C8AA18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3732229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542A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B1E6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89C9B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0CD7E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C2E7D8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45354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1A406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25BE8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0B3EB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7123F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14:paraId="1D7D3A0F" w14:textId="77777777" w:rsidR="00877E4A" w:rsidRDefault="00877E4A">
            <w:pPr>
              <w:rPr>
                <w:sz w:val="2"/>
                <w:szCs w:val="2"/>
              </w:rPr>
            </w:pPr>
          </w:p>
        </w:tc>
      </w:tr>
    </w:tbl>
    <w:p w14:paraId="0AC85197" w14:textId="77777777" w:rsidR="00877E4A" w:rsidRDefault="00877E4A">
      <w:pPr>
        <w:spacing w:line="133" w:lineRule="exact"/>
        <w:rPr>
          <w:sz w:val="20"/>
          <w:szCs w:val="20"/>
        </w:rPr>
      </w:pPr>
    </w:p>
    <w:p w14:paraId="41EEBD83" w14:textId="77777777"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(3)</w:t>
      </w:r>
    </w:p>
    <w:p w14:paraId="7EE91225" w14:textId="77777777" w:rsidR="00877E4A" w:rsidRDefault="00877E4A">
      <w:pPr>
        <w:spacing w:line="56" w:lineRule="exact"/>
        <w:rPr>
          <w:sz w:val="20"/>
          <w:szCs w:val="20"/>
        </w:rPr>
      </w:pPr>
    </w:p>
    <w:p w14:paraId="4E6A0130" w14:textId="77777777" w:rsidR="00877E4A" w:rsidRDefault="00BC5763">
      <w:pPr>
        <w:spacing w:line="274" w:lineRule="auto"/>
        <w:ind w:left="60" w:right="3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53BC7011" w14:textId="77777777"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01A45397" wp14:editId="18277125">
            <wp:simplePos x="0" y="0"/>
            <wp:positionH relativeFrom="column">
              <wp:posOffset>6350</wp:posOffset>
            </wp:positionH>
            <wp:positionV relativeFrom="paragraph">
              <wp:posOffset>39370</wp:posOffset>
            </wp:positionV>
            <wp:extent cx="6849745" cy="18923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243003" w14:textId="77777777" w:rsidR="00877E4A" w:rsidRDefault="00877E4A">
      <w:pPr>
        <w:spacing w:line="78" w:lineRule="exact"/>
        <w:rPr>
          <w:sz w:val="20"/>
          <w:szCs w:val="20"/>
        </w:rPr>
      </w:pPr>
    </w:p>
    <w:p w14:paraId="2A52DC40" w14:textId="67B686F2" w:rsidR="00877E4A" w:rsidRDefault="00BC5763"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závierka za r.20</w:t>
      </w:r>
      <w:r w:rsidR="00AD3585">
        <w:rPr>
          <w:rFonts w:ascii="Arial" w:eastAsia="Arial" w:hAnsi="Arial" w:cs="Arial"/>
          <w:sz w:val="20"/>
          <w:szCs w:val="20"/>
        </w:rPr>
        <w:t>20</w:t>
      </w:r>
      <w:r>
        <w:rPr>
          <w:rFonts w:ascii="Arial" w:eastAsia="Arial" w:hAnsi="Arial" w:cs="Arial"/>
          <w:sz w:val="20"/>
          <w:szCs w:val="20"/>
        </w:rPr>
        <w:t xml:space="preserve"> bola schválená </w:t>
      </w:r>
      <w:r w:rsidR="00AD3585">
        <w:rPr>
          <w:rFonts w:ascii="Arial" w:eastAsia="Arial" w:hAnsi="Arial" w:cs="Arial"/>
          <w:sz w:val="20"/>
          <w:szCs w:val="20"/>
        </w:rPr>
        <w:t>25</w:t>
      </w:r>
      <w:r w:rsidR="00A03B1C">
        <w:rPr>
          <w:rFonts w:ascii="Arial" w:eastAsia="Arial" w:hAnsi="Arial" w:cs="Arial"/>
          <w:sz w:val="20"/>
          <w:szCs w:val="20"/>
        </w:rPr>
        <w:t>.</w:t>
      </w:r>
      <w:r w:rsidR="00AD3585">
        <w:rPr>
          <w:rFonts w:ascii="Arial" w:eastAsia="Arial" w:hAnsi="Arial" w:cs="Arial"/>
          <w:sz w:val="20"/>
          <w:szCs w:val="20"/>
        </w:rPr>
        <w:t>3</w:t>
      </w:r>
      <w:r w:rsidR="00A03B1C">
        <w:rPr>
          <w:rFonts w:ascii="Arial" w:eastAsia="Arial" w:hAnsi="Arial" w:cs="Arial"/>
          <w:sz w:val="20"/>
          <w:szCs w:val="20"/>
        </w:rPr>
        <w:t>.20</w:t>
      </w:r>
      <w:r w:rsidR="00AD3585">
        <w:rPr>
          <w:rFonts w:ascii="Arial" w:eastAsia="Arial" w:hAnsi="Arial" w:cs="Arial"/>
          <w:sz w:val="20"/>
          <w:szCs w:val="20"/>
        </w:rPr>
        <w:t>21</w:t>
      </w:r>
    </w:p>
    <w:p w14:paraId="47D85226" w14:textId="77777777" w:rsidR="00877E4A" w:rsidRDefault="00877E4A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14:paraId="50D45FE8" w14:textId="77777777"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(4)</w:t>
      </w:r>
    </w:p>
    <w:p w14:paraId="7E703AE4" w14:textId="77777777" w:rsidR="00877E4A" w:rsidRDefault="00877E4A">
      <w:pPr>
        <w:spacing w:line="55" w:lineRule="exact"/>
        <w:rPr>
          <w:rFonts w:ascii="Arial" w:eastAsia="Arial" w:hAnsi="Arial" w:cs="Arial"/>
          <w:sz w:val="20"/>
          <w:szCs w:val="20"/>
        </w:rPr>
      </w:pPr>
    </w:p>
    <w:p w14:paraId="32904772" w14:textId="77777777"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Právny dôvod na zostavenie účtovnej závierky.</w:t>
      </w:r>
    </w:p>
    <w:p w14:paraId="6411BBC0" w14:textId="77777777" w:rsidR="00877E4A" w:rsidRDefault="00877E4A">
      <w:pPr>
        <w:spacing w:line="53" w:lineRule="exact"/>
        <w:rPr>
          <w:rFonts w:ascii="Arial" w:eastAsia="Arial" w:hAnsi="Arial" w:cs="Arial"/>
          <w:sz w:val="20"/>
          <w:szCs w:val="20"/>
        </w:rPr>
      </w:pPr>
    </w:p>
    <w:p w14:paraId="175C9EB4" w14:textId="6F4E63B8" w:rsidR="00877E4A" w:rsidRDefault="00BC5763"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jednotka zostavila riad</w:t>
      </w:r>
      <w:r w:rsidR="00A03B1C">
        <w:rPr>
          <w:rFonts w:ascii="Arial" w:eastAsia="Arial" w:hAnsi="Arial" w:cs="Arial"/>
          <w:sz w:val="20"/>
          <w:szCs w:val="20"/>
        </w:rPr>
        <w:t>nu účtovnú závierku k 31.12.</w:t>
      </w:r>
      <w:r w:rsidR="00AD3585">
        <w:rPr>
          <w:rFonts w:ascii="Arial" w:eastAsia="Arial" w:hAnsi="Arial" w:cs="Arial"/>
          <w:sz w:val="20"/>
          <w:szCs w:val="20"/>
        </w:rPr>
        <w:t>2020</w:t>
      </w:r>
    </w:p>
    <w:p w14:paraId="57410CB9" w14:textId="77777777" w:rsidR="00877E4A" w:rsidRDefault="00877E4A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14:paraId="7591EAEC" w14:textId="77777777"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(5)</w:t>
      </w:r>
    </w:p>
    <w:p w14:paraId="79EE5824" w14:textId="77777777" w:rsidR="00877E4A" w:rsidRDefault="00877E4A">
      <w:pPr>
        <w:spacing w:line="55" w:lineRule="exact"/>
        <w:rPr>
          <w:rFonts w:ascii="Arial" w:eastAsia="Arial" w:hAnsi="Arial" w:cs="Arial"/>
          <w:sz w:val="20"/>
          <w:szCs w:val="20"/>
        </w:rPr>
      </w:pPr>
    </w:p>
    <w:p w14:paraId="47B85962" w14:textId="77777777"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Údaje o skupine, a to:</w:t>
      </w:r>
    </w:p>
    <w:p w14:paraId="0649EBA2" w14:textId="77777777"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3C2C4F24" wp14:editId="0AE4EDFD">
            <wp:simplePos x="0" y="0"/>
            <wp:positionH relativeFrom="column">
              <wp:posOffset>6350</wp:posOffset>
            </wp:positionH>
            <wp:positionV relativeFrom="paragraph">
              <wp:posOffset>-528320</wp:posOffset>
            </wp:positionV>
            <wp:extent cx="6849745" cy="1892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E14FF6" w14:textId="77777777" w:rsidR="00877E4A" w:rsidRDefault="00877E4A">
      <w:pPr>
        <w:spacing w:line="208" w:lineRule="exact"/>
        <w:rPr>
          <w:sz w:val="20"/>
          <w:szCs w:val="20"/>
        </w:rPr>
      </w:pPr>
    </w:p>
    <w:p w14:paraId="4AC56D5A" w14:textId="77777777" w:rsidR="00877E4A" w:rsidRDefault="00BC5763">
      <w:pPr>
        <w:numPr>
          <w:ilvl w:val="0"/>
          <w:numId w:val="2"/>
        </w:numPr>
        <w:tabs>
          <w:tab w:val="left" w:pos="293"/>
        </w:tabs>
        <w:spacing w:line="274" w:lineRule="auto"/>
        <w:ind w:left="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obchodné meno a sídlo účtovnej jednotky, ktorá zostavuje konsolidovanú účtovnú závierku za najväčšiu skupinu, ktorej súčasťou je účtovná jednotka ako dcérska účtovná jednotka,</w:t>
      </w:r>
    </w:p>
    <w:p w14:paraId="1300FF7F" w14:textId="77777777" w:rsidR="00877E4A" w:rsidRDefault="00877E4A">
      <w:pPr>
        <w:spacing w:line="162" w:lineRule="exact"/>
        <w:rPr>
          <w:rFonts w:ascii="Arial" w:eastAsia="Arial" w:hAnsi="Arial" w:cs="Arial"/>
          <w:sz w:val="20"/>
          <w:szCs w:val="20"/>
        </w:rPr>
      </w:pPr>
    </w:p>
    <w:p w14:paraId="285670E6" w14:textId="77777777" w:rsidR="00877E4A" w:rsidRDefault="00BC5763">
      <w:pPr>
        <w:numPr>
          <w:ilvl w:val="0"/>
          <w:numId w:val="2"/>
        </w:numPr>
        <w:tabs>
          <w:tab w:val="left" w:pos="293"/>
        </w:tabs>
        <w:spacing w:line="256" w:lineRule="auto"/>
        <w:ind w:left="60" w:right="4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735DF28" w14:textId="77777777" w:rsidR="00877E4A" w:rsidRDefault="00877E4A">
      <w:pPr>
        <w:spacing w:line="180" w:lineRule="exact"/>
        <w:rPr>
          <w:rFonts w:ascii="Arial" w:eastAsia="Arial" w:hAnsi="Arial" w:cs="Arial"/>
          <w:sz w:val="20"/>
          <w:szCs w:val="20"/>
        </w:rPr>
      </w:pPr>
    </w:p>
    <w:p w14:paraId="08BEAC78" w14:textId="77777777" w:rsidR="00877E4A" w:rsidRDefault="00BC5763">
      <w:pPr>
        <w:numPr>
          <w:ilvl w:val="0"/>
          <w:numId w:val="2"/>
        </w:numPr>
        <w:tabs>
          <w:tab w:val="left" w:pos="280"/>
        </w:tabs>
        <w:ind w:left="2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adresa, kde sa môže vyžiadať kópia konsolidovaných účtovných závierok uvedených v písmenách a) a b),</w:t>
      </w:r>
    </w:p>
    <w:p w14:paraId="15EB2E25" w14:textId="77777777" w:rsidR="00877E4A" w:rsidRDefault="00877E4A">
      <w:pPr>
        <w:spacing w:line="228" w:lineRule="exact"/>
        <w:rPr>
          <w:rFonts w:ascii="Arial" w:eastAsia="Arial" w:hAnsi="Arial" w:cs="Arial"/>
          <w:sz w:val="20"/>
          <w:szCs w:val="20"/>
        </w:rPr>
      </w:pPr>
    </w:p>
    <w:p w14:paraId="7A55FDE8" w14:textId="77777777" w:rsidR="00877E4A" w:rsidRDefault="00BC5763">
      <w:pPr>
        <w:numPr>
          <w:ilvl w:val="0"/>
          <w:numId w:val="2"/>
        </w:numPr>
        <w:tabs>
          <w:tab w:val="left" w:pos="293"/>
        </w:tabs>
        <w:spacing w:line="274" w:lineRule="auto"/>
        <w:ind w:left="60" w:right="11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14:paraId="4FFA9D86" w14:textId="77777777" w:rsidR="00877E4A" w:rsidRDefault="00877E4A">
      <w:pPr>
        <w:spacing w:line="162" w:lineRule="exact"/>
        <w:rPr>
          <w:rFonts w:ascii="Arial" w:eastAsia="Arial" w:hAnsi="Arial" w:cs="Arial"/>
          <w:sz w:val="20"/>
          <w:szCs w:val="20"/>
        </w:rPr>
      </w:pPr>
    </w:p>
    <w:p w14:paraId="5C79FB6A" w14:textId="77777777" w:rsidR="00877E4A" w:rsidRDefault="00BC5763">
      <w:pPr>
        <w:numPr>
          <w:ilvl w:val="1"/>
          <w:numId w:val="2"/>
        </w:numPr>
        <w:tabs>
          <w:tab w:val="left" w:pos="500"/>
        </w:tabs>
        <w:spacing w:line="239" w:lineRule="auto"/>
        <w:ind w:left="500" w:right="920" w:hanging="2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oslobodení podľa § 22 ods. 8 zákona obchodné meno a sídlo materskej účtovnej jednotky zostavujúcej konsolidovanú účtovnú závierku podľa osobitných predpisov,12)</w:t>
      </w:r>
    </w:p>
    <w:p w14:paraId="4EAEF443" w14:textId="77777777" w:rsidR="00877E4A" w:rsidRDefault="00BC5763">
      <w:pPr>
        <w:numPr>
          <w:ilvl w:val="1"/>
          <w:numId w:val="2"/>
        </w:numPr>
        <w:tabs>
          <w:tab w:val="left" w:pos="500"/>
        </w:tabs>
        <w:ind w:left="500" w:hanging="2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oslobodení podľa § 22 ods. 10 a 12 zákona obchodné meno a sídlo dcérskych účtovných jednotiek.</w:t>
      </w:r>
    </w:p>
    <w:p w14:paraId="28DD979E" w14:textId="77777777"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0B8AACE0" wp14:editId="6216B60F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6849745" cy="3238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0E43BE" w14:textId="77777777" w:rsidR="00877E4A" w:rsidRDefault="00877E4A">
      <w:pPr>
        <w:spacing w:line="51" w:lineRule="exact"/>
        <w:rPr>
          <w:sz w:val="20"/>
          <w:szCs w:val="20"/>
        </w:rPr>
      </w:pPr>
    </w:p>
    <w:p w14:paraId="3649A478" w14:textId="77777777" w:rsidR="00877E4A" w:rsidRDefault="00BC5763">
      <w:pPr>
        <w:numPr>
          <w:ilvl w:val="0"/>
          <w:numId w:val="3"/>
        </w:numPr>
        <w:tabs>
          <w:tab w:val="left" w:pos="182"/>
        </w:tabs>
        <w:spacing w:line="257" w:lineRule="auto"/>
        <w:ind w:left="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jednotka nezostavuje konsolidovanú účtovnú závierku, ani sa nezahrňa do konsolidovanej účtovnej závierky ine spoločnosti.</w:t>
      </w:r>
    </w:p>
    <w:p w14:paraId="42375E45" w14:textId="77777777" w:rsidR="00877E4A" w:rsidRDefault="00877E4A">
      <w:pPr>
        <w:spacing w:line="1" w:lineRule="exact"/>
        <w:rPr>
          <w:sz w:val="20"/>
          <w:szCs w:val="20"/>
        </w:rPr>
      </w:pPr>
    </w:p>
    <w:p w14:paraId="61284C44" w14:textId="77777777" w:rsidR="00877E4A" w:rsidRDefault="00BC5763">
      <w:pPr>
        <w:spacing w:line="251" w:lineRule="auto"/>
        <w:ind w:left="60" w:right="130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 I - (6) </w:t>
      </w:r>
      <w:r>
        <w:rPr>
          <w:rFonts w:ascii="Arial" w:eastAsia="Arial" w:hAnsi="Arial" w:cs="Arial"/>
          <w:sz w:val="20"/>
          <w:szCs w:val="20"/>
        </w:rPr>
        <w:t>Priemerný prepočítaný počet zamestnancov účtovnej jednotky počas účtovného obdobia, počet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 w14:paraId="6202A651" w14:textId="77777777" w:rsidR="00877E4A" w:rsidRDefault="00877E4A">
      <w:pPr>
        <w:spacing w:line="4" w:lineRule="exact"/>
        <w:rPr>
          <w:sz w:val="20"/>
          <w:szCs w:val="20"/>
        </w:rPr>
      </w:pPr>
    </w:p>
    <w:p w14:paraId="1AB3548F" w14:textId="77777777"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Tabuľka 1: Informácie k Čl. I odst. 6 o počte zamestnancov</w:t>
      </w:r>
    </w:p>
    <w:p w14:paraId="6CBFB156" w14:textId="77777777" w:rsidR="00877E4A" w:rsidRDefault="00877E4A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3180"/>
        <w:gridCol w:w="3340"/>
        <w:gridCol w:w="30"/>
      </w:tblGrid>
      <w:tr w:rsidR="00877E4A" w14:paraId="602A053D" w14:textId="77777777">
        <w:trPr>
          <w:trHeight w:val="255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10323B6" w14:textId="77777777" w:rsidR="00877E4A" w:rsidRDefault="00BC5763">
            <w:pPr>
              <w:ind w:left="15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7DAD26" w14:textId="77777777" w:rsidR="00877E4A" w:rsidRDefault="00BC5763">
            <w:pPr>
              <w:ind w:right="52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684ED7" w14:textId="77777777" w:rsidR="00877E4A" w:rsidRDefault="00BC5763">
            <w:pPr>
              <w:ind w:right="26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14:paraId="2CA56540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640A930" w14:textId="77777777">
        <w:trPr>
          <w:trHeight w:val="143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17EFD1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14:paraId="7C580C06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14:paraId="58D23FFC" w14:textId="77777777" w:rsidR="00877E4A" w:rsidRDefault="00BC5763">
            <w:pPr>
              <w:ind w:right="56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14:paraId="14ED7F7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5175057" w14:textId="77777777">
        <w:trPr>
          <w:trHeight w:val="1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A77AE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1923532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14:paraId="7B3ABBF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1749CBA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B85E38F" w14:textId="77777777">
        <w:trPr>
          <w:trHeight w:val="4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1DEB0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8F1E9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547AC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5DFB44A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0DFA3A7" w14:textId="77777777">
        <w:trPr>
          <w:trHeight w:val="3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77A87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4B868398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14:paraId="0273381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193A6920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064BDDE" w14:textId="77777777">
        <w:trPr>
          <w:trHeight w:val="4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9622E5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C59450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7BB3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D3549F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C8EC723" w14:textId="77777777">
        <w:trPr>
          <w:trHeight w:val="271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D49570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 zamestnancov ku dňu, ku ktorému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14:paraId="7D75AE78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14:paraId="26B3367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443C68D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A6EAC75" w14:textId="77777777">
        <w:trPr>
          <w:trHeight w:val="148"/>
        </w:trPr>
        <w:tc>
          <w:tcPr>
            <w:tcW w:w="4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7A6B0B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 zostavuje účtovná závierka, z toho:</w:t>
            </w: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14:paraId="2F698354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14:paraId="7DDFEA94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12373165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95F004A" w14:textId="77777777">
        <w:trPr>
          <w:trHeight w:val="116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DAEA42" w14:textId="77777777"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1359B315" w14:textId="77777777"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14:paraId="7337DC95" w14:textId="77777777"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116238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CB36837" w14:textId="77777777">
        <w:trPr>
          <w:trHeight w:val="40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ADA78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C0149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A4999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32366AF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D6B20F0" w14:textId="77777777">
        <w:trPr>
          <w:trHeight w:val="32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B1ECEF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79DB567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14:paraId="6E91755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5D50521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2D8644A1" w14:textId="77777777">
        <w:trPr>
          <w:trHeight w:val="57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DB8170" w14:textId="77777777"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16F0B" w14:textId="77777777"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0DCC2A" w14:textId="77777777"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3B5E58ED" w14:textId="77777777" w:rsidR="00877E4A" w:rsidRDefault="00877E4A">
            <w:pPr>
              <w:rPr>
                <w:sz w:val="1"/>
                <w:szCs w:val="1"/>
              </w:rPr>
            </w:pPr>
          </w:p>
        </w:tc>
      </w:tr>
    </w:tbl>
    <w:p w14:paraId="1303A7BD" w14:textId="77777777" w:rsidR="00877E4A" w:rsidRDefault="00877E4A">
      <w:pPr>
        <w:spacing w:line="20" w:lineRule="exact"/>
        <w:rPr>
          <w:sz w:val="20"/>
          <w:szCs w:val="20"/>
        </w:rPr>
      </w:pPr>
    </w:p>
    <w:p w14:paraId="0E46A992" w14:textId="77777777" w:rsidR="00877E4A" w:rsidRDefault="00BC5763">
      <w:pPr>
        <w:spacing w:line="239" w:lineRule="auto"/>
        <w:ind w:left="60" w:right="1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 - (2) </w:t>
      </w:r>
      <w:r>
        <w:rPr>
          <w:rFonts w:ascii="Arial" w:eastAsia="Arial" w:hAnsi="Arial" w:cs="Arial"/>
          <w:sz w:val="20"/>
          <w:szCs w:val="20"/>
        </w:rPr>
        <w:t>Informácia o aplikácií účtovných zásad a účtovných metód, ktoré sú dôležité na posúdenie majetku,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</w:t>
      </w:r>
    </w:p>
    <w:p w14:paraId="47E40A73" w14:textId="77777777" w:rsidR="00877E4A" w:rsidRDefault="00877E4A">
      <w:pPr>
        <w:spacing w:line="3" w:lineRule="exact"/>
        <w:rPr>
          <w:sz w:val="20"/>
          <w:szCs w:val="20"/>
        </w:rPr>
      </w:pPr>
    </w:p>
    <w:p w14:paraId="1271B167" w14:textId="77777777" w:rsidR="00877E4A" w:rsidRDefault="00BC5763">
      <w:pPr>
        <w:spacing w:line="301" w:lineRule="auto"/>
        <w:ind w:left="60" w:right="18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a účtovných metód nie sú hodnoty za bezprostredne predchádzajúce účtovné obdobie v jednotlivých súčastiach účtovnej závierky porovnateľné, uvádza sa vysvetlenie o neporovnateľných hodnotách.</w:t>
      </w:r>
    </w:p>
    <w:p w14:paraId="2EAF64CE" w14:textId="77777777"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1C534F7E" wp14:editId="431D59C8">
            <wp:simplePos x="0" y="0"/>
            <wp:positionH relativeFrom="column">
              <wp:posOffset>6350</wp:posOffset>
            </wp:positionH>
            <wp:positionV relativeFrom="paragraph">
              <wp:posOffset>-17145</wp:posOffset>
            </wp:positionV>
            <wp:extent cx="6849745" cy="1898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BB0902" w14:textId="77777777"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účtovná jednotka účtuje v sústave PÚ.</w:t>
      </w:r>
    </w:p>
    <w:p w14:paraId="375540DB" w14:textId="77777777"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 w14:paraId="32E0DE32" w14:textId="77777777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CA5F510" w14:textId="77777777" w:rsidR="00877E4A" w:rsidRDefault="00BC5763">
            <w:pPr>
              <w:ind w:left="6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5B7490B" w14:textId="77777777"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7A09DB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D8EEC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4C0D93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B1815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BCB92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1719DB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47AB7F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8ADECF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4A929A78" w14:textId="77777777"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3CBD5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37B07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793ED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6D6D43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05A06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E722A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2A147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6046B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84BAE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024DF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14:paraId="1B76AD3E" w14:textId="77777777"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str.3</w:t>
            </w:r>
          </w:p>
        </w:tc>
      </w:tr>
      <w:tr w:rsidR="00877E4A" w14:paraId="6D74A5E5" w14:textId="77777777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B8E04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A80116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27822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B878F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0680E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C665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3F604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CD4D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5D0DA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E25EB8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2E588D9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3C9E0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87CAB6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78833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F437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DC7F6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0F80F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D407B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9760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12C4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C7BC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14:paraId="47E669C6" w14:textId="77777777" w:rsidR="00877E4A" w:rsidRDefault="00877E4A">
            <w:pPr>
              <w:rPr>
                <w:sz w:val="2"/>
                <w:szCs w:val="2"/>
              </w:rPr>
            </w:pPr>
          </w:p>
        </w:tc>
      </w:tr>
    </w:tbl>
    <w:p w14:paraId="2F0D41A5" w14:textId="77777777" w:rsidR="00877E4A" w:rsidRDefault="00877E4A">
      <w:pPr>
        <w:spacing w:line="133" w:lineRule="exact"/>
        <w:rPr>
          <w:sz w:val="20"/>
          <w:szCs w:val="20"/>
        </w:rPr>
      </w:pPr>
    </w:p>
    <w:p w14:paraId="2A9C2FBC" w14:textId="77777777" w:rsidR="00877E4A" w:rsidRDefault="00BC5763">
      <w:pPr>
        <w:ind w:left="460" w:right="1160" w:hanging="38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 - (4) </w:t>
      </w:r>
      <w:r>
        <w:rPr>
          <w:rFonts w:ascii="Arial" w:eastAsia="Arial" w:hAnsi="Arial" w:cs="Arial"/>
          <w:sz w:val="20"/>
          <w:szCs w:val="20"/>
        </w:rPr>
        <w:t>Spôsob a určenie ocenenia majetku a záväzkov vrátane určenia rozhodujúcich účtovných odhadov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predpokladov, pričom sa zohľadňuje zásada významnosti. Uvádza sa najmä</w:t>
      </w:r>
    </w:p>
    <w:p w14:paraId="44DFFC24" w14:textId="77777777" w:rsidR="00877E4A" w:rsidRDefault="00BC5763"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188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obstarávacia cena, vlastné náklady, menovitá hodnota, reálna hodnota, hodnota zistená metódou vlastného imania, aktivovanie úrokov tvoriacich súčasť ocenenia majetku a záväzkov,</w:t>
      </w:r>
    </w:p>
    <w:p w14:paraId="5FD8B76F" w14:textId="77777777" w:rsidR="00877E4A" w:rsidRDefault="00BC5763"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odhadu zníženia hodnoty majetku a tvorba opravnej položky k majetku,</w:t>
      </w:r>
    </w:p>
    <w:p w14:paraId="18020CAC" w14:textId="77777777" w:rsidR="00877E4A" w:rsidRDefault="00BC5763">
      <w:pPr>
        <w:numPr>
          <w:ilvl w:val="0"/>
          <w:numId w:val="4"/>
        </w:numPr>
        <w:tabs>
          <w:tab w:val="left" w:pos="280"/>
        </w:tabs>
        <w:ind w:left="2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záväzkov, stanovenie odhadu ocenenia rezerv,</w:t>
      </w:r>
    </w:p>
    <w:p w14:paraId="21ACD2D1" w14:textId="77777777" w:rsidR="00877E4A" w:rsidRDefault="00BC5763"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8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finančných nástrojov alebo majetku, ktorý nie je finančným nástrojom pri oceňovaní reálnou hodnotou, a to:</w:t>
      </w:r>
    </w:p>
    <w:p w14:paraId="7E205578" w14:textId="77777777"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20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reálnou hodnotou, pričom sa uvádza aplikácia reálnej hodnoty podľa zákona; pri kvalifikovanom odhade sa uvádza stanovenie významných predpokladov slúžiacich ako základ modelov a postupov ocenenia,</w:t>
      </w:r>
    </w:p>
    <w:p w14:paraId="397BC99D" w14:textId="77777777"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každú kategóriu finančných nástrojov alebo majetku, ktorý nie je finančným nástrojom sa uvádza reálna hodnota a údaj o tom, v akej sume sa zmeny reálnej hodnoty zahrnuli do výkazu ziskov a strát a v akej sume sa zahrnuli do vlastného imania ako oceňovacie rozdiely,</w:t>
      </w:r>
    </w:p>
    <w:p w14:paraId="5CF270F6" w14:textId="77777777"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každý druh derivátových finančných nástrojov informácie o rozsahu a podstate týchto nástrojov vrátane hlavnýc podmienok a okolností, ktoré môžu ovplyvniť sumu, časový priebeh a mieru istoty budúcich peňažných tokov,</w:t>
      </w:r>
    </w:p>
    <w:p w14:paraId="5BE480E8" w14:textId="77777777" w:rsidR="00877E4A" w:rsidRDefault="00BC5763"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finančných nástrojov pri oceňovaní obstarávacou cenou alebo vlastnými nákladmi, a to:</w:t>
      </w:r>
    </w:p>
    <w:p w14:paraId="68322191" w14:textId="77777777"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4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každý druh derivátových finančných nástrojov sa uvádza reálna hodnota týchto finančných nástrojov, ak sa môže spoľahlivo určiť ako trhová cena a informácia o rozsahu a charaktere týchto nástrojov,</w:t>
      </w:r>
    </w:p>
    <w:p w14:paraId="663E96FC" w14:textId="77777777" w:rsidR="00877E4A" w:rsidRDefault="00BC5763">
      <w:pPr>
        <w:numPr>
          <w:ilvl w:val="1"/>
          <w:numId w:val="4"/>
        </w:numPr>
        <w:tabs>
          <w:tab w:val="left" w:pos="560"/>
        </w:tabs>
        <w:ind w:left="56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dlhodobom finančnom majetku, ktorý sa vykazuje vo vyššej hodnote ako je jeho reálna hodnota, sa uvádza</w:t>
      </w:r>
    </w:p>
    <w:p w14:paraId="0A331D30" w14:textId="77777777" w:rsidR="00877E4A" w:rsidRDefault="00BC5763">
      <w:pPr>
        <w:spacing w:line="239" w:lineRule="auto"/>
        <w:ind w:left="900" w:right="400" w:hanging="27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2a. účtovná hodnota a reálna hodnota za jednotlivé položky majetku alebo skupiny týchto jednotlivých položiek majetku,</w:t>
      </w:r>
    </w:p>
    <w:p w14:paraId="65F37388" w14:textId="77777777" w:rsidR="00877E4A" w:rsidRDefault="00BC5763">
      <w:pPr>
        <w:spacing w:line="239" w:lineRule="auto"/>
        <w:ind w:left="960" w:right="640" w:hanging="333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2b. dôvod pre nezníženie účtovnej hodnoty vrátane povahy dôkazov pre predpoklad, že sa účtovná hodnota opätovne dosiahne,</w:t>
      </w:r>
    </w:p>
    <w:p w14:paraId="47A411FB" w14:textId="77777777" w:rsidR="00877E4A" w:rsidRDefault="00BC5763">
      <w:pPr>
        <w:numPr>
          <w:ilvl w:val="0"/>
          <w:numId w:val="5"/>
        </w:numPr>
        <w:tabs>
          <w:tab w:val="left" w:pos="238"/>
        </w:tabs>
        <w:spacing w:line="239" w:lineRule="auto"/>
        <w:ind w:left="60" w:right="60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tvorba odpisového plánu pre dlhodobý majetok, pričom sa uvádza doba odpisovania, sadzby odpisov a odpisové metódy pre účtovné odpisy,</w:t>
      </w:r>
    </w:p>
    <w:p w14:paraId="7C52A166" w14:textId="77777777" w:rsidR="00877E4A" w:rsidRDefault="00BC5763">
      <w:pPr>
        <w:numPr>
          <w:ilvl w:val="0"/>
          <w:numId w:val="5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informácia o poskytnutých dotáciách a pri dotáciách na obstaranie majetku sa uvedú zložky majetku a ich ocenenie.</w:t>
      </w:r>
    </w:p>
    <w:p w14:paraId="0906B062" w14:textId="77777777"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580A32A9" wp14:editId="1A46518B">
            <wp:simplePos x="0" y="0"/>
            <wp:positionH relativeFrom="column">
              <wp:posOffset>6350</wp:posOffset>
            </wp:positionH>
            <wp:positionV relativeFrom="paragraph">
              <wp:posOffset>8255</wp:posOffset>
            </wp:positionV>
            <wp:extent cx="6849745" cy="4667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A9497C" w14:textId="77777777" w:rsidR="00877E4A" w:rsidRDefault="00877E4A">
      <w:pPr>
        <w:spacing w:line="29" w:lineRule="exact"/>
        <w:rPr>
          <w:sz w:val="20"/>
          <w:szCs w:val="20"/>
        </w:rPr>
      </w:pPr>
    </w:p>
    <w:p w14:paraId="5975087D" w14:textId="77777777"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'- dlhodobý hmotný majetok firma nevlastní.</w:t>
      </w:r>
    </w:p>
    <w:p w14:paraId="79D39992" w14:textId="77777777" w:rsidR="00877E4A" w:rsidRDefault="00BC5763"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zásoby v r.2016 neboli obstaravané</w:t>
      </w:r>
    </w:p>
    <w:p w14:paraId="45B76109" w14:textId="77777777" w:rsidR="00877E4A" w:rsidRDefault="00BC5763"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záväzky finančný majetok boli oceňované menovitou hodnotou.'</w:t>
      </w:r>
    </w:p>
    <w:p w14:paraId="27127ECC" w14:textId="77777777" w:rsidR="00877E4A" w:rsidRDefault="00877E4A">
      <w:pPr>
        <w:spacing w:line="32" w:lineRule="exact"/>
        <w:rPr>
          <w:sz w:val="20"/>
          <w:szCs w:val="20"/>
        </w:rPr>
      </w:pPr>
    </w:p>
    <w:p w14:paraId="0B971A80" w14:textId="77777777" w:rsidR="00877E4A" w:rsidRDefault="00BC5763">
      <w:pPr>
        <w:spacing w:line="236" w:lineRule="auto"/>
        <w:ind w:left="60" w:right="5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Čl.III - p) </w:t>
      </w:r>
      <w:r>
        <w:rPr>
          <w:rFonts w:ascii="Arial" w:eastAsia="Arial" w:hAnsi="Arial" w:cs="Arial"/>
          <w:sz w:val="20"/>
          <w:szCs w:val="20"/>
        </w:rPr>
        <w:t>najvýznamnejších položkách pohľadávok, pričom sa tiež uvádzajú opravné položky za účtovné obdobie, 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uvedením stavu na začiatku účtovného obdobia, tvorba, zúčtovanie opravných položiek a stav na konci účtovného obdobia a osobitne sa uvádza dôvod ich tvorby a zúčtovania,</w:t>
      </w:r>
    </w:p>
    <w:p w14:paraId="3EE0516E" w14:textId="77777777" w:rsidR="00877E4A" w:rsidRDefault="00877E4A">
      <w:pPr>
        <w:spacing w:line="2" w:lineRule="exact"/>
        <w:rPr>
          <w:sz w:val="20"/>
          <w:szCs w:val="20"/>
        </w:rPr>
      </w:pPr>
    </w:p>
    <w:p w14:paraId="3EA0B3E4" w14:textId="77777777"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18: Informácie k Čl. III odst. 1 písm. p) o vývoji OP k pohľadávkam</w:t>
      </w:r>
    </w:p>
    <w:p w14:paraId="3621FDE2" w14:textId="77777777" w:rsidR="00877E4A" w:rsidRDefault="00877E4A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40"/>
        <w:gridCol w:w="1640"/>
        <w:gridCol w:w="1640"/>
        <w:gridCol w:w="1540"/>
        <w:gridCol w:w="1580"/>
        <w:gridCol w:w="30"/>
      </w:tblGrid>
      <w:tr w:rsidR="00877E4A" w14:paraId="7B8DFF85" w14:textId="77777777">
        <w:trPr>
          <w:trHeight w:val="2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1158897" w14:textId="77777777" w:rsidR="00877E4A" w:rsidRDefault="00877E4A"/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225D941" w14:textId="77777777" w:rsidR="00877E4A" w:rsidRDefault="00877E4A"/>
        </w:tc>
        <w:tc>
          <w:tcPr>
            <w:tcW w:w="48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10C68A2" w14:textId="77777777" w:rsidR="00877E4A" w:rsidRDefault="00BC5763">
            <w:pPr>
              <w:ind w:right="13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16D669" w14:textId="77777777" w:rsidR="00877E4A" w:rsidRDefault="00877E4A"/>
        </w:tc>
        <w:tc>
          <w:tcPr>
            <w:tcW w:w="0" w:type="dxa"/>
            <w:vAlign w:val="bottom"/>
          </w:tcPr>
          <w:p w14:paraId="4B2C3F8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95197AD" w14:textId="77777777">
        <w:trPr>
          <w:trHeight w:val="22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909D96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73FA382A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Stav OP na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14997B2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F4D6BFE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834D16E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Zúčtovanie OP z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5D5340DA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5DEBC781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26AA416" w14:textId="77777777">
        <w:trPr>
          <w:trHeight w:val="105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348C56" w14:textId="77777777" w:rsidR="00877E4A" w:rsidRDefault="00BC5763">
            <w:pPr>
              <w:ind w:left="8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1CF8737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2728D3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7FA09A3F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Zúčtovanie OP z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4F4A5B39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dôvodu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14:paraId="729A7FAF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Stav OP na konci</w:t>
            </w:r>
          </w:p>
        </w:tc>
        <w:tc>
          <w:tcPr>
            <w:tcW w:w="0" w:type="dxa"/>
            <w:vAlign w:val="bottom"/>
          </w:tcPr>
          <w:p w14:paraId="2C213E95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748E640" w14:textId="77777777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259E2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5E3241C5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začiatku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912147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55A7A9F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1C2F496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5D20FAB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53F450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86D8D0B" w14:textId="77777777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B61FF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5FF5CE6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73FC26AC" w14:textId="77777777"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2B648BD9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dôvodu zániku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4B55C4F2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vyradenia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14:paraId="34714BD6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účtovného</w:t>
            </w:r>
          </w:p>
        </w:tc>
        <w:tc>
          <w:tcPr>
            <w:tcW w:w="0" w:type="dxa"/>
            <w:vAlign w:val="bottom"/>
          </w:tcPr>
          <w:p w14:paraId="79771500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E96E85B" w14:textId="77777777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C8DC8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2DBFFDDB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účtovného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397A8ED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2DC7284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4C61C30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5D84A29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445E3EA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2A482BD9" w14:textId="77777777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5CDAC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3B41D78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7F69B6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7AB4A930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opodstatnenosti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7FCB906B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majetku z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14:paraId="3F704DFC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0" w:type="dxa"/>
            <w:vAlign w:val="bottom"/>
          </w:tcPr>
          <w:p w14:paraId="526C92C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8B93431" w14:textId="77777777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C6DCD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411379CD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33488D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3171572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6429207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18D0A43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1738CA65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61DCF52" w14:textId="77777777">
        <w:trPr>
          <w:trHeight w:val="143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144225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483A7981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65431A5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7012A01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32B568DE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účtovníctva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7484D3D4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26BF5B4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7D65CFD" w14:textId="77777777">
        <w:trPr>
          <w:trHeight w:val="1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A7416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85B4C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45F3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760B8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A4797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D4415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06DA82B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EC73A99" w14:textId="77777777">
        <w:trPr>
          <w:trHeight w:val="26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9FE99" w14:textId="77777777" w:rsidR="00877E4A" w:rsidRDefault="00BC5763"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68FF43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b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157259" w14:textId="77777777" w:rsidR="00877E4A" w:rsidRDefault="00BC5763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D0A557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63A863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e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3FB721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f</w:t>
            </w:r>
          </w:p>
        </w:tc>
        <w:tc>
          <w:tcPr>
            <w:tcW w:w="0" w:type="dxa"/>
            <w:vAlign w:val="bottom"/>
          </w:tcPr>
          <w:p w14:paraId="2B614CA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142A818" w14:textId="77777777">
        <w:trPr>
          <w:trHeight w:val="36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1FF0CC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065AD90" w14:textId="77777777" w:rsidR="00877E4A" w:rsidRDefault="00A03B1C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7C00C8E" w14:textId="77777777"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DAE99F8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E55CD62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2CB5000B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 w14:paraId="36CF7ED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B2BBE30" w14:textId="77777777">
        <w:trPr>
          <w:trHeight w:val="128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378953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9BD82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FD69C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9105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14A236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FCBD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075B7888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2C689DC" w14:textId="77777777">
        <w:trPr>
          <w:trHeight w:val="20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2C2DE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voči dcérskej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1E9B111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D3A8ADA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9EDB771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FA3599F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08B1EE00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2D04232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ED865C2" w14:textId="77777777">
        <w:trPr>
          <w:trHeight w:val="210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A370D8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účtovnej jednotke a materskej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A2D09F3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CE3964E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209FED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481282F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79EF7CDF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73967A22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2BCD4A6" w14:textId="77777777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4A39B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účtovnej jednotke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C5734F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57D3C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230F9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1DB9EA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7230B4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45C35C68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9482450" w14:textId="77777777">
        <w:trPr>
          <w:trHeight w:val="23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36E07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414DE7F5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64C87AB8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7A18C114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22B40D1C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14:paraId="7067B3E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556E733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CFB7843" w14:textId="77777777">
        <w:trPr>
          <w:trHeight w:val="133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A5BE2C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kons. celku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047D5ECD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58AA968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235D4110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4B95C6F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4C0009B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38818C98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DB69FCC" w14:textId="77777777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41826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A3457A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51357E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220995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7A705E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3D9964D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40BDD58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D6FA65F" w14:textId="77777777">
        <w:trPr>
          <w:trHeight w:val="2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1D2E9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909298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54BF4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B4D3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D9D2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51E1A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2E4A24B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597E1DA" w14:textId="77777777">
        <w:trPr>
          <w:trHeight w:val="22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4E6A31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voči spoločníkom,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2E4CD85B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5514ECF4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1ED33AF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2888CB0D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14:paraId="22E27E9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61F9B5B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A586609" w14:textId="77777777">
        <w:trPr>
          <w:trHeight w:val="133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C0425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členom a združeniu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00BDA46E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0659B282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3A21CE9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3DFF400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0447CD2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5195C94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1580914" w14:textId="77777777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4F6A0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DA31A4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535100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FB4D9C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812624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6452361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40F1A51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A1F7693" w14:textId="77777777">
        <w:trPr>
          <w:trHeight w:val="2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60F8F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3B03A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06F57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03454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64C8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31A6D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2BD94B03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244C0BA" w14:textId="77777777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4BFFE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B163DE8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F519D7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91289D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73ECC02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5F25267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2F4196D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4A0F627" w14:textId="77777777">
        <w:trPr>
          <w:trHeight w:val="4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A25466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C82B5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7F2654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EE56C9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841091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C89A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0BAAD8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0CA1080" w14:textId="77777777">
        <w:trPr>
          <w:trHeight w:val="28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1020A4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BC111B1" w14:textId="77777777" w:rsidR="00877E4A" w:rsidRDefault="00A03B1C" w:rsidP="00A03B1C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8D06C2D" w14:textId="77777777"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ED2A8A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29CF240" w14:textId="77777777"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4A064416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 w14:paraId="6D6EDAB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CB5B60B" w14:textId="77777777">
        <w:trPr>
          <w:trHeight w:val="35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E7CCF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E66EF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AFC4F3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238E39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13E26C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E2082D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6607000" w14:textId="77777777" w:rsidR="00877E4A" w:rsidRDefault="00877E4A">
            <w:pPr>
              <w:rPr>
                <w:sz w:val="1"/>
                <w:szCs w:val="1"/>
              </w:rPr>
            </w:pPr>
          </w:p>
        </w:tc>
      </w:tr>
    </w:tbl>
    <w:p w14:paraId="1215C28E" w14:textId="77777777"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14:paraId="67D56D1E" w14:textId="77777777" w:rsidR="00877E4A" w:rsidRDefault="00877E4A">
      <w:pPr>
        <w:spacing w:line="1" w:lineRule="exact"/>
        <w:rPr>
          <w:sz w:val="20"/>
          <w:szCs w:val="20"/>
        </w:rPr>
      </w:pPr>
      <w:bookmarkStart w:id="3" w:name="page4"/>
      <w:bookmarkEnd w:id="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900"/>
        <w:gridCol w:w="700"/>
        <w:gridCol w:w="40"/>
        <w:gridCol w:w="180"/>
        <w:gridCol w:w="220"/>
        <w:gridCol w:w="240"/>
        <w:gridCol w:w="220"/>
        <w:gridCol w:w="220"/>
        <w:gridCol w:w="240"/>
        <w:gridCol w:w="220"/>
        <w:gridCol w:w="220"/>
        <w:gridCol w:w="460"/>
        <w:gridCol w:w="140"/>
        <w:gridCol w:w="1100"/>
        <w:gridCol w:w="180"/>
        <w:gridCol w:w="220"/>
        <w:gridCol w:w="220"/>
        <w:gridCol w:w="240"/>
        <w:gridCol w:w="40"/>
        <w:gridCol w:w="80"/>
        <w:gridCol w:w="100"/>
        <w:gridCol w:w="240"/>
        <w:gridCol w:w="220"/>
        <w:gridCol w:w="220"/>
        <w:gridCol w:w="240"/>
        <w:gridCol w:w="220"/>
        <w:gridCol w:w="220"/>
        <w:gridCol w:w="100"/>
        <w:gridCol w:w="640"/>
        <w:gridCol w:w="30"/>
      </w:tblGrid>
      <w:tr w:rsidR="00877E4A" w14:paraId="202AFF37" w14:textId="77777777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1C80632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900" w:type="dxa"/>
            <w:vAlign w:val="bottom"/>
          </w:tcPr>
          <w:p w14:paraId="71A26E06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7F63CF6B" w14:textId="77777777"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IČO</w:t>
            </w:r>
          </w:p>
        </w:tc>
        <w:tc>
          <w:tcPr>
            <w:tcW w:w="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193AB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EEB8F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3B2CA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2C063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F72AC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30A9A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E9163B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068F8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60" w:type="dxa"/>
            <w:vAlign w:val="bottom"/>
          </w:tcPr>
          <w:p w14:paraId="1FBC18F0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0E157732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14:paraId="688A81FE" w14:textId="77777777" w:rsidR="00877E4A" w:rsidRDefault="00BC5763">
            <w:pPr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A9DC6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78D07B" w14:textId="77777777"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E2C49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9CC0C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9B752B" w14:textId="77777777" w:rsidR="00877E4A" w:rsidRDefault="00BC5763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EAD04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4535F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334BF3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F56FB5" w14:textId="77777777"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CB691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00" w:type="dxa"/>
            <w:vAlign w:val="bottom"/>
          </w:tcPr>
          <w:p w14:paraId="678A83D2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47EFF68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str.4</w:t>
            </w:r>
          </w:p>
        </w:tc>
        <w:tc>
          <w:tcPr>
            <w:tcW w:w="0" w:type="dxa"/>
            <w:vAlign w:val="bottom"/>
          </w:tcPr>
          <w:p w14:paraId="5BD1F182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0FD1824" w14:textId="77777777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8DA58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14:paraId="511480B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A99CCD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52F81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05655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0DE7F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89BAE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D3787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C183E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E663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3833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14:paraId="255E139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14:paraId="2522B20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Align w:val="bottom"/>
          </w:tcPr>
          <w:p w14:paraId="3F1430B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049D166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20D7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7A8A9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34A8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BEDD83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E8C3C9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FCACA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7F63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2E096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C8C4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0DD53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BA320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1EA24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14:paraId="0743F57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 w14:paraId="552D1CF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3EBC184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5049110" w14:textId="77777777">
        <w:trPr>
          <w:trHeight w:val="461"/>
        </w:trPr>
        <w:tc>
          <w:tcPr>
            <w:tcW w:w="6520" w:type="dxa"/>
            <w:gridSpan w:val="14"/>
            <w:vAlign w:val="bottom"/>
          </w:tcPr>
          <w:p w14:paraId="1893F293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q)</w:t>
            </w:r>
            <w:r>
              <w:rPr>
                <w:rFonts w:ascii="Arial" w:eastAsia="Arial" w:hAnsi="Arial" w:cs="Arial"/>
                <w:sz w:val="20"/>
                <w:szCs w:val="20"/>
              </w:rPr>
              <w:t>hodnote pohľadávok do lehoty splatnosti a po lehote splatnosti,</w:t>
            </w:r>
          </w:p>
        </w:tc>
        <w:tc>
          <w:tcPr>
            <w:tcW w:w="1100" w:type="dxa"/>
            <w:vAlign w:val="bottom"/>
          </w:tcPr>
          <w:p w14:paraId="7ECDAE8A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33ADECBA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25F7A81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3EB8606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4D8161E1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7794DC70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24D99D84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B7C88ED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039DB9E1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54F08EAE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B9E8DEB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7CB728A4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99F053B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4986069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4B7438E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65A78D41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7E2DB51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B7D1D40" w14:textId="77777777">
        <w:trPr>
          <w:trHeight w:val="256"/>
        </w:trPr>
        <w:tc>
          <w:tcPr>
            <w:tcW w:w="7620" w:type="dxa"/>
            <w:gridSpan w:val="15"/>
            <w:tcBorders>
              <w:bottom w:val="single" w:sz="8" w:space="0" w:color="auto"/>
            </w:tcBorders>
            <w:vAlign w:val="bottom"/>
          </w:tcPr>
          <w:p w14:paraId="1B3DD61A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19: Informácie k Čl. III odst.1 písm. q) o vekovej štruktúre pohľadávok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E4B5B4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BF925E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03005D4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D5C79F9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FC004C6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483E60F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31DCE41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97E5062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DDE7EFE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BBABA62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58CE87E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9BFE7A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2273FF2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6CD02EE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21F61A09" w14:textId="77777777" w:rsidR="00877E4A" w:rsidRDefault="00877E4A"/>
        </w:tc>
        <w:tc>
          <w:tcPr>
            <w:tcW w:w="0" w:type="dxa"/>
            <w:vAlign w:val="bottom"/>
          </w:tcPr>
          <w:p w14:paraId="7951A03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D804B3C" w14:textId="77777777">
        <w:trPr>
          <w:trHeight w:val="285"/>
        </w:trPr>
        <w:tc>
          <w:tcPr>
            <w:tcW w:w="3420" w:type="dxa"/>
            <w:gridSpan w:val="2"/>
            <w:tcBorders>
              <w:left w:val="single" w:sz="8" w:space="0" w:color="auto"/>
            </w:tcBorders>
            <w:vAlign w:val="bottom"/>
          </w:tcPr>
          <w:p w14:paraId="19D7F90B" w14:textId="77777777" w:rsidR="00877E4A" w:rsidRDefault="00BC5763">
            <w:pPr>
              <w:ind w:left="1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 w14:paraId="0D79D7D7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165A1977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198FB337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8"/>
            <w:tcBorders>
              <w:right w:val="single" w:sz="8" w:space="0" w:color="auto"/>
            </w:tcBorders>
            <w:vAlign w:val="bottom"/>
          </w:tcPr>
          <w:p w14:paraId="38DAF54F" w14:textId="77777777" w:rsidR="00877E4A" w:rsidRDefault="00BC5763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vAlign w:val="bottom"/>
          </w:tcPr>
          <w:p w14:paraId="4301B79C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6"/>
            <w:vAlign w:val="bottom"/>
          </w:tcPr>
          <w:p w14:paraId="33EDA255" w14:textId="77777777" w:rsidR="00877E4A" w:rsidRDefault="00BC5763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3E79555F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FCCE3B8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8"/>
            <w:tcBorders>
              <w:right w:val="single" w:sz="8" w:space="0" w:color="auto"/>
            </w:tcBorders>
            <w:vAlign w:val="bottom"/>
          </w:tcPr>
          <w:p w14:paraId="0248EB41" w14:textId="77777777" w:rsidR="00877E4A" w:rsidRDefault="00BC5763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0" w:type="dxa"/>
            <w:vAlign w:val="bottom"/>
          </w:tcPr>
          <w:p w14:paraId="4275D52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61DCC70" w14:textId="77777777">
        <w:trPr>
          <w:trHeight w:val="3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DD3217F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7B90A23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C6A414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F91520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505C52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969DF0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D9D2824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19D3CD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6DF60CD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42915FB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E1258C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0E5C8C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A5544E1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4402E81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D44C3C6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1747E7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22E374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20AA1F7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CF4430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1BCCD53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31D91D7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14:paraId="6070B0C9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3AEB08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5576DD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00B56EA" w14:textId="77777777">
        <w:trPr>
          <w:trHeight w:val="259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038BDC7" w14:textId="77777777" w:rsidR="00877E4A" w:rsidRDefault="00BC5763">
            <w:pPr>
              <w:ind w:left="2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BD55402" w14:textId="77777777"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4ACF7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86C4A3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D67C238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092DEFF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D81B1D4" w14:textId="77777777" w:rsidR="00877E4A" w:rsidRDefault="00877E4A"/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900002" w14:textId="77777777" w:rsidR="00877E4A" w:rsidRDefault="00BC5763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65D3F71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5257AF69" w14:textId="77777777" w:rsidR="00877E4A" w:rsidRDefault="00BC5763">
            <w:pPr>
              <w:ind w:left="6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8"/>
                <w:szCs w:val="18"/>
              </w:rPr>
              <w:t>c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8F1356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89B47C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81C7095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617EA2F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E7FCFAF" w14:textId="77777777" w:rsidR="00877E4A" w:rsidRDefault="00877E4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F58C6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70D627E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7886F5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8232D5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88F8EA5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6600537" w14:textId="77777777" w:rsidR="00877E4A" w:rsidRDefault="00877E4A"/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14:paraId="3CB4EE71" w14:textId="77777777" w:rsidR="00877E4A" w:rsidRDefault="00BC576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C2844" w14:textId="77777777" w:rsidR="00877E4A" w:rsidRDefault="00877E4A"/>
        </w:tc>
        <w:tc>
          <w:tcPr>
            <w:tcW w:w="0" w:type="dxa"/>
            <w:vAlign w:val="bottom"/>
          </w:tcPr>
          <w:p w14:paraId="2D11698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9384018" w14:textId="77777777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E11F8D2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32835167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2D6B05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137BDDE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27BB368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E9E7ABE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0D79C5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A94D2B4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A63FFDC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95B64CD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236EA0F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FBE1645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A69203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1E05E54E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33A9675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9AAFE63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FEE0DC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A938820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8D9FEA1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E0A398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94D13F5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D036EDA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7C07AA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E2E7A97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821BA7D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0FC19C3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2752B33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40729CE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DB9B5A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20E3AB88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21DA5A20" w14:textId="77777777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DFFC1B1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37B68F80" w14:textId="77777777"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BE010" w14:textId="77777777"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FB95A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B368F21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771DD23B" w14:textId="77777777"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4E171B5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0C6D3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2586DE9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57D54A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424FEF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A56B023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AAFF71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BA73F64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A37B9D7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6E15721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D867A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120D4345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58C8419" w14:textId="77777777">
        <w:trPr>
          <w:trHeight w:val="234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14:paraId="50C04FF8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7CC8CED5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14:paraId="3EB3B73E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14:paraId="0F8994BA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2C1B56D3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14:paraId="2FDE996C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09B083A1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53B65E3A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1649AD64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38D9266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93607F5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78DBFE9E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AC3F194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A17901C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350057BE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14:paraId="6932D82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5E9A6E76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7A61037" w14:textId="77777777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5AB4AE1D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 w14:paraId="6088721D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6D8EABBB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155F260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14:paraId="7E42FFE8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14:paraId="6B6062E9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14:paraId="6BBF79C1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2BAEDDB8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6E7CB861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41BA479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22594A7E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568B870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41C928A2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5D28B50D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7DB6AAA1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63BCECCE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14:paraId="61D580A9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56B5CDD4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C679D8F" w14:textId="77777777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58C8CB6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14:paraId="2A30C5F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2C27D63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0F5115D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34C0364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4CEFBCE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242DD13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0CBFFDC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3C778A1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50FA7E09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34C1F0A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0F39A77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14:paraId="31DA123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14:paraId="15F9923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226BE1D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FC49B8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548E4A8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71CDEC6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14:paraId="03F29FE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0DEC55C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3EA3815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21A6D75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89F85B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3ADA5D6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663F208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ECF8D2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B67985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704B324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0FD4488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DF007C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8AC5710" w14:textId="77777777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E14543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0611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CCA247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1E508E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A923CB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730DD7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8AC66D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8F2D6D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728FCE6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A7AFAF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BAA4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3C054F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748936A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F02FFE8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12053B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037F3D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D93261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1296B7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0D958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D2DD38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217BA9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35D9AE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90B7EC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90BB5B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1471F6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08B5CF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D799D2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F0CC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53EA903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78DAE97" w14:textId="77777777">
        <w:trPr>
          <w:trHeight w:val="229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14:paraId="3694F80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0BFBD7A6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14:paraId="578CAA22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14:paraId="4A67C859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14:paraId="0A7DCAB0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14:paraId="16D578F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168D4F1B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46206FF6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14:paraId="65741033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09E5A95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4605C8BD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14:paraId="66F2E6DB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F8F447E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6433C97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5C7823C7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14:paraId="0801689B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3916B795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58BF5BB" w14:textId="77777777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516F9A11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 w14:paraId="41765564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73B6C7A6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461621D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14:paraId="5A1D1CBB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14:paraId="29E413CB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14:paraId="2DD80EC4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54BB3BA3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2DEBAC2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453899D4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27723A4D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64335F1B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21D4856C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710F4850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72561B39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6C5F44C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14:paraId="1DDE75DD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7A5C649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1EEF397" w14:textId="77777777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255EF0F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14:paraId="464EC1A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56688EB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0437FB4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2AF320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461FE81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5117FD1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20555EC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0621E91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5DF6CC7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600E361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1C3EC45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14:paraId="2EFDF95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14:paraId="60546FD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2253DCD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064B9AA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D7949F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511688C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14:paraId="688924A9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70504B59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53677B0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43E6E84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0C6A8D0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6EB0B16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0B92022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B685379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6C573E9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6A092DF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D34B04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695C3876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1AA68D1" w14:textId="77777777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703B0D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A3D87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B2FA3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036967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5936C4F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253030D9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EAFE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83E034F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E11CCD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BECE19F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998787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9522FB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0FC779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083961F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322EFB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52174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1E536DD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0238AFE" w14:textId="77777777">
        <w:trPr>
          <w:trHeight w:val="25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183CFE1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CA95D3" w14:textId="77777777"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E29B22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6664C21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7D837396" w14:textId="77777777"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36F64D6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3873D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C67F271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ACCDD9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05E1CD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585FB71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00BD78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157EF5E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586D21F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037DB89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EDDC4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5296564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500DA15" w14:textId="77777777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E97E7B2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54A0850F" w14:textId="77777777"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1D802B" w14:textId="77777777"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AC4CA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0EC6B0E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08D39A42" w14:textId="77777777"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38D182DC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960FB2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FE4F2B0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D3F074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6080C1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DC560AC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81A596F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5E5E4F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F8CE7C9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BA4FBFD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63D70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383CF146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2E9042E" w14:textId="77777777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CBB0E53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0F2176EC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BFD60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403D9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C64699C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23344DFB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28A0548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77751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A0921B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B5F214D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B8D6D2C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BA227E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6E1603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F3530FE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6A5424A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CECC55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B2D6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2EEA05B0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2FD79EB7" w14:textId="77777777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0525159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10787BF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8EF57A4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10223B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A201379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B97B817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67E077F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BF2755E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F8D7602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0F502E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27DC331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DB61621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D7BB5F9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2E00DDF6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24FEB4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F02C70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8997012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16D1C03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1D85EC7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4B8E145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3A6D9FA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305115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477991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B39CB33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3353007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A8067D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B1C8123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F931A59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67AE9" w14:textId="77777777" w:rsidR="00877E4A" w:rsidRDefault="00877E4A"/>
        </w:tc>
        <w:tc>
          <w:tcPr>
            <w:tcW w:w="0" w:type="dxa"/>
            <w:vAlign w:val="bottom"/>
          </w:tcPr>
          <w:p w14:paraId="0B86076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2AD0C9A" w14:textId="77777777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DF09C35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2A59345" w14:textId="77777777"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F74D6" w14:textId="77777777"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022D7A" w14:textId="77777777" w:rsidR="00877E4A" w:rsidRDefault="00A03B1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797855A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5AE3940D" w14:textId="77777777"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67B3A61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F6B0DD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FEC148F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EDD789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168B72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9478C7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8E492A4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3DA562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A27CEF7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43BA76E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930EAA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 w14:paraId="17A6523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D30DCB2" w14:textId="77777777">
        <w:trPr>
          <w:trHeight w:val="234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14:paraId="23C95D1E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7F061452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14:paraId="2746987C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14:paraId="5A5488EA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781557DD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14:paraId="65D8B7D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46118501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29283F4C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0811087A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07ED6D6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D049127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634174F6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130DB81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A61D169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05AB720E" w14:textId="77777777"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14:paraId="1D432C73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350CF572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03FD636" w14:textId="77777777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668F810A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 w14:paraId="2A563773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4899EFF3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5497077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14:paraId="4105E69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14:paraId="1A6C6648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14:paraId="4B9CA4C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536B6C12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5B1DC45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2001C9E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7FAB27E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6428028B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6DF67F1C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2477559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111BB550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6F0772A9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14:paraId="0BC6AADE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5F95C8A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411F7F4" w14:textId="77777777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7C098EC9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14:paraId="15B7A59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4157588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4EED383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D92A71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7E21FD8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907A61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357AB06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3ECED56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FDDDD2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D793FD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4F92D07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14:paraId="4E53D89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14:paraId="01A8182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28B2819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6321F19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283D351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4F2B44D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14:paraId="49FCEBD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06F1252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6C2AEE8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460EAFE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3C7FF82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45EEC7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18A19ED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0B5683C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109561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2E375A3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C8C9E8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9A9D9B6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7D03869" w14:textId="77777777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062278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924DD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7C1F47F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6CD847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5601C1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3220A5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BF3E56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6B5726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9F35B5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8033A9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ACE7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0FF02B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4217363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F88984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645C42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D825A5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CD09D76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A359A3F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6B4FA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0DCBC86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F39335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072DE6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1CAFAC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30434C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36AB4B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FA4380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A0588E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2008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67BA0EA2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719D385" w14:textId="77777777">
        <w:trPr>
          <w:trHeight w:val="229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14:paraId="3A111300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3C12AE55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14:paraId="33B6C9B9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14:paraId="066585B1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14:paraId="7FC695B6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14:paraId="006A731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0ECDD229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09042718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14:paraId="7F5C8B89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C61F7BA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75695A7B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14:paraId="65C11E90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CBE5A25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6D95237E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0D7F81C0" w14:textId="77777777"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14:paraId="6FA168A8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1E38E0E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31CADD1" w14:textId="77777777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04D44C9E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 w14:paraId="5F8BFED2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18BBABB0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72B639E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14:paraId="53D8513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14:paraId="2CB1C151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14:paraId="3A521BB0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7AFD11E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59A53C30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3302D2C8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0E5D183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24772D2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0B0D1BD3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10F1268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0E5FB75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0909B4E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14:paraId="546E37D8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23613435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6DBFEAA" w14:textId="77777777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5E451F9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14:paraId="1CD9B69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673E139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53839C0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B053CD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12FADEF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3D4876A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FFDDFF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69857F4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4171FA9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4CA6C36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4A4074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14:paraId="13B766F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14:paraId="7DF4D79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35004E0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67BDE14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A77EA8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656D54C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14:paraId="2E5A030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4E32E7E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11F66F6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361C223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058D45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AD626C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249B7E9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C53FA7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3CBD578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46D32F2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2EC4E0F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1F6DF2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DE83898" w14:textId="77777777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0C5804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6BFF7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8F4BF6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461DF20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19B9C8C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0757972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4EF42F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DFA855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ED950E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200F3D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997AE84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B0EB9E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EFE6C0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182CFF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270E988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BBE63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437C9836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256779F1" w14:textId="77777777">
        <w:trPr>
          <w:trHeight w:val="25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0CFF083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4AD4DD" w14:textId="77777777"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D5051D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83219DB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0516A4D4" w14:textId="77777777"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50BE0A5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9EB333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44D62F9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7DAD42F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10ACDD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688795D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CA4DC12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B9B7EF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762E79A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85BF448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B7593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46E6F590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4719D60" w14:textId="77777777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DBDEA38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9CF2DC0" w14:textId="77777777"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1AFC90" w14:textId="77777777"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57E3AD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0C622A4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6C2BA94B" w14:textId="77777777"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620A9988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0D6D7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A2EC72D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F9BF7B7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D7B16A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621B39A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5F4031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D279BF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39824CF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EC8E242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9CB54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5E31A3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CB2BCD6" w14:textId="77777777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5AF4D35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5131C238" w14:textId="77777777"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F4C19F" w14:textId="77777777"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B4E473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AACFB00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19260612" w14:textId="77777777"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62C3969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3EABB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E00C84B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F10E693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66A5CA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9718F45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49215A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356258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AEA6ECE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EA9A8AF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B8FED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D165473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ADD4D0B" w14:textId="77777777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003175D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51A41869" w14:textId="77777777"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954E1" w14:textId="77777777"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A0252" w14:textId="77777777"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147E1AD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7DA9742C" w14:textId="77777777"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68DAC36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642C5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8BC53EF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BECE5E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A3C5583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7A95BD4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734BAA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CEA061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8F97821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5824B8D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9379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</w:p>
        </w:tc>
        <w:tc>
          <w:tcPr>
            <w:tcW w:w="0" w:type="dxa"/>
            <w:vAlign w:val="bottom"/>
          </w:tcPr>
          <w:p w14:paraId="2AF66DC1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2E6494A" w14:textId="77777777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6E18739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350D629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BD5E7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99EEB6" w14:textId="77777777" w:rsidR="00877E4A" w:rsidRDefault="00877E4A">
            <w:pPr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467964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34FC292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14:paraId="48C3D2C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7AD233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1DEAC31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680C07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463BDC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174C93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85762B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B723734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7BCBF5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F05A41B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5736E" w14:textId="77777777"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2DA11B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4B8B06A" w14:textId="77777777">
        <w:trPr>
          <w:trHeight w:val="294"/>
        </w:trPr>
        <w:tc>
          <w:tcPr>
            <w:tcW w:w="6520" w:type="dxa"/>
            <w:gridSpan w:val="14"/>
            <w:vAlign w:val="bottom"/>
          </w:tcPr>
          <w:p w14:paraId="57964B04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t)</w:t>
            </w:r>
            <w:r>
              <w:rPr>
                <w:rFonts w:ascii="Arial" w:eastAsia="Arial" w:hAnsi="Arial" w:cs="Arial"/>
                <w:sz w:val="20"/>
                <w:szCs w:val="20"/>
              </w:rPr>
              <w:t>zložkách krátkodobého finančného majetku,</w:t>
            </w:r>
          </w:p>
        </w:tc>
        <w:tc>
          <w:tcPr>
            <w:tcW w:w="1100" w:type="dxa"/>
            <w:vAlign w:val="bottom"/>
          </w:tcPr>
          <w:p w14:paraId="3BC8AC98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1C9214BE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B32887A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CAA86CA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4501BE63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6EF1AEFC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48D2DD47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5C7FBDA4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2B9B160B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7A97930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B9B146F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476BB2AD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9B27436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E20FB89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25E67EB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2AC5A892" w14:textId="77777777"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BE0A8CD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3FABB71" w14:textId="77777777">
        <w:trPr>
          <w:trHeight w:val="256"/>
        </w:trPr>
        <w:tc>
          <w:tcPr>
            <w:tcW w:w="8520" w:type="dxa"/>
            <w:gridSpan w:val="20"/>
            <w:tcBorders>
              <w:bottom w:val="single" w:sz="8" w:space="0" w:color="auto"/>
            </w:tcBorders>
            <w:vAlign w:val="bottom"/>
          </w:tcPr>
          <w:p w14:paraId="6C54BABB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21: Informácie k Čl. III odst.1 písm t) o krátkodobom finančnom majetku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98C8B40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FC6DEB4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B5A920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CA11373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A73F4BF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D8138A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1671C6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BB9B565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E70C7F2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7B36A1A" w14:textId="77777777" w:rsidR="00877E4A" w:rsidRDefault="00877E4A"/>
        </w:tc>
        <w:tc>
          <w:tcPr>
            <w:tcW w:w="0" w:type="dxa"/>
            <w:vAlign w:val="bottom"/>
          </w:tcPr>
          <w:p w14:paraId="78FA4374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9D2C6B0" w14:textId="77777777">
        <w:trPr>
          <w:trHeight w:val="255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34F5B318" w14:textId="77777777"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 w14:paraId="50E47FC7" w14:textId="77777777" w:rsidR="00877E4A" w:rsidRDefault="00877E4A"/>
        </w:tc>
        <w:tc>
          <w:tcPr>
            <w:tcW w:w="40" w:type="dxa"/>
            <w:vAlign w:val="bottom"/>
          </w:tcPr>
          <w:p w14:paraId="6906C9E3" w14:textId="77777777" w:rsidR="00877E4A" w:rsidRDefault="00877E4A"/>
        </w:tc>
        <w:tc>
          <w:tcPr>
            <w:tcW w:w="180" w:type="dxa"/>
            <w:vAlign w:val="bottom"/>
          </w:tcPr>
          <w:p w14:paraId="447BE614" w14:textId="77777777" w:rsidR="00877E4A" w:rsidRDefault="00877E4A"/>
        </w:tc>
        <w:tc>
          <w:tcPr>
            <w:tcW w:w="220" w:type="dxa"/>
            <w:vAlign w:val="bottom"/>
          </w:tcPr>
          <w:p w14:paraId="60365439" w14:textId="77777777" w:rsidR="00877E4A" w:rsidRDefault="00877E4A"/>
        </w:tc>
        <w:tc>
          <w:tcPr>
            <w:tcW w:w="240" w:type="dxa"/>
            <w:vAlign w:val="bottom"/>
          </w:tcPr>
          <w:p w14:paraId="1F49E913" w14:textId="77777777" w:rsidR="00877E4A" w:rsidRDefault="00877E4A"/>
        </w:tc>
        <w:tc>
          <w:tcPr>
            <w:tcW w:w="220" w:type="dxa"/>
            <w:vAlign w:val="bottom"/>
          </w:tcPr>
          <w:p w14:paraId="717F33A0" w14:textId="77777777" w:rsidR="00877E4A" w:rsidRDefault="00877E4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7EC6408" w14:textId="77777777" w:rsidR="00877E4A" w:rsidRDefault="00877E4A"/>
        </w:tc>
        <w:tc>
          <w:tcPr>
            <w:tcW w:w="240" w:type="dxa"/>
            <w:vAlign w:val="bottom"/>
          </w:tcPr>
          <w:p w14:paraId="02C657C2" w14:textId="77777777" w:rsidR="00877E4A" w:rsidRDefault="00877E4A"/>
        </w:tc>
        <w:tc>
          <w:tcPr>
            <w:tcW w:w="2140" w:type="dxa"/>
            <w:gridSpan w:val="5"/>
            <w:vMerge w:val="restart"/>
            <w:vAlign w:val="bottom"/>
          </w:tcPr>
          <w:p w14:paraId="0E216095" w14:textId="77777777" w:rsidR="00877E4A" w:rsidRDefault="00BC576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8"/>
                <w:szCs w:val="18"/>
              </w:rPr>
              <w:t>Bežné účtovné obdobie</w:t>
            </w:r>
          </w:p>
        </w:tc>
        <w:tc>
          <w:tcPr>
            <w:tcW w:w="180" w:type="dxa"/>
            <w:vAlign w:val="bottom"/>
          </w:tcPr>
          <w:p w14:paraId="3182E2F6" w14:textId="77777777" w:rsidR="00877E4A" w:rsidRDefault="00877E4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549D601" w14:textId="77777777" w:rsidR="00877E4A" w:rsidRDefault="00877E4A"/>
        </w:tc>
        <w:tc>
          <w:tcPr>
            <w:tcW w:w="2780" w:type="dxa"/>
            <w:gridSpan w:val="13"/>
            <w:tcBorders>
              <w:right w:val="single" w:sz="8" w:space="0" w:color="auto"/>
            </w:tcBorders>
            <w:vAlign w:val="bottom"/>
          </w:tcPr>
          <w:p w14:paraId="7CA3A7A5" w14:textId="77777777"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14:paraId="2D63697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F2CD04B" w14:textId="77777777">
        <w:trPr>
          <w:trHeight w:val="143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061D2575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14:paraId="2732B2FA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14:paraId="5F08E082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14:paraId="7299C433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14:paraId="1008C4BA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14:paraId="3B6FD223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14:paraId="4BDD55E4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534E91E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14:paraId="59DFDCD8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5"/>
            <w:vMerge/>
            <w:vAlign w:val="bottom"/>
          </w:tcPr>
          <w:p w14:paraId="7C28261A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14:paraId="2B4AB945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CB24F6D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14:paraId="0F9DEDC1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14:paraId="38B6C0FB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14:paraId="56163C0B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14:paraId="2E0A4A30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8"/>
            <w:vMerge w:val="restart"/>
            <w:vAlign w:val="bottom"/>
          </w:tcPr>
          <w:p w14:paraId="5BCCE542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5E83FC4D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08730253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CCD51A0" w14:textId="77777777">
        <w:trPr>
          <w:trHeight w:val="105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14:paraId="353F922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14:paraId="62D7CCB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14:paraId="0BD693A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14:paraId="41EB467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79FAD9B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277EE17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499CCE6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1FA6168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1BB618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4C9A71F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5C138B8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4DC1EE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14:paraId="3B9B00A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14:paraId="4474D41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14:paraId="50F8825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68AE231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B852C7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3F083F9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14:paraId="3A7BE2F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14:paraId="3DBEDB2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14:paraId="5DEAFEB9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8"/>
            <w:vMerge/>
            <w:vAlign w:val="bottom"/>
          </w:tcPr>
          <w:p w14:paraId="1B3AF3F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3FAD649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79F9520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CA46B62" w14:textId="77777777">
        <w:trPr>
          <w:trHeight w:val="4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BC15B0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3CE6878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08ABBA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54CE8E0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28ECDF7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B8053F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521553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CFD556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238055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A3247FA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6002C7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4FB5D719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E09B114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24DAFB53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8555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F1E378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5442E80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3B8A7C8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E09A835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386B92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27A7E24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045E48D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45DB4E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9F24EA0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FBF0CE3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F5E6C94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4785D61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A3367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086E5AF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097A004" w14:textId="77777777">
        <w:trPr>
          <w:trHeight w:val="259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AB8442E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A1C4751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9E8C785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23AEBA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96FDB5B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33F22E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82AC0A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2E6EA2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F572920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DD1762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7AECBF4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7D30704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5C0E0D8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337EA7BE" w14:textId="77777777"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F605BB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546AB61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32976EA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8C3BE36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864D0DE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EADB7C8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970330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063207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5E1252F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95C5F82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7C8B32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98CB59B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61FD31F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347F7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dxa"/>
            <w:vAlign w:val="bottom"/>
          </w:tcPr>
          <w:p w14:paraId="291CCAA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17F86BE" w14:textId="77777777">
        <w:trPr>
          <w:trHeight w:val="263"/>
        </w:trPr>
        <w:tc>
          <w:tcPr>
            <w:tcW w:w="524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E2A57F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8F3F67F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2441532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8EDD556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71E2A98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B54E7B5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2349C01B" w14:textId="77777777"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B8BDF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611CF7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450DFD3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DA76218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96AEE4A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6444FDE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5B8E052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082A07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E53375F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980033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F073F50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414AD63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84C9A31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C3FA8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26E0340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3383D3C" w14:textId="77777777">
        <w:trPr>
          <w:trHeight w:val="206"/>
        </w:trPr>
        <w:tc>
          <w:tcPr>
            <w:tcW w:w="52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60EE5C" w14:textId="77777777" w:rsidR="00877E4A" w:rsidRDefault="00BC5763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Vkladové účty v banke alebo v pobočke zahraničnej banky</w:t>
            </w:r>
          </w:p>
        </w:tc>
        <w:tc>
          <w:tcPr>
            <w:tcW w:w="240" w:type="dxa"/>
            <w:vAlign w:val="bottom"/>
          </w:tcPr>
          <w:p w14:paraId="15A4EFE7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73943866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184485D6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14:paraId="17CF220F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14:paraId="005A5F96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14:paraId="2611B192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FD5EABC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vAlign w:val="bottom"/>
          </w:tcPr>
          <w:p w14:paraId="1C9AF51B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14:paraId="7FB9D93B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14:paraId="17CFB721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14:paraId="16B128DC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14:paraId="2579386B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14:paraId="36763910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7077ECA2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43BDEA2E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14:paraId="67CDACC4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5869D509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6F1EA171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14:paraId="052470D4" w14:textId="77777777"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14:paraId="6209236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139FC43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29A13CA" w14:textId="77777777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4F92284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termínované</w:t>
            </w:r>
          </w:p>
        </w:tc>
        <w:tc>
          <w:tcPr>
            <w:tcW w:w="700" w:type="dxa"/>
            <w:vAlign w:val="bottom"/>
          </w:tcPr>
          <w:p w14:paraId="351FDA79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14:paraId="220D3404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14:paraId="6F91520B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350572F9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2D18816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202999E0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700DC18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77088DFC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1E3BF3C3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7D033303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14:paraId="7EC8FC9D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14:paraId="7F8FFD0E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14:paraId="51EC0330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6432113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3858D189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426B435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14:paraId="28045BB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14:paraId="4A4065C2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238CA63C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65D20EB5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468B1776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610FDE4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38D071BD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2FA82EDC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621A8789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2ECE75E7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14:paraId="418DDE4F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7A9649C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BC17096" w14:textId="77777777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BF60FD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9C979E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156568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841668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00851A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A31DF2B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64B4A7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758B0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56381C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576A14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315456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4213835D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1A35A8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72D5D64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08A095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95C9D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F6D1884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75270D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0C0EAA9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3F7327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D577CE9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05FB84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32D807E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3A72FA0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FDADC66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A4615A3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DB8ED3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A7189D5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C1A052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F3051D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CBF0AE7" w14:textId="77777777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7091A82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334ADC59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9F40431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151BF0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81ACA69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6D3E793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A67D80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683E4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C8EA064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6ABD8A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9A31440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04C9AB7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5D8328D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42181D6B" w14:textId="77777777"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D75A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508459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962803A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2DE311F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10F5C70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559F6ED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762AB74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F58544F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AA74C5D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F297AC0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557186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94FFC9D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C9ADABD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67E58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8E9CF35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E28C2C5" w14:textId="77777777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8123A4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E528118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E2F64AF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B368E3A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6FB1C43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A78245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E16C397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5A7B94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C43C33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EA4144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7A9D935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9FE86B1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482163B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6D9BBEC8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F2E75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3A17847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49011D1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608201F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0C50AA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2363D6C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5DF3E23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05F9FC1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F807D2F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F4F7E9D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7B947B2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A00387B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5837EBB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1A0AD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dxa"/>
            <w:vAlign w:val="bottom"/>
          </w:tcPr>
          <w:p w14:paraId="339DF766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DCC75F5" w14:textId="77777777">
        <w:trPr>
          <w:trHeight w:val="40"/>
        </w:trPr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14:paraId="0CC4DAAF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77061A40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02A0FAC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8A80E3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236B19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748DF7B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1B2266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A79455F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9670734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08C50D9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2067172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C3AE960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B17BBE1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88F5C75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2EDAFDC6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24665C8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1BB5CC3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BE253AC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4B0B51F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A21233F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9"/>
            <w:tcBorders>
              <w:bottom w:val="single" w:sz="8" w:space="0" w:color="auto"/>
            </w:tcBorders>
            <w:vAlign w:val="bottom"/>
          </w:tcPr>
          <w:p w14:paraId="3451ECED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5FB0625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A27A40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506C474" w14:textId="77777777">
        <w:trPr>
          <w:trHeight w:val="207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14:paraId="57D63AE7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14:paraId="509E9658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14:paraId="6EFA936B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DF66DD4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14:paraId="11E01E88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E0009F1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14:paraId="428A47C7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DF08658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F5EAAC6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14:paraId="0DCA2861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F7BB86E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685F075C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14:paraId="20AA457E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14:paraId="3F38A9EC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7BDB9095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14:paraId="314699C4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7C85D4EF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546C1C5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14:paraId="76848099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4466C36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9"/>
            <w:vAlign w:val="bottom"/>
          </w:tcPr>
          <w:p w14:paraId="2CB22C8F" w14:textId="77777777" w:rsidR="00877E4A" w:rsidRDefault="00BC5763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Bezprostredne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4A6434BA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0147A80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3790AB6" w14:textId="77777777">
        <w:trPr>
          <w:trHeight w:val="210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14:paraId="5FAB65CA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gridSpan w:val="13"/>
            <w:vAlign w:val="bottom"/>
          </w:tcPr>
          <w:p w14:paraId="4D6CDEF2" w14:textId="77777777" w:rsidR="00877E4A" w:rsidRDefault="00BC5763">
            <w:pPr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Názov položky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64B1C2ED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14:paraId="128FF636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7E52F9D" w14:textId="77777777"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780" w:type="dxa"/>
            <w:gridSpan w:val="13"/>
            <w:tcBorders>
              <w:right w:val="single" w:sz="8" w:space="0" w:color="auto"/>
            </w:tcBorders>
            <w:vAlign w:val="bottom"/>
          </w:tcPr>
          <w:p w14:paraId="6E606423" w14:textId="77777777" w:rsidR="00877E4A" w:rsidRDefault="00BC5763">
            <w:pPr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14:paraId="02EE8536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1C6F61A" w14:textId="77777777">
        <w:trPr>
          <w:trHeight w:val="24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59CB466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07C17417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38F5153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C2FB51E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D44232D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A06690A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2F8697F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EF3DDD8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C925D7F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6199A31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F3D2776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81FB5A7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388B510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E970825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04B68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8F9B810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F170B24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21328F0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4165641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7F7D7FF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A26506A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AE7D93C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7"/>
            <w:tcBorders>
              <w:bottom w:val="single" w:sz="8" w:space="0" w:color="auto"/>
            </w:tcBorders>
            <w:vAlign w:val="bottom"/>
          </w:tcPr>
          <w:p w14:paraId="1B85ADD6" w14:textId="77777777" w:rsidR="00877E4A" w:rsidRDefault="00BC5763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obdobie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6AB8D1" w14:textId="77777777"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03410E1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F44F94D" w14:textId="77777777">
        <w:trPr>
          <w:trHeight w:val="260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8DC2A8C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31592B61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4E1FF15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D03901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CBC66F2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2C65DE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F0C6643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9BC1D43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0BB762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2B13FD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4EBDEDF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7D1E5D6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A6AE789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12D5E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976244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45A62F3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A92F618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2F7CD44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78A554F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0F7ACF8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8B3547A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2BC908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70089F0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AB8BDA9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C50F7C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93F538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D745CFF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420A59D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7E3EFF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D4370A2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F12E1E7" w14:textId="77777777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41CE1F4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03152576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D4ACED9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9EE306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1C3BA8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CD7C874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D31C3D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932BD5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A9668EE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7444064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066EC35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78089B6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93010DE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3D0F7" w14:textId="77777777" w:rsidR="00877E4A" w:rsidRDefault="00877E4A"/>
        </w:tc>
        <w:tc>
          <w:tcPr>
            <w:tcW w:w="2540" w:type="dxa"/>
            <w:gridSpan w:val="14"/>
            <w:tcBorders>
              <w:bottom w:val="single" w:sz="8" w:space="0" w:color="auto"/>
            </w:tcBorders>
            <w:vAlign w:val="bottom"/>
          </w:tcPr>
          <w:p w14:paraId="0174760A" w14:textId="77777777"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11D18" w14:textId="77777777" w:rsidR="00877E4A" w:rsidRDefault="00877E4A"/>
        </w:tc>
        <w:tc>
          <w:tcPr>
            <w:tcW w:w="0" w:type="dxa"/>
            <w:vAlign w:val="bottom"/>
          </w:tcPr>
          <w:p w14:paraId="36261C2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5542F8D" w14:textId="77777777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2713DAC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0D57D8E9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E292BEC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C86EF4E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F972C79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591ED1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A41114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D4091AF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121A59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2DA627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F00CD3F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CCEB095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0590249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9648D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05355FF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816CE7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DFC4364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1B21B18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8C62382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44D307B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049BB13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79A79F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C456C5E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E5B3B80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D065FF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89C3EA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D1B6D4B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03CC909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F9429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37CC9B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78C4D3B" w14:textId="77777777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9B11089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Zo štatutárnych a ostatných fondov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8D42938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E3E0DD3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DA5589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B44FD04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0AB399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3CD96C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11EDF62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86C9330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857511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8CE78C1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3FB740F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0A02551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C43AF1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515F0F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5CA08A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2BB2439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069569B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42C3F1D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07E2E53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3C40A7B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2D2F2D7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1BAFA00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D1587F2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E0D46B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E5F290F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3B6F5F9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D071CE9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ECED1C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40513C8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5CAC91D" w14:textId="77777777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7B94C5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 nerozdeleného zisku minulých období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C071638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6EC3537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EC254C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03B08F2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3D2FDA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05A1CC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C0DE23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BAC4A7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BB1CC6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EFBCAC9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C9F576A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7E9418B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8448A4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FE37892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4954D5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EC49CFB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7C720A0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D3B72FE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CB73E16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CD5943B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8A464C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5BB6C8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2404F0B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825091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FDAF573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E070FCD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FF5E8D8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F250E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56159A3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55B8602" w14:textId="77777777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F9224CB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Úhrada straty spoločníkmi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49A4F9F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EED525D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17D9E31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B2A808F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892E81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6DE4A7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8DB931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AA6CDB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C2EE90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EAF966E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12AB36F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E326903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38110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EAB2F1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83A249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99AF7F8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927BEA2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4C92903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43741F7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6EA6D75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A75FB5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B3830A3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5AEDCF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05FE46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9C9C96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D40AF5D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5947281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F99208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03642E94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8E35177" w14:textId="77777777">
        <w:trPr>
          <w:trHeight w:val="26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330D4F1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365EFB3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8A9912E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C333B72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47C64ED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33889C7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B0A5B2E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758BCE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254489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67235DB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688DA57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B2D15E5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ADC74F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4C408B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F8F980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2C8BAFB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9BA18FB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35D414D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B9F2B5F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44FB3DB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0B391F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3F31CB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0A1D24E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B0DCB4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B3CC556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56B689B" w14:textId="77777777" w:rsidR="00877E4A" w:rsidRDefault="00A03B1C">
            <w:r>
              <w:t>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498DF85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C3C9A8" w14:textId="77777777"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6D1C11C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1DA8301" w14:textId="77777777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3B92F6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25C4ED9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A4998CC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477AC4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E188497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DA39789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7F90DDA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8954F0C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306339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FF5CC1E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3A497CF" w14:textId="77777777"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C608BE2" w14:textId="77777777"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EE332F9" w14:textId="77777777"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273414" w14:textId="77777777"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405B0E5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95FFB90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24289E5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DB0F414" w14:textId="77777777"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8906D98" w14:textId="77777777"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7C94140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ED916B5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948EB2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D72295B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FA9815E" w14:textId="77777777"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4D4CFFC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33BD268" w14:textId="77777777"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903D426" w14:textId="77777777"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2EE6CA6" w14:textId="77777777"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CB1B0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DD7FB8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EDF7FA9" w14:textId="77777777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6E08021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DA01F64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2E14261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6BC513E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1856E60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6E80AD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EF52CF5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ECA7743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84E3164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AC979F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E58816B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469E8C5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E13B3FD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CFCBA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2A84350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C2B2270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DD4FC61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EE2D8F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FAAAA17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14C01D4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BEF1B2E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6EF25C3F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2C9C0FD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0FD9D86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C9101EF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2040929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FE053D8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BFD594F" w14:textId="77777777"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835B8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70119DCC" w14:textId="77777777" w:rsidR="00877E4A" w:rsidRDefault="00877E4A">
            <w:pPr>
              <w:rPr>
                <w:sz w:val="1"/>
                <w:szCs w:val="1"/>
              </w:rPr>
            </w:pPr>
          </w:p>
        </w:tc>
      </w:tr>
    </w:tbl>
    <w:p w14:paraId="0F316D9C" w14:textId="77777777"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14:paraId="7646ACD8" w14:textId="77777777" w:rsidR="00877E4A" w:rsidRDefault="00877E4A">
      <w:pPr>
        <w:spacing w:line="1" w:lineRule="exact"/>
        <w:rPr>
          <w:sz w:val="20"/>
          <w:szCs w:val="20"/>
        </w:rPr>
      </w:pPr>
      <w:bookmarkStart w:id="4" w:name="page5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 w14:paraId="3BF7AE3E" w14:textId="77777777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061DCFF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567E64D" w14:textId="77777777"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FACC4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7B6B0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C5BDF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157F1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B8EDB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84825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881912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36917F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0D787355" w14:textId="77777777"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ED2E3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12BF83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49BBA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B12FA3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B7D79F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BD25AB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5ACD4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82644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4CD97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3FB1EC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14:paraId="6299A910" w14:textId="77777777"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str.5</w:t>
            </w:r>
          </w:p>
        </w:tc>
      </w:tr>
      <w:tr w:rsidR="00877E4A" w14:paraId="3DF645A3" w14:textId="77777777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E45BC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EA210FF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7304D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8C9B46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D7BA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ECE05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6AE4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81F9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01F13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54D91E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061A3D1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A6C2D2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CCAD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F01D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0727A5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8ACCC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59EF5D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0BA26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3204EB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F37F4A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672481" w14:textId="77777777"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14:paraId="2BF054E9" w14:textId="77777777" w:rsidR="00877E4A" w:rsidRDefault="00877E4A">
            <w:pPr>
              <w:rPr>
                <w:sz w:val="2"/>
                <w:szCs w:val="2"/>
              </w:rPr>
            </w:pPr>
          </w:p>
        </w:tc>
      </w:tr>
    </w:tbl>
    <w:p w14:paraId="2BDA53A2" w14:textId="77777777" w:rsidR="00877E4A" w:rsidRDefault="00877E4A">
      <w:pPr>
        <w:spacing w:line="133" w:lineRule="exact"/>
        <w:rPr>
          <w:sz w:val="20"/>
          <w:szCs w:val="20"/>
        </w:rPr>
      </w:pPr>
    </w:p>
    <w:p w14:paraId="71C74A63" w14:textId="77777777"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c)</w:t>
      </w:r>
      <w:r>
        <w:rPr>
          <w:rFonts w:ascii="Arial" w:eastAsia="Arial" w:hAnsi="Arial" w:cs="Arial"/>
          <w:sz w:val="20"/>
          <w:szCs w:val="20"/>
        </w:rPr>
        <w:t>výške záväzkov do lehoty splatnosti a po lehote splatnosti,</w:t>
      </w:r>
    </w:p>
    <w:p w14:paraId="057D9E52" w14:textId="77777777" w:rsidR="00877E4A" w:rsidRDefault="00877E4A">
      <w:pPr>
        <w:spacing w:line="1" w:lineRule="exact"/>
        <w:rPr>
          <w:sz w:val="20"/>
          <w:szCs w:val="20"/>
        </w:rPr>
      </w:pPr>
    </w:p>
    <w:p w14:paraId="3F2F6810" w14:textId="77777777" w:rsidR="00877E4A" w:rsidRDefault="00BC5763">
      <w:pPr>
        <w:spacing w:line="233" w:lineRule="auto"/>
        <w:ind w:left="280" w:right="40" w:hanging="22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d)</w:t>
      </w:r>
      <w:r>
        <w:rPr>
          <w:rFonts w:ascii="Arial" w:eastAsia="Arial" w:hAnsi="Arial" w:cs="Arial"/>
          <w:sz w:val="20"/>
          <w:szCs w:val="20"/>
        </w:rPr>
        <w:t>štruktúre záväzkov podľa zostatkovej doby splatnosti v členení v nadväznosti na položky súvahy; uvádza sa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hodnota záväzkov so zostatkovou dobou splatnosti viac ako päť rokov,</w:t>
      </w:r>
    </w:p>
    <w:p w14:paraId="18B7F11A" w14:textId="77777777" w:rsidR="00877E4A" w:rsidRDefault="00877E4A">
      <w:pPr>
        <w:spacing w:line="1" w:lineRule="exact"/>
        <w:rPr>
          <w:sz w:val="20"/>
          <w:szCs w:val="20"/>
        </w:rPr>
      </w:pPr>
    </w:p>
    <w:p w14:paraId="63A92A44" w14:textId="77777777"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26: Informácie k Čl. III odst. 2 písm. c) a d) o záväzkoch</w:t>
      </w:r>
    </w:p>
    <w:p w14:paraId="6BC758E7" w14:textId="77777777" w:rsidR="00877E4A" w:rsidRDefault="00877E4A">
      <w:pPr>
        <w:spacing w:line="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877E4A" w14:paraId="7FC91531" w14:textId="77777777">
        <w:trPr>
          <w:trHeight w:val="256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9AA8CD4" w14:textId="77777777"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E9850B" w14:textId="77777777"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A1E3A4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14:paraId="60A6F31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47CB52B" w14:textId="77777777">
        <w:trPr>
          <w:trHeight w:val="143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3EF674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6A81B181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0C839B40" w14:textId="77777777" w:rsidR="00877E4A" w:rsidRDefault="00BC5763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14:paraId="2FE7A39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2AD3FCD" w14:textId="77777777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3F2B7C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573E6FF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5A71B241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6D05DD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0459E6DC" w14:textId="77777777">
        <w:trPr>
          <w:trHeight w:val="4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755984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F7DFB6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E4340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C76CB16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293048AC" w14:textId="77777777">
        <w:trPr>
          <w:trHeight w:val="26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A2D90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B2A42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50913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08E08A8F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D9AB871" w14:textId="77777777">
        <w:trPr>
          <w:trHeight w:val="262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60B538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14EAC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80A2EC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57F71984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3DE6CC5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29892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C40ADB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E14A19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03E4996C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B9C4828" w14:textId="77777777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FFA5AC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384B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88048D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0" w:type="dxa"/>
            <w:vAlign w:val="bottom"/>
          </w:tcPr>
          <w:p w14:paraId="5523706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14B6396" w14:textId="77777777">
        <w:trPr>
          <w:trHeight w:val="20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890278" w14:textId="77777777" w:rsidR="00877E4A" w:rsidRDefault="00BC5763">
            <w:pPr>
              <w:spacing w:line="20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do jedného roka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34308A90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45408F67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58CA3B22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89B4873" w14:textId="77777777">
        <w:trPr>
          <w:trHeight w:val="133"/>
        </w:trPr>
        <w:tc>
          <w:tcPr>
            <w:tcW w:w="5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386256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vrátane</w:t>
            </w: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222145DA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7181700B" w14:textId="77777777"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0DB44A83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CB90E0A" w14:textId="77777777">
        <w:trPr>
          <w:trHeight w:val="100"/>
        </w:trPr>
        <w:tc>
          <w:tcPr>
            <w:tcW w:w="5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73AD8" w14:textId="77777777"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D94CDB" w14:textId="77777777"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6645FA" w14:textId="77777777"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E97482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1D43414" w14:textId="77777777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5C6B21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868E2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15007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076A39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0" w:type="dxa"/>
            <w:vAlign w:val="bottom"/>
          </w:tcPr>
          <w:p w14:paraId="0682C535" w14:textId="77777777" w:rsidR="00877E4A" w:rsidRDefault="00877E4A">
            <w:pPr>
              <w:rPr>
                <w:sz w:val="1"/>
                <w:szCs w:val="1"/>
              </w:rPr>
            </w:pPr>
          </w:p>
        </w:tc>
      </w:tr>
    </w:tbl>
    <w:p w14:paraId="24DEDB74" w14:textId="77777777" w:rsidR="00877E4A" w:rsidRDefault="00877E4A">
      <w:pPr>
        <w:spacing w:line="348" w:lineRule="exact"/>
        <w:rPr>
          <w:sz w:val="20"/>
          <w:szCs w:val="20"/>
        </w:rPr>
      </w:pPr>
    </w:p>
    <w:p w14:paraId="1495B21B" w14:textId="77777777" w:rsidR="00877E4A" w:rsidRDefault="00BC5763">
      <w:pPr>
        <w:spacing w:line="259" w:lineRule="auto"/>
        <w:ind w:left="6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Čl. IV - (4) </w:t>
      </w:r>
      <w:r>
        <w:rPr>
          <w:rFonts w:ascii="Arial" w:eastAsia="Arial" w:hAnsi="Arial" w:cs="Arial"/>
          <w:sz w:val="19"/>
          <w:szCs w:val="19"/>
        </w:rPr>
        <w:t>V poznámkach sa uvádza členenie čistého obratu podľa § 2 ods. 14 zákona podľa jednotlivých typov výrobkov,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tovarov, služieb alebo iných činností účtovnej jednotky a hlavných geografických oblastí odbytu, ak sa tieto činnosti</w:t>
      </w:r>
    </w:p>
    <w:p w14:paraId="4DDE7BCB" w14:textId="77777777" w:rsidR="00877E4A" w:rsidRDefault="00BC5763">
      <w:pPr>
        <w:spacing w:line="254" w:lineRule="auto"/>
        <w:ind w:left="340" w:right="4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</w:t>
      </w:r>
    </w:p>
    <w:p w14:paraId="6B3FE73F" w14:textId="77777777"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47: Informácie k čl. IV odst. 4 o čistom obrate</w:t>
      </w:r>
    </w:p>
    <w:p w14:paraId="0D974730" w14:textId="77777777" w:rsidR="00877E4A" w:rsidRDefault="00877E4A">
      <w:pPr>
        <w:spacing w:line="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877E4A" w14:paraId="7DD9032E" w14:textId="77777777">
        <w:trPr>
          <w:trHeight w:val="256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F92B41B" w14:textId="77777777"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146E70" w14:textId="77777777"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DD97A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14:paraId="1C0EC645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7F33E68" w14:textId="77777777">
        <w:trPr>
          <w:trHeight w:val="143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5BEBCF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26720D7D" w14:textId="77777777"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007C2B1D" w14:textId="77777777" w:rsidR="00877E4A" w:rsidRDefault="00BC5763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14:paraId="368E9B94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12B1432E" w14:textId="77777777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ADDF37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4E592D1A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4E241C68" w14:textId="77777777"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A629314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5C42D92A" w14:textId="77777777">
        <w:trPr>
          <w:trHeight w:val="4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AF82E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BFC697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26C71" w14:textId="77777777"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5C76FFDE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B717829" w14:textId="77777777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920138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vlastné výrobky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457677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EAB1E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2357695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23DDC603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1BAE42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 predaja služieb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9136F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B7419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5251B6C7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6944AEA0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023324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tovar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709B96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0D831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3D6BBD29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7FA15971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C1D13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4196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F034ED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082B4922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8AA419B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F137D0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 nehnuteľností na predaj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F718D5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0570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0796A0FA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4D2D85FA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3A648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2F033A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BB7A3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75E0D3E2" w14:textId="77777777"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 w14:paraId="33020060" w14:textId="77777777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79B1D8" w14:textId="77777777"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88621" w14:textId="77777777"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2E97F4" w14:textId="77777777" w:rsidR="00877E4A" w:rsidRDefault="00A03B1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4F8817B3" w14:textId="77777777" w:rsidR="00877E4A" w:rsidRDefault="00877E4A">
            <w:pPr>
              <w:rPr>
                <w:sz w:val="1"/>
                <w:szCs w:val="1"/>
              </w:rPr>
            </w:pPr>
          </w:p>
        </w:tc>
      </w:tr>
    </w:tbl>
    <w:p w14:paraId="6ED52E40" w14:textId="77777777" w:rsidR="00877E4A" w:rsidRDefault="00877E4A">
      <w:pPr>
        <w:spacing w:line="1" w:lineRule="exact"/>
        <w:rPr>
          <w:sz w:val="20"/>
          <w:szCs w:val="20"/>
        </w:rPr>
      </w:pPr>
    </w:p>
    <w:sectPr w:rsidR="00877E4A">
      <w:pgSz w:w="11920" w:h="16845"/>
      <w:pgMar w:top="549" w:right="550" w:bottom="1440" w:left="560" w:header="0" w:footer="0" w:gutter="0"/>
      <w:cols w:space="708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E1F29"/>
    <w:multiLevelType w:val="hybridMultilevel"/>
    <w:tmpl w:val="B8A06480"/>
    <w:lvl w:ilvl="0" w:tplc="F75C0E8E">
      <w:start w:val="1"/>
      <w:numFmt w:val="bullet"/>
      <w:lvlText w:val="-"/>
      <w:lvlJc w:val="left"/>
    </w:lvl>
    <w:lvl w:ilvl="1" w:tplc="BE0A1A0E">
      <w:numFmt w:val="decimal"/>
      <w:lvlText w:val=""/>
      <w:lvlJc w:val="left"/>
    </w:lvl>
    <w:lvl w:ilvl="2" w:tplc="DD9AEBD0">
      <w:numFmt w:val="decimal"/>
      <w:lvlText w:val=""/>
      <w:lvlJc w:val="left"/>
    </w:lvl>
    <w:lvl w:ilvl="3" w:tplc="2DAEB788">
      <w:numFmt w:val="decimal"/>
      <w:lvlText w:val=""/>
      <w:lvlJc w:val="left"/>
    </w:lvl>
    <w:lvl w:ilvl="4" w:tplc="8D08CC74">
      <w:numFmt w:val="decimal"/>
      <w:lvlText w:val=""/>
      <w:lvlJc w:val="left"/>
    </w:lvl>
    <w:lvl w:ilvl="5" w:tplc="00D685C4">
      <w:numFmt w:val="decimal"/>
      <w:lvlText w:val=""/>
      <w:lvlJc w:val="left"/>
    </w:lvl>
    <w:lvl w:ilvl="6" w:tplc="54861368">
      <w:numFmt w:val="decimal"/>
      <w:lvlText w:val=""/>
      <w:lvlJc w:val="left"/>
    </w:lvl>
    <w:lvl w:ilvl="7" w:tplc="D15425CA">
      <w:numFmt w:val="decimal"/>
      <w:lvlText w:val=""/>
      <w:lvlJc w:val="left"/>
    </w:lvl>
    <w:lvl w:ilvl="8" w:tplc="242876FE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D062C4CE"/>
    <w:lvl w:ilvl="0" w:tplc="AA609BAC">
      <w:start w:val="1"/>
      <w:numFmt w:val="bullet"/>
      <w:lvlText w:val="-"/>
      <w:lvlJc w:val="left"/>
    </w:lvl>
    <w:lvl w:ilvl="1" w:tplc="887C8B6A">
      <w:numFmt w:val="decimal"/>
      <w:lvlText w:val=""/>
      <w:lvlJc w:val="left"/>
    </w:lvl>
    <w:lvl w:ilvl="2" w:tplc="0A34BEFC">
      <w:numFmt w:val="decimal"/>
      <w:lvlText w:val=""/>
      <w:lvlJc w:val="left"/>
    </w:lvl>
    <w:lvl w:ilvl="3" w:tplc="3F9EDE18">
      <w:numFmt w:val="decimal"/>
      <w:lvlText w:val=""/>
      <w:lvlJc w:val="left"/>
    </w:lvl>
    <w:lvl w:ilvl="4" w:tplc="CBB0B710">
      <w:numFmt w:val="decimal"/>
      <w:lvlText w:val=""/>
      <w:lvlJc w:val="left"/>
    </w:lvl>
    <w:lvl w:ilvl="5" w:tplc="7BE0C55E">
      <w:numFmt w:val="decimal"/>
      <w:lvlText w:val=""/>
      <w:lvlJc w:val="left"/>
    </w:lvl>
    <w:lvl w:ilvl="6" w:tplc="37704538">
      <w:numFmt w:val="decimal"/>
      <w:lvlText w:val=""/>
      <w:lvlJc w:val="left"/>
    </w:lvl>
    <w:lvl w:ilvl="7" w:tplc="03C030E4">
      <w:numFmt w:val="decimal"/>
      <w:lvlText w:val=""/>
      <w:lvlJc w:val="left"/>
    </w:lvl>
    <w:lvl w:ilvl="8" w:tplc="14FA2142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30E40F90"/>
    <w:lvl w:ilvl="0" w:tplc="607AACA4">
      <w:start w:val="6"/>
      <w:numFmt w:val="lowerLetter"/>
      <w:lvlText w:val="%1)"/>
      <w:lvlJc w:val="left"/>
    </w:lvl>
    <w:lvl w:ilvl="1" w:tplc="7C3ED70E">
      <w:numFmt w:val="decimal"/>
      <w:lvlText w:val=""/>
      <w:lvlJc w:val="left"/>
    </w:lvl>
    <w:lvl w:ilvl="2" w:tplc="DA5A5A58">
      <w:numFmt w:val="decimal"/>
      <w:lvlText w:val=""/>
      <w:lvlJc w:val="left"/>
    </w:lvl>
    <w:lvl w:ilvl="3" w:tplc="3CD8AA3E">
      <w:numFmt w:val="decimal"/>
      <w:lvlText w:val=""/>
      <w:lvlJc w:val="left"/>
    </w:lvl>
    <w:lvl w:ilvl="4" w:tplc="77FC79D0">
      <w:numFmt w:val="decimal"/>
      <w:lvlText w:val=""/>
      <w:lvlJc w:val="left"/>
    </w:lvl>
    <w:lvl w:ilvl="5" w:tplc="B73C2806">
      <w:numFmt w:val="decimal"/>
      <w:lvlText w:val=""/>
      <w:lvlJc w:val="left"/>
    </w:lvl>
    <w:lvl w:ilvl="6" w:tplc="BFE42688">
      <w:numFmt w:val="decimal"/>
      <w:lvlText w:val=""/>
      <w:lvlJc w:val="left"/>
    </w:lvl>
    <w:lvl w:ilvl="7" w:tplc="B07ABC3E">
      <w:numFmt w:val="decimal"/>
      <w:lvlText w:val=""/>
      <w:lvlJc w:val="left"/>
    </w:lvl>
    <w:lvl w:ilvl="8" w:tplc="298AF03A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5480168E"/>
    <w:lvl w:ilvl="0" w:tplc="B13A7F46">
      <w:start w:val="1"/>
      <w:numFmt w:val="lowerLetter"/>
      <w:lvlText w:val="%1)"/>
      <w:lvlJc w:val="left"/>
    </w:lvl>
    <w:lvl w:ilvl="1" w:tplc="0A825920">
      <w:start w:val="1"/>
      <w:numFmt w:val="decimal"/>
      <w:lvlText w:val="%2."/>
      <w:lvlJc w:val="left"/>
    </w:lvl>
    <w:lvl w:ilvl="2" w:tplc="B1ACA9BC">
      <w:numFmt w:val="decimal"/>
      <w:lvlText w:val=""/>
      <w:lvlJc w:val="left"/>
    </w:lvl>
    <w:lvl w:ilvl="3" w:tplc="4516E668">
      <w:numFmt w:val="decimal"/>
      <w:lvlText w:val=""/>
      <w:lvlJc w:val="left"/>
    </w:lvl>
    <w:lvl w:ilvl="4" w:tplc="B418A1A0">
      <w:numFmt w:val="decimal"/>
      <w:lvlText w:val=""/>
      <w:lvlJc w:val="left"/>
    </w:lvl>
    <w:lvl w:ilvl="5" w:tplc="FDF8BCA4">
      <w:numFmt w:val="decimal"/>
      <w:lvlText w:val=""/>
      <w:lvlJc w:val="left"/>
    </w:lvl>
    <w:lvl w:ilvl="6" w:tplc="60CCFFB2">
      <w:numFmt w:val="decimal"/>
      <w:lvlText w:val=""/>
      <w:lvlJc w:val="left"/>
    </w:lvl>
    <w:lvl w:ilvl="7" w:tplc="1B587C38">
      <w:numFmt w:val="decimal"/>
      <w:lvlText w:val=""/>
      <w:lvlJc w:val="left"/>
    </w:lvl>
    <w:lvl w:ilvl="8" w:tplc="D4F411E0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7504BE92"/>
    <w:lvl w:ilvl="0" w:tplc="6884E8AA">
      <w:start w:val="1"/>
      <w:numFmt w:val="bullet"/>
      <w:lvlText w:val="-"/>
      <w:lvlJc w:val="left"/>
    </w:lvl>
    <w:lvl w:ilvl="1" w:tplc="48E83F90">
      <w:numFmt w:val="decimal"/>
      <w:lvlText w:val=""/>
      <w:lvlJc w:val="left"/>
    </w:lvl>
    <w:lvl w:ilvl="2" w:tplc="EF145864">
      <w:numFmt w:val="decimal"/>
      <w:lvlText w:val=""/>
      <w:lvlJc w:val="left"/>
    </w:lvl>
    <w:lvl w:ilvl="3" w:tplc="73143E40">
      <w:numFmt w:val="decimal"/>
      <w:lvlText w:val=""/>
      <w:lvlJc w:val="left"/>
    </w:lvl>
    <w:lvl w:ilvl="4" w:tplc="94948414">
      <w:numFmt w:val="decimal"/>
      <w:lvlText w:val=""/>
      <w:lvlJc w:val="left"/>
    </w:lvl>
    <w:lvl w:ilvl="5" w:tplc="5F58172A">
      <w:numFmt w:val="decimal"/>
      <w:lvlText w:val=""/>
      <w:lvlJc w:val="left"/>
    </w:lvl>
    <w:lvl w:ilvl="6" w:tplc="234445BA">
      <w:numFmt w:val="decimal"/>
      <w:lvlText w:val=""/>
      <w:lvlJc w:val="left"/>
    </w:lvl>
    <w:lvl w:ilvl="7" w:tplc="5344AC62">
      <w:numFmt w:val="decimal"/>
      <w:lvlText w:val=""/>
      <w:lvlJc w:val="left"/>
    </w:lvl>
    <w:lvl w:ilvl="8" w:tplc="96EA24A2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561266E8"/>
    <w:lvl w:ilvl="0" w:tplc="528E96D6">
      <w:start w:val="1"/>
      <w:numFmt w:val="lowerLetter"/>
      <w:lvlText w:val="%1)"/>
      <w:lvlJc w:val="left"/>
    </w:lvl>
    <w:lvl w:ilvl="1" w:tplc="37983B18">
      <w:start w:val="1"/>
      <w:numFmt w:val="decimal"/>
      <w:lvlText w:val="%2."/>
      <w:lvlJc w:val="left"/>
    </w:lvl>
    <w:lvl w:ilvl="2" w:tplc="6D4C862A">
      <w:numFmt w:val="decimal"/>
      <w:lvlText w:val=""/>
      <w:lvlJc w:val="left"/>
    </w:lvl>
    <w:lvl w:ilvl="3" w:tplc="5E4E4DA0">
      <w:numFmt w:val="decimal"/>
      <w:lvlText w:val=""/>
      <w:lvlJc w:val="left"/>
    </w:lvl>
    <w:lvl w:ilvl="4" w:tplc="80B89A9E">
      <w:numFmt w:val="decimal"/>
      <w:lvlText w:val=""/>
      <w:lvlJc w:val="left"/>
    </w:lvl>
    <w:lvl w:ilvl="5" w:tplc="508C9A50">
      <w:numFmt w:val="decimal"/>
      <w:lvlText w:val=""/>
      <w:lvlJc w:val="left"/>
    </w:lvl>
    <w:lvl w:ilvl="6" w:tplc="7F6CD4F8">
      <w:numFmt w:val="decimal"/>
      <w:lvlText w:val=""/>
      <w:lvlJc w:val="left"/>
    </w:lvl>
    <w:lvl w:ilvl="7" w:tplc="C1661724">
      <w:numFmt w:val="decimal"/>
      <w:lvlText w:val=""/>
      <w:lvlJc w:val="left"/>
    </w:lvl>
    <w:lvl w:ilvl="8" w:tplc="07385DE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4A"/>
    <w:rsid w:val="006367BE"/>
    <w:rsid w:val="00877E4A"/>
    <w:rsid w:val="00A03B1C"/>
    <w:rsid w:val="00AD3585"/>
    <w:rsid w:val="00BC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E74A"/>
  <w15:docId w15:val="{7FFB014C-D12E-410A-AF7E-FECB178D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Janka</cp:lastModifiedBy>
  <cp:revision>2</cp:revision>
  <dcterms:created xsi:type="dcterms:W3CDTF">2021-03-25T14:06:00Z</dcterms:created>
  <dcterms:modified xsi:type="dcterms:W3CDTF">2021-03-25T14:06:00Z</dcterms:modified>
</cp:coreProperties>
</file>