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98870D" w14:textId="1CCB5B1B" w:rsidR="005E0235" w:rsidRDefault="00683E5F">
      <w:pPr>
        <w:rPr>
          <w:b/>
          <w:bCs/>
          <w:sz w:val="28"/>
          <w:szCs w:val="28"/>
        </w:rPr>
      </w:pPr>
      <w:r w:rsidRPr="00683E5F">
        <w:rPr>
          <w:b/>
          <w:bCs/>
          <w:sz w:val="28"/>
          <w:szCs w:val="28"/>
        </w:rPr>
        <w:t>WINKY, s. r. o.</w:t>
      </w:r>
      <w:r>
        <w:rPr>
          <w:b/>
          <w:bCs/>
          <w:sz w:val="28"/>
          <w:szCs w:val="28"/>
        </w:rPr>
        <w:t xml:space="preserve"> sídlo Gaštanová 3075/9, 010 07 Žilina, IČO: 52 425 657</w:t>
      </w:r>
    </w:p>
    <w:p w14:paraId="4435EC2F" w14:textId="4072CB83" w:rsidR="00683E5F" w:rsidRDefault="00683E5F">
      <w:pPr>
        <w:rPr>
          <w:b/>
          <w:bCs/>
          <w:sz w:val="28"/>
          <w:szCs w:val="28"/>
        </w:rPr>
      </w:pPr>
    </w:p>
    <w:p w14:paraId="0EF63CFB" w14:textId="4A4123E9" w:rsidR="00683E5F" w:rsidRDefault="00683E5F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Poznámky k účtovnej závierke za rok 2020</w:t>
      </w:r>
    </w:p>
    <w:p w14:paraId="400B793C" w14:textId="43221EF0" w:rsidR="00683E5F" w:rsidRDefault="00683E5F">
      <w:pPr>
        <w:rPr>
          <w:b/>
          <w:bCs/>
          <w:sz w:val="28"/>
          <w:szCs w:val="28"/>
        </w:rPr>
      </w:pPr>
    </w:p>
    <w:p w14:paraId="0F09C5DE" w14:textId="61FB9531" w:rsidR="00683E5F" w:rsidRDefault="00683E5F" w:rsidP="00683E5F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Spoločnosť v roku 2020 nevykazovala žiadnu podnikateľskú činnosť ani ekonomickú aktivitu, nemala žiadne obraty z čoho nevyplynuli  účtovné úkony.</w:t>
      </w:r>
    </w:p>
    <w:p w14:paraId="3A46A484" w14:textId="77777777" w:rsidR="00683E5F" w:rsidRDefault="00683E5F">
      <w:pPr>
        <w:rPr>
          <w:b/>
          <w:bCs/>
          <w:sz w:val="28"/>
          <w:szCs w:val="28"/>
        </w:rPr>
      </w:pPr>
    </w:p>
    <w:p w14:paraId="4AD4CEFE" w14:textId="6115C1FC" w:rsidR="00683E5F" w:rsidRDefault="00683E5F">
      <w:pPr>
        <w:rPr>
          <w:b/>
          <w:bCs/>
          <w:sz w:val="28"/>
          <w:szCs w:val="28"/>
        </w:rPr>
      </w:pPr>
    </w:p>
    <w:p w14:paraId="1ABFC6FA" w14:textId="77777777" w:rsidR="00683E5F" w:rsidRPr="00683E5F" w:rsidRDefault="00683E5F">
      <w:pPr>
        <w:rPr>
          <w:b/>
          <w:bCs/>
          <w:sz w:val="28"/>
          <w:szCs w:val="28"/>
        </w:rPr>
      </w:pPr>
    </w:p>
    <w:p w14:paraId="7EB9AAC3" w14:textId="33D8E756" w:rsidR="00683E5F" w:rsidRDefault="00683E5F"/>
    <w:p w14:paraId="232FA8AF" w14:textId="77777777" w:rsidR="00683E5F" w:rsidRDefault="00683E5F"/>
    <w:sectPr w:rsidR="00683E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68BE"/>
    <w:rsid w:val="00170E79"/>
    <w:rsid w:val="005E0235"/>
    <w:rsid w:val="00683E5F"/>
    <w:rsid w:val="008068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AC5002"/>
  <w15:chartTrackingRefBased/>
  <w15:docId w15:val="{0D9539D8-FBDD-45AA-AF0C-2F30B5836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39</Words>
  <Characters>226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Norbert Orlický</dc:creator>
  <cp:keywords/>
  <dc:description/>
  <cp:lastModifiedBy>Norbert Orlický</cp:lastModifiedBy>
  <cp:revision>2</cp:revision>
  <dcterms:created xsi:type="dcterms:W3CDTF">2021-03-25T21:38:00Z</dcterms:created>
  <dcterms:modified xsi:type="dcterms:W3CDTF">2021-03-25T21:38:00Z</dcterms:modified>
</cp:coreProperties>
</file>