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6EF2" w:rsidRDefault="00EA6EF2" w:rsidP="00EA6EF2">
      <w:pPr>
        <w:pStyle w:val="Zkladntext"/>
        <w:spacing w:after="60"/>
        <w:rPr>
          <w:b/>
          <w:bCs/>
          <w:sz w:val="21"/>
          <w:szCs w:val="21"/>
        </w:rPr>
      </w:pPr>
    </w:p>
    <w:p w:rsidR="00EA6EF2" w:rsidRDefault="00EA6EF2" w:rsidP="00EA6EF2">
      <w:pPr>
        <w:pStyle w:val="Zkladntext"/>
        <w:spacing w:after="60"/>
        <w:jc w:val="center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 xml:space="preserve">   - 1 - </w:t>
      </w:r>
    </w:p>
    <w:p w:rsidR="00EA6EF2" w:rsidRDefault="00EA6EF2" w:rsidP="00EA6EF2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 účtovnej závierke</w:t>
      </w:r>
    </w:p>
    <w:p w:rsidR="00EA6EF2" w:rsidRDefault="00EA6EF2" w:rsidP="00EA6EF2">
      <w:pPr>
        <w:jc w:val="center"/>
      </w:pPr>
      <w:r>
        <w:rPr>
          <w:b/>
          <w:bCs/>
        </w:rPr>
        <w:t>k 31.12.20</w:t>
      </w:r>
      <w:r w:rsidR="0025611D">
        <w:rPr>
          <w:b/>
          <w:bCs/>
        </w:rPr>
        <w:t>20</w:t>
      </w:r>
    </w:p>
    <w:p w:rsidR="00EA6EF2" w:rsidRDefault="00EA6EF2" w:rsidP="00EA6EF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Účtovná jednotka:</w:t>
      </w:r>
    </w:p>
    <w:p w:rsidR="00EA6EF2" w:rsidRDefault="00EA6EF2" w:rsidP="00EA6EF2">
      <w:proofErr w:type="spellStart"/>
      <w:r>
        <w:t>Nibiru</w:t>
      </w:r>
      <w:proofErr w:type="spellEnd"/>
      <w:r>
        <w:t xml:space="preserve"> , </w:t>
      </w:r>
      <w:proofErr w:type="spellStart"/>
      <w:r>
        <w:t>s.r.o</w:t>
      </w:r>
      <w:proofErr w:type="spellEnd"/>
      <w:r>
        <w:t>.</w:t>
      </w:r>
    </w:p>
    <w:p w:rsidR="00EA6EF2" w:rsidRDefault="00EA6EF2" w:rsidP="00EA6EF2">
      <w:r>
        <w:t>IČO: 50871340</w:t>
      </w:r>
    </w:p>
    <w:p w:rsidR="00EA6EF2" w:rsidRDefault="00EA6EF2" w:rsidP="00EA6EF2">
      <w:r>
        <w:t>DIČ:2120518367</w:t>
      </w:r>
    </w:p>
    <w:p w:rsidR="00EA6EF2" w:rsidRDefault="00EA6EF2" w:rsidP="00EA6EF2">
      <w:r>
        <w:t>Sídlo účtovnej jednotky: Ždiarska 1, 040 12  Košice</w:t>
      </w:r>
    </w:p>
    <w:p w:rsidR="00EA6EF2" w:rsidRDefault="00EA6EF2" w:rsidP="00EA6EF2"/>
    <w:p w:rsidR="00EA6EF2" w:rsidRDefault="00EA6EF2" w:rsidP="00EA6EF2">
      <w:r>
        <w:t xml:space="preserve">  </w:t>
      </w:r>
    </w:p>
    <w:p w:rsidR="00EA6EF2" w:rsidRDefault="00EA6EF2" w:rsidP="00EA6EF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Účtovné zásady a účtovné metódy:</w:t>
      </w:r>
    </w:p>
    <w:p w:rsidR="00EA6EF2" w:rsidRDefault="00EA6EF2" w:rsidP="00EA6EF2">
      <w:pPr>
        <w:rPr>
          <w:b/>
          <w:bCs/>
          <w:sz w:val="28"/>
          <w:szCs w:val="28"/>
        </w:rPr>
      </w:pPr>
    </w:p>
    <w:p w:rsidR="00EA6EF2" w:rsidRDefault="00EA6EF2" w:rsidP="00EA6EF2">
      <w:r>
        <w:t>Účtovná jednotka zostavila účtovnú závierku za predpokladu nepretržitého pokračovania vo svojej činnosti.</w:t>
      </w:r>
    </w:p>
    <w:p w:rsidR="00EA6EF2" w:rsidRDefault="00EA6EF2" w:rsidP="00EA6EF2"/>
    <w:p w:rsidR="00EA6EF2" w:rsidRDefault="00EA6EF2" w:rsidP="00EA6EF2">
      <w:r>
        <w:t>Účtovná jednotka oceňovala majetok ku dňu uskutočnenia účtovného prípadu, záväzky oceňovala pri ich prevzatí.</w:t>
      </w:r>
    </w:p>
    <w:p w:rsidR="00EA6EF2" w:rsidRDefault="00EA6EF2" w:rsidP="00EA6EF2"/>
    <w:p w:rsidR="00EA6EF2" w:rsidRDefault="00EA6EF2" w:rsidP="00EA6EF2">
      <w:r>
        <w:t>Účtovná jednotka odpisovala hmotný majetok v súlade s daňovým zákonom.</w:t>
      </w:r>
    </w:p>
    <w:p w:rsidR="00EA6EF2" w:rsidRDefault="00EA6EF2" w:rsidP="00EA6EF2"/>
    <w:p w:rsidR="00EA6EF2" w:rsidRDefault="00EA6EF2" w:rsidP="00EA6EF2">
      <w:pPr>
        <w:rPr>
          <w:sz w:val="21"/>
          <w:szCs w:val="21"/>
        </w:rPr>
      </w:pPr>
    </w:p>
    <w:p w:rsidR="00EA6EF2" w:rsidRDefault="00EA6EF2" w:rsidP="00EA6EF2">
      <w:pPr>
        <w:jc w:val="both"/>
        <w:rPr>
          <w:sz w:val="21"/>
          <w:szCs w:val="21"/>
        </w:rPr>
      </w:pPr>
      <w:r>
        <w:rPr>
          <w:sz w:val="21"/>
          <w:szCs w:val="21"/>
        </w:rPr>
        <w:t>. Informácie o štruktúre spoločníkov</w:t>
      </w:r>
    </w:p>
    <w:p w:rsidR="00EA6EF2" w:rsidRDefault="00EA6EF2" w:rsidP="00EA6EF2">
      <w:pPr>
        <w:rPr>
          <w:sz w:val="21"/>
          <w:szCs w:val="21"/>
        </w:rPr>
      </w:pPr>
    </w:p>
    <w:tbl>
      <w:tblPr>
        <w:tblW w:w="0" w:type="auto"/>
        <w:tblInd w:w="4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08"/>
        <w:gridCol w:w="1608"/>
        <w:gridCol w:w="1620"/>
        <w:gridCol w:w="1764"/>
        <w:gridCol w:w="1564"/>
      </w:tblGrid>
      <w:tr w:rsidR="00EA6EF2" w:rsidTr="00E32790">
        <w:trPr>
          <w:trHeight w:val="231"/>
        </w:trPr>
        <w:tc>
          <w:tcPr>
            <w:tcW w:w="25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322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7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Podiel na hlasovacích</w:t>
            </w:r>
            <w:r>
              <w:rPr>
                <w:b/>
                <w:bCs/>
                <w:sz w:val="21"/>
                <w:szCs w:val="21"/>
              </w:rPr>
              <w:br/>
              <w:t>právach v %</w:t>
            </w: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Iný podiel na ostatných položkách VI ako na ZI</w:t>
            </w:r>
          </w:p>
          <w:p w:rsidR="00EA6EF2" w:rsidRDefault="00EA6EF2" w:rsidP="00E32790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EA6EF2" w:rsidTr="00E32790">
        <w:trPr>
          <w:trHeight w:val="231"/>
        </w:trPr>
        <w:tc>
          <w:tcPr>
            <w:tcW w:w="250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</w:tcPr>
          <w:p w:rsidR="00EA6EF2" w:rsidRDefault="00EA6EF2" w:rsidP="00E32790">
            <w:pPr>
              <w:snapToGrid w:val="0"/>
              <w:rPr>
                <w:sz w:val="21"/>
                <w:szCs w:val="21"/>
              </w:rPr>
            </w:pPr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7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</w:tcPr>
          <w:p w:rsidR="00EA6EF2" w:rsidRDefault="00EA6EF2" w:rsidP="00E32790">
            <w:pPr>
              <w:snapToGrid w:val="0"/>
              <w:rPr>
                <w:sz w:val="21"/>
                <w:szCs w:val="21"/>
              </w:rPr>
            </w:pPr>
          </w:p>
        </w:tc>
        <w:tc>
          <w:tcPr>
            <w:tcW w:w="15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EA6EF2" w:rsidRDefault="00EA6EF2" w:rsidP="00E32790">
            <w:pPr>
              <w:snapToGrid w:val="0"/>
              <w:rPr>
                <w:sz w:val="21"/>
                <w:szCs w:val="21"/>
              </w:rPr>
            </w:pPr>
          </w:p>
        </w:tc>
      </w:tr>
      <w:tr w:rsidR="00EA6EF2" w:rsidTr="00E32790">
        <w:trPr>
          <w:trHeight w:val="107"/>
        </w:trPr>
        <w:tc>
          <w:tcPr>
            <w:tcW w:w="250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</w:tcPr>
          <w:p w:rsidR="00EA6EF2" w:rsidRDefault="00EA6EF2" w:rsidP="00E32790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0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EA6EF2" w:rsidRDefault="00EA6EF2" w:rsidP="00E32790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16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EA6EF2" w:rsidRDefault="00EA6EF2" w:rsidP="00E32790">
            <w:pPr>
              <w:snapToGrid w:val="0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17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</w:tcPr>
          <w:p w:rsidR="00EA6EF2" w:rsidRDefault="00EA6EF2" w:rsidP="00E32790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A6EF2" w:rsidRDefault="00EA6EF2" w:rsidP="00E32790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</w:tr>
      <w:tr w:rsidR="00EA6EF2" w:rsidTr="00E32790">
        <w:trPr>
          <w:trHeight w:val="278"/>
        </w:trPr>
        <w:tc>
          <w:tcPr>
            <w:tcW w:w="250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</w:tcPr>
          <w:p w:rsidR="00EA6EF2" w:rsidRDefault="00EA6EF2" w:rsidP="00E32790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Ivan </w:t>
            </w:r>
            <w:proofErr w:type="spellStart"/>
            <w:r>
              <w:rPr>
                <w:sz w:val="21"/>
                <w:szCs w:val="21"/>
              </w:rPr>
              <w:t>Bruckner</w:t>
            </w:r>
            <w:proofErr w:type="spellEnd"/>
          </w:p>
        </w:tc>
        <w:tc>
          <w:tcPr>
            <w:tcW w:w="160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6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7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EA6EF2" w:rsidTr="00E32790">
        <w:trPr>
          <w:trHeight w:val="278"/>
        </w:trPr>
        <w:tc>
          <w:tcPr>
            <w:tcW w:w="250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</w:tcPr>
          <w:p w:rsidR="00EA6EF2" w:rsidRDefault="00EA6EF2" w:rsidP="00E32790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Martin </w:t>
            </w:r>
            <w:proofErr w:type="spellStart"/>
            <w:r>
              <w:rPr>
                <w:sz w:val="21"/>
                <w:szCs w:val="21"/>
              </w:rPr>
              <w:t>Bruckner</w:t>
            </w:r>
            <w:proofErr w:type="spellEnd"/>
          </w:p>
        </w:tc>
        <w:tc>
          <w:tcPr>
            <w:tcW w:w="160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16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7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EA6EF2" w:rsidTr="00E32790">
        <w:trPr>
          <w:trHeight w:val="278"/>
        </w:trPr>
        <w:tc>
          <w:tcPr>
            <w:tcW w:w="250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</w:tcPr>
          <w:p w:rsidR="00EA6EF2" w:rsidRDefault="00EA6EF2" w:rsidP="00E32790">
            <w:pPr>
              <w:snapToGrid w:val="0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60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  <w:tc>
          <w:tcPr>
            <w:tcW w:w="16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</w:t>
            </w:r>
          </w:p>
        </w:tc>
        <w:tc>
          <w:tcPr>
            <w:tcW w:w="17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</w:t>
            </w:r>
          </w:p>
        </w:tc>
        <w:tc>
          <w:tcPr>
            <w:tcW w:w="15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rPr>
                <w:b/>
                <w:bCs/>
                <w:sz w:val="21"/>
                <w:szCs w:val="21"/>
              </w:rPr>
            </w:pPr>
          </w:p>
        </w:tc>
      </w:tr>
    </w:tbl>
    <w:p w:rsidR="00EA6EF2" w:rsidRDefault="00EA6EF2" w:rsidP="00EA6EF2">
      <w:pPr>
        <w:rPr>
          <w:sz w:val="21"/>
          <w:szCs w:val="21"/>
        </w:rPr>
      </w:pPr>
    </w:p>
    <w:p w:rsidR="00EA6EF2" w:rsidRDefault="00EA6EF2" w:rsidP="00EA6EF2">
      <w:pPr>
        <w:rPr>
          <w:sz w:val="18"/>
          <w:szCs w:val="21"/>
        </w:rPr>
      </w:pPr>
    </w:p>
    <w:p w:rsidR="00EA6EF2" w:rsidRDefault="00EA6EF2" w:rsidP="00EA6EF2">
      <w:pPr>
        <w:pStyle w:val="Nadpis"/>
        <w:spacing w:before="0" w:after="60"/>
        <w:rPr>
          <w:sz w:val="18"/>
          <w:szCs w:val="21"/>
        </w:rPr>
      </w:pPr>
      <w:r>
        <w:rPr>
          <w:sz w:val="18"/>
          <w:szCs w:val="21"/>
        </w:rPr>
        <w:t xml:space="preserve"> Informácie  o záväzkoch</w:t>
      </w:r>
    </w:p>
    <w:tbl>
      <w:tblPr>
        <w:tblW w:w="9281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37"/>
        <w:gridCol w:w="2907"/>
        <w:gridCol w:w="2637"/>
      </w:tblGrid>
      <w:tr w:rsidR="00EA6EF2" w:rsidTr="00E32790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Názov 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Bežné účtovné obdobie</w:t>
            </w:r>
          </w:p>
        </w:tc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Bezprostredne predchádzajúce účtovné obdobie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474"/>
          <w:jc w:val="center"/>
        </w:trPr>
        <w:tc>
          <w:tcPr>
            <w:tcW w:w="373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11216</w:t>
            </w:r>
          </w:p>
        </w:tc>
        <w:tc>
          <w:tcPr>
            <w:tcW w:w="263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814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373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Krátkodobé záväzky spolu</w:t>
            </w:r>
          </w:p>
        </w:tc>
        <w:tc>
          <w:tcPr>
            <w:tcW w:w="290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25611D" w:rsidP="00B85ACB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11216</w:t>
            </w:r>
            <w:bookmarkStart w:id="0" w:name="_GoBack"/>
            <w:bookmarkEnd w:id="0"/>
          </w:p>
        </w:tc>
        <w:tc>
          <w:tcPr>
            <w:tcW w:w="2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814</w:t>
            </w:r>
          </w:p>
        </w:tc>
      </w:tr>
      <w:tr w:rsidR="00EA6EF2" w:rsidTr="00E32790">
        <w:trPr>
          <w:trHeight w:val="546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575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26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45"/>
          <w:jc w:val="center"/>
        </w:trPr>
        <w:tc>
          <w:tcPr>
            <w:tcW w:w="373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Dlhodobé záväzky spolu</w:t>
            </w:r>
          </w:p>
        </w:tc>
        <w:tc>
          <w:tcPr>
            <w:tcW w:w="29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</w:p>
        </w:tc>
        <w:tc>
          <w:tcPr>
            <w:tcW w:w="263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</w:p>
        </w:tc>
      </w:tr>
    </w:tbl>
    <w:p w:rsidR="00EA6EF2" w:rsidRDefault="00EA6EF2" w:rsidP="00EA6EF2">
      <w:pPr>
        <w:pStyle w:val="Nadpis"/>
        <w:numPr>
          <w:ilvl w:val="0"/>
          <w:numId w:val="1"/>
        </w:numPr>
        <w:spacing w:before="0" w:after="0"/>
        <w:jc w:val="center"/>
        <w:rPr>
          <w:sz w:val="18"/>
        </w:rPr>
      </w:pPr>
      <w:r>
        <w:rPr>
          <w:sz w:val="18"/>
        </w:rPr>
        <w:lastRenderedPageBreak/>
        <w:t>2 -</w:t>
      </w:r>
    </w:p>
    <w:p w:rsidR="00EA6EF2" w:rsidRDefault="00EA6EF2" w:rsidP="00EA6EF2">
      <w:pPr>
        <w:rPr>
          <w:sz w:val="18"/>
        </w:rPr>
      </w:pPr>
    </w:p>
    <w:p w:rsidR="00EA6EF2" w:rsidRDefault="00EA6EF2" w:rsidP="00EA6EF2">
      <w:pPr>
        <w:jc w:val="both"/>
        <w:rPr>
          <w:sz w:val="18"/>
        </w:rPr>
      </w:pPr>
    </w:p>
    <w:p w:rsidR="00EA6EF2" w:rsidRDefault="00EA6EF2" w:rsidP="00EA6EF2">
      <w:pPr>
        <w:pStyle w:val="Nadpis"/>
        <w:keepNext w:val="0"/>
        <w:spacing w:before="0" w:after="60"/>
        <w:rPr>
          <w:sz w:val="18"/>
          <w:szCs w:val="21"/>
        </w:rPr>
      </w:pPr>
      <w:r>
        <w:rPr>
          <w:sz w:val="18"/>
          <w:szCs w:val="21"/>
        </w:rPr>
        <w:t>Informácie o tržbách</w:t>
      </w:r>
    </w:p>
    <w:tbl>
      <w:tblPr>
        <w:tblW w:w="0" w:type="auto"/>
        <w:tblInd w:w="-7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28"/>
        <w:gridCol w:w="1064"/>
        <w:gridCol w:w="1507"/>
        <w:gridCol w:w="1205"/>
        <w:gridCol w:w="1366"/>
        <w:gridCol w:w="967"/>
        <w:gridCol w:w="1391"/>
      </w:tblGrid>
      <w:tr w:rsidR="00EA6EF2" w:rsidTr="00E32790">
        <w:trPr>
          <w:trHeight w:val="330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Stavebný materiál</w:t>
            </w:r>
          </w:p>
        </w:tc>
        <w:tc>
          <w:tcPr>
            <w:tcW w:w="257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Stavebné práce</w:t>
            </w:r>
          </w:p>
        </w:tc>
        <w:tc>
          <w:tcPr>
            <w:tcW w:w="235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</w:tr>
      <w:tr w:rsidR="00EA6EF2" w:rsidTr="00E32790">
        <w:trPr>
          <w:trHeight w:val="902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</w:p>
        </w:tc>
        <w:tc>
          <w:tcPr>
            <w:tcW w:w="10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Bežné účtovné obdobie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Bezprostredne predchádzajúce účtovné obdobie</w:t>
            </w:r>
          </w:p>
        </w:tc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Bežné účtovné obdobie</w:t>
            </w:r>
          </w:p>
        </w:tc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Bežné účtovné obdobie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Bezprostredne predchádzajúce účtovné obdobie</w:t>
            </w:r>
          </w:p>
        </w:tc>
      </w:tr>
      <w:tr w:rsidR="00EA6EF2" w:rsidTr="00E32790">
        <w:trPr>
          <w:trHeight w:val="116"/>
        </w:trPr>
        <w:tc>
          <w:tcPr>
            <w:tcW w:w="15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a</w:t>
            </w:r>
          </w:p>
        </w:tc>
        <w:tc>
          <w:tcPr>
            <w:tcW w:w="10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c</w:t>
            </w:r>
          </w:p>
        </w:tc>
        <w:tc>
          <w:tcPr>
            <w:tcW w:w="12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</w:t>
            </w:r>
          </w:p>
        </w:tc>
        <w:tc>
          <w:tcPr>
            <w:tcW w:w="136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f</w:t>
            </w:r>
          </w:p>
        </w:tc>
        <w:tc>
          <w:tcPr>
            <w:tcW w:w="139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g</w:t>
            </w:r>
          </w:p>
        </w:tc>
      </w:tr>
      <w:tr w:rsidR="00EA6EF2" w:rsidTr="00E32790">
        <w:trPr>
          <w:trHeight w:val="330"/>
        </w:trPr>
        <w:tc>
          <w:tcPr>
            <w:tcW w:w="152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SK</w:t>
            </w:r>
          </w:p>
        </w:tc>
        <w:tc>
          <w:tcPr>
            <w:tcW w:w="10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Pr="00EA6EF2" w:rsidRDefault="00EA6EF2" w:rsidP="00EA6EF2">
            <w:pPr>
              <w:pStyle w:val="Value"/>
              <w:snapToGrid w:val="0"/>
              <w:jc w:val="center"/>
              <w:rPr>
                <w:i/>
                <w:sz w:val="18"/>
                <w:szCs w:val="21"/>
              </w:rPr>
            </w:pPr>
          </w:p>
        </w:tc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Pr="00EA6EF2" w:rsidRDefault="0025611D" w:rsidP="0025611D">
            <w:pPr>
              <w:pStyle w:val="Value"/>
              <w:snapToGrid w:val="0"/>
              <w:jc w:val="center"/>
              <w:rPr>
                <w:i/>
                <w:sz w:val="18"/>
                <w:szCs w:val="21"/>
              </w:rPr>
            </w:pPr>
            <w:r>
              <w:rPr>
                <w:i/>
                <w:sz w:val="18"/>
                <w:szCs w:val="21"/>
              </w:rPr>
              <w:t>49209</w:t>
            </w:r>
          </w:p>
        </w:tc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39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42096</w:t>
            </w:r>
          </w:p>
        </w:tc>
      </w:tr>
      <w:tr w:rsidR="00EA6EF2" w:rsidTr="00E32790">
        <w:trPr>
          <w:trHeight w:val="330"/>
        </w:trPr>
        <w:tc>
          <w:tcPr>
            <w:tcW w:w="152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</w:p>
        </w:tc>
        <w:tc>
          <w:tcPr>
            <w:tcW w:w="1064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Pr="00EA6EF2" w:rsidRDefault="00EA6EF2" w:rsidP="00EA6EF2">
            <w:pPr>
              <w:pStyle w:val="Value"/>
              <w:snapToGrid w:val="0"/>
              <w:rPr>
                <w:i/>
                <w:sz w:val="18"/>
                <w:szCs w:val="21"/>
              </w:rPr>
            </w:pPr>
          </w:p>
        </w:tc>
        <w:tc>
          <w:tcPr>
            <w:tcW w:w="120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Pr="00EA6EF2" w:rsidRDefault="00EA6EF2" w:rsidP="00EA6EF2">
            <w:pPr>
              <w:pStyle w:val="Value"/>
              <w:snapToGrid w:val="0"/>
              <w:rPr>
                <w:i/>
                <w:sz w:val="18"/>
                <w:szCs w:val="21"/>
              </w:rPr>
            </w:pPr>
          </w:p>
        </w:tc>
        <w:tc>
          <w:tcPr>
            <w:tcW w:w="136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96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139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45"/>
        </w:trPr>
        <w:tc>
          <w:tcPr>
            <w:tcW w:w="152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Spolu</w:t>
            </w:r>
          </w:p>
        </w:tc>
        <w:tc>
          <w:tcPr>
            <w:tcW w:w="1064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</w:p>
        </w:tc>
        <w:tc>
          <w:tcPr>
            <w:tcW w:w="120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49209</w:t>
            </w:r>
          </w:p>
        </w:tc>
        <w:tc>
          <w:tcPr>
            <w:tcW w:w="136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</w:p>
        </w:tc>
        <w:tc>
          <w:tcPr>
            <w:tcW w:w="96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</w:p>
        </w:tc>
        <w:tc>
          <w:tcPr>
            <w:tcW w:w="1391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42096</w:t>
            </w:r>
          </w:p>
        </w:tc>
      </w:tr>
    </w:tbl>
    <w:p w:rsidR="00EA6EF2" w:rsidRDefault="00EA6EF2" w:rsidP="00EA6EF2">
      <w:pPr>
        <w:pStyle w:val="Nadpis"/>
        <w:keepNext w:val="0"/>
        <w:spacing w:before="0" w:after="60"/>
        <w:jc w:val="both"/>
        <w:rPr>
          <w:sz w:val="18"/>
        </w:rPr>
      </w:pPr>
    </w:p>
    <w:p w:rsidR="00EA6EF2" w:rsidRDefault="00EA6EF2" w:rsidP="00EA6EF2">
      <w:pPr>
        <w:rPr>
          <w:sz w:val="18"/>
        </w:rPr>
      </w:pPr>
    </w:p>
    <w:p w:rsidR="00EA6EF2" w:rsidRDefault="00EA6EF2" w:rsidP="00EA6EF2">
      <w:pPr>
        <w:pStyle w:val="Nadpis"/>
        <w:spacing w:before="0" w:after="60"/>
        <w:rPr>
          <w:sz w:val="18"/>
          <w:szCs w:val="21"/>
        </w:rPr>
      </w:pPr>
      <w:r>
        <w:rPr>
          <w:sz w:val="18"/>
          <w:szCs w:val="21"/>
        </w:rPr>
        <w:t>Informácie  o nákladoch</w:t>
      </w:r>
    </w:p>
    <w:tbl>
      <w:tblPr>
        <w:tblW w:w="9281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718"/>
      </w:tblGrid>
      <w:tr w:rsidR="00EA6EF2" w:rsidTr="00E32790">
        <w:trPr>
          <w:trHeight w:val="946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Názov položky</w:t>
            </w: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Bežné účtovné obdobie</w:t>
            </w:r>
          </w:p>
        </w:tc>
        <w:tc>
          <w:tcPr>
            <w:tcW w:w="17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Bezprostredne predchádzajúce účtovné obdobie</w:t>
            </w:r>
          </w:p>
        </w:tc>
      </w:tr>
      <w:tr w:rsidR="00EA6EF2" w:rsidTr="00E32790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Náklady za poskytnuté služby, z 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17471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19811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Poradenské </w:t>
            </w:r>
            <w:proofErr w:type="spellStart"/>
            <w:r>
              <w:rPr>
                <w:sz w:val="18"/>
                <w:szCs w:val="21"/>
              </w:rPr>
              <w:t>sl</w:t>
            </w:r>
            <w:proofErr w:type="spellEnd"/>
            <w:r>
              <w:rPr>
                <w:sz w:val="18"/>
                <w:szCs w:val="21"/>
              </w:rPr>
              <w:t>.</w:t>
            </w:r>
          </w:p>
        </w:tc>
        <w:tc>
          <w:tcPr>
            <w:tcW w:w="17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7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36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Drobné služby</w:t>
            </w:r>
          </w:p>
        </w:tc>
        <w:tc>
          <w:tcPr>
            <w:tcW w:w="17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529</w:t>
            </w:r>
          </w:p>
        </w:tc>
        <w:tc>
          <w:tcPr>
            <w:tcW w:w="17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687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Externé stavebné práce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15491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18484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Nájom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600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Odpady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167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604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25611D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Údržba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684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Ostatné významné položky nákladov z hospodárskej činnosti, z 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21563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19471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17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7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17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292</w:t>
            </w:r>
          </w:p>
        </w:tc>
        <w:tc>
          <w:tcPr>
            <w:tcW w:w="17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212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250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17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7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Materiál</w:t>
            </w:r>
          </w:p>
        </w:tc>
        <w:tc>
          <w:tcPr>
            <w:tcW w:w="17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21021</w:t>
            </w:r>
          </w:p>
        </w:tc>
        <w:tc>
          <w:tcPr>
            <w:tcW w:w="17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19259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Finančné náklady, z toho: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EA6EF2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288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165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i/>
                <w:iCs/>
                <w:sz w:val="18"/>
                <w:szCs w:val="21"/>
              </w:rPr>
            </w:pPr>
            <w:r w:rsidRPr="00C5498E">
              <w:rPr>
                <w:iCs/>
                <w:sz w:val="18"/>
                <w:szCs w:val="21"/>
              </w:rPr>
              <w:t>Poistky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i/>
                <w:iCs/>
                <w:sz w:val="18"/>
                <w:szCs w:val="21"/>
              </w:rPr>
            </w:pPr>
            <w:r>
              <w:rPr>
                <w:i/>
                <w:iCs/>
                <w:sz w:val="18"/>
                <w:szCs w:val="21"/>
              </w:rPr>
              <w:t>201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i/>
                <w:iCs/>
                <w:sz w:val="18"/>
                <w:szCs w:val="21"/>
              </w:rPr>
            </w:pPr>
            <w:r>
              <w:rPr>
                <w:i/>
                <w:iCs/>
                <w:sz w:val="18"/>
                <w:szCs w:val="21"/>
              </w:rPr>
              <w:t>81</w:t>
            </w:r>
          </w:p>
        </w:tc>
      </w:tr>
      <w:tr w:rsidR="00EA6EF2" w:rsidTr="00E32790">
        <w:trPr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Poplatky</w:t>
            </w:r>
          </w:p>
        </w:tc>
        <w:tc>
          <w:tcPr>
            <w:tcW w:w="17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87</w:t>
            </w:r>
          </w:p>
        </w:tc>
        <w:tc>
          <w:tcPr>
            <w:tcW w:w="1718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25611D" w:rsidP="0025611D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84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Mimoriadne náklady, z toho:</w:t>
            </w:r>
          </w:p>
        </w:tc>
        <w:tc>
          <w:tcPr>
            <w:tcW w:w="1702" w:type="dxa"/>
            <w:tcBorders>
              <w:lef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b/>
                <w:bCs/>
                <w:sz w:val="18"/>
                <w:szCs w:val="21"/>
              </w:rPr>
            </w:pPr>
          </w:p>
        </w:tc>
        <w:tc>
          <w:tcPr>
            <w:tcW w:w="1718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b/>
                <w:bCs/>
                <w:sz w:val="18"/>
                <w:szCs w:val="21"/>
              </w:rPr>
            </w:pPr>
          </w:p>
        </w:tc>
      </w:tr>
      <w:tr w:rsidR="00EA6EF2" w:rsidTr="00E32790">
        <w:trPr>
          <w:trHeight w:val="345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bCs/>
                <w:sz w:val="18"/>
                <w:szCs w:val="21"/>
              </w:rPr>
            </w:pPr>
          </w:p>
        </w:tc>
        <w:tc>
          <w:tcPr>
            <w:tcW w:w="170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71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</w:tbl>
    <w:p w:rsidR="00EA6EF2" w:rsidRDefault="00EA6EF2" w:rsidP="00EA6EF2">
      <w:pPr>
        <w:pStyle w:val="Zkladntext"/>
        <w:spacing w:after="60"/>
        <w:rPr>
          <w:sz w:val="18"/>
          <w:szCs w:val="21"/>
        </w:rPr>
      </w:pP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Pr="00226425" w:rsidRDefault="00EA6EF2" w:rsidP="00EA6EF2">
      <w:pPr>
        <w:pStyle w:val="Zkladntext"/>
        <w:spacing w:after="60"/>
      </w:pPr>
      <w:r w:rsidRPr="00226425">
        <w:t xml:space="preserve">                                                                                - </w:t>
      </w:r>
      <w:r>
        <w:t>3</w:t>
      </w:r>
      <w:r w:rsidRPr="00226425">
        <w:t xml:space="preserve"> -</w:t>
      </w:r>
    </w:p>
    <w:p w:rsidR="00EA6EF2" w:rsidRDefault="00EA6EF2" w:rsidP="00EA6EF2">
      <w:pPr>
        <w:pStyle w:val="Zkladntext"/>
        <w:spacing w:after="60"/>
        <w:rPr>
          <w:sz w:val="21"/>
          <w:szCs w:val="21"/>
        </w:rPr>
      </w:pPr>
    </w:p>
    <w:p w:rsidR="00EA6EF2" w:rsidRDefault="00EA6EF2" w:rsidP="00EA6EF2">
      <w:pPr>
        <w:pStyle w:val="Nadpis"/>
        <w:keepNext w:val="0"/>
        <w:spacing w:before="0" w:after="60"/>
        <w:rPr>
          <w:sz w:val="18"/>
          <w:szCs w:val="21"/>
        </w:rPr>
      </w:pPr>
      <w:r>
        <w:rPr>
          <w:sz w:val="18"/>
          <w:szCs w:val="21"/>
        </w:rPr>
        <w:t>Informácie  o daniach z príjmov</w:t>
      </w:r>
    </w:p>
    <w:tbl>
      <w:tblPr>
        <w:tblW w:w="9281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702"/>
      </w:tblGrid>
      <w:tr w:rsidR="00EA6EF2" w:rsidTr="00E32790">
        <w:trPr>
          <w:trHeight w:val="642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Názov položky</w:t>
            </w:r>
          </w:p>
        </w:tc>
        <w:tc>
          <w:tcPr>
            <w:tcW w:w="330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Bežné účtovné obdobie</w:t>
            </w:r>
          </w:p>
        </w:tc>
        <w:tc>
          <w:tcPr>
            <w:tcW w:w="334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Bezprostredne predchádzajúce účtovné obdobie</w:t>
            </w:r>
          </w:p>
        </w:tc>
      </w:tr>
      <w:tr w:rsidR="00EA6EF2" w:rsidTr="00E32790">
        <w:trPr>
          <w:trHeight w:val="345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Daň v %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Daň v %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f</w:t>
            </w:r>
          </w:p>
        </w:tc>
        <w:tc>
          <w:tcPr>
            <w:tcW w:w="70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g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B85ACB" w:rsidP="00B85ACB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9886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2648,71</w:t>
            </w:r>
          </w:p>
        </w:tc>
        <w:tc>
          <w:tcPr>
            <w:tcW w:w="6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1483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15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B85ACB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556</w:t>
            </w:r>
          </w:p>
        </w:tc>
        <w:tc>
          <w:tcPr>
            <w:tcW w:w="702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251</w:t>
            </w:r>
          </w:p>
        </w:tc>
        <w:tc>
          <w:tcPr>
            <w:tcW w:w="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left"/>
              <w:rPr>
                <w:sz w:val="18"/>
                <w:szCs w:val="21"/>
              </w:rPr>
            </w:pPr>
          </w:p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52,71</w:t>
            </w:r>
          </w:p>
        </w:tc>
        <w:tc>
          <w:tcPr>
            <w:tcW w:w="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15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B85ACB" w:rsidP="00B85ACB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216,87</w:t>
            </w:r>
          </w:p>
        </w:tc>
        <w:tc>
          <w:tcPr>
            <w:tcW w:w="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left"/>
              <w:rPr>
                <w:sz w:val="18"/>
                <w:szCs w:val="21"/>
              </w:rPr>
            </w:pPr>
          </w:p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45</w:t>
            </w:r>
          </w:p>
        </w:tc>
        <w:tc>
          <w:tcPr>
            <w:tcW w:w="7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  <w:tc>
          <w:tcPr>
            <w:tcW w:w="702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Spolu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B85ACB" w:rsidP="00B85ACB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251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52,71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15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216,87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45,54</w:t>
            </w:r>
          </w:p>
        </w:tc>
        <w:tc>
          <w:tcPr>
            <w:tcW w:w="702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B85ACB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1521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15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B85ACB" w:rsidP="00EA6EF2">
            <w:pPr>
              <w:pStyle w:val="Value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601,77</w:t>
            </w:r>
          </w:p>
        </w:tc>
        <w:tc>
          <w:tcPr>
            <w:tcW w:w="702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21</w:t>
            </w:r>
          </w:p>
        </w:tc>
      </w:tr>
      <w:tr w:rsidR="00EA6EF2" w:rsidTr="00E32790">
        <w:trPr>
          <w:trHeight w:val="330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702" w:type="dxa"/>
            <w:tcBorders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</w:tr>
      <w:tr w:rsidR="00EA6EF2" w:rsidTr="00E32790">
        <w:trPr>
          <w:trHeight w:val="345"/>
          <w:jc w:val="center"/>
        </w:trPr>
        <w:tc>
          <w:tcPr>
            <w:tcW w:w="262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662" w:type="dxa"/>
            <w:tcBorders>
              <w:left w:val="single" w:sz="1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19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Centered"/>
              <w:snapToGrid w:val="0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x</w:t>
            </w:r>
          </w:p>
        </w:tc>
        <w:tc>
          <w:tcPr>
            <w:tcW w:w="662" w:type="dxa"/>
            <w:tcBorders>
              <w:left w:val="single" w:sz="1" w:space="0" w:color="000000"/>
              <w:bottom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  <w:tc>
          <w:tcPr>
            <w:tcW w:w="702" w:type="dxa"/>
            <w:tcBorders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A6EF2">
            <w:pPr>
              <w:pStyle w:val="Value"/>
              <w:snapToGrid w:val="0"/>
              <w:rPr>
                <w:sz w:val="18"/>
                <w:szCs w:val="21"/>
              </w:rPr>
            </w:pPr>
          </w:p>
        </w:tc>
      </w:tr>
    </w:tbl>
    <w:p w:rsidR="00EA6EF2" w:rsidRDefault="00EA6EF2" w:rsidP="00EA6EF2">
      <w:pPr>
        <w:rPr>
          <w:b/>
        </w:rPr>
      </w:pPr>
    </w:p>
    <w:p w:rsidR="00EA6EF2" w:rsidRDefault="00EA6EF2" w:rsidP="00EA6EF2">
      <w:pPr>
        <w:rPr>
          <w:b/>
        </w:rPr>
      </w:pPr>
    </w:p>
    <w:p w:rsidR="00EA6EF2" w:rsidRDefault="00EA6EF2" w:rsidP="00EA6EF2">
      <w:pPr>
        <w:rPr>
          <w:sz w:val="21"/>
          <w:szCs w:val="21"/>
        </w:rPr>
      </w:pPr>
      <w:r>
        <w:rPr>
          <w:b/>
        </w:rPr>
        <w:t>I</w:t>
      </w:r>
      <w:r>
        <w:rPr>
          <w:sz w:val="21"/>
          <w:szCs w:val="21"/>
        </w:rPr>
        <w:t xml:space="preserve"> Informácie  o zmenách vlastného imania</w:t>
      </w:r>
    </w:p>
    <w:p w:rsidR="00EA6EF2" w:rsidRDefault="00EA6EF2" w:rsidP="00EA6EF2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9281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56"/>
        <w:gridCol w:w="1417"/>
        <w:gridCol w:w="1417"/>
        <w:gridCol w:w="1417"/>
        <w:gridCol w:w="1417"/>
        <w:gridCol w:w="1457"/>
      </w:tblGrid>
      <w:tr w:rsidR="00EA6EF2" w:rsidTr="00E32790">
        <w:trPr>
          <w:trHeight w:val="183"/>
          <w:jc w:val="center"/>
        </w:trPr>
        <w:tc>
          <w:tcPr>
            <w:tcW w:w="215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2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EA6EF2" w:rsidTr="00E32790">
        <w:trPr>
          <w:jc w:val="center"/>
        </w:trPr>
        <w:tc>
          <w:tcPr>
            <w:tcW w:w="21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EA6EF2" w:rsidTr="00E32790">
        <w:trPr>
          <w:trHeight w:val="159"/>
          <w:jc w:val="center"/>
        </w:trPr>
        <w:tc>
          <w:tcPr>
            <w:tcW w:w="215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57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03951" w:rsidTr="00E32790">
        <w:trPr>
          <w:trHeight w:val="330"/>
          <w:jc w:val="center"/>
        </w:trPr>
        <w:tc>
          <w:tcPr>
            <w:tcW w:w="215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</w:tr>
      <w:tr w:rsidR="00003951" w:rsidTr="00E32790">
        <w:trPr>
          <w:trHeight w:val="330"/>
          <w:jc w:val="center"/>
        </w:trPr>
        <w:tc>
          <w:tcPr>
            <w:tcW w:w="2156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03951" w:rsidTr="00E32790">
        <w:trPr>
          <w:trHeight w:val="330"/>
          <w:jc w:val="center"/>
        </w:trPr>
        <w:tc>
          <w:tcPr>
            <w:tcW w:w="2156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03951" w:rsidTr="00E32790">
        <w:trPr>
          <w:trHeight w:val="330"/>
          <w:jc w:val="center"/>
        </w:trPr>
        <w:tc>
          <w:tcPr>
            <w:tcW w:w="2156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03951" w:rsidTr="00E32790">
        <w:trPr>
          <w:trHeight w:val="330"/>
          <w:jc w:val="center"/>
        </w:trPr>
        <w:tc>
          <w:tcPr>
            <w:tcW w:w="2156" w:type="dxa"/>
            <w:tcBorders>
              <w:top w:val="single" w:sz="1" w:space="0" w:color="000000"/>
              <w:left w:val="single" w:sz="8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B85ACB" w:rsidP="00B85ACB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2047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B85ACB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6319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B85ACB" w:rsidP="00B85ACB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8366</w:t>
            </w:r>
          </w:p>
        </w:tc>
      </w:tr>
    </w:tbl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>
      <w:pPr>
        <w:rPr>
          <w:sz w:val="21"/>
          <w:szCs w:val="21"/>
        </w:rPr>
      </w:pPr>
    </w:p>
    <w:p w:rsidR="00EA6EF2" w:rsidRDefault="00EA6EF2" w:rsidP="00EA6EF2">
      <w:pPr>
        <w:rPr>
          <w:sz w:val="21"/>
          <w:szCs w:val="21"/>
        </w:rPr>
      </w:pPr>
      <w:r>
        <w:rPr>
          <w:sz w:val="21"/>
          <w:szCs w:val="21"/>
        </w:rPr>
        <w:lastRenderedPageBreak/>
        <w:t xml:space="preserve">                                                                                    - 4 -</w:t>
      </w:r>
    </w:p>
    <w:p w:rsidR="00EA6EF2" w:rsidRDefault="00EA6EF2" w:rsidP="00EA6EF2">
      <w:pPr>
        <w:rPr>
          <w:sz w:val="21"/>
          <w:szCs w:val="21"/>
        </w:rPr>
      </w:pPr>
    </w:p>
    <w:p w:rsidR="00EA6EF2" w:rsidRDefault="00EA6EF2" w:rsidP="00EA6EF2">
      <w:pPr>
        <w:rPr>
          <w:sz w:val="21"/>
          <w:szCs w:val="21"/>
        </w:rPr>
      </w:pPr>
    </w:p>
    <w:p w:rsidR="00EA6EF2" w:rsidRDefault="00EA6EF2" w:rsidP="00EA6EF2">
      <w:pPr>
        <w:rPr>
          <w:sz w:val="21"/>
          <w:szCs w:val="21"/>
        </w:rPr>
      </w:pPr>
    </w:p>
    <w:p w:rsidR="00EA6EF2" w:rsidRDefault="00EA6EF2" w:rsidP="00EA6EF2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9281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2"/>
        <w:gridCol w:w="1419"/>
        <w:gridCol w:w="1420"/>
        <w:gridCol w:w="1420"/>
        <w:gridCol w:w="1420"/>
        <w:gridCol w:w="1460"/>
      </w:tblGrid>
      <w:tr w:rsidR="00EA6EF2" w:rsidTr="00E32790">
        <w:trPr>
          <w:trHeight w:val="221"/>
          <w:jc w:val="center"/>
        </w:trPr>
        <w:tc>
          <w:tcPr>
            <w:tcW w:w="21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39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A6EF2" w:rsidTr="00E32790">
        <w:trPr>
          <w:jc w:val="center"/>
        </w:trPr>
        <w:tc>
          <w:tcPr>
            <w:tcW w:w="21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EA6EF2" w:rsidTr="00E32790">
        <w:trPr>
          <w:trHeight w:val="185"/>
          <w:jc w:val="center"/>
        </w:trPr>
        <w:tc>
          <w:tcPr>
            <w:tcW w:w="214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A6EF2" w:rsidRDefault="00EA6EF2" w:rsidP="00E32790">
            <w:pPr>
              <w:pStyle w:val="TopHeader"/>
              <w:snapToGrid w:val="0"/>
              <w:rPr>
                <w:b w:val="0"/>
                <w:bCs w:val="0"/>
                <w:sz w:val="21"/>
                <w:szCs w:val="21"/>
              </w:rPr>
            </w:pPr>
            <w:r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003951" w:rsidTr="00E32790">
        <w:trPr>
          <w:trHeight w:val="330"/>
          <w:jc w:val="center"/>
        </w:trPr>
        <w:tc>
          <w:tcPr>
            <w:tcW w:w="21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B85ACB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5000</w:t>
            </w:r>
          </w:p>
        </w:tc>
      </w:tr>
      <w:tr w:rsidR="00003951" w:rsidTr="00E32790">
        <w:trPr>
          <w:trHeight w:val="330"/>
          <w:jc w:val="center"/>
        </w:trPr>
        <w:tc>
          <w:tcPr>
            <w:tcW w:w="214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03951" w:rsidTr="00E32790">
        <w:trPr>
          <w:trHeight w:val="330"/>
          <w:jc w:val="center"/>
        </w:trPr>
        <w:tc>
          <w:tcPr>
            <w:tcW w:w="21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03951" w:rsidTr="00E32790">
        <w:trPr>
          <w:trHeight w:val="330"/>
          <w:jc w:val="center"/>
        </w:trPr>
        <w:tc>
          <w:tcPr>
            <w:tcW w:w="214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</w:p>
        </w:tc>
      </w:tr>
      <w:tr w:rsidR="00003951" w:rsidTr="00E32790">
        <w:trPr>
          <w:trHeight w:val="330"/>
          <w:jc w:val="center"/>
        </w:trPr>
        <w:tc>
          <w:tcPr>
            <w:tcW w:w="214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03951" w:rsidRDefault="00B85ACB" w:rsidP="00003951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2916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B85ACB" w:rsidP="00003951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869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003951" w:rsidRDefault="00003951" w:rsidP="00003951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03951" w:rsidRDefault="00B85ACB" w:rsidP="00B85ACB">
            <w:pPr>
              <w:pStyle w:val="Value"/>
              <w:snapToGrid w:val="0"/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2047</w:t>
            </w:r>
          </w:p>
        </w:tc>
      </w:tr>
    </w:tbl>
    <w:p w:rsidR="00EA6EF2" w:rsidRDefault="00EA6EF2" w:rsidP="00EA6EF2">
      <w:pPr>
        <w:pStyle w:val="Nadpis"/>
        <w:spacing w:before="0" w:after="60"/>
      </w:pPr>
    </w:p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EA6EF2" w:rsidRDefault="00EA6EF2" w:rsidP="00EA6EF2"/>
    <w:p w:rsidR="00F92FAA" w:rsidRDefault="00F92FAA"/>
    <w:sectPr w:rsidR="00F92F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E97FB2"/>
    <w:multiLevelType w:val="hybridMultilevel"/>
    <w:tmpl w:val="4120E486"/>
    <w:lvl w:ilvl="0" w:tplc="3C18D0FE"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EF2"/>
    <w:rsid w:val="00003951"/>
    <w:rsid w:val="0025611D"/>
    <w:rsid w:val="00B85ACB"/>
    <w:rsid w:val="00EA6EF2"/>
    <w:rsid w:val="00F92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7BC47C-244C-45DE-8F61-5C42BC7E0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E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semiHidden/>
    <w:rsid w:val="00EA6EF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rsid w:val="00EA6EF2"/>
    <w:pPr>
      <w:suppressAutoHyphens/>
      <w:spacing w:after="120"/>
    </w:pPr>
    <w:rPr>
      <w:lang w:eastAsia="ar-SA"/>
    </w:rPr>
  </w:style>
  <w:style w:type="character" w:customStyle="1" w:styleId="ZkladntextChar1">
    <w:name w:val="Základný text Char1"/>
    <w:basedOn w:val="Predvolenpsmoodseku"/>
    <w:uiPriority w:val="99"/>
    <w:semiHidden/>
    <w:rsid w:val="00EA6EF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pHeader">
    <w:name w:val="Top Header"/>
    <w:basedOn w:val="Normlny"/>
    <w:rsid w:val="00EA6EF2"/>
    <w:pPr>
      <w:suppressAutoHyphens/>
      <w:jc w:val="center"/>
    </w:pPr>
    <w:rPr>
      <w:b/>
      <w:bCs/>
      <w:lang w:eastAsia="ar-SA"/>
    </w:rPr>
  </w:style>
  <w:style w:type="paragraph" w:customStyle="1" w:styleId="Value">
    <w:name w:val="Value"/>
    <w:basedOn w:val="Normlny"/>
    <w:rsid w:val="00EA6EF2"/>
    <w:pPr>
      <w:suppressAutoHyphens/>
      <w:jc w:val="right"/>
    </w:pPr>
    <w:rPr>
      <w:lang w:eastAsia="ar-SA"/>
    </w:rPr>
  </w:style>
  <w:style w:type="paragraph" w:customStyle="1" w:styleId="Nadpis">
    <w:name w:val="Nadpis"/>
    <w:basedOn w:val="Normlny"/>
    <w:next w:val="Zkladntext"/>
    <w:rsid w:val="00EA6EF2"/>
    <w:pPr>
      <w:keepNext/>
      <w:suppressAutoHyphens/>
      <w:spacing w:before="240" w:after="120"/>
    </w:pPr>
    <w:rPr>
      <w:rFonts w:ascii="Arial" w:eastAsia="MS Mincho" w:hAnsi="Arial"/>
      <w:sz w:val="28"/>
      <w:szCs w:val="28"/>
      <w:lang w:eastAsia="ar-SA"/>
    </w:rPr>
  </w:style>
  <w:style w:type="paragraph" w:customStyle="1" w:styleId="ValueCentered">
    <w:name w:val="Value Centered"/>
    <w:basedOn w:val="Value"/>
    <w:rsid w:val="00EA6EF2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541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2</cp:revision>
  <dcterms:created xsi:type="dcterms:W3CDTF">2019-04-26T08:26:00Z</dcterms:created>
  <dcterms:modified xsi:type="dcterms:W3CDTF">2021-03-26T11:15:00Z</dcterms:modified>
</cp:coreProperties>
</file>