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FB9" w:rsidRPr="00FA164B" w:rsidRDefault="00B7070E" w:rsidP="00FA164B">
      <w:pPr>
        <w:pStyle w:val="Nadpis1"/>
      </w:pPr>
      <w:proofErr w:type="spellStart"/>
      <w:r w:rsidRPr="00FA164B">
        <w:t>Č</w:t>
      </w:r>
      <w:r w:rsidR="00706FB9" w:rsidRPr="00FA164B">
        <w:t>l.I</w:t>
      </w:r>
      <w:proofErr w:type="spellEnd"/>
    </w:p>
    <w:p w:rsidR="00632A17" w:rsidRPr="00FA164B" w:rsidRDefault="00706FB9" w:rsidP="00FA164B">
      <w:pPr>
        <w:pStyle w:val="Nadpis2"/>
      </w:pPr>
      <w:r w:rsidRPr="00FA164B">
        <w:t>Všeobecné informácie</w:t>
      </w:r>
    </w:p>
    <w:p w:rsidR="00706FB9" w:rsidRPr="00FA164B" w:rsidRDefault="000B2875" w:rsidP="00FA164B">
      <w:pPr>
        <w:pStyle w:val="Odsekzoznamu"/>
      </w:pPr>
      <w:r w:rsidRPr="00FA164B">
        <w:t>S</w:t>
      </w:r>
      <w:r w:rsidR="00706FB9" w:rsidRPr="00FA164B">
        <w:t xml:space="preserve">poločnosť </w:t>
      </w:r>
      <w:r w:rsidR="00BE5B76">
        <w:t>K.V.N. – NOVOŤ, spol. s r. o.</w:t>
      </w:r>
      <w:r w:rsidRPr="00FA164B">
        <w:t xml:space="preserve"> </w:t>
      </w:r>
      <w:r w:rsidR="00BE5B76">
        <w:t xml:space="preserve">so </w:t>
      </w:r>
      <w:r w:rsidRPr="00FA164B">
        <w:t xml:space="preserve">sídlom </w:t>
      </w:r>
      <w:r w:rsidR="00BE5B76">
        <w:t xml:space="preserve">029 55  NOVOŤ 1086 </w:t>
      </w:r>
      <w:r w:rsidRPr="00FA164B">
        <w:t xml:space="preserve">bola založená </w:t>
      </w:r>
      <w:r w:rsidR="00BE5B76">
        <w:t>25.03.1998</w:t>
      </w:r>
      <w:r w:rsidR="00FA164B">
        <w:t xml:space="preserve"> a do Obchodného registra</w:t>
      </w:r>
      <w:r w:rsidRPr="00FA164B">
        <w:t xml:space="preserve"> Okresného súdu </w:t>
      </w:r>
      <w:r w:rsidR="00177383" w:rsidRPr="00FA164B">
        <w:t>Ž</w:t>
      </w:r>
      <w:r w:rsidRPr="00FA164B">
        <w:t xml:space="preserve">ilina bola zapísaná </w:t>
      </w:r>
      <w:r w:rsidR="00852EAE">
        <w:t>23.03.1998</w:t>
      </w:r>
      <w:r w:rsidRPr="00FA164B">
        <w:t xml:space="preserve">, oddiel: </w:t>
      </w:r>
      <w:proofErr w:type="spellStart"/>
      <w:r w:rsidR="00852EAE">
        <w:t>Sro</w:t>
      </w:r>
      <w:proofErr w:type="spellEnd"/>
      <w:r w:rsidRPr="00FA164B">
        <w:t xml:space="preserve">, vložka č. </w:t>
      </w:r>
      <w:r w:rsidR="00852EAE">
        <w:t>11086</w:t>
      </w:r>
      <w:r w:rsidRPr="00FA164B">
        <w:t xml:space="preserve">/L. Predmetom činnosti akciovej spoločnosti je výroba </w:t>
      </w:r>
      <w:r w:rsidR="00852EAE">
        <w:t>kovových konštrukcií a ich častí.</w:t>
      </w:r>
    </w:p>
    <w:p w:rsidR="000B2875" w:rsidRPr="00177383" w:rsidRDefault="00177383" w:rsidP="00FA164B">
      <w:pPr>
        <w:pStyle w:val="Odsekzoznamu"/>
        <w:rPr>
          <w:rFonts w:ascii="Calibri" w:hAnsi="Calibri"/>
        </w:rPr>
      </w:pPr>
      <w:r>
        <w:t>Účtovná závierka za bezprostredne predchádzajúce účtovné obdobie</w:t>
      </w:r>
      <w:r w:rsidR="009F408E">
        <w:t xml:space="preserve">, </w:t>
      </w:r>
      <w:r w:rsidR="00291C03">
        <w:t>t.j. k 31.12.201</w:t>
      </w:r>
      <w:r w:rsidR="00852EAE">
        <w:t>9</w:t>
      </w:r>
      <w:r w:rsidR="009F408E">
        <w:t>,</w:t>
      </w:r>
      <w:r w:rsidR="00575DEE">
        <w:t xml:space="preserve"> </w:t>
      </w:r>
      <w:r>
        <w:t>bola schvál</w:t>
      </w:r>
      <w:r w:rsidR="00852EAE">
        <w:t>ená riadnym valným zhromaždením</w:t>
      </w:r>
      <w:r>
        <w:t xml:space="preserve"> spoločnosti dňa </w:t>
      </w:r>
      <w:r w:rsidR="00852EAE">
        <w:t>10.12.2020</w:t>
      </w:r>
      <w:r>
        <w:t>.</w:t>
      </w:r>
    </w:p>
    <w:p w:rsidR="00177383" w:rsidRPr="00BD26B7" w:rsidRDefault="00291C03" w:rsidP="00FA164B">
      <w:pPr>
        <w:pStyle w:val="Odsekzoznamu"/>
        <w:rPr>
          <w:rFonts w:ascii="Calibri" w:hAnsi="Calibri"/>
          <w:color w:val="000000" w:themeColor="text1"/>
        </w:rPr>
      </w:pPr>
      <w:r>
        <w:t>Účtovná závierka k 31.12.20</w:t>
      </w:r>
      <w:r w:rsidR="00852EAE">
        <w:t>20</w:t>
      </w:r>
      <w:r>
        <w:t xml:space="preserve"> je zostavená ako riadna účtovná závierka podľa § 17 ods. 6 zákona č. 431/2002 </w:t>
      </w:r>
      <w:proofErr w:type="spellStart"/>
      <w:r>
        <w:t>Z.z</w:t>
      </w:r>
      <w:proofErr w:type="spellEnd"/>
      <w:r>
        <w:t>. o účtovníct</w:t>
      </w:r>
      <w:r w:rsidR="00012BE8">
        <w:t>ve v znení neskorších predpisov za účtovné obdobie od 1</w:t>
      </w:r>
      <w:r w:rsidR="00012BE8" w:rsidRPr="00BD26B7">
        <w:rPr>
          <w:color w:val="000000" w:themeColor="text1"/>
        </w:rPr>
        <w:t>. januára 20</w:t>
      </w:r>
      <w:r w:rsidR="0089464D" w:rsidRPr="00BD26B7">
        <w:rPr>
          <w:color w:val="000000" w:themeColor="text1"/>
        </w:rPr>
        <w:t>20</w:t>
      </w:r>
      <w:r w:rsidR="00012BE8" w:rsidRPr="00BD26B7">
        <w:rPr>
          <w:color w:val="000000" w:themeColor="text1"/>
        </w:rPr>
        <w:t xml:space="preserve"> do 31.decembra 20</w:t>
      </w:r>
      <w:r w:rsidR="0089464D" w:rsidRPr="00BD26B7">
        <w:rPr>
          <w:color w:val="000000" w:themeColor="text1"/>
        </w:rPr>
        <w:t>20</w:t>
      </w:r>
      <w:r w:rsidR="00012BE8" w:rsidRPr="00BD26B7">
        <w:rPr>
          <w:color w:val="000000" w:themeColor="text1"/>
        </w:rPr>
        <w:t>.</w:t>
      </w:r>
    </w:p>
    <w:p w:rsidR="00757C61" w:rsidRPr="00757C61" w:rsidRDefault="00D8682D" w:rsidP="00FA164B">
      <w:pPr>
        <w:pStyle w:val="Odsekzoznamu"/>
        <w:rPr>
          <w:rFonts w:ascii="Calibri" w:hAnsi="Calibri"/>
        </w:rPr>
      </w:pPr>
      <w:r>
        <w:t xml:space="preserve">Spoločnosť </w:t>
      </w:r>
      <w:r w:rsidR="00852EAE">
        <w:t xml:space="preserve">K.V.N. – NOVOŤ </w:t>
      </w:r>
      <w:r>
        <w:t>nie</w:t>
      </w:r>
      <w:r w:rsidR="00291C03">
        <w:t xml:space="preserve"> je súčasťo</w:t>
      </w:r>
      <w:r w:rsidR="00A852ED">
        <w:t xml:space="preserve">u </w:t>
      </w:r>
      <w:r w:rsidR="00012BE8">
        <w:t>skupiny účtovných jednotiek, nezostavuje konsolidovanú účtovnú závierku, nakoľko nespĺňa podmienky uvedené v § 22 zákona č. 431/2002 Z.</w:t>
      </w:r>
      <w:r w:rsidR="004E173E">
        <w:t xml:space="preserve"> </w:t>
      </w:r>
      <w:r w:rsidR="00012BE8">
        <w:t xml:space="preserve">z. o účtovníctve. </w:t>
      </w:r>
    </w:p>
    <w:p w:rsidR="00B7070E" w:rsidRPr="000B2875" w:rsidRDefault="00B7070E" w:rsidP="00FA164B">
      <w:pPr>
        <w:pStyle w:val="Odsekzoznamu"/>
        <w:rPr>
          <w:rFonts w:ascii="Calibri" w:hAnsi="Calibri"/>
        </w:rPr>
      </w:pPr>
      <w:r>
        <w:t xml:space="preserve">Spoločnosť </w:t>
      </w:r>
      <w:r w:rsidR="00852EAE">
        <w:t xml:space="preserve"> K.V.N. – NOVOŤ</w:t>
      </w:r>
      <w:r w:rsidR="00757C61">
        <w:t xml:space="preserve"> má</w:t>
      </w:r>
      <w:r>
        <w:t xml:space="preserve"> k 31.12.20</w:t>
      </w:r>
      <w:r w:rsidR="00852EAE">
        <w:t>20</w:t>
      </w:r>
      <w:r>
        <w:t xml:space="preserve"> priemerný p</w:t>
      </w:r>
      <w:r w:rsidR="00FA164B">
        <w:t xml:space="preserve">repočítaný počet zamestnancov: </w:t>
      </w:r>
      <w:r w:rsidR="00564294">
        <w:t>52</w:t>
      </w:r>
      <w:r w:rsidR="00CA3540">
        <w:t xml:space="preserve"> </w:t>
      </w:r>
      <w:r>
        <w:t>a k 31.12.20</w:t>
      </w:r>
      <w:r w:rsidR="00852EAE">
        <w:t>19</w:t>
      </w:r>
      <w:r>
        <w:t xml:space="preserve"> </w:t>
      </w:r>
      <w:r w:rsidR="00757C61">
        <w:t>mala</w:t>
      </w:r>
      <w:r w:rsidR="00575DEE">
        <w:t xml:space="preserve"> </w:t>
      </w:r>
      <w:r>
        <w:t xml:space="preserve">priemerný </w:t>
      </w:r>
      <w:r w:rsidR="00130ABB">
        <w:t>prepočítaný počet zamestnancov</w:t>
      </w:r>
      <w:r>
        <w:t xml:space="preserve">: </w:t>
      </w:r>
      <w:r w:rsidR="00564294">
        <w:t>48</w:t>
      </w:r>
      <w:r w:rsidR="00CA3540">
        <w:t>.</w:t>
      </w:r>
    </w:p>
    <w:p w:rsidR="00B7070E" w:rsidRDefault="00B7070E" w:rsidP="00FA164B">
      <w:pPr>
        <w:pStyle w:val="Nadpis1"/>
      </w:pPr>
      <w:r>
        <w:t>Čl. II</w:t>
      </w:r>
    </w:p>
    <w:p w:rsidR="000B2875" w:rsidRDefault="00B7070E" w:rsidP="00FA164B">
      <w:pPr>
        <w:pStyle w:val="Nadpis2"/>
      </w:pPr>
      <w:r>
        <w:t>Informácie o orgánoch spoločnosti</w:t>
      </w:r>
    </w:p>
    <w:p w:rsidR="00130ABB" w:rsidRDefault="00575DEE" w:rsidP="00FA164B">
      <w:r>
        <w:t>Štatutárnym orgánom spoločnosti</w:t>
      </w:r>
      <w:r w:rsidR="002B5CBA" w:rsidRPr="002B5CBA">
        <w:t xml:space="preserve"> </w:t>
      </w:r>
      <w:r w:rsidR="002B5CBA">
        <w:t>K.V.N. – NOVOŤ</w:t>
      </w:r>
      <w:r w:rsidR="00130ABB">
        <w:t xml:space="preserve"> </w:t>
      </w:r>
      <w:r w:rsidR="002B5CBA">
        <w:t>sú</w:t>
      </w:r>
      <w:r w:rsidR="00130ABB">
        <w:t xml:space="preserve"> </w:t>
      </w:r>
      <w:r w:rsidR="002B5CBA">
        <w:t>konatelia</w:t>
      </w:r>
      <w:r w:rsidR="00130ABB">
        <w:t xml:space="preserve">, </w:t>
      </w:r>
      <w:r w:rsidR="002B5CBA">
        <w:t xml:space="preserve"> </w:t>
      </w:r>
      <w:proofErr w:type="spellStart"/>
      <w:r w:rsidR="002B5CBA">
        <w:t>Florek</w:t>
      </w:r>
      <w:proofErr w:type="spellEnd"/>
      <w:r w:rsidR="002B5CBA">
        <w:t xml:space="preserve"> Jozef a </w:t>
      </w:r>
      <w:proofErr w:type="spellStart"/>
      <w:r w:rsidR="002B5CBA">
        <w:t>Florek</w:t>
      </w:r>
      <w:proofErr w:type="spellEnd"/>
      <w:r w:rsidR="002B5CBA">
        <w:t xml:space="preserve"> Jozef ml.</w:t>
      </w:r>
      <w:r w:rsidR="00646ABC">
        <w:t xml:space="preserve"> </w:t>
      </w:r>
      <w:r w:rsidR="002B5CBA">
        <w:t xml:space="preserve"> </w:t>
      </w:r>
      <w:r w:rsidR="00E8181B">
        <w:t>.</w:t>
      </w:r>
      <w:r w:rsidR="00646ABC">
        <w:t xml:space="preserve"> </w:t>
      </w:r>
      <w:r w:rsidR="002B5CBA">
        <w:t>Konateľom</w:t>
      </w:r>
      <w:r w:rsidR="00646ABC">
        <w:t xml:space="preserve"> neboli posky</w:t>
      </w:r>
      <w:r w:rsidR="00757C61">
        <w:t xml:space="preserve">tnuté </w:t>
      </w:r>
      <w:r w:rsidR="00B70B44">
        <w:t xml:space="preserve">v bežnom účtovnom období ani v bezprostredne predchádzajúcom účtovnom období </w:t>
      </w:r>
      <w:r w:rsidR="00757C61">
        <w:t xml:space="preserve">záruky, iné zabezpečenia, </w:t>
      </w:r>
      <w:r w:rsidR="00B70B44">
        <w:t>pôžičky,</w:t>
      </w:r>
      <w:r w:rsidR="00646ABC">
        <w:t xml:space="preserve"> finančné prostriedky aleb</w:t>
      </w:r>
      <w:r w:rsidR="00DC52E5">
        <w:t xml:space="preserve">o iné plnenia na súkromné účely, ktoré sa </w:t>
      </w:r>
      <w:proofErr w:type="spellStart"/>
      <w:r w:rsidR="00DC52E5">
        <w:t>vyučtovávajú</w:t>
      </w:r>
      <w:proofErr w:type="spellEnd"/>
      <w:r w:rsidR="00DC52E5">
        <w:t>.</w:t>
      </w:r>
    </w:p>
    <w:p w:rsidR="0034507D" w:rsidRDefault="0034507D" w:rsidP="00FA164B">
      <w:pPr>
        <w:pStyle w:val="Nadpis1"/>
      </w:pPr>
      <w:r>
        <w:t>Čl. III</w:t>
      </w:r>
    </w:p>
    <w:p w:rsidR="0034507D" w:rsidRDefault="0034507D" w:rsidP="00FA164B">
      <w:pPr>
        <w:pStyle w:val="Nadpis2"/>
      </w:pPr>
      <w:r>
        <w:t>Inform</w:t>
      </w:r>
      <w:r w:rsidRPr="00FA164B">
        <w:t>áci</w:t>
      </w:r>
      <w:r>
        <w:t>e o prijatých postupoch</w:t>
      </w:r>
    </w:p>
    <w:p w:rsidR="002B5CBA" w:rsidRDefault="0034507D" w:rsidP="00FA164B">
      <w:pPr>
        <w:pStyle w:val="Odsekzoznamu"/>
        <w:numPr>
          <w:ilvl w:val="0"/>
          <w:numId w:val="4"/>
        </w:numPr>
        <w:ind w:left="284" w:hanging="284"/>
      </w:pPr>
      <w:r w:rsidRPr="00A9037F">
        <w:t>Účtovná závierka k 31.12.20</w:t>
      </w:r>
      <w:r w:rsidR="002B5CBA">
        <w:t>20</w:t>
      </w:r>
      <w:r w:rsidR="0026301F">
        <w:t xml:space="preserve"> </w:t>
      </w:r>
      <w:r w:rsidRPr="00A9037F">
        <w:t xml:space="preserve"> je zostavená za splnenia predpokladu, že spoločnosť</w:t>
      </w:r>
      <w:r w:rsidR="002B5CBA" w:rsidRPr="002B5CBA">
        <w:t xml:space="preserve"> </w:t>
      </w:r>
    </w:p>
    <w:p w:rsidR="0034507D" w:rsidRDefault="002B5CBA" w:rsidP="002B5CBA">
      <w:pPr>
        <w:pStyle w:val="Odsekzoznamu"/>
        <w:numPr>
          <w:ilvl w:val="0"/>
          <w:numId w:val="0"/>
        </w:numPr>
        <w:ind w:left="284"/>
      </w:pPr>
      <w:r>
        <w:t>K.V.N. – NOVOŤ</w:t>
      </w:r>
      <w:r w:rsidR="0034507D" w:rsidRPr="00A9037F">
        <w:t>. bude nepretržite pokračovať vo svojej činnosti.</w:t>
      </w:r>
    </w:p>
    <w:p w:rsidR="00A9037F" w:rsidRDefault="009D062A" w:rsidP="00FA164B">
      <w:pPr>
        <w:pStyle w:val="Odsekzoznamu"/>
      </w:pPr>
      <w:r>
        <w:t xml:space="preserve">Účtovné zásady a účtovné metódy boli aplikované v rámci platného zákona o účtovníctve, </w:t>
      </w:r>
      <w:r w:rsidR="00AF0DA1">
        <w:t>zmeny účtovných zásad a účtovných metód neboli uplatnené.</w:t>
      </w:r>
    </w:p>
    <w:p w:rsidR="00F12598" w:rsidRDefault="00186299" w:rsidP="00FA164B">
      <w:pPr>
        <w:pStyle w:val="Odsekzoznamu"/>
      </w:pPr>
      <w:r>
        <w:t>Spoločnosť</w:t>
      </w:r>
      <w:r w:rsidR="002B5CBA" w:rsidRPr="002B5CBA">
        <w:t xml:space="preserve"> </w:t>
      </w:r>
      <w:r w:rsidR="002B5CBA">
        <w:t>K.V.N. – NOVOŤ</w:t>
      </w:r>
      <w:r>
        <w:t xml:space="preserve"> nemá informácie o charaktere a účele transakci</w:t>
      </w:r>
      <w:r w:rsidR="00F12598">
        <w:t>í, ktoré sa neuvádzajú v súvahe, o rizikách alebo prínosoch vyplývajúcich z týchto transakcií a ich finančnom vplyve na spoločnosť.</w:t>
      </w:r>
    </w:p>
    <w:p w:rsidR="00C11E74" w:rsidRDefault="00B3458E" w:rsidP="00FA164B">
      <w:pPr>
        <w:pStyle w:val="Odsekzoznamu"/>
      </w:pPr>
      <w:r>
        <w:t>Spôsob a určenie ocenenia majetku a záväzkov:</w:t>
      </w:r>
    </w:p>
    <w:p w:rsidR="00B3458E" w:rsidRPr="00FA164B" w:rsidRDefault="00B3458E" w:rsidP="004F796C">
      <w:pPr>
        <w:pStyle w:val="Nadpis3"/>
        <w:ind w:left="284"/>
      </w:pPr>
      <w:r w:rsidRPr="00FA164B">
        <w:t>dlhodobý nehmotný majetok</w:t>
      </w:r>
    </w:p>
    <w:p w:rsidR="00575DEE" w:rsidRDefault="00B3458E" w:rsidP="00575DEE">
      <w:pPr>
        <w:spacing w:after="0"/>
        <w:ind w:left="284"/>
      </w:pPr>
      <w:r>
        <w:t>Spoločnosť</w:t>
      </w:r>
      <w:r w:rsidR="002B5CBA" w:rsidRPr="002B5CBA">
        <w:t xml:space="preserve"> </w:t>
      </w:r>
      <w:r w:rsidR="002B5CBA">
        <w:t xml:space="preserve">K.V.N. – NOVOŤ </w:t>
      </w:r>
      <w:r>
        <w:t>obstarala d</w:t>
      </w:r>
      <w:r w:rsidRPr="00B3458E">
        <w:t xml:space="preserve">lhodobý </w:t>
      </w:r>
      <w:r>
        <w:t>nehmotný majetok kúpou a ocenila obstarávacou cenou, ktorá zahŕňa cenu obstarania a náklady súvisiace s obstaraním /</w:t>
      </w:r>
      <w:r w:rsidR="00EC32B0">
        <w:t xml:space="preserve"> preprava, </w:t>
      </w:r>
      <w:r w:rsidR="00B62519">
        <w:t>inštalácia</w:t>
      </w:r>
      <w:r w:rsidR="00EC32B0">
        <w:t>/</w:t>
      </w:r>
      <w:r w:rsidR="00B62519">
        <w:t>.</w:t>
      </w:r>
      <w:r w:rsidR="00EC32B0">
        <w:t xml:space="preserve"> Odpisy dlhodobého nehmotného majetku spoločnosť </w:t>
      </w:r>
      <w:r w:rsidR="002B5CBA">
        <w:t xml:space="preserve">K.V.N. – NOVOŤ </w:t>
      </w:r>
      <w:r w:rsidR="00EC32B0">
        <w:t xml:space="preserve">stanovila podľa predpokladanej doby používania a predpokladaného </w:t>
      </w:r>
      <w:r w:rsidR="007D0FBB">
        <w:t>priebehu opotrebova</w:t>
      </w:r>
      <w:r w:rsidR="00744502">
        <w:t>nia, odpisovať začala v mesiaci zaradenia dlhodobého majetku</w:t>
      </w:r>
      <w:r w:rsidR="00B62519">
        <w:t xml:space="preserve"> do používania.</w:t>
      </w:r>
    </w:p>
    <w:p w:rsidR="00575DEE" w:rsidRDefault="00B62519" w:rsidP="00575DEE">
      <w:pPr>
        <w:spacing w:after="0"/>
        <w:ind w:left="284"/>
      </w:pPr>
      <w:r>
        <w:t>N</w:t>
      </w:r>
      <w:r w:rsidR="00744502">
        <w:t>ehmotný majetok, ktoréh</w:t>
      </w:r>
      <w:r w:rsidR="00575DEE">
        <w:t xml:space="preserve">o ocenenie sa rovná sume 2 400,- </w:t>
      </w:r>
      <w:r w:rsidR="00744502">
        <w:t xml:space="preserve">EUR alebo je nižšie </w:t>
      </w:r>
      <w:r w:rsidR="00AF5276">
        <w:t>účtuje na ťarchu nákladov.</w:t>
      </w:r>
      <w:r w:rsidR="00040F82">
        <w:t xml:space="preserve"> Účtovné odpisy sa rovnajú daňovým odpisom.</w:t>
      </w:r>
    </w:p>
    <w:p w:rsidR="00744502" w:rsidRDefault="00844F24" w:rsidP="004F796C">
      <w:pPr>
        <w:ind w:left="284"/>
      </w:pPr>
      <w:r>
        <w:t>Odpisový plán</w:t>
      </w:r>
      <w:r w:rsidR="00475743">
        <w:t xml:space="preserve"> pre dlhodobý nehmotný majetok:</w:t>
      </w:r>
    </w:p>
    <w:tbl>
      <w:tblPr>
        <w:tblStyle w:val="Mriekatabuky"/>
        <w:tblW w:w="4789" w:type="pct"/>
        <w:tblInd w:w="392" w:type="dxa"/>
        <w:tblLook w:val="04A0"/>
      </w:tblPr>
      <w:tblGrid>
        <w:gridCol w:w="2478"/>
        <w:gridCol w:w="2059"/>
        <w:gridCol w:w="2044"/>
        <w:gridCol w:w="2315"/>
      </w:tblGrid>
      <w:tr w:rsidR="00EC32B0" w:rsidTr="00F12598">
        <w:tc>
          <w:tcPr>
            <w:tcW w:w="1393" w:type="pct"/>
            <w:vAlign w:val="center"/>
          </w:tcPr>
          <w:p w:rsidR="00EC32B0" w:rsidRPr="00D40CA9" w:rsidRDefault="00EC32B0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lastRenderedPageBreak/>
              <w:t>dlhodobý nehmotný majetok</w:t>
            </w:r>
          </w:p>
        </w:tc>
        <w:tc>
          <w:tcPr>
            <w:tcW w:w="1157" w:type="pct"/>
            <w:vAlign w:val="center"/>
          </w:tcPr>
          <w:p w:rsidR="00EC32B0" w:rsidRPr="00D40CA9" w:rsidRDefault="00EC32B0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doba odpisovania</w:t>
            </w:r>
          </w:p>
        </w:tc>
        <w:tc>
          <w:tcPr>
            <w:tcW w:w="1149" w:type="pct"/>
            <w:vAlign w:val="center"/>
          </w:tcPr>
          <w:p w:rsidR="00EC32B0" w:rsidRPr="00D40CA9" w:rsidRDefault="00513778" w:rsidP="00D40CA9">
            <w:pPr>
              <w:ind w:left="57"/>
              <w:jc w:val="center"/>
              <w:rPr>
                <w:b/>
              </w:rPr>
            </w:pPr>
            <w:r>
              <w:rPr>
                <w:b/>
              </w:rPr>
              <w:t xml:space="preserve">ročná </w:t>
            </w:r>
            <w:r w:rsidR="00EC32B0" w:rsidRPr="00D40CA9">
              <w:rPr>
                <w:b/>
              </w:rPr>
              <w:t>sadzba odpisov</w:t>
            </w:r>
            <w:r>
              <w:rPr>
                <w:b/>
              </w:rPr>
              <w:t xml:space="preserve"> v %</w:t>
            </w:r>
          </w:p>
        </w:tc>
        <w:tc>
          <w:tcPr>
            <w:tcW w:w="1301" w:type="pct"/>
            <w:vAlign w:val="center"/>
          </w:tcPr>
          <w:p w:rsidR="00EC32B0" w:rsidRPr="00D40CA9" w:rsidRDefault="00EC32B0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odpisová metóda pre účtovné odpisy</w:t>
            </w:r>
          </w:p>
        </w:tc>
      </w:tr>
      <w:tr w:rsidR="00EC32B0" w:rsidTr="00F12598">
        <w:tc>
          <w:tcPr>
            <w:tcW w:w="1393" w:type="pct"/>
          </w:tcPr>
          <w:p w:rsidR="00EC32B0" w:rsidRDefault="00744502" w:rsidP="004F796C">
            <w:pPr>
              <w:ind w:left="57"/>
            </w:pPr>
            <w:r>
              <w:t>softvér</w:t>
            </w:r>
          </w:p>
        </w:tc>
        <w:tc>
          <w:tcPr>
            <w:tcW w:w="1157" w:type="pct"/>
            <w:vAlign w:val="center"/>
          </w:tcPr>
          <w:p w:rsidR="00EC32B0" w:rsidRDefault="00744502" w:rsidP="00D40CA9">
            <w:pPr>
              <w:ind w:left="57"/>
              <w:jc w:val="center"/>
            </w:pPr>
            <w:r>
              <w:t>5 rokov</w:t>
            </w:r>
          </w:p>
        </w:tc>
        <w:tc>
          <w:tcPr>
            <w:tcW w:w="1149" w:type="pct"/>
            <w:vAlign w:val="center"/>
          </w:tcPr>
          <w:p w:rsidR="00EC32B0" w:rsidRDefault="00513778" w:rsidP="004F796C">
            <w:pPr>
              <w:ind w:left="57"/>
              <w:jc w:val="center"/>
            </w:pPr>
            <w:r>
              <w:t>20</w:t>
            </w:r>
          </w:p>
        </w:tc>
        <w:tc>
          <w:tcPr>
            <w:tcW w:w="1301" w:type="pct"/>
            <w:vAlign w:val="center"/>
          </w:tcPr>
          <w:p w:rsidR="00EC32B0" w:rsidRDefault="00744502" w:rsidP="00D40CA9">
            <w:pPr>
              <w:ind w:left="57"/>
              <w:jc w:val="center"/>
            </w:pPr>
            <w:r>
              <w:t>rovnomerná</w:t>
            </w:r>
          </w:p>
        </w:tc>
      </w:tr>
    </w:tbl>
    <w:p w:rsidR="00186299" w:rsidRDefault="00186299" w:rsidP="004F796C">
      <w:pPr>
        <w:pStyle w:val="Nadpis3"/>
        <w:ind w:left="284"/>
      </w:pPr>
    </w:p>
    <w:p w:rsidR="00AF5276" w:rsidRDefault="00AF5276" w:rsidP="004F796C">
      <w:pPr>
        <w:pStyle w:val="Nadpis3"/>
        <w:ind w:left="284"/>
      </w:pPr>
      <w:r w:rsidRPr="00AF5276">
        <w:t xml:space="preserve">dlhodobý </w:t>
      </w:r>
      <w:r w:rsidRPr="001463E2">
        <w:t>hmotný majetok</w:t>
      </w:r>
    </w:p>
    <w:p w:rsidR="001C3890" w:rsidRDefault="007D0FBB" w:rsidP="004F796C">
      <w:pPr>
        <w:ind w:left="284"/>
      </w:pPr>
      <w:r>
        <w:t>Spoločnosť</w:t>
      </w:r>
      <w:r w:rsidR="002B5CBA" w:rsidRPr="002B5CBA">
        <w:t xml:space="preserve"> </w:t>
      </w:r>
      <w:r w:rsidR="002B5CBA">
        <w:t>K.V.N. – NOVOŤ</w:t>
      </w:r>
      <w:r>
        <w:t xml:space="preserve"> obstarala d</w:t>
      </w:r>
      <w:r w:rsidRPr="00B3458E">
        <w:t xml:space="preserve">lhodobý </w:t>
      </w:r>
      <w:r>
        <w:t xml:space="preserve">hmotný majetok kúpou a ocenila obstarávacou cenou, ktorá zahŕňa cenu </w:t>
      </w:r>
      <w:r w:rsidR="00575DEE">
        <w:t>obstarania a náklady</w:t>
      </w:r>
      <w:r>
        <w:t xml:space="preserve"> súvisiace s obstaraním / clo, preprava, montáž/ Odpisy dlhodobého hmotného majetku spoločnosť</w:t>
      </w:r>
      <w:r w:rsidR="002B5CBA" w:rsidRPr="002B5CBA">
        <w:t xml:space="preserve"> </w:t>
      </w:r>
      <w:r w:rsidR="002B5CBA">
        <w:t>K.V.N. – NOVOŤ</w:t>
      </w:r>
      <w:r>
        <w:t xml:space="preserve"> stanovila podľa predpokladanej doby používania a predpokladaného priebehu opotrebovania zaraďovaného majetku zodpovedajúceho bežným podmienkam jeho používania. Odpisovať začala v mesiaci zaradenia dlhodobého majetku do používania</w:t>
      </w:r>
      <w:r w:rsidR="00725F74">
        <w:t>. H</w:t>
      </w:r>
      <w:r>
        <w:t>motný majetok, ktorého o</w:t>
      </w:r>
      <w:r w:rsidR="00575DEE">
        <w:t>bstarávacia cena sa rovná sume 1 </w:t>
      </w:r>
      <w:r>
        <w:t>700,- EUR alebo je nižšia</w:t>
      </w:r>
      <w:r w:rsidR="00725F74">
        <w:t>,</w:t>
      </w:r>
      <w:r w:rsidR="0026301F">
        <w:t xml:space="preserve"> </w:t>
      </w:r>
      <w:r w:rsidR="00BD26B7">
        <w:t>účtuje na ťarchu nákladov.</w:t>
      </w:r>
      <w:r w:rsidR="00040F82">
        <w:t xml:space="preserve"> Účtovné odpisy sa nerovnajú daňovým odpisom.</w:t>
      </w:r>
      <w:r w:rsidR="00B16260">
        <w:t xml:space="preserve"> Pozemky, umelecké diela a zbierky sa neodpisujú. </w:t>
      </w:r>
    </w:p>
    <w:p w:rsidR="007D0FBB" w:rsidRDefault="00475743" w:rsidP="004F796C">
      <w:pPr>
        <w:ind w:left="284"/>
      </w:pPr>
      <w:r>
        <w:t>Odpisový plán pre dlhodobý hmotný majetok:</w:t>
      </w:r>
    </w:p>
    <w:tbl>
      <w:tblPr>
        <w:tblStyle w:val="Mriekatabuky"/>
        <w:tblW w:w="4789" w:type="pct"/>
        <w:tblInd w:w="392" w:type="dxa"/>
        <w:tblLook w:val="04A0"/>
      </w:tblPr>
      <w:tblGrid>
        <w:gridCol w:w="2480"/>
        <w:gridCol w:w="2057"/>
        <w:gridCol w:w="1062"/>
        <w:gridCol w:w="1062"/>
        <w:gridCol w:w="2235"/>
      </w:tblGrid>
      <w:tr w:rsidR="00AD3975" w:rsidTr="00AD3975">
        <w:trPr>
          <w:trHeight w:val="196"/>
        </w:trPr>
        <w:tc>
          <w:tcPr>
            <w:tcW w:w="1394" w:type="pct"/>
            <w:vMerge w:val="restart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dlhodobý hmotný majetok</w:t>
            </w:r>
          </w:p>
        </w:tc>
        <w:tc>
          <w:tcPr>
            <w:tcW w:w="1156" w:type="pct"/>
            <w:vMerge w:val="restart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doba odpisovania</w:t>
            </w:r>
          </w:p>
        </w:tc>
        <w:tc>
          <w:tcPr>
            <w:tcW w:w="1194" w:type="pct"/>
            <w:gridSpan w:val="2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>
              <w:rPr>
                <w:b/>
              </w:rPr>
              <w:t xml:space="preserve">ročná </w:t>
            </w:r>
            <w:r w:rsidRPr="00D40CA9">
              <w:rPr>
                <w:b/>
              </w:rPr>
              <w:t>sadzba odpisov</w:t>
            </w:r>
            <w:r>
              <w:rPr>
                <w:b/>
              </w:rPr>
              <w:t xml:space="preserve"> v %</w:t>
            </w:r>
          </w:p>
        </w:tc>
        <w:tc>
          <w:tcPr>
            <w:tcW w:w="1256" w:type="pct"/>
            <w:vMerge w:val="restart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odpisová metóda pre účtovné odpisy</w:t>
            </w:r>
          </w:p>
        </w:tc>
      </w:tr>
      <w:tr w:rsidR="00AD3975" w:rsidTr="00AD3975">
        <w:trPr>
          <w:trHeight w:val="170"/>
        </w:trPr>
        <w:tc>
          <w:tcPr>
            <w:tcW w:w="1394" w:type="pct"/>
            <w:vMerge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</w:p>
        </w:tc>
        <w:tc>
          <w:tcPr>
            <w:tcW w:w="1156" w:type="pct"/>
            <w:vMerge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</w:p>
        </w:tc>
        <w:tc>
          <w:tcPr>
            <w:tcW w:w="597" w:type="pct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>
              <w:rPr>
                <w:b/>
              </w:rPr>
              <w:t>v 1.roku</w:t>
            </w:r>
          </w:p>
        </w:tc>
        <w:tc>
          <w:tcPr>
            <w:tcW w:w="597" w:type="pct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>
              <w:rPr>
                <w:b/>
              </w:rPr>
              <w:t>v ďalších rokoch</w:t>
            </w:r>
          </w:p>
        </w:tc>
        <w:tc>
          <w:tcPr>
            <w:tcW w:w="1256" w:type="pct"/>
            <w:vMerge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</w:p>
        </w:tc>
      </w:tr>
      <w:tr w:rsidR="00AD3975" w:rsidTr="003736E7">
        <w:trPr>
          <w:trHeight w:val="567"/>
        </w:trPr>
        <w:tc>
          <w:tcPr>
            <w:tcW w:w="1394" w:type="pct"/>
          </w:tcPr>
          <w:p w:rsidR="00AD3975" w:rsidRDefault="00AD3975" w:rsidP="00AD3975">
            <w:pPr>
              <w:ind w:left="57"/>
            </w:pPr>
          </w:p>
          <w:p w:rsidR="00AD3975" w:rsidRDefault="00AD3975" w:rsidP="00513778">
            <w:pPr>
              <w:ind w:left="57"/>
              <w:jc w:val="left"/>
            </w:pPr>
            <w:r>
              <w:t>budovy, stavby</w:t>
            </w:r>
          </w:p>
        </w:tc>
        <w:tc>
          <w:tcPr>
            <w:tcW w:w="1156" w:type="pct"/>
            <w:vAlign w:val="center"/>
          </w:tcPr>
          <w:p w:rsidR="00AD3975" w:rsidRDefault="00513778" w:rsidP="00513778">
            <w:pPr>
              <w:jc w:val="center"/>
            </w:pPr>
            <w:r>
              <w:t>20 rokov</w:t>
            </w:r>
          </w:p>
          <w:p w:rsidR="00AD3975" w:rsidRDefault="00AD3975" w:rsidP="00513778">
            <w:pPr>
              <w:jc w:val="center"/>
            </w:pPr>
            <w:r>
              <w:t>40 rokov</w:t>
            </w:r>
          </w:p>
        </w:tc>
        <w:tc>
          <w:tcPr>
            <w:tcW w:w="597" w:type="pct"/>
            <w:vAlign w:val="center"/>
          </w:tcPr>
          <w:p w:rsidR="00AD3975" w:rsidRDefault="00513778" w:rsidP="00513778">
            <w:pPr>
              <w:ind w:left="57"/>
              <w:jc w:val="center"/>
            </w:pPr>
            <w:r>
              <w:t>3,1</w:t>
            </w:r>
          </w:p>
          <w:p w:rsidR="00AD3975" w:rsidRDefault="00513778" w:rsidP="00513778">
            <w:pPr>
              <w:jc w:val="center"/>
            </w:pPr>
            <w:r>
              <w:t>2,5</w:t>
            </w:r>
          </w:p>
        </w:tc>
        <w:tc>
          <w:tcPr>
            <w:tcW w:w="597" w:type="pct"/>
            <w:vAlign w:val="center"/>
          </w:tcPr>
          <w:p w:rsidR="001C3890" w:rsidRDefault="00513778" w:rsidP="00513778">
            <w:pPr>
              <w:jc w:val="center"/>
            </w:pPr>
            <w:r>
              <w:t>5,1</w:t>
            </w:r>
          </w:p>
          <w:p w:rsidR="00AD3975" w:rsidRDefault="00513778" w:rsidP="00513778">
            <w:pPr>
              <w:jc w:val="center"/>
            </w:pPr>
            <w:r>
              <w:t>2,5</w:t>
            </w:r>
          </w:p>
        </w:tc>
        <w:tc>
          <w:tcPr>
            <w:tcW w:w="12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</w:p>
          <w:p w:rsidR="00AD3975" w:rsidRDefault="00AD3975" w:rsidP="00D40CA9">
            <w:pPr>
              <w:ind w:left="57"/>
              <w:jc w:val="center"/>
            </w:pPr>
            <w:r>
              <w:t>rovnomerná</w:t>
            </w:r>
          </w:p>
        </w:tc>
      </w:tr>
      <w:tr w:rsidR="00AD3975" w:rsidTr="00AD3975">
        <w:tc>
          <w:tcPr>
            <w:tcW w:w="1394" w:type="pct"/>
          </w:tcPr>
          <w:p w:rsidR="00AD3975" w:rsidRDefault="00AD3975" w:rsidP="004F796C">
            <w:pPr>
              <w:ind w:left="57"/>
            </w:pPr>
            <w:r>
              <w:t>stroje, zariadenia</w:t>
            </w:r>
          </w:p>
        </w:tc>
        <w:tc>
          <w:tcPr>
            <w:tcW w:w="11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4 roky</w:t>
            </w:r>
          </w:p>
        </w:tc>
        <w:tc>
          <w:tcPr>
            <w:tcW w:w="597" w:type="pct"/>
            <w:vAlign w:val="center"/>
          </w:tcPr>
          <w:p w:rsidR="00AD3975" w:rsidRDefault="001C3890" w:rsidP="00513778">
            <w:pPr>
              <w:ind w:left="57"/>
              <w:jc w:val="center"/>
            </w:pPr>
            <w:r>
              <w:t>14,2</w:t>
            </w:r>
          </w:p>
        </w:tc>
        <w:tc>
          <w:tcPr>
            <w:tcW w:w="597" w:type="pct"/>
            <w:vAlign w:val="center"/>
          </w:tcPr>
          <w:p w:rsidR="00AD3975" w:rsidRDefault="001C3890" w:rsidP="00513778">
            <w:pPr>
              <w:ind w:left="57"/>
              <w:jc w:val="center"/>
            </w:pPr>
            <w:r>
              <w:t>28,6</w:t>
            </w:r>
          </w:p>
        </w:tc>
        <w:tc>
          <w:tcPr>
            <w:tcW w:w="12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rovnomerná</w:t>
            </w:r>
          </w:p>
        </w:tc>
      </w:tr>
      <w:tr w:rsidR="00AD3975" w:rsidTr="00AD3975">
        <w:tc>
          <w:tcPr>
            <w:tcW w:w="1394" w:type="pct"/>
          </w:tcPr>
          <w:p w:rsidR="00AD3975" w:rsidRDefault="00AD3975" w:rsidP="004F796C">
            <w:pPr>
              <w:ind w:left="57"/>
            </w:pPr>
            <w:r>
              <w:t>dopravné prostriedky</w:t>
            </w:r>
          </w:p>
        </w:tc>
        <w:tc>
          <w:tcPr>
            <w:tcW w:w="11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4 roky</w:t>
            </w:r>
          </w:p>
        </w:tc>
        <w:tc>
          <w:tcPr>
            <w:tcW w:w="597" w:type="pct"/>
            <w:vAlign w:val="center"/>
          </w:tcPr>
          <w:p w:rsidR="00AD3975" w:rsidRDefault="001C3890" w:rsidP="00513778">
            <w:pPr>
              <w:ind w:left="57"/>
              <w:jc w:val="center"/>
            </w:pPr>
            <w:r>
              <w:t>14,2</w:t>
            </w:r>
          </w:p>
        </w:tc>
        <w:tc>
          <w:tcPr>
            <w:tcW w:w="597" w:type="pct"/>
            <w:vAlign w:val="center"/>
          </w:tcPr>
          <w:p w:rsidR="00AD3975" w:rsidRDefault="001C3890" w:rsidP="00513778">
            <w:pPr>
              <w:ind w:left="57"/>
              <w:jc w:val="center"/>
            </w:pPr>
            <w:r>
              <w:t>28,6</w:t>
            </w:r>
          </w:p>
        </w:tc>
        <w:tc>
          <w:tcPr>
            <w:tcW w:w="12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rovnomerná</w:t>
            </w:r>
          </w:p>
        </w:tc>
      </w:tr>
      <w:tr w:rsidR="00AD3975" w:rsidTr="00AD3975">
        <w:tc>
          <w:tcPr>
            <w:tcW w:w="1394" w:type="pct"/>
          </w:tcPr>
          <w:p w:rsidR="00AD3975" w:rsidRDefault="00AD3975" w:rsidP="004F796C">
            <w:pPr>
              <w:ind w:left="57"/>
            </w:pPr>
            <w:r>
              <w:t>inventár</w:t>
            </w:r>
          </w:p>
        </w:tc>
        <w:tc>
          <w:tcPr>
            <w:tcW w:w="11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6 rokov</w:t>
            </w:r>
          </w:p>
        </w:tc>
        <w:tc>
          <w:tcPr>
            <w:tcW w:w="597" w:type="pct"/>
            <w:vAlign w:val="center"/>
          </w:tcPr>
          <w:p w:rsidR="00AD3975" w:rsidRDefault="003736E7" w:rsidP="00513778">
            <w:pPr>
              <w:ind w:left="57"/>
              <w:jc w:val="center"/>
            </w:pPr>
            <w:r>
              <w:t>8,5</w:t>
            </w:r>
          </w:p>
        </w:tc>
        <w:tc>
          <w:tcPr>
            <w:tcW w:w="597" w:type="pct"/>
            <w:vAlign w:val="center"/>
          </w:tcPr>
          <w:p w:rsidR="00AD3975" w:rsidRDefault="00513778" w:rsidP="00513778">
            <w:pPr>
              <w:ind w:left="57"/>
              <w:jc w:val="center"/>
            </w:pPr>
            <w:r>
              <w:t>18,3</w:t>
            </w:r>
          </w:p>
        </w:tc>
        <w:tc>
          <w:tcPr>
            <w:tcW w:w="12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rovnomerná</w:t>
            </w:r>
          </w:p>
        </w:tc>
      </w:tr>
    </w:tbl>
    <w:p w:rsidR="00B71B3D" w:rsidRDefault="00B71B3D" w:rsidP="004F796C">
      <w:pPr>
        <w:ind w:left="284"/>
      </w:pPr>
    </w:p>
    <w:p w:rsidR="00AF5276" w:rsidRDefault="005F4898" w:rsidP="004F796C">
      <w:pPr>
        <w:ind w:left="284"/>
      </w:pPr>
      <w:r>
        <w:t>Na obstaranie majetku neboli poskytnuté dotácie.</w:t>
      </w:r>
      <w:r w:rsidR="00513778">
        <w:t xml:space="preserve">  </w:t>
      </w:r>
    </w:p>
    <w:p w:rsidR="00BF56F1" w:rsidRDefault="00E31884" w:rsidP="004F796C">
      <w:pPr>
        <w:pStyle w:val="Nadpis3"/>
        <w:ind w:left="284"/>
      </w:pPr>
      <w:r w:rsidRPr="00E31884">
        <w:t>dlhodobý finančný majetok</w:t>
      </w:r>
    </w:p>
    <w:p w:rsidR="00E31884" w:rsidRDefault="00E31884" w:rsidP="004F796C">
      <w:pPr>
        <w:ind w:left="284"/>
      </w:pPr>
      <w:r>
        <w:t>Spoločnosť</w:t>
      </w:r>
      <w:r w:rsidR="002B5CBA" w:rsidRPr="002B5CBA">
        <w:t xml:space="preserve"> </w:t>
      </w:r>
      <w:r w:rsidR="002B5CBA">
        <w:t>K.V.N. – NOVOŤ</w:t>
      </w:r>
      <w:r>
        <w:t xml:space="preserve"> nevlastní dlhodobý finančný majetok.</w:t>
      </w:r>
    </w:p>
    <w:p w:rsidR="00E31884" w:rsidRDefault="00E31884" w:rsidP="004F796C">
      <w:pPr>
        <w:pStyle w:val="Nadpis3"/>
        <w:ind w:left="284"/>
      </w:pPr>
      <w:r w:rsidRPr="00E31884">
        <w:t>zásoby</w:t>
      </w:r>
    </w:p>
    <w:p w:rsidR="00672F16" w:rsidRDefault="00E31884" w:rsidP="005A73CD">
      <w:pPr>
        <w:ind w:left="284"/>
      </w:pPr>
      <w:r w:rsidRPr="00E31884">
        <w:t xml:space="preserve">Spoločnosť </w:t>
      </w:r>
      <w:r w:rsidR="002B5CBA">
        <w:t xml:space="preserve">K.V.N. – NOVOŤ, </w:t>
      </w:r>
      <w:r w:rsidR="00725F74">
        <w:t>zásoby obstarané</w:t>
      </w:r>
      <w:r>
        <w:t xml:space="preserve"> kúpou, t.j.</w:t>
      </w:r>
      <w:r w:rsidR="00071298">
        <w:t xml:space="preserve"> materiál a tovar, ocenila</w:t>
      </w:r>
      <w:r w:rsidR="00F67F4B">
        <w:t xml:space="preserve"> </w:t>
      </w:r>
      <w:r w:rsidR="008672AA">
        <w:t>obstar</w:t>
      </w:r>
      <w:r w:rsidR="00071298">
        <w:t xml:space="preserve">ávacou cenou, ktorá </w:t>
      </w:r>
      <w:r w:rsidR="00725F74">
        <w:t>zahŕňa cenu obstarania a ná</w:t>
      </w:r>
      <w:r w:rsidR="00D8682D">
        <w:t xml:space="preserve">klady </w:t>
      </w:r>
      <w:r w:rsidR="00071298">
        <w:t xml:space="preserve">súvisiace s obstaraním </w:t>
      </w:r>
      <w:r w:rsidR="008672AA">
        <w:t xml:space="preserve">/ prepravné/. </w:t>
      </w:r>
      <w:r w:rsidR="00514C30">
        <w:t>P</w:t>
      </w:r>
      <w:r w:rsidR="008672AA">
        <w:t xml:space="preserve">ri účtovaní zásob postupovala spoločnosť podľa Postupov účtovania spôsobom A účtovania zásob. Náklady súvisiace s obstaraním zásob sa pri príjme na sklad rozpočítavali s cenou obstarania na technickú jednotku zásob a táto cena sa použila aj pri vyskladnení zásob. Zásoby vytvorené </w:t>
      </w:r>
      <w:r w:rsidR="00575DEE">
        <w:t>vlastnou činnosťou, t.j. výrobky,</w:t>
      </w:r>
      <w:r w:rsidR="00984961">
        <w:t xml:space="preserve"> oceňovala spoločnosť</w:t>
      </w:r>
      <w:r w:rsidR="006C28E8" w:rsidRPr="006C28E8">
        <w:t xml:space="preserve"> </w:t>
      </w:r>
      <w:r w:rsidR="006C28E8">
        <w:t>K.V.N. – NOVOŤ</w:t>
      </w:r>
      <w:r w:rsidR="00984961">
        <w:t xml:space="preserve"> vlastnými nákladmi, ktoré zahŕňajú priame náklady /mzdy a materiál/ a časť nepriamych nákladov /výrobná réžia/, súvisiacich s vytvorením týchto zásob.</w:t>
      </w:r>
      <w:r w:rsidR="008858E3">
        <w:t>.</w:t>
      </w:r>
    </w:p>
    <w:p w:rsidR="00514C30" w:rsidRPr="005A73CD" w:rsidRDefault="00514C30" w:rsidP="005A73CD">
      <w:pPr>
        <w:ind w:left="284"/>
        <w:rPr>
          <w:b/>
        </w:rPr>
      </w:pPr>
      <w:r w:rsidRPr="005A73CD">
        <w:rPr>
          <w:b/>
        </w:rPr>
        <w:t>pohľadávky</w:t>
      </w:r>
    </w:p>
    <w:p w:rsidR="00514C30" w:rsidRDefault="00575DEE" w:rsidP="004F796C">
      <w:pPr>
        <w:ind w:left="284"/>
      </w:pPr>
      <w:r>
        <w:t xml:space="preserve">Spoločnosť </w:t>
      </w:r>
      <w:r w:rsidR="006C28E8">
        <w:t xml:space="preserve">K.V.N. – NOVOŤ </w:t>
      </w:r>
      <w:r>
        <w:t>oceňuje</w:t>
      </w:r>
      <w:r w:rsidR="00514C30">
        <w:t xml:space="preserve"> pohľadávky pri ich vzniku menovitou hodnotou, postú</w:t>
      </w:r>
      <w:r w:rsidR="00F12598">
        <w:t>pené pohľadávky v majetku nemá, v</w:t>
      </w:r>
      <w:r w:rsidR="001A6F67">
        <w:t> bežno</w:t>
      </w:r>
      <w:r w:rsidR="00F12598">
        <w:t>m účtovnom období</w:t>
      </w:r>
      <w:r w:rsidR="006C28E8">
        <w:t>.</w:t>
      </w:r>
      <w:r w:rsidR="00F12598">
        <w:t xml:space="preserve"> </w:t>
      </w:r>
      <w:r w:rsidR="006C28E8">
        <w:t>Spoločnosť K.V.N. – NOVOŤ t</w:t>
      </w:r>
      <w:r w:rsidR="00F12598">
        <w:t xml:space="preserve">vorila opravnú položku </w:t>
      </w:r>
      <w:r w:rsidR="001A6F67">
        <w:t>k</w:t>
      </w:r>
      <w:r w:rsidR="006C28E8">
        <w:t> pohľadávkam vo výške 115 990,01EUR</w:t>
      </w:r>
      <w:r w:rsidR="00672F16">
        <w:t xml:space="preserve"> </w:t>
      </w:r>
      <w:r w:rsidR="001A6F67">
        <w:t xml:space="preserve">v bezprostredne predchádzajúcom období </w:t>
      </w:r>
      <w:r w:rsidR="00F12598">
        <w:t xml:space="preserve">tvorila opravnú položku </w:t>
      </w:r>
      <w:r w:rsidR="00514C30">
        <w:t>k</w:t>
      </w:r>
      <w:r w:rsidR="00672F16">
        <w:t xml:space="preserve"> rizikovej </w:t>
      </w:r>
      <w:r w:rsidR="00514C30">
        <w:t>pohľ</w:t>
      </w:r>
      <w:r w:rsidR="00672F16">
        <w:t>adávke voči dlžníkovi</w:t>
      </w:r>
      <w:r w:rsidR="006C28E8">
        <w:t xml:space="preserve"> vo výške 57 310,50 EUR.</w:t>
      </w:r>
    </w:p>
    <w:p w:rsidR="00D113CF" w:rsidRDefault="00D113CF" w:rsidP="004F796C">
      <w:pPr>
        <w:pStyle w:val="Nadpis3"/>
        <w:ind w:left="284"/>
      </w:pPr>
      <w:r w:rsidRPr="00D113CF">
        <w:lastRenderedPageBreak/>
        <w:t>krátkodobý finančný majetok</w:t>
      </w:r>
    </w:p>
    <w:p w:rsidR="00D113CF" w:rsidRDefault="00D113CF" w:rsidP="004F796C">
      <w:pPr>
        <w:ind w:left="284"/>
      </w:pPr>
      <w:r>
        <w:t>Spoločnosť</w:t>
      </w:r>
      <w:r w:rsidR="006C28E8" w:rsidRPr="006C28E8">
        <w:t xml:space="preserve"> </w:t>
      </w:r>
      <w:r w:rsidR="006C28E8">
        <w:t>K.V.N. – NOVOŤ</w:t>
      </w:r>
      <w:r>
        <w:t xml:space="preserve"> </w:t>
      </w:r>
      <w:r w:rsidR="006C28E8">
        <w:t>neúčtovala o peňažných prostriedkoch a ceninách v cudzej mene.</w:t>
      </w:r>
    </w:p>
    <w:p w:rsidR="005F4898" w:rsidRDefault="005F4898" w:rsidP="004F796C">
      <w:pPr>
        <w:pStyle w:val="Nadpis3"/>
        <w:ind w:left="284"/>
      </w:pPr>
      <w:r w:rsidRPr="005F4898">
        <w:t>náklady budúcich období a príjmy budúcich období</w:t>
      </w:r>
    </w:p>
    <w:p w:rsidR="005F4898" w:rsidRDefault="005F4898" w:rsidP="004F796C">
      <w:pPr>
        <w:ind w:left="284"/>
      </w:pPr>
      <w:r>
        <w:t xml:space="preserve">Spoločnosť </w:t>
      </w:r>
      <w:r w:rsidR="006C28E8">
        <w:t>K.V.N. – NOVOŤ</w:t>
      </w:r>
      <w:r w:rsidR="006C28E8" w:rsidRPr="00FA164B">
        <w:t xml:space="preserve"> </w:t>
      </w:r>
      <w:r w:rsidRPr="00FA164B">
        <w:t xml:space="preserve">vykazuje náklady a príjmy budúcich </w:t>
      </w:r>
      <w:r w:rsidR="00575DEE">
        <w:t>období</w:t>
      </w:r>
      <w:r w:rsidRPr="00FA164B">
        <w:t xml:space="preserve"> vo výške, ktorá je potrebná na dodržanie zásady vecnej a časovej súvislosti s účtovným obdobím.</w:t>
      </w:r>
    </w:p>
    <w:p w:rsidR="005F4898" w:rsidRDefault="00F12598" w:rsidP="00F12598">
      <w:pPr>
        <w:pStyle w:val="Nadpis3"/>
      </w:pPr>
      <w:r>
        <w:rPr>
          <w:b w:val="0"/>
        </w:rPr>
        <w:t xml:space="preserve">     </w:t>
      </w:r>
      <w:r w:rsidR="005F4898" w:rsidRPr="005F4898">
        <w:t>rezervy</w:t>
      </w:r>
    </w:p>
    <w:p w:rsidR="001D6D35" w:rsidRDefault="005F4898" w:rsidP="004F796C">
      <w:pPr>
        <w:spacing w:after="0"/>
        <w:ind w:left="284"/>
      </w:pPr>
      <w:r>
        <w:t xml:space="preserve">Spoločnosť </w:t>
      </w:r>
      <w:r w:rsidR="006C28E8">
        <w:t xml:space="preserve">K.V.N. – NOVOŤ </w:t>
      </w:r>
      <w:r w:rsidR="001D6D35">
        <w:t>vytvára rezervy ako záväzky s neurčitým časovým vymedzením alebo výškou a oceňuje ich v očakávanej výške záväzku. K</w:t>
      </w:r>
      <w:r>
        <w:t> 31.12.20</w:t>
      </w:r>
      <w:r w:rsidR="006C28E8">
        <w:t>20</w:t>
      </w:r>
      <w:r>
        <w:t xml:space="preserve"> </w:t>
      </w:r>
      <w:r w:rsidR="001D6D35">
        <w:t xml:space="preserve">vytvorila </w:t>
      </w:r>
      <w:r>
        <w:t>rez</w:t>
      </w:r>
      <w:r w:rsidR="001D6D35">
        <w:t>ervy</w:t>
      </w:r>
      <w:r w:rsidR="00B9712D">
        <w:t xml:space="preserve"> na</w:t>
      </w:r>
      <w:r w:rsidR="001D6D35">
        <w:t xml:space="preserve">: </w:t>
      </w:r>
    </w:p>
    <w:p w:rsidR="005F4898" w:rsidRDefault="001D6D35" w:rsidP="004F796C">
      <w:pPr>
        <w:spacing w:after="0"/>
        <w:ind w:left="284"/>
      </w:pPr>
      <w:r>
        <w:t xml:space="preserve">- </w:t>
      </w:r>
      <w:r w:rsidR="00B9712D">
        <w:t xml:space="preserve">nevyčerpané dovolenky a odvody zamestnancov podľa predpokladanej výšky </w:t>
      </w:r>
      <w:r>
        <w:t xml:space="preserve">hrubých miezd </w:t>
      </w:r>
      <w:r w:rsidR="00B9712D">
        <w:t>zamestnancov a počtu dní nevyčerpanej dovolenky.</w:t>
      </w:r>
    </w:p>
    <w:p w:rsidR="008533F6" w:rsidRDefault="001D6D35" w:rsidP="008533F6">
      <w:pPr>
        <w:spacing w:line="240" w:lineRule="auto"/>
        <w:ind w:left="284"/>
      </w:pPr>
      <w:r>
        <w:t>- audit</w:t>
      </w:r>
      <w:r w:rsidR="006C28E8">
        <w:t>.</w:t>
      </w:r>
    </w:p>
    <w:p w:rsidR="001D6D35" w:rsidRDefault="001D6D35" w:rsidP="004F796C">
      <w:pPr>
        <w:pStyle w:val="Nadpis3"/>
        <w:ind w:left="284"/>
      </w:pPr>
      <w:r w:rsidRPr="001D6D35">
        <w:t>záväzky</w:t>
      </w:r>
    </w:p>
    <w:p w:rsidR="001D6D35" w:rsidRDefault="00451B66" w:rsidP="004F796C">
      <w:pPr>
        <w:ind w:left="284"/>
      </w:pPr>
      <w:r>
        <w:t>Spoločnosť</w:t>
      </w:r>
      <w:r w:rsidR="006C28E8" w:rsidRPr="006C28E8">
        <w:t xml:space="preserve"> </w:t>
      </w:r>
      <w:r w:rsidR="006C28E8">
        <w:t>K.V.N. – NOVOŤ</w:t>
      </w:r>
      <w:r>
        <w:t xml:space="preserve"> oceňuje záväzky pri ich vzniku menovitou hodnotou.</w:t>
      </w:r>
    </w:p>
    <w:p w:rsidR="00451B66" w:rsidRDefault="00451B66" w:rsidP="004F796C">
      <w:pPr>
        <w:pStyle w:val="Nadpis3"/>
        <w:ind w:left="284"/>
      </w:pPr>
      <w:r w:rsidRPr="00451B66">
        <w:t>odložená daň</w:t>
      </w:r>
    </w:p>
    <w:p w:rsidR="00451B66" w:rsidRDefault="00451B66" w:rsidP="004F796C">
      <w:pPr>
        <w:ind w:left="284"/>
      </w:pPr>
      <w:r>
        <w:t xml:space="preserve">Spoločnosť </w:t>
      </w:r>
      <w:r w:rsidR="006C28E8">
        <w:t xml:space="preserve">K.V.N. – NOVOŤ </w:t>
      </w:r>
      <w:r>
        <w:t>účtuje o odloženej dani, nakoľko vznikajú dočasné rozdiely medzi účtovnou hodn</w:t>
      </w:r>
      <w:r w:rsidR="008024EB">
        <w:t xml:space="preserve">otou majetku </w:t>
      </w:r>
      <w:r w:rsidR="001F4E13">
        <w:t xml:space="preserve"> a </w:t>
      </w:r>
      <w:r>
        <w:t xml:space="preserve"> záväzkov vykázanou v súvahe a ich da</w:t>
      </w:r>
      <w:r w:rsidR="006C28E8">
        <w:t>ňovou základňou, ďalej počíta ešte odloženú daň aj z neuhradených záväzkov za nájom a z tvorby rezervy na audit.</w:t>
      </w:r>
      <w:r w:rsidR="00B81AF7">
        <w:t xml:space="preserve"> </w:t>
      </w:r>
      <w:r w:rsidR="003A50D5">
        <w:t>Odložená daň je vypočítaná z</w:t>
      </w:r>
      <w:r w:rsidR="00B6055D">
        <w:t> </w:t>
      </w:r>
      <w:r w:rsidR="003A50D5">
        <w:t>c</w:t>
      </w:r>
      <w:r w:rsidR="00B6055D">
        <w:t>elkovej výšky dočasných rozdielov</w:t>
      </w:r>
      <w:r w:rsidR="003A50D5">
        <w:t xml:space="preserve">, pri výpočte sa použila sadzba 21 %, pričom celková výška </w:t>
      </w:r>
      <w:r w:rsidR="007940C5">
        <w:t>odloženého daňového záväzku</w:t>
      </w:r>
      <w:r w:rsidR="003A50D5">
        <w:t xml:space="preserve"> k 31.12.201</w:t>
      </w:r>
      <w:r w:rsidR="00137126">
        <w:t>9</w:t>
      </w:r>
      <w:r w:rsidR="003A50D5">
        <w:t xml:space="preserve"> je </w:t>
      </w:r>
      <w:r w:rsidR="007940C5">
        <w:t>6 915,73</w:t>
      </w:r>
      <w:r w:rsidR="003A50D5">
        <w:t xml:space="preserve"> EUR.</w:t>
      </w:r>
    </w:p>
    <w:p w:rsidR="00451B66" w:rsidRDefault="00451B66" w:rsidP="004F796C">
      <w:pPr>
        <w:pStyle w:val="Nadpis3"/>
        <w:ind w:left="284"/>
      </w:pPr>
      <w:r w:rsidRPr="00451B66">
        <w:t>výdavky budúcich období a výnosy budúcich období</w:t>
      </w:r>
    </w:p>
    <w:p w:rsidR="00451B66" w:rsidRDefault="00451B66" w:rsidP="004F796C">
      <w:pPr>
        <w:ind w:left="284"/>
      </w:pPr>
      <w:r>
        <w:t>Spoločnosť</w:t>
      </w:r>
      <w:r w:rsidR="007940C5" w:rsidRPr="007940C5">
        <w:t xml:space="preserve"> </w:t>
      </w:r>
      <w:r w:rsidR="007940C5">
        <w:t>K.V.N. – NOVOŤ</w:t>
      </w:r>
      <w:r>
        <w:t xml:space="preserve"> vykazuje výdavky a výnosy budúcich období vo výške, ktorá je potrebná na dodržanie zásady vecnej a časovej súvislosti s účtovným obdobím.</w:t>
      </w:r>
    </w:p>
    <w:p w:rsidR="00451B66" w:rsidRDefault="00DD4B51" w:rsidP="007D4560">
      <w:pPr>
        <w:pStyle w:val="Odsekzoznamu"/>
      </w:pPr>
      <w:r>
        <w:t>Spoločnosť</w:t>
      </w:r>
      <w:r w:rsidR="007940C5" w:rsidRPr="007940C5">
        <w:t xml:space="preserve"> </w:t>
      </w:r>
      <w:r w:rsidR="007940C5">
        <w:t>K.V.N. – NOVOŤ</w:t>
      </w:r>
      <w:r>
        <w:t xml:space="preserve"> neúčtovala v bežnom </w:t>
      </w:r>
      <w:r w:rsidR="00AD64F4">
        <w:t xml:space="preserve">účtovnom </w:t>
      </w:r>
      <w:r>
        <w:t>období o oprave významných chýb minulých účtovných období.</w:t>
      </w:r>
    </w:p>
    <w:p w:rsidR="00BB07B6" w:rsidRDefault="00BB07B6" w:rsidP="00BB07B6">
      <w:pPr>
        <w:pStyle w:val="Nadpis1"/>
      </w:pPr>
      <w:r>
        <w:t>Čl. IV</w:t>
      </w:r>
    </w:p>
    <w:p w:rsidR="001463E2" w:rsidRDefault="007D4560" w:rsidP="003F01A8">
      <w:pPr>
        <w:pStyle w:val="Nadpis2"/>
      </w:pPr>
      <w:r>
        <w:t>Informácie, ktoré vysvetľujú a dopĺňajú súvahu a výkaz ziskov a</w:t>
      </w:r>
      <w:r w:rsidR="003F01A8">
        <w:t> </w:t>
      </w:r>
      <w:r>
        <w:t>strát</w:t>
      </w:r>
    </w:p>
    <w:p w:rsidR="003F01A8" w:rsidRDefault="0027395A" w:rsidP="0027395A">
      <w:pPr>
        <w:pStyle w:val="Odsekzoznamu"/>
        <w:numPr>
          <w:ilvl w:val="0"/>
          <w:numId w:val="6"/>
        </w:numPr>
        <w:tabs>
          <w:tab w:val="left" w:pos="284"/>
        </w:tabs>
        <w:ind w:left="142" w:hanging="142"/>
      </w:pPr>
      <w:r>
        <w:t>Spoločnosť</w:t>
      </w:r>
      <w:r w:rsidR="007940C5" w:rsidRPr="007940C5">
        <w:t xml:space="preserve"> </w:t>
      </w:r>
      <w:r w:rsidR="007940C5">
        <w:t>K.V.N. – NOVOŤ</w:t>
      </w:r>
      <w:r>
        <w:t xml:space="preserve"> nemá dlhodobý nehmotný majetok, ktorým je </w:t>
      </w:r>
      <w:proofErr w:type="spellStart"/>
      <w:r>
        <w:t>goodwill</w:t>
      </w:r>
      <w:proofErr w:type="spellEnd"/>
      <w:r>
        <w:t>.</w:t>
      </w:r>
    </w:p>
    <w:p w:rsidR="0027395A" w:rsidRDefault="0027395A" w:rsidP="0027395A">
      <w:pPr>
        <w:pStyle w:val="Odsekzoznamu"/>
        <w:numPr>
          <w:ilvl w:val="0"/>
          <w:numId w:val="6"/>
        </w:numPr>
        <w:tabs>
          <w:tab w:val="left" w:pos="284"/>
        </w:tabs>
        <w:ind w:left="142" w:hanging="142"/>
      </w:pPr>
      <w:r>
        <w:t>Spoločnosť</w:t>
      </w:r>
      <w:r w:rsidR="007940C5" w:rsidRPr="007940C5">
        <w:t xml:space="preserve"> </w:t>
      </w:r>
      <w:r w:rsidR="007940C5">
        <w:t>K.V.N. – NOVOŤ</w:t>
      </w:r>
      <w:r>
        <w:t xml:space="preserve"> </w:t>
      </w:r>
      <w:r w:rsidR="004F0ED8">
        <w:t>nemá deriváty, majetok a záväzky zabezpečené derivátmi.</w:t>
      </w:r>
    </w:p>
    <w:p w:rsidR="004F0ED8" w:rsidRDefault="004F0ED8" w:rsidP="00D8682D">
      <w:pPr>
        <w:pStyle w:val="Odsekzoznamu"/>
        <w:numPr>
          <w:ilvl w:val="0"/>
          <w:numId w:val="6"/>
        </w:numPr>
        <w:ind w:left="284" w:hanging="284"/>
      </w:pPr>
      <w:r>
        <w:t>Spoločnosť</w:t>
      </w:r>
      <w:r w:rsidR="007940C5">
        <w:t xml:space="preserve"> K.V.N. – NOVOŤ</w:t>
      </w:r>
      <w:r>
        <w:t xml:space="preserve"> neeviduje v bežnom účtovnom období ani </w:t>
      </w:r>
      <w:r w:rsidR="00D8682D">
        <w:t xml:space="preserve">v predchádzajúcom účtovnom </w:t>
      </w:r>
      <w:r>
        <w:t>období záväzky so zostatkovou dobou s</w:t>
      </w:r>
      <w:r w:rsidR="00575DEE">
        <w:t>platnosti dlhšou ako päť rokov,</w:t>
      </w:r>
      <w:r>
        <w:t xml:space="preserve"> ani zabezpečené záväzky.</w:t>
      </w:r>
    </w:p>
    <w:p w:rsidR="00C23EA5" w:rsidRDefault="004F0ED8" w:rsidP="001463E2">
      <w:pPr>
        <w:pStyle w:val="Odsekzoznamu"/>
        <w:numPr>
          <w:ilvl w:val="0"/>
          <w:numId w:val="6"/>
        </w:numPr>
        <w:tabs>
          <w:tab w:val="left" w:pos="284"/>
        </w:tabs>
        <w:ind w:left="284" w:hanging="284"/>
      </w:pPr>
      <w:r>
        <w:t>Spoločnos</w:t>
      </w:r>
      <w:r w:rsidR="00AE3385">
        <w:t>ť</w:t>
      </w:r>
      <w:r w:rsidR="007940C5" w:rsidRPr="007940C5">
        <w:t xml:space="preserve"> </w:t>
      </w:r>
      <w:r w:rsidR="007940C5">
        <w:t>K.V.N. – NOVOŤ</w:t>
      </w:r>
      <w:r w:rsidR="00AE3385">
        <w:t xml:space="preserve">, nepreviedla </w:t>
      </w:r>
      <w:r w:rsidR="007940C5">
        <w:t>podiely</w:t>
      </w:r>
      <w:r w:rsidR="00AE3385">
        <w:t xml:space="preserve"> na inú osobu počas účtovného obdobia. </w:t>
      </w:r>
    </w:p>
    <w:p w:rsidR="00CE60B6" w:rsidRDefault="00CE60B6" w:rsidP="00CE60B6">
      <w:pPr>
        <w:pStyle w:val="Odsekzoznamu"/>
      </w:pPr>
      <w:r>
        <w:t xml:space="preserve">Spoločnosť </w:t>
      </w:r>
      <w:r w:rsidR="007940C5">
        <w:t>K.V.N. – NOVOŤ v roku 2020</w:t>
      </w:r>
      <w:r>
        <w:t xml:space="preserve"> nevytvorila kapitálový fond z príspevkov podľa §217a Obchodného zákonníka v znení neskorších predpisov.</w:t>
      </w:r>
    </w:p>
    <w:p w:rsidR="00CE60B6" w:rsidRDefault="00CE60B6" w:rsidP="00CE60B6">
      <w:pPr>
        <w:pStyle w:val="Odsekzoznamu"/>
      </w:pPr>
      <w:r>
        <w:t>Spoločnosti.</w:t>
      </w:r>
      <w:r w:rsidR="007940C5" w:rsidRPr="007940C5">
        <w:t xml:space="preserve"> </w:t>
      </w:r>
      <w:r w:rsidR="007940C5">
        <w:t>K.V.N. – NOVOŤ</w:t>
      </w:r>
      <w:r>
        <w:t xml:space="preserve"> nevznikli náklady alebo výnosy v bežnom ani v bezprostredne predchádzajúcom účtovnom období, ktoré majú výnimočný rozsah /predaj podniku alebo časti podniku, škody z dôvodu živelných pohrôm/.</w:t>
      </w:r>
    </w:p>
    <w:p w:rsidR="00C3589F" w:rsidRDefault="00C3589F" w:rsidP="00C3589F">
      <w:pPr>
        <w:pStyle w:val="Odsekzoznamu"/>
        <w:numPr>
          <w:ilvl w:val="0"/>
          <w:numId w:val="0"/>
        </w:numPr>
        <w:ind w:left="284"/>
      </w:pPr>
    </w:p>
    <w:p w:rsidR="00BB07B6" w:rsidRDefault="00BB07B6" w:rsidP="00C3589F">
      <w:pPr>
        <w:pStyle w:val="Nadpis1"/>
      </w:pPr>
      <w:r>
        <w:lastRenderedPageBreak/>
        <w:t>Čl. V</w:t>
      </w:r>
    </w:p>
    <w:p w:rsidR="00BB07B6" w:rsidRDefault="00BB07B6" w:rsidP="00BB07B6">
      <w:pPr>
        <w:pStyle w:val="Nadpis2"/>
      </w:pPr>
      <w:r>
        <w:t>Informácie o iných aktívach a iných pasívach</w:t>
      </w:r>
    </w:p>
    <w:p w:rsidR="00BB07B6" w:rsidRDefault="000B4C6D" w:rsidP="0070064E">
      <w:pPr>
        <w:pStyle w:val="Odsekzoznamu"/>
        <w:numPr>
          <w:ilvl w:val="0"/>
          <w:numId w:val="7"/>
        </w:numPr>
        <w:tabs>
          <w:tab w:val="left" w:pos="284"/>
        </w:tabs>
        <w:ind w:left="0" w:firstLine="0"/>
      </w:pPr>
      <w:r>
        <w:t>S</w:t>
      </w:r>
      <w:r w:rsidR="00A57ED8">
        <w:t>poločnosť</w:t>
      </w:r>
      <w:r w:rsidR="00B576FA">
        <w:t xml:space="preserve"> K.V.N. – NOVOŤ</w:t>
      </w:r>
      <w:r w:rsidR="00A57ED8">
        <w:t>.</w:t>
      </w:r>
      <w:r>
        <w:t xml:space="preserve"> nemá informácie o podmienenom majetku a podmienených záväzkoch</w:t>
      </w:r>
      <w:r w:rsidR="006F7220">
        <w:t>.</w:t>
      </w:r>
    </w:p>
    <w:p w:rsidR="006F7220" w:rsidRDefault="006F7220" w:rsidP="004C4DEA">
      <w:pPr>
        <w:pStyle w:val="Odsekzoznamu"/>
        <w:numPr>
          <w:ilvl w:val="0"/>
          <w:numId w:val="7"/>
        </w:numPr>
        <w:ind w:left="284" w:hanging="284"/>
      </w:pPr>
      <w:r>
        <w:t>Spoločnosti</w:t>
      </w:r>
      <w:r w:rsidR="00B576FA" w:rsidRPr="00B576FA">
        <w:t xml:space="preserve"> </w:t>
      </w:r>
      <w:r w:rsidR="00B576FA">
        <w:t>K.V.N. – NOVOŤ</w:t>
      </w:r>
      <w:r>
        <w:t xml:space="preserve"> nevznikla zákonná alebo zmluvná pov</w:t>
      </w:r>
      <w:r w:rsidR="00575DEE">
        <w:t>innosť odobrať určité množstvá</w:t>
      </w:r>
      <w:r>
        <w:t xml:space="preserve"> produktov, uskutočniť investície a veľké opravy.</w:t>
      </w:r>
    </w:p>
    <w:p w:rsidR="006F7220" w:rsidRDefault="00B576FA" w:rsidP="004C4DEA">
      <w:pPr>
        <w:pStyle w:val="Odsekzoznamu"/>
        <w:numPr>
          <w:ilvl w:val="0"/>
          <w:numId w:val="7"/>
        </w:numPr>
        <w:ind w:left="284" w:hanging="284"/>
      </w:pPr>
      <w:r>
        <w:t>Spoločnos</w:t>
      </w:r>
      <w:r w:rsidR="00687625">
        <w:t>ť</w:t>
      </w:r>
      <w:r w:rsidRPr="00B576FA">
        <w:t xml:space="preserve"> </w:t>
      </w:r>
      <w:r>
        <w:t>K.V.N. – NOVOŤ</w:t>
      </w:r>
      <w:r w:rsidR="004B780C">
        <w:t xml:space="preserve"> </w:t>
      </w:r>
      <w:r>
        <w:t>ne</w:t>
      </w:r>
      <w:r w:rsidR="004B780C">
        <w:t>eviduje</w:t>
      </w:r>
      <w:r w:rsidR="00CE10F1">
        <w:t xml:space="preserve"> na podsúvahovom účte materiál </w:t>
      </w:r>
      <w:r w:rsidR="005470C6">
        <w:t xml:space="preserve">zákazníka </w:t>
      </w:r>
      <w:r>
        <w:t>prevzatý na spracovanie.</w:t>
      </w:r>
      <w:r w:rsidR="00CE10F1">
        <w:t xml:space="preserve"> Prenajatý</w:t>
      </w:r>
      <w:r w:rsidR="00575DEE">
        <w:t xml:space="preserve"> </w:t>
      </w:r>
      <w:r w:rsidR="00CE10F1">
        <w:t xml:space="preserve">majetok, pohľadávky a záväzky </w:t>
      </w:r>
      <w:r w:rsidR="004B780C">
        <w:t>z opcií,  odpísané pohľadávky</w:t>
      </w:r>
      <w:r w:rsidR="00CE10F1">
        <w:t xml:space="preserve"> spoločnosť </w:t>
      </w:r>
      <w:r>
        <w:t xml:space="preserve">K.V.N. – NOVOŤ </w:t>
      </w:r>
      <w:r w:rsidR="00CE10F1">
        <w:t>nemá.</w:t>
      </w:r>
    </w:p>
    <w:p w:rsidR="005470C6" w:rsidRDefault="005470C6" w:rsidP="008F1E9E">
      <w:pPr>
        <w:ind w:left="284"/>
        <w:jc w:val="center"/>
      </w:pPr>
    </w:p>
    <w:p w:rsidR="00CE10F1" w:rsidRDefault="00CE10F1" w:rsidP="00CE10F1">
      <w:pPr>
        <w:pStyle w:val="Nadpis1"/>
      </w:pPr>
      <w:r>
        <w:t>Čl. VI</w:t>
      </w:r>
    </w:p>
    <w:p w:rsidR="00CE10F1" w:rsidRDefault="00CE10F1" w:rsidP="00CE10F1">
      <w:pPr>
        <w:pStyle w:val="Nadpis2"/>
      </w:pPr>
      <w:r>
        <w:t>Udalosti, ktoré nastali po dni, ku ktorému sa zostavuje účtovná závierka</w:t>
      </w:r>
    </w:p>
    <w:p w:rsidR="005470C6" w:rsidRDefault="005470C6" w:rsidP="004F796C">
      <w:r>
        <w:t>V spoločnosti.</w:t>
      </w:r>
      <w:r w:rsidR="00B576FA" w:rsidRPr="00B576FA">
        <w:t xml:space="preserve"> </w:t>
      </w:r>
      <w:r w:rsidR="00B576FA">
        <w:t>K.V.N. – NOVOŤ</w:t>
      </w:r>
      <w:r>
        <w:t xml:space="preserve"> nenastali </w:t>
      </w:r>
      <w:r w:rsidR="006539C4">
        <w:t>významné udalosti po dni, ku ktorému sa zostavuje účtovná závierka do d</w:t>
      </w:r>
      <w:r w:rsidR="008260A4">
        <w:t>ňa zostavenia účtovnej závierky, ktoré by mali významný vplyv na verné zobrazenie skutočností, ktoré sú predmetom účtovníctva.</w:t>
      </w:r>
      <w:r w:rsidR="00823F41">
        <w:t xml:space="preserve"> Je nevyhnutné spomenúť celosvetovú situáciu ohľadom šírenia sa pandémie </w:t>
      </w:r>
      <w:proofErr w:type="spellStart"/>
      <w:r w:rsidR="00823F41">
        <w:t>koronavírusu</w:t>
      </w:r>
      <w:proofErr w:type="spellEnd"/>
      <w:r w:rsidR="00823F41">
        <w:t xml:space="preserve"> SARS-CoV-2, ktorá sa objavila koncom kalendárneho roka 2019 v Číne a začiatkom roka 2020 sa rozšírila v rámci celého sveta, Európu nevynímajúc. Vzhľadom na to, že takáto situácia je skutočne neobvyklou, nie je možné v danej chvíli odhadnúť jej vplyv a konečný dopad na hospodárenie a výsledky účtovnej jednotky. Do dňa zostavenia účtovnej závierky sa nejaví, že by bolo významne ovplyvnené jej hospodárenie. Z pochopiteľných dôvodov ale nie je možné </w:t>
      </w:r>
      <w:proofErr w:type="spellStart"/>
      <w:r w:rsidR="00823F41">
        <w:t>predikovať</w:t>
      </w:r>
      <w:proofErr w:type="spellEnd"/>
      <w:r w:rsidR="00823F41">
        <w:t xml:space="preserve"> vývoj na svetom trhu v priebehu roku 2020 a teda celkovo posúdiť budúce dopady tohto stavu na účtovnú jednotku. Situáciu je však nevyhnutné ďalej podrobne monitorovať a vynaklad</w:t>
      </w:r>
      <w:r w:rsidR="00AE43DC">
        <w:t>a</w:t>
      </w:r>
      <w:r w:rsidR="00823F41">
        <w:t>ť všetko úsilie na zmiernenie prípadných negatívnych dopadov na spoločnosť</w:t>
      </w:r>
      <w:r w:rsidR="00B576FA">
        <w:t xml:space="preserve"> K.V.N. – NOVOŤ </w:t>
      </w:r>
      <w:r w:rsidR="00823F41">
        <w:t>a jej zamestnancov plynúcich z nepriaznivej situácie vo svetovom hospodárstve</w:t>
      </w:r>
      <w:r w:rsidR="00AE43DC">
        <w:t>.</w:t>
      </w:r>
    </w:p>
    <w:p w:rsidR="006539C4" w:rsidRDefault="006539C4" w:rsidP="006539C4">
      <w:pPr>
        <w:pStyle w:val="Nadpis1"/>
      </w:pPr>
      <w:r>
        <w:t>Čl. VII</w:t>
      </w:r>
    </w:p>
    <w:p w:rsidR="006539C4" w:rsidRDefault="006539C4" w:rsidP="006539C4">
      <w:pPr>
        <w:pStyle w:val="Nadpis2"/>
      </w:pPr>
      <w:r>
        <w:t>Ostatné informácie</w:t>
      </w:r>
    </w:p>
    <w:p w:rsidR="008F1E9E" w:rsidRDefault="008F1E9E" w:rsidP="004F796C">
      <w:pPr>
        <w:pStyle w:val="Odsekzoznamu"/>
        <w:numPr>
          <w:ilvl w:val="0"/>
          <w:numId w:val="8"/>
        </w:numPr>
        <w:ind w:left="284" w:hanging="284"/>
      </w:pPr>
      <w:r>
        <w:t>Spoločnosti</w:t>
      </w:r>
      <w:r w:rsidR="00B576FA">
        <w:t xml:space="preserve"> K.V.N. – NOVOŤ</w:t>
      </w:r>
      <w:r>
        <w:t xml:space="preserve"> nebolo udelené výlučné alebo osobitné právo poskytovať služby vo verejnom záujme.</w:t>
      </w:r>
    </w:p>
    <w:p w:rsidR="00CE10F1" w:rsidRPr="00BB07B6" w:rsidRDefault="00837235" w:rsidP="00B71B3D">
      <w:pPr>
        <w:pStyle w:val="Odsekzoznamu"/>
      </w:pPr>
      <w:r>
        <w:t>Činnosť spoločnosti.</w:t>
      </w:r>
      <w:r w:rsidR="00B576FA" w:rsidRPr="00B576FA">
        <w:t xml:space="preserve"> </w:t>
      </w:r>
      <w:r w:rsidR="00B576FA">
        <w:t>K.V.N. – NOVOŤ</w:t>
      </w:r>
      <w:r>
        <w:t xml:space="preserve"> je zaradená do sekcie „C – priemyselná výroba“ prílohy vyhlášky </w:t>
      </w:r>
      <w:r w:rsidRPr="00837235">
        <w:t>Š</w:t>
      </w:r>
      <w:r>
        <w:t>tatistického úradu Slovenskej republiky č. 306/2007 Z. z.,</w:t>
      </w:r>
      <w:r w:rsidR="00A760B8">
        <w:t xml:space="preserve"> ale čistý obrat za </w:t>
      </w:r>
      <w:r>
        <w:t xml:space="preserve">bezprostredne predchádzajúce obdobie je nižší ako 250 000 000,00 EUR, a teda </w:t>
      </w:r>
      <w:r w:rsidR="00A760B8">
        <w:t>sa na ň</w:t>
      </w:r>
      <w:r>
        <w:t>u nevzťahuje</w:t>
      </w:r>
      <w:r w:rsidR="00A760B8">
        <w:t xml:space="preserve"> § 23d ods.6 Zákona o účtovníctve č. 431/2002 v znení neskorších predpisov.</w:t>
      </w:r>
    </w:p>
    <w:sectPr w:rsidR="00CE10F1" w:rsidRPr="00BB07B6" w:rsidSect="00A172C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74EE" w:rsidRDefault="00BF74EE" w:rsidP="00FA164B">
      <w:r>
        <w:separator/>
      </w:r>
    </w:p>
  </w:endnote>
  <w:endnote w:type="continuationSeparator" w:id="0">
    <w:p w:rsidR="00BF74EE" w:rsidRDefault="00BF74EE" w:rsidP="00FA16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FA" w:rsidRDefault="00B576F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FA" w:rsidRDefault="00B576F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FA" w:rsidRDefault="00B576F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74EE" w:rsidRDefault="00BF74EE" w:rsidP="00FA164B">
      <w:r>
        <w:separator/>
      </w:r>
    </w:p>
  </w:footnote>
  <w:footnote w:type="continuationSeparator" w:id="0">
    <w:p w:rsidR="00BF74EE" w:rsidRDefault="00BF74EE" w:rsidP="00FA16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FA" w:rsidRDefault="00B576F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606"/>
      <w:gridCol w:w="4606"/>
    </w:tblGrid>
    <w:tr w:rsidR="00FA164B" w:rsidTr="00FA164B">
      <w:tc>
        <w:tcPr>
          <w:tcW w:w="4606" w:type="dxa"/>
        </w:tcPr>
        <w:p w:rsidR="00FA164B" w:rsidRDefault="00B576FA" w:rsidP="00B576FA">
          <w:pPr>
            <w:pStyle w:val="Hlavika"/>
          </w:pPr>
          <w:r>
            <w:t>P</w:t>
          </w:r>
          <w:r w:rsidR="00FA164B" w:rsidRPr="00FA164B">
            <w:t xml:space="preserve">oznámky </w:t>
          </w:r>
          <w:r>
            <w:t xml:space="preserve"> </w:t>
          </w:r>
        </w:p>
      </w:tc>
      <w:tc>
        <w:tcPr>
          <w:tcW w:w="4606" w:type="dxa"/>
        </w:tcPr>
        <w:p w:rsidR="00FA164B" w:rsidRDefault="00FA164B" w:rsidP="00B576FA">
          <w:pPr>
            <w:pStyle w:val="Hlavika"/>
            <w:jc w:val="right"/>
          </w:pPr>
          <w:r w:rsidRPr="00FA164B">
            <w:t xml:space="preserve">IČO: </w:t>
          </w:r>
          <w:r w:rsidR="00B576FA">
            <w:t>36379620</w:t>
          </w:r>
          <w:r w:rsidRPr="00FA164B">
            <w:t xml:space="preserve">      DIČ: </w:t>
          </w:r>
          <w:r w:rsidR="00B576FA">
            <w:t>2020129111</w:t>
          </w:r>
        </w:p>
      </w:tc>
    </w:tr>
  </w:tbl>
  <w:p w:rsidR="00130ABB" w:rsidRDefault="00130ABB" w:rsidP="00FA164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FA" w:rsidRDefault="00B576F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B3180B"/>
    <w:multiLevelType w:val="hybridMultilevel"/>
    <w:tmpl w:val="1AAA2E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0C3193"/>
    <w:multiLevelType w:val="hybridMultilevel"/>
    <w:tmpl w:val="EE12D546"/>
    <w:lvl w:ilvl="0" w:tplc="626AF584">
      <w:start w:val="1"/>
      <w:numFmt w:val="decimal"/>
      <w:pStyle w:val="Odsekzoznamu"/>
      <w:lvlText w:val="%1)"/>
      <w:lvlJc w:val="left"/>
      <w:pPr>
        <w:ind w:left="1004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738917D7"/>
    <w:multiLevelType w:val="hybridMultilevel"/>
    <w:tmpl w:val="ACFE0CF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0"/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C2230"/>
    <w:rsid w:val="00012BE8"/>
    <w:rsid w:val="00040F82"/>
    <w:rsid w:val="00047075"/>
    <w:rsid w:val="0007043B"/>
    <w:rsid w:val="00071298"/>
    <w:rsid w:val="000745B0"/>
    <w:rsid w:val="00097643"/>
    <w:rsid w:val="000B2875"/>
    <w:rsid w:val="000B4C6D"/>
    <w:rsid w:val="000C1E2B"/>
    <w:rsid w:val="000F042B"/>
    <w:rsid w:val="00105344"/>
    <w:rsid w:val="00130ABB"/>
    <w:rsid w:val="00137126"/>
    <w:rsid w:val="00137ACB"/>
    <w:rsid w:val="001463E2"/>
    <w:rsid w:val="00177383"/>
    <w:rsid w:val="00186299"/>
    <w:rsid w:val="001A6F67"/>
    <w:rsid w:val="001B5A23"/>
    <w:rsid w:val="001C3890"/>
    <w:rsid w:val="001D6D35"/>
    <w:rsid w:val="001D72F2"/>
    <w:rsid w:val="001F4E13"/>
    <w:rsid w:val="0020529B"/>
    <w:rsid w:val="002464BA"/>
    <w:rsid w:val="0026301F"/>
    <w:rsid w:val="0027395A"/>
    <w:rsid w:val="00291C03"/>
    <w:rsid w:val="002B5CBA"/>
    <w:rsid w:val="003138E2"/>
    <w:rsid w:val="0034507D"/>
    <w:rsid w:val="003736E7"/>
    <w:rsid w:val="00387016"/>
    <w:rsid w:val="003A50D5"/>
    <w:rsid w:val="003D1BDB"/>
    <w:rsid w:val="003E513F"/>
    <w:rsid w:val="003F01A8"/>
    <w:rsid w:val="00451B66"/>
    <w:rsid w:val="00470070"/>
    <w:rsid w:val="00475743"/>
    <w:rsid w:val="004B780C"/>
    <w:rsid w:val="004C4DEA"/>
    <w:rsid w:val="004E173E"/>
    <w:rsid w:val="004E50AC"/>
    <w:rsid w:val="004F0ED8"/>
    <w:rsid w:val="004F796C"/>
    <w:rsid w:val="00513778"/>
    <w:rsid w:val="00514C30"/>
    <w:rsid w:val="00522B85"/>
    <w:rsid w:val="00546BF0"/>
    <w:rsid w:val="005470C6"/>
    <w:rsid w:val="00564294"/>
    <w:rsid w:val="00575DEE"/>
    <w:rsid w:val="005A73CD"/>
    <w:rsid w:val="005B7200"/>
    <w:rsid w:val="005D16D2"/>
    <w:rsid w:val="005E0EC1"/>
    <w:rsid w:val="005F4898"/>
    <w:rsid w:val="00632A17"/>
    <w:rsid w:val="006438BB"/>
    <w:rsid w:val="00646ABC"/>
    <w:rsid w:val="006539C4"/>
    <w:rsid w:val="00672F16"/>
    <w:rsid w:val="00680532"/>
    <w:rsid w:val="00687625"/>
    <w:rsid w:val="0069032E"/>
    <w:rsid w:val="006C28E8"/>
    <w:rsid w:val="006F7220"/>
    <w:rsid w:val="0070064E"/>
    <w:rsid w:val="00706FB9"/>
    <w:rsid w:val="00725F74"/>
    <w:rsid w:val="00730F0F"/>
    <w:rsid w:val="00744502"/>
    <w:rsid w:val="00757C61"/>
    <w:rsid w:val="0079247C"/>
    <w:rsid w:val="007940C5"/>
    <w:rsid w:val="007A1086"/>
    <w:rsid w:val="007B7A18"/>
    <w:rsid w:val="007D0FBB"/>
    <w:rsid w:val="007D4560"/>
    <w:rsid w:val="008024EB"/>
    <w:rsid w:val="00803567"/>
    <w:rsid w:val="00823F41"/>
    <w:rsid w:val="008260A4"/>
    <w:rsid w:val="00837235"/>
    <w:rsid w:val="00844F24"/>
    <w:rsid w:val="00852EAE"/>
    <w:rsid w:val="008533F6"/>
    <w:rsid w:val="008672AA"/>
    <w:rsid w:val="0087745C"/>
    <w:rsid w:val="008858E3"/>
    <w:rsid w:val="0089464D"/>
    <w:rsid w:val="008A448E"/>
    <w:rsid w:val="008B4C68"/>
    <w:rsid w:val="008B4D13"/>
    <w:rsid w:val="008E19C6"/>
    <w:rsid w:val="008F1E9E"/>
    <w:rsid w:val="00927D75"/>
    <w:rsid w:val="009677EF"/>
    <w:rsid w:val="00984961"/>
    <w:rsid w:val="009D062A"/>
    <w:rsid w:val="009F408E"/>
    <w:rsid w:val="00A06366"/>
    <w:rsid w:val="00A172C4"/>
    <w:rsid w:val="00A3539D"/>
    <w:rsid w:val="00A57ED8"/>
    <w:rsid w:val="00A73C2F"/>
    <w:rsid w:val="00A760B8"/>
    <w:rsid w:val="00A852ED"/>
    <w:rsid w:val="00A9037F"/>
    <w:rsid w:val="00AB4302"/>
    <w:rsid w:val="00AB4910"/>
    <w:rsid w:val="00AD3975"/>
    <w:rsid w:val="00AD64F4"/>
    <w:rsid w:val="00AE3385"/>
    <w:rsid w:val="00AE43DC"/>
    <w:rsid w:val="00AF0DA1"/>
    <w:rsid w:val="00AF5276"/>
    <w:rsid w:val="00B14BE2"/>
    <w:rsid w:val="00B1522C"/>
    <w:rsid w:val="00B16260"/>
    <w:rsid w:val="00B3458E"/>
    <w:rsid w:val="00B34DB8"/>
    <w:rsid w:val="00B576FA"/>
    <w:rsid w:val="00B6055D"/>
    <w:rsid w:val="00B62519"/>
    <w:rsid w:val="00B7070E"/>
    <w:rsid w:val="00B70B44"/>
    <w:rsid w:val="00B71B3D"/>
    <w:rsid w:val="00B76BF0"/>
    <w:rsid w:val="00B81AF7"/>
    <w:rsid w:val="00B84520"/>
    <w:rsid w:val="00B9712D"/>
    <w:rsid w:val="00BA30B5"/>
    <w:rsid w:val="00BB07B6"/>
    <w:rsid w:val="00BD26B7"/>
    <w:rsid w:val="00BE5B76"/>
    <w:rsid w:val="00BF1918"/>
    <w:rsid w:val="00BF56F1"/>
    <w:rsid w:val="00BF74EE"/>
    <w:rsid w:val="00C03281"/>
    <w:rsid w:val="00C107FB"/>
    <w:rsid w:val="00C11E74"/>
    <w:rsid w:val="00C142FC"/>
    <w:rsid w:val="00C23EA5"/>
    <w:rsid w:val="00C3589F"/>
    <w:rsid w:val="00C42A13"/>
    <w:rsid w:val="00CA3540"/>
    <w:rsid w:val="00CC2230"/>
    <w:rsid w:val="00CE10F1"/>
    <w:rsid w:val="00CE60B6"/>
    <w:rsid w:val="00D113CF"/>
    <w:rsid w:val="00D158BF"/>
    <w:rsid w:val="00D40CA9"/>
    <w:rsid w:val="00D45BDB"/>
    <w:rsid w:val="00D8682D"/>
    <w:rsid w:val="00DC52E5"/>
    <w:rsid w:val="00DD4B51"/>
    <w:rsid w:val="00DF7380"/>
    <w:rsid w:val="00E31884"/>
    <w:rsid w:val="00E8181B"/>
    <w:rsid w:val="00EA77E4"/>
    <w:rsid w:val="00EC32B0"/>
    <w:rsid w:val="00EE6BE4"/>
    <w:rsid w:val="00F009FB"/>
    <w:rsid w:val="00F12598"/>
    <w:rsid w:val="00F133B9"/>
    <w:rsid w:val="00F67F4B"/>
    <w:rsid w:val="00FA164B"/>
    <w:rsid w:val="00FC66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A164B"/>
    <w:pPr>
      <w:jc w:val="both"/>
    </w:pPr>
    <w:rPr>
      <w:rFonts w:ascii="Times New Roman" w:hAnsi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164B"/>
    <w:pPr>
      <w:keepNext/>
      <w:keepLines/>
      <w:spacing w:before="200" w:after="0"/>
      <w:jc w:val="center"/>
      <w:outlineLvl w:val="0"/>
    </w:pPr>
    <w:rPr>
      <w:rFonts w:eastAsiaTheme="majorEastAsia" w:cs="Times New Roman"/>
      <w:b/>
      <w:bCs/>
      <w:sz w:val="26"/>
      <w:szCs w:val="2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A164B"/>
    <w:pPr>
      <w:keepNext/>
      <w:keepLines/>
      <w:spacing w:after="240"/>
      <w:jc w:val="center"/>
      <w:outlineLvl w:val="1"/>
    </w:pPr>
    <w:rPr>
      <w:rFonts w:eastAsiaTheme="majorEastAsia" w:cs="Times New Roman"/>
      <w:b/>
      <w:bCs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1463E2"/>
    <w:pPr>
      <w:spacing w:before="160" w:after="0"/>
      <w:outlineLvl w:val="2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A164B"/>
    <w:rPr>
      <w:rFonts w:ascii="Times New Roman" w:eastAsiaTheme="majorEastAsia" w:hAnsi="Times New Roman" w:cs="Times New Roman"/>
      <w:b/>
      <w:bCs/>
      <w:sz w:val="26"/>
      <w:szCs w:val="26"/>
    </w:rPr>
  </w:style>
  <w:style w:type="character" w:customStyle="1" w:styleId="Nadpis2Char">
    <w:name w:val="Nadpis 2 Char"/>
    <w:basedOn w:val="Predvolenpsmoodseku"/>
    <w:link w:val="Nadpis2"/>
    <w:uiPriority w:val="9"/>
    <w:rsid w:val="00FA164B"/>
    <w:rPr>
      <w:rFonts w:ascii="Times New Roman" w:eastAsiaTheme="majorEastAsia" w:hAnsi="Times New Roman" w:cs="Times New Roman"/>
      <w:b/>
      <w:bCs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1463E2"/>
    <w:rPr>
      <w:rFonts w:ascii="Times New Roman" w:hAnsi="Times New Roman"/>
      <w:b/>
    </w:rPr>
  </w:style>
  <w:style w:type="paragraph" w:styleId="Odsekzoznamu">
    <w:name w:val="List Paragraph"/>
    <w:basedOn w:val="Normlny"/>
    <w:uiPriority w:val="34"/>
    <w:qFormat/>
    <w:rsid w:val="00FA164B"/>
    <w:pPr>
      <w:numPr>
        <w:numId w:val="1"/>
      </w:numPr>
      <w:ind w:left="284" w:hanging="284"/>
      <w:contextualSpacing/>
    </w:pPr>
    <w:rPr>
      <w:rFonts w:cs="Times New Roman"/>
    </w:rPr>
  </w:style>
  <w:style w:type="paragraph" w:styleId="Hlavika">
    <w:name w:val="header"/>
    <w:basedOn w:val="Normlny"/>
    <w:link w:val="HlavikaChar"/>
    <w:uiPriority w:val="99"/>
    <w:unhideWhenUsed/>
    <w:rsid w:val="00130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30ABB"/>
  </w:style>
  <w:style w:type="paragraph" w:styleId="Pta">
    <w:name w:val="footer"/>
    <w:basedOn w:val="Normlny"/>
    <w:link w:val="PtaChar"/>
    <w:uiPriority w:val="99"/>
    <w:unhideWhenUsed/>
    <w:rsid w:val="00130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30ABB"/>
  </w:style>
  <w:style w:type="paragraph" w:styleId="Textbubliny">
    <w:name w:val="Balloon Text"/>
    <w:basedOn w:val="Normlny"/>
    <w:link w:val="TextbublinyChar"/>
    <w:uiPriority w:val="99"/>
    <w:semiHidden/>
    <w:unhideWhenUsed/>
    <w:rsid w:val="00130A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0ABB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EC32B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318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AFB38A-521F-44E5-8CB4-00D5DC3731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1483</TotalTime>
  <Pages>1</Pages>
  <Words>1434</Words>
  <Characters>8176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Admin</cp:lastModifiedBy>
  <cp:revision>89</cp:revision>
  <cp:lastPrinted>2021-03-17T13:02:00Z</cp:lastPrinted>
  <dcterms:created xsi:type="dcterms:W3CDTF">2016-03-12T12:19:00Z</dcterms:created>
  <dcterms:modified xsi:type="dcterms:W3CDTF">2021-03-19T09:33:00Z</dcterms:modified>
</cp:coreProperties>
</file>