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CBCC8B" w14:textId="77777777" w:rsidR="000C4FF2" w:rsidRPr="00E47908" w:rsidRDefault="000C4FF2" w:rsidP="000C4FF2">
      <w:pPr>
        <w:pStyle w:val="Nadpis1"/>
        <w:tabs>
          <w:tab w:val="num" w:pos="360"/>
        </w:tabs>
        <w:spacing w:after="60"/>
        <w:ind w:left="360"/>
        <w:rPr>
          <w:szCs w:val="18"/>
        </w:rPr>
      </w:pPr>
      <w:bookmarkStart w:id="0" w:name="_Toc530739894"/>
      <w:r w:rsidRPr="00E47908">
        <w:rPr>
          <w:szCs w:val="18"/>
        </w:rPr>
        <w:t>VŠEOBECNÉ INFORMÁCIE</w:t>
      </w:r>
      <w:bookmarkEnd w:id="0"/>
    </w:p>
    <w:p w14:paraId="5E72A29F" w14:textId="77777777" w:rsidR="000C4FF2" w:rsidRPr="00E47908" w:rsidRDefault="000C4FF2" w:rsidP="000C4FF2">
      <w:pPr>
        <w:pStyle w:val="Zkladntext"/>
        <w:rPr>
          <w:szCs w:val="18"/>
        </w:rPr>
      </w:pPr>
    </w:p>
    <w:p w14:paraId="6ED5A6F5" w14:textId="77777777" w:rsidR="000C4FF2" w:rsidRPr="00E47908" w:rsidRDefault="000C4FF2" w:rsidP="000C4FF2">
      <w:pPr>
        <w:pStyle w:val="Nadpis2"/>
        <w:numPr>
          <w:ilvl w:val="0"/>
          <w:numId w:val="2"/>
        </w:numPr>
        <w:rPr>
          <w:szCs w:val="18"/>
        </w:rPr>
      </w:pPr>
      <w:r w:rsidRPr="00E47908">
        <w:rPr>
          <w:szCs w:val="18"/>
        </w:rPr>
        <w:t>Obchodné meno a sídlo spoločnosti:</w:t>
      </w:r>
    </w:p>
    <w:p w14:paraId="1572EA76" w14:textId="77777777" w:rsidR="000C4FF2" w:rsidRPr="00E47908" w:rsidRDefault="000C4FF2" w:rsidP="00FA49CE">
      <w:pPr>
        <w:pStyle w:val="Zkladntext"/>
        <w:rPr>
          <w:szCs w:val="18"/>
        </w:rPr>
      </w:pPr>
      <w:r w:rsidRPr="00E47908">
        <w:rPr>
          <w:szCs w:val="18"/>
        </w:rPr>
        <w:tab/>
      </w:r>
    </w:p>
    <w:p w14:paraId="7499623E" w14:textId="0C703E0C" w:rsidR="000C4FF2" w:rsidRPr="00E47908" w:rsidRDefault="004B625C" w:rsidP="000C4FF2">
      <w:pPr>
        <w:pStyle w:val="Zkladntext"/>
        <w:rPr>
          <w:szCs w:val="18"/>
        </w:rPr>
      </w:pPr>
      <w:r w:rsidRPr="00E47908">
        <w:rPr>
          <w:szCs w:val="18"/>
        </w:rPr>
        <w:t xml:space="preserve">BTS Cargo &amp; </w:t>
      </w:r>
      <w:proofErr w:type="spellStart"/>
      <w:r w:rsidRPr="00E47908">
        <w:rPr>
          <w:szCs w:val="18"/>
        </w:rPr>
        <w:t>Hangar</w:t>
      </w:r>
      <w:proofErr w:type="spellEnd"/>
      <w:r w:rsidRPr="00E47908">
        <w:rPr>
          <w:szCs w:val="18"/>
        </w:rPr>
        <w:t xml:space="preserve"> </w:t>
      </w:r>
      <w:proofErr w:type="spellStart"/>
      <w:r w:rsidRPr="00E47908">
        <w:rPr>
          <w:szCs w:val="18"/>
        </w:rPr>
        <w:t>Services</w:t>
      </w:r>
      <w:proofErr w:type="spellEnd"/>
      <w:r w:rsidRPr="00E47908">
        <w:rPr>
          <w:szCs w:val="18"/>
        </w:rPr>
        <w:t xml:space="preserve">, </w:t>
      </w:r>
      <w:proofErr w:type="spellStart"/>
      <w:r w:rsidRPr="00E47908">
        <w:rPr>
          <w:szCs w:val="18"/>
        </w:rPr>
        <w:t>a.s</w:t>
      </w:r>
      <w:proofErr w:type="spellEnd"/>
      <w:r w:rsidRPr="00E47908">
        <w:rPr>
          <w:szCs w:val="18"/>
        </w:rPr>
        <w:t>.</w:t>
      </w:r>
    </w:p>
    <w:p w14:paraId="3B5AD943" w14:textId="725D9DAF" w:rsidR="000C4FF2" w:rsidRPr="00E47908" w:rsidRDefault="004B625C" w:rsidP="00FA49CE">
      <w:pPr>
        <w:pStyle w:val="Zkladntext"/>
        <w:rPr>
          <w:szCs w:val="18"/>
        </w:rPr>
      </w:pPr>
      <w:proofErr w:type="spellStart"/>
      <w:r w:rsidRPr="00E47908">
        <w:rPr>
          <w:szCs w:val="18"/>
        </w:rPr>
        <w:t>Ivánska</w:t>
      </w:r>
      <w:proofErr w:type="spellEnd"/>
      <w:r w:rsidRPr="00E47908">
        <w:rPr>
          <w:szCs w:val="18"/>
        </w:rPr>
        <w:t xml:space="preserve"> cesta 91</w:t>
      </w:r>
    </w:p>
    <w:p w14:paraId="274DB92E" w14:textId="1D70ED28" w:rsidR="000C4FF2" w:rsidRPr="00E47908" w:rsidRDefault="004B625C" w:rsidP="00FA49CE">
      <w:pPr>
        <w:pStyle w:val="Zkladntext"/>
        <w:rPr>
          <w:szCs w:val="18"/>
        </w:rPr>
      </w:pPr>
      <w:r w:rsidRPr="00E47908">
        <w:rPr>
          <w:szCs w:val="18"/>
        </w:rPr>
        <w:t>821 04</w:t>
      </w:r>
      <w:r w:rsidR="000C4FF2" w:rsidRPr="00E47908">
        <w:rPr>
          <w:szCs w:val="18"/>
        </w:rPr>
        <w:t xml:space="preserve">  </w:t>
      </w:r>
      <w:r w:rsidRPr="00E47908">
        <w:rPr>
          <w:szCs w:val="18"/>
        </w:rPr>
        <w:t>Bratislava</w:t>
      </w:r>
    </w:p>
    <w:p w14:paraId="1C47C993" w14:textId="55CF80B5" w:rsidR="000C4FF2" w:rsidRPr="00E47908" w:rsidRDefault="000C4FF2" w:rsidP="000C4FF2">
      <w:pPr>
        <w:pStyle w:val="Zkladntext"/>
        <w:rPr>
          <w:szCs w:val="18"/>
        </w:rPr>
      </w:pPr>
    </w:p>
    <w:p w14:paraId="76B12F92" w14:textId="3C5DBE03" w:rsidR="000C4FF2" w:rsidRPr="00E47908" w:rsidRDefault="000C4FF2" w:rsidP="00540197">
      <w:pPr>
        <w:pStyle w:val="Zkladntext"/>
        <w:rPr>
          <w:szCs w:val="18"/>
        </w:rPr>
      </w:pPr>
      <w:r w:rsidRPr="00E47908">
        <w:rPr>
          <w:i/>
          <w:szCs w:val="18"/>
        </w:rPr>
        <w:t xml:space="preserve"> </w:t>
      </w:r>
    </w:p>
    <w:p w14:paraId="067AE9E8" w14:textId="77777777" w:rsidR="000C4FF2" w:rsidRPr="00E47908" w:rsidRDefault="000C4FF2" w:rsidP="000C4FF2">
      <w:pPr>
        <w:pStyle w:val="Nadpis2"/>
        <w:ind w:firstLine="426"/>
        <w:rPr>
          <w:szCs w:val="18"/>
        </w:rPr>
      </w:pPr>
      <w:bookmarkStart w:id="1" w:name="_Toc530739896"/>
      <w:r w:rsidRPr="00E47908">
        <w:rPr>
          <w:szCs w:val="18"/>
        </w:rPr>
        <w:t>Hlavnými činnosťami Spoločnosti sú:</w:t>
      </w:r>
      <w:bookmarkEnd w:id="1"/>
    </w:p>
    <w:p w14:paraId="19C9DD0D" w14:textId="2335ABAD" w:rsidR="004B625C" w:rsidRPr="00E47908" w:rsidRDefault="004B625C" w:rsidP="004B625C">
      <w:pPr>
        <w:pStyle w:val="Zkladntext"/>
        <w:numPr>
          <w:ilvl w:val="0"/>
          <w:numId w:val="21"/>
        </w:numPr>
        <w:tabs>
          <w:tab w:val="left" w:pos="7905"/>
        </w:tabs>
        <w:ind w:left="851"/>
        <w:jc w:val="left"/>
        <w:rPr>
          <w:szCs w:val="18"/>
        </w:rPr>
      </w:pPr>
      <w:r w:rsidRPr="00E47908">
        <w:rPr>
          <w:szCs w:val="18"/>
        </w:rPr>
        <w:t>prenájom nehnuteľností s poskytovaním iných než základných služieb spojených s prenájmom</w:t>
      </w:r>
    </w:p>
    <w:p w14:paraId="3CC67E9B" w14:textId="77777777" w:rsidR="005777CA" w:rsidRPr="00E47908" w:rsidRDefault="005777CA" w:rsidP="005777CA">
      <w:pPr>
        <w:pStyle w:val="Zkladntext"/>
        <w:numPr>
          <w:ilvl w:val="0"/>
          <w:numId w:val="21"/>
        </w:numPr>
        <w:tabs>
          <w:tab w:val="left" w:pos="7905"/>
        </w:tabs>
        <w:ind w:left="851"/>
        <w:jc w:val="left"/>
        <w:rPr>
          <w:szCs w:val="18"/>
        </w:rPr>
      </w:pPr>
      <w:r w:rsidRPr="00E47908">
        <w:rPr>
          <w:szCs w:val="18"/>
        </w:rPr>
        <w:t xml:space="preserve">kúpa tovaru na účely jeho predaja konečnému spotrebiteľovi (maloobchod) </w:t>
      </w:r>
    </w:p>
    <w:p w14:paraId="366A3858" w14:textId="03E3CF42" w:rsidR="005777CA" w:rsidRPr="00E47908" w:rsidRDefault="005777CA" w:rsidP="005777CA">
      <w:pPr>
        <w:pStyle w:val="Zkladntext"/>
        <w:numPr>
          <w:ilvl w:val="0"/>
          <w:numId w:val="21"/>
        </w:numPr>
        <w:tabs>
          <w:tab w:val="left" w:pos="7905"/>
        </w:tabs>
        <w:ind w:left="851"/>
        <w:jc w:val="left"/>
        <w:rPr>
          <w:szCs w:val="18"/>
        </w:rPr>
      </w:pPr>
      <w:r w:rsidRPr="00E47908">
        <w:rPr>
          <w:szCs w:val="18"/>
        </w:rPr>
        <w:t>kúpa tovaru na účely jeho predaja iným prevádzkovateľom živností (veľkoobchod)</w:t>
      </w:r>
    </w:p>
    <w:p w14:paraId="24005B97" w14:textId="5592CAD3" w:rsidR="005777CA" w:rsidRPr="00E47908" w:rsidRDefault="005777CA" w:rsidP="005777CA">
      <w:pPr>
        <w:pStyle w:val="Zkladntext"/>
        <w:numPr>
          <w:ilvl w:val="0"/>
          <w:numId w:val="21"/>
        </w:numPr>
        <w:tabs>
          <w:tab w:val="left" w:pos="7905"/>
        </w:tabs>
        <w:ind w:left="851"/>
        <w:jc w:val="left"/>
        <w:rPr>
          <w:szCs w:val="18"/>
        </w:rPr>
      </w:pPr>
      <w:r w:rsidRPr="00E47908">
        <w:rPr>
          <w:szCs w:val="18"/>
        </w:rPr>
        <w:t>sprostredkovateľská činnosť v rozsahu voľnej živnosti</w:t>
      </w:r>
    </w:p>
    <w:p w14:paraId="7B7BF52A" w14:textId="164A37FD" w:rsidR="005777CA" w:rsidRPr="00E47908" w:rsidRDefault="005777CA" w:rsidP="005777CA">
      <w:pPr>
        <w:pStyle w:val="Zkladntext"/>
        <w:numPr>
          <w:ilvl w:val="0"/>
          <w:numId w:val="21"/>
        </w:numPr>
        <w:tabs>
          <w:tab w:val="left" w:pos="7905"/>
        </w:tabs>
        <w:ind w:left="851"/>
        <w:jc w:val="left"/>
        <w:rPr>
          <w:szCs w:val="18"/>
        </w:rPr>
      </w:pPr>
      <w:r w:rsidRPr="00E47908">
        <w:rPr>
          <w:szCs w:val="18"/>
        </w:rPr>
        <w:t xml:space="preserve">poskytovanie služieb v rozsahu voľnej živnosti - </w:t>
      </w:r>
      <w:proofErr w:type="spellStart"/>
      <w:r w:rsidRPr="00E47908">
        <w:rPr>
          <w:szCs w:val="18"/>
        </w:rPr>
        <w:t>handling</w:t>
      </w:r>
      <w:proofErr w:type="spellEnd"/>
    </w:p>
    <w:p w14:paraId="6FB3EFE4" w14:textId="08682102" w:rsidR="000C4FF2" w:rsidRPr="00E47908" w:rsidRDefault="000C4FF2" w:rsidP="005777CA">
      <w:pPr>
        <w:pStyle w:val="Zkladntext"/>
        <w:tabs>
          <w:tab w:val="left" w:pos="7905"/>
        </w:tabs>
        <w:ind w:left="0"/>
        <w:jc w:val="left"/>
        <w:rPr>
          <w:szCs w:val="18"/>
        </w:rPr>
      </w:pPr>
      <w:r w:rsidRPr="00E47908">
        <w:rPr>
          <w:rFonts w:ascii="Arial" w:hAnsi="Arial" w:cs="Arial"/>
          <w:sz w:val="14"/>
          <w:szCs w:val="14"/>
        </w:rPr>
        <w:br/>
      </w:r>
    </w:p>
    <w:p w14:paraId="6506E142" w14:textId="77777777" w:rsidR="000C4FF2" w:rsidRPr="00E47908" w:rsidRDefault="000C4FF2" w:rsidP="000C4FF2">
      <w:pPr>
        <w:pStyle w:val="Nadpis2"/>
        <w:numPr>
          <w:ilvl w:val="0"/>
          <w:numId w:val="2"/>
        </w:numPr>
        <w:rPr>
          <w:szCs w:val="18"/>
        </w:rPr>
      </w:pPr>
      <w:r w:rsidRPr="00E47908">
        <w:rPr>
          <w:szCs w:val="18"/>
        </w:rPr>
        <w:t>Dátum schválenia účtovnej závierky za predchádzajúce účtovné obdobie</w:t>
      </w:r>
    </w:p>
    <w:p w14:paraId="53FC7C50" w14:textId="0925B490" w:rsidR="000C4FF2" w:rsidRPr="00E47908" w:rsidRDefault="000C4FF2" w:rsidP="000C4FF2">
      <w:pPr>
        <w:pStyle w:val="Zkladntext"/>
        <w:ind w:hanging="426"/>
        <w:rPr>
          <w:szCs w:val="18"/>
        </w:rPr>
      </w:pPr>
      <w:r w:rsidRPr="00E47908">
        <w:rPr>
          <w:szCs w:val="18"/>
        </w:rPr>
        <w:tab/>
        <w:t>Účtovná závierka Spoločnosti k 31. decembru 201</w:t>
      </w:r>
      <w:r w:rsidR="00ED7CF7">
        <w:rPr>
          <w:szCs w:val="18"/>
        </w:rPr>
        <w:t>9</w:t>
      </w:r>
      <w:r w:rsidRPr="00E47908">
        <w:rPr>
          <w:szCs w:val="18"/>
        </w:rPr>
        <w:t>, za predchádzajúce účtovné obdobie, bola schválená v</w:t>
      </w:r>
      <w:r w:rsidR="005777CA" w:rsidRPr="00E47908">
        <w:rPr>
          <w:szCs w:val="18"/>
        </w:rPr>
        <w:t>a</w:t>
      </w:r>
      <w:r w:rsidR="000073F8">
        <w:rPr>
          <w:szCs w:val="18"/>
        </w:rPr>
        <w:t>lným zhromaždením Spoločnosti 1</w:t>
      </w:r>
      <w:r w:rsidR="00ED7CF7">
        <w:rPr>
          <w:szCs w:val="18"/>
        </w:rPr>
        <w:t>5</w:t>
      </w:r>
      <w:r w:rsidRPr="00E47908">
        <w:rPr>
          <w:szCs w:val="18"/>
        </w:rPr>
        <w:t xml:space="preserve">. </w:t>
      </w:r>
      <w:r w:rsidR="00ED7CF7">
        <w:rPr>
          <w:szCs w:val="18"/>
        </w:rPr>
        <w:t>júna 2020</w:t>
      </w:r>
      <w:r w:rsidRPr="00E47908">
        <w:rPr>
          <w:szCs w:val="18"/>
        </w:rPr>
        <w:t xml:space="preserve">. </w:t>
      </w:r>
    </w:p>
    <w:p w14:paraId="1839F304" w14:textId="77777777" w:rsidR="000C4FF2" w:rsidRPr="00E47908" w:rsidRDefault="000C4FF2" w:rsidP="000C4FF2">
      <w:pPr>
        <w:pStyle w:val="Zkladntext"/>
        <w:ind w:hanging="426"/>
        <w:rPr>
          <w:szCs w:val="18"/>
        </w:rPr>
      </w:pPr>
    </w:p>
    <w:p w14:paraId="022C8DCA" w14:textId="77777777" w:rsidR="000C4FF2" w:rsidRPr="00E47908" w:rsidRDefault="000C4FF2" w:rsidP="000C4FF2">
      <w:pPr>
        <w:pStyle w:val="Nadpis2"/>
        <w:numPr>
          <w:ilvl w:val="0"/>
          <w:numId w:val="2"/>
        </w:numPr>
        <w:rPr>
          <w:szCs w:val="18"/>
        </w:rPr>
      </w:pPr>
      <w:r w:rsidRPr="00E47908">
        <w:rPr>
          <w:szCs w:val="18"/>
        </w:rPr>
        <w:t>Právny dôvod na zostavenie účtovnej závierky</w:t>
      </w:r>
    </w:p>
    <w:p w14:paraId="02482DBE" w14:textId="32BCBDE5" w:rsidR="000C4FF2" w:rsidRPr="00E47908" w:rsidRDefault="000C4FF2" w:rsidP="000C4FF2">
      <w:pPr>
        <w:pStyle w:val="Zkladntext"/>
        <w:ind w:hanging="426"/>
        <w:rPr>
          <w:szCs w:val="18"/>
        </w:rPr>
      </w:pPr>
      <w:r w:rsidRPr="00E47908">
        <w:rPr>
          <w:szCs w:val="18"/>
        </w:rPr>
        <w:tab/>
        <w:t>Účtovná závierka</w:t>
      </w:r>
      <w:r w:rsidR="00FA49CE" w:rsidRPr="00E47908">
        <w:rPr>
          <w:szCs w:val="18"/>
        </w:rPr>
        <w:t xml:space="preserve"> Spoločnosti k 31. decembru 20</w:t>
      </w:r>
      <w:r w:rsidR="00ED7CF7">
        <w:rPr>
          <w:szCs w:val="18"/>
        </w:rPr>
        <w:t>20</w:t>
      </w:r>
      <w:r w:rsidRPr="00E47908">
        <w:rPr>
          <w:szCs w:val="18"/>
        </w:rPr>
        <w:t xml:space="preserve"> je zostavená ako riadna účtovná závierka podľa § 17 ods. 6 zákona NR SR č. 431/2002 Z. z. o účtovníctve (ďalej „Zákon o účtovníctve“) za úč</w:t>
      </w:r>
      <w:r w:rsidR="00FA49CE" w:rsidRPr="00E47908">
        <w:rPr>
          <w:szCs w:val="18"/>
        </w:rPr>
        <w:t>tovné obdobie od 1. januára 20</w:t>
      </w:r>
      <w:r w:rsidR="00ED7CF7">
        <w:rPr>
          <w:szCs w:val="18"/>
        </w:rPr>
        <w:t>20</w:t>
      </w:r>
      <w:r w:rsidR="006E6BA5">
        <w:rPr>
          <w:szCs w:val="18"/>
        </w:rPr>
        <w:t xml:space="preserve"> do 31. decembra 20</w:t>
      </w:r>
      <w:r w:rsidR="00ED7CF7">
        <w:rPr>
          <w:szCs w:val="18"/>
        </w:rPr>
        <w:t>20</w:t>
      </w:r>
      <w:r w:rsidRPr="00E47908">
        <w:rPr>
          <w:szCs w:val="18"/>
        </w:rPr>
        <w:t>.</w:t>
      </w:r>
    </w:p>
    <w:p w14:paraId="260F7DB6" w14:textId="77777777" w:rsidR="000C4FF2" w:rsidRPr="00E47908" w:rsidRDefault="000C4FF2" w:rsidP="000C4FF2">
      <w:pPr>
        <w:pStyle w:val="Zkladntext"/>
        <w:ind w:hanging="426"/>
        <w:rPr>
          <w:szCs w:val="18"/>
        </w:rPr>
      </w:pPr>
    </w:p>
    <w:p w14:paraId="3B56759F" w14:textId="77777777" w:rsidR="000C4FF2" w:rsidRPr="00E47908" w:rsidRDefault="000C4FF2" w:rsidP="000C4FF2">
      <w:pPr>
        <w:pStyle w:val="Zkladntext"/>
        <w:ind w:hanging="426"/>
        <w:rPr>
          <w:szCs w:val="18"/>
        </w:rPr>
      </w:pPr>
      <w:r w:rsidRPr="00E47908">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EEB2408" w14:textId="77777777" w:rsidR="000C4FF2" w:rsidRPr="00E47908" w:rsidRDefault="000C4FF2" w:rsidP="000C4FF2">
      <w:pPr>
        <w:pStyle w:val="Zkladntext"/>
        <w:ind w:hanging="426"/>
        <w:rPr>
          <w:szCs w:val="18"/>
        </w:rPr>
      </w:pPr>
    </w:p>
    <w:p w14:paraId="1DD24DDB" w14:textId="77777777" w:rsidR="000C4FF2" w:rsidRPr="00E47908" w:rsidRDefault="000C4FF2" w:rsidP="000C4FF2">
      <w:pPr>
        <w:pStyle w:val="Nadpis2"/>
        <w:numPr>
          <w:ilvl w:val="0"/>
          <w:numId w:val="2"/>
        </w:numPr>
        <w:rPr>
          <w:szCs w:val="18"/>
        </w:rPr>
      </w:pPr>
      <w:r w:rsidRPr="00E47908">
        <w:rPr>
          <w:szCs w:val="18"/>
        </w:rPr>
        <w:t xml:space="preserve">Informácie o skupine </w:t>
      </w:r>
    </w:p>
    <w:p w14:paraId="28018348" w14:textId="77777777" w:rsidR="000C4FF2" w:rsidRPr="00E47908" w:rsidRDefault="000C4FF2" w:rsidP="000C4FF2">
      <w:pPr>
        <w:pStyle w:val="Zkladntext"/>
        <w:rPr>
          <w:szCs w:val="18"/>
        </w:rPr>
      </w:pPr>
      <w:r w:rsidRPr="00E47908">
        <w:rPr>
          <w:szCs w:val="18"/>
        </w:rPr>
        <w:t>Spoločnosť sa nezahŕňa do konsolidovanej účtovnej závierky inej spoločnosti.</w:t>
      </w:r>
    </w:p>
    <w:p w14:paraId="5D34EB91" w14:textId="523E124F" w:rsidR="005777CA" w:rsidRPr="00E47908" w:rsidRDefault="005777CA" w:rsidP="000C4FF2">
      <w:pPr>
        <w:pStyle w:val="Zkladntext"/>
        <w:rPr>
          <w:szCs w:val="18"/>
        </w:rPr>
      </w:pPr>
      <w:r w:rsidRPr="00E47908">
        <w:rPr>
          <w:szCs w:val="18"/>
        </w:rPr>
        <w:t>Spoločnosť nie je materskou spoločnosťou inej spoločnosti.</w:t>
      </w:r>
    </w:p>
    <w:p w14:paraId="5D1627E3" w14:textId="77777777" w:rsidR="000C4FF2" w:rsidRPr="00E47908" w:rsidRDefault="000C4FF2" w:rsidP="000C4FF2">
      <w:pPr>
        <w:pStyle w:val="Zkladntext"/>
        <w:ind w:hanging="426"/>
        <w:rPr>
          <w:szCs w:val="18"/>
        </w:rPr>
      </w:pPr>
    </w:p>
    <w:p w14:paraId="36051B4A" w14:textId="77777777" w:rsidR="000C4FF2" w:rsidRPr="00E47908" w:rsidRDefault="000C4FF2" w:rsidP="000C4FF2">
      <w:pPr>
        <w:pStyle w:val="Nadpis2"/>
        <w:numPr>
          <w:ilvl w:val="0"/>
          <w:numId w:val="2"/>
        </w:numPr>
        <w:rPr>
          <w:szCs w:val="18"/>
        </w:rPr>
      </w:pPr>
      <w:r w:rsidRPr="00E47908">
        <w:rPr>
          <w:szCs w:val="18"/>
        </w:rPr>
        <w:t xml:space="preserve">Priemerný prepočítaný počet zamestnancov </w:t>
      </w:r>
    </w:p>
    <w:p w14:paraId="7CF4A7F7" w14:textId="7D7AD91E" w:rsidR="000C4FF2" w:rsidRPr="00E47908" w:rsidRDefault="000C4FF2" w:rsidP="000C4FF2">
      <w:pPr>
        <w:pStyle w:val="Zkladntext"/>
        <w:rPr>
          <w:szCs w:val="18"/>
        </w:rPr>
      </w:pPr>
      <w:r w:rsidRPr="00E47908">
        <w:rPr>
          <w:szCs w:val="18"/>
        </w:rPr>
        <w:t>Priemerný prepočítaný počet zamestnancov Sp</w:t>
      </w:r>
      <w:r w:rsidR="007A405D" w:rsidRPr="00E47908">
        <w:rPr>
          <w:szCs w:val="18"/>
        </w:rPr>
        <w:t>oločnosti v účtovnom období 20</w:t>
      </w:r>
      <w:r w:rsidR="00ED7CF7">
        <w:rPr>
          <w:szCs w:val="18"/>
        </w:rPr>
        <w:t>20</w:t>
      </w:r>
      <w:r w:rsidRPr="00E47908">
        <w:rPr>
          <w:szCs w:val="18"/>
        </w:rPr>
        <w:t xml:space="preserve"> bol </w:t>
      </w:r>
      <w:r w:rsidR="00ED7CF7">
        <w:rPr>
          <w:szCs w:val="18"/>
        </w:rPr>
        <w:t>7</w:t>
      </w:r>
      <w:r w:rsidR="00540197" w:rsidRPr="00E47908">
        <w:rPr>
          <w:szCs w:val="18"/>
        </w:rPr>
        <w:t xml:space="preserve"> </w:t>
      </w:r>
      <w:r w:rsidRPr="00E47908">
        <w:rPr>
          <w:szCs w:val="18"/>
        </w:rPr>
        <w:t>(v účtovnom období 201</w:t>
      </w:r>
      <w:r w:rsidR="00ED7CF7">
        <w:rPr>
          <w:szCs w:val="18"/>
        </w:rPr>
        <w:t>9</w:t>
      </w:r>
      <w:r w:rsidRPr="00E47908">
        <w:rPr>
          <w:szCs w:val="18"/>
        </w:rPr>
        <w:t xml:space="preserve"> bol </w:t>
      </w:r>
      <w:r w:rsidR="00ED7CF7">
        <w:rPr>
          <w:szCs w:val="18"/>
        </w:rPr>
        <w:t>6</w:t>
      </w:r>
      <w:r w:rsidRPr="00E47908">
        <w:rPr>
          <w:szCs w:val="18"/>
        </w:rPr>
        <w:t>).</w:t>
      </w:r>
    </w:p>
    <w:p w14:paraId="50DCB6E0" w14:textId="77777777" w:rsidR="000C4FF2" w:rsidRPr="00E47908" w:rsidRDefault="000C4FF2" w:rsidP="000C4FF2">
      <w:pPr>
        <w:pStyle w:val="Zkladntext"/>
        <w:rPr>
          <w:szCs w:val="18"/>
        </w:rPr>
      </w:pPr>
    </w:p>
    <w:p w14:paraId="3E608ADD" w14:textId="77777777" w:rsidR="000C4FF2" w:rsidRPr="00E47908" w:rsidRDefault="000C4FF2" w:rsidP="000C4FF2">
      <w:pPr>
        <w:pStyle w:val="Zkladntext"/>
        <w:rPr>
          <w:szCs w:val="18"/>
        </w:rPr>
      </w:pPr>
    </w:p>
    <w:p w14:paraId="18BC11CF" w14:textId="77777777" w:rsidR="000C4FF2" w:rsidRPr="00E47908" w:rsidRDefault="000C4FF2" w:rsidP="000C4FF2">
      <w:pPr>
        <w:pStyle w:val="Zkladntext"/>
        <w:jc w:val="left"/>
        <w:rPr>
          <w:szCs w:val="18"/>
        </w:rPr>
      </w:pPr>
    </w:p>
    <w:p w14:paraId="0203FDA8" w14:textId="77777777" w:rsidR="000C4FF2" w:rsidRPr="00E47908" w:rsidRDefault="000C4FF2" w:rsidP="000C4FF2">
      <w:pPr>
        <w:pStyle w:val="Nadpis1"/>
        <w:tabs>
          <w:tab w:val="num" w:pos="360"/>
        </w:tabs>
        <w:ind w:left="360"/>
        <w:rPr>
          <w:szCs w:val="18"/>
        </w:rPr>
      </w:pPr>
      <w:bookmarkStart w:id="2" w:name="_Toc530739897"/>
      <w:r w:rsidRPr="00E47908">
        <w:rPr>
          <w:szCs w:val="18"/>
        </w:rPr>
        <w:t>Informácie o orgánoch účtovnej jednotky</w:t>
      </w:r>
      <w:bookmarkEnd w:id="2"/>
    </w:p>
    <w:p w14:paraId="6E26C622" w14:textId="77777777" w:rsidR="000C4FF2" w:rsidRPr="00E47908" w:rsidRDefault="000C4FF2" w:rsidP="000C4FF2"/>
    <w:p w14:paraId="608BF7B8" w14:textId="554992D6" w:rsidR="000C4FF2" w:rsidRPr="00E47908" w:rsidRDefault="00523D18" w:rsidP="000C4FF2">
      <w:pPr>
        <w:pStyle w:val="Zkladntext"/>
        <w:rPr>
          <w:szCs w:val="18"/>
        </w:rPr>
      </w:pPr>
      <w:r w:rsidRPr="00E47908">
        <w:rPr>
          <w:szCs w:val="18"/>
        </w:rPr>
        <w:t>Vždy jeden člen predstavenstva je oprávnený konať v mene spoločnosti samostatne</w:t>
      </w:r>
      <w:r w:rsidR="000C4FF2" w:rsidRPr="00E47908">
        <w:rPr>
          <w:szCs w:val="18"/>
        </w:rPr>
        <w:t>.</w:t>
      </w:r>
    </w:p>
    <w:p w14:paraId="678B1A4F" w14:textId="77777777" w:rsidR="000C4FF2" w:rsidRPr="00E47908" w:rsidRDefault="000C4FF2" w:rsidP="000C4FF2">
      <w:pPr>
        <w:ind w:left="426"/>
        <w:rPr>
          <w:sz w:val="18"/>
          <w:szCs w:val="18"/>
        </w:rPr>
      </w:pPr>
      <w:r w:rsidRPr="00E47908">
        <w:rPr>
          <w:sz w:val="18"/>
          <w:szCs w:val="18"/>
        </w:rPr>
        <w:tab/>
      </w:r>
      <w:r w:rsidRPr="00E47908">
        <w:rPr>
          <w:sz w:val="18"/>
          <w:szCs w:val="18"/>
        </w:rPr>
        <w:tab/>
      </w:r>
      <w:r w:rsidRPr="00E47908">
        <w:rPr>
          <w:sz w:val="18"/>
          <w:szCs w:val="18"/>
        </w:rPr>
        <w:tab/>
      </w:r>
      <w:r w:rsidRPr="00E47908">
        <w:rPr>
          <w:sz w:val="18"/>
          <w:szCs w:val="18"/>
        </w:rPr>
        <w:tab/>
      </w:r>
    </w:p>
    <w:p w14:paraId="062C2590" w14:textId="431F8314" w:rsidR="000C4FF2" w:rsidRPr="00E47908" w:rsidRDefault="000073F8" w:rsidP="000C4FF2">
      <w:pPr>
        <w:pStyle w:val="Zkladntext"/>
        <w:rPr>
          <w:szCs w:val="18"/>
        </w:rPr>
      </w:pPr>
      <w:bookmarkStart w:id="3" w:name="_Toc530739898"/>
      <w:r>
        <w:rPr>
          <w:szCs w:val="18"/>
        </w:rPr>
        <w:t>Č</w:t>
      </w:r>
      <w:r w:rsidR="000C4FF2" w:rsidRPr="00E47908">
        <w:rPr>
          <w:szCs w:val="18"/>
        </w:rPr>
        <w:t xml:space="preserve">lenom štatutárneho orgánu </w:t>
      </w:r>
      <w:r w:rsidR="00882A90" w:rsidRPr="00E47908">
        <w:rPr>
          <w:szCs w:val="18"/>
        </w:rPr>
        <w:t xml:space="preserve">neboli </w:t>
      </w:r>
      <w:r w:rsidR="000C4FF2" w:rsidRPr="00E47908">
        <w:rPr>
          <w:szCs w:val="18"/>
        </w:rPr>
        <w:t>v roku 20</w:t>
      </w:r>
      <w:r w:rsidR="00ED7CF7">
        <w:rPr>
          <w:szCs w:val="18"/>
        </w:rPr>
        <w:t>20</w:t>
      </w:r>
      <w:r w:rsidR="000C4FF2" w:rsidRPr="00E47908">
        <w:rPr>
          <w:szCs w:val="18"/>
        </w:rPr>
        <w:t xml:space="preserve"> poskytnuté </w:t>
      </w:r>
      <w:r w:rsidR="00882A90" w:rsidRPr="00E47908">
        <w:rPr>
          <w:szCs w:val="18"/>
        </w:rPr>
        <w:t xml:space="preserve">žiadne </w:t>
      </w:r>
      <w:r w:rsidR="000C4FF2" w:rsidRPr="00E47908">
        <w:rPr>
          <w:szCs w:val="18"/>
        </w:rPr>
        <w:t>pôžičky.</w:t>
      </w:r>
      <w:r w:rsidR="00F574D5" w:rsidRPr="00E47908">
        <w:rPr>
          <w:szCs w:val="18"/>
        </w:rPr>
        <w:t xml:space="preserve"> </w:t>
      </w:r>
      <w:r w:rsidR="000C4FF2" w:rsidRPr="00E47908">
        <w:rPr>
          <w:szCs w:val="18"/>
        </w:rPr>
        <w:t>(V roku 201</w:t>
      </w:r>
      <w:r w:rsidR="00ED7CF7">
        <w:rPr>
          <w:szCs w:val="18"/>
        </w:rPr>
        <w:t>9</w:t>
      </w:r>
      <w:r w:rsidR="00523D18" w:rsidRPr="00E47908">
        <w:rPr>
          <w:szCs w:val="18"/>
        </w:rPr>
        <w:t>: žiadne</w:t>
      </w:r>
      <w:r w:rsidR="000C4FF2" w:rsidRPr="00E47908">
        <w:rPr>
          <w:szCs w:val="18"/>
        </w:rPr>
        <w:t>).</w:t>
      </w:r>
    </w:p>
    <w:p w14:paraId="66A9A90D" w14:textId="77777777" w:rsidR="000C4FF2" w:rsidRPr="00E47908" w:rsidRDefault="000C4FF2" w:rsidP="000C4FF2">
      <w:pPr>
        <w:pStyle w:val="Zkladntext"/>
        <w:rPr>
          <w:szCs w:val="18"/>
        </w:rPr>
      </w:pPr>
    </w:p>
    <w:p w14:paraId="15C74A37" w14:textId="4C6CB04B" w:rsidR="000C4FF2" w:rsidRPr="00E47908" w:rsidRDefault="000C4FF2" w:rsidP="000C4FF2">
      <w:pPr>
        <w:pStyle w:val="Zkladntext"/>
        <w:rPr>
          <w:szCs w:val="18"/>
        </w:rPr>
      </w:pPr>
      <w:r w:rsidRPr="00E47908">
        <w:rPr>
          <w:szCs w:val="18"/>
        </w:rPr>
        <w:t>Členom štatu</w:t>
      </w:r>
      <w:r w:rsidR="00195A0A">
        <w:rPr>
          <w:szCs w:val="18"/>
        </w:rPr>
        <w:t>tárneho orgánu neboli v roku 2020</w:t>
      </w:r>
      <w:r w:rsidRPr="00E47908">
        <w:rPr>
          <w:szCs w:val="18"/>
        </w:rPr>
        <w:t xml:space="preserve"> poskytnuté žiadne záruky alebo iné formy zabezpečenia, ani finančné prostriedky alebo iné plnenia na súkromné účely členov, ktoré sa vyúčtovávajú. </w:t>
      </w:r>
    </w:p>
    <w:p w14:paraId="1976E870" w14:textId="18E7A17B" w:rsidR="000C4FF2" w:rsidRPr="00E47908" w:rsidRDefault="000C4FF2" w:rsidP="000C4FF2">
      <w:pPr>
        <w:pStyle w:val="Zkladntext"/>
        <w:rPr>
          <w:szCs w:val="18"/>
        </w:rPr>
      </w:pPr>
      <w:r w:rsidRPr="00E47908">
        <w:rPr>
          <w:szCs w:val="18"/>
        </w:rPr>
        <w:t>(V roku 201</w:t>
      </w:r>
      <w:r w:rsidR="00195A0A">
        <w:rPr>
          <w:szCs w:val="18"/>
        </w:rPr>
        <w:t>9</w:t>
      </w:r>
      <w:r w:rsidRPr="00E47908">
        <w:rPr>
          <w:szCs w:val="18"/>
        </w:rPr>
        <w:t>: žiadne).</w:t>
      </w:r>
    </w:p>
    <w:p w14:paraId="01BFDCF8" w14:textId="77777777" w:rsidR="000C4FF2" w:rsidRPr="00E47908" w:rsidRDefault="000C4FF2" w:rsidP="000C4FF2">
      <w:pPr>
        <w:pStyle w:val="Zkladntext"/>
        <w:rPr>
          <w:szCs w:val="18"/>
        </w:rPr>
      </w:pPr>
    </w:p>
    <w:p w14:paraId="388CC620" w14:textId="77777777" w:rsidR="000C4FF2" w:rsidRPr="00E47908" w:rsidRDefault="000C4FF2" w:rsidP="000C4FF2">
      <w:pPr>
        <w:pStyle w:val="Zkladntext"/>
        <w:rPr>
          <w:szCs w:val="18"/>
        </w:rPr>
      </w:pPr>
    </w:p>
    <w:p w14:paraId="0B997DAA" w14:textId="77777777" w:rsidR="000C4FF2" w:rsidRPr="00E47908" w:rsidRDefault="000C4FF2" w:rsidP="000C4FF2">
      <w:pPr>
        <w:pStyle w:val="Zkladntext"/>
        <w:rPr>
          <w:szCs w:val="18"/>
        </w:rPr>
      </w:pPr>
    </w:p>
    <w:p w14:paraId="1A76AA8B" w14:textId="08E79CF8" w:rsidR="000C4FF2" w:rsidRPr="00E47908" w:rsidRDefault="000C4FF2" w:rsidP="000C4FF2">
      <w:pPr>
        <w:pStyle w:val="Nadpis1"/>
        <w:tabs>
          <w:tab w:val="num" w:pos="360"/>
        </w:tabs>
        <w:ind w:left="360"/>
        <w:rPr>
          <w:szCs w:val="18"/>
        </w:rPr>
      </w:pPr>
      <w:r w:rsidRPr="00E47908">
        <w:rPr>
          <w:szCs w:val="18"/>
        </w:rPr>
        <w:t>informácie o </w:t>
      </w:r>
      <w:r w:rsidR="00523D18" w:rsidRPr="00E47908">
        <w:rPr>
          <w:szCs w:val="18"/>
        </w:rPr>
        <w:t>akcionároch</w:t>
      </w:r>
      <w:r w:rsidRPr="00E47908">
        <w:rPr>
          <w:szCs w:val="18"/>
        </w:rPr>
        <w:t xml:space="preserve"> účtovnej jednotky</w:t>
      </w:r>
      <w:bookmarkEnd w:id="3"/>
    </w:p>
    <w:p w14:paraId="55794A6C" w14:textId="77777777" w:rsidR="000C4FF2" w:rsidRPr="00E47908" w:rsidRDefault="000C4FF2" w:rsidP="000C4FF2">
      <w:pPr>
        <w:pStyle w:val="Zkladntext"/>
        <w:rPr>
          <w:szCs w:val="18"/>
        </w:rPr>
      </w:pPr>
    </w:p>
    <w:bookmarkStart w:id="4" w:name="_MON_1508080632"/>
    <w:bookmarkEnd w:id="4"/>
    <w:p w14:paraId="2928E65B" w14:textId="095F9263" w:rsidR="000C4FF2" w:rsidRPr="00E47908" w:rsidRDefault="00EE5B83" w:rsidP="000C4FF2">
      <w:pPr>
        <w:pStyle w:val="Zkladntext"/>
        <w:rPr>
          <w:szCs w:val="18"/>
        </w:rPr>
      </w:pPr>
      <w:r w:rsidRPr="00E47908">
        <w:rPr>
          <w:szCs w:val="18"/>
        </w:rPr>
        <w:object w:dxaOrig="8366" w:dyaOrig="1534" w14:anchorId="3E2FD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3pt;height:77.9pt" o:ole="">
            <v:imagedata r:id="rId7" o:title=""/>
          </v:shape>
          <o:OLEObject Type="Embed" ProgID="Excel.Sheet.12" ShapeID="_x0000_i1025" DrawAspect="Content" ObjectID="_1676293209" r:id="rId8"/>
        </w:object>
      </w:r>
    </w:p>
    <w:p w14:paraId="2119F1B9" w14:textId="77777777" w:rsidR="000C4FF2" w:rsidRPr="00E47908" w:rsidRDefault="000C4FF2" w:rsidP="000C4FF2">
      <w:pPr>
        <w:spacing w:after="200" w:line="276" w:lineRule="auto"/>
        <w:rPr>
          <w:sz w:val="18"/>
          <w:szCs w:val="18"/>
        </w:rPr>
      </w:pPr>
      <w:r w:rsidRPr="00E47908">
        <w:rPr>
          <w:szCs w:val="18"/>
        </w:rPr>
        <w:br w:type="page"/>
      </w:r>
    </w:p>
    <w:p w14:paraId="7B5B16AD" w14:textId="77777777" w:rsidR="000C4FF2" w:rsidRPr="00E47908" w:rsidRDefault="000C4FF2" w:rsidP="000C4FF2">
      <w:pPr>
        <w:pStyle w:val="Nadpis1"/>
        <w:tabs>
          <w:tab w:val="num" w:pos="360"/>
        </w:tabs>
        <w:ind w:left="360"/>
        <w:rPr>
          <w:szCs w:val="18"/>
        </w:rPr>
      </w:pPr>
      <w:bookmarkStart w:id="5" w:name="_Toc530739899"/>
      <w:r w:rsidRPr="00E47908">
        <w:rPr>
          <w:szCs w:val="18"/>
        </w:rPr>
        <w:lastRenderedPageBreak/>
        <w:t xml:space="preserve">Informácie o PRIJATÝCH POSTUPOCH </w:t>
      </w:r>
      <w:bookmarkEnd w:id="5"/>
    </w:p>
    <w:p w14:paraId="7081EE32" w14:textId="77777777" w:rsidR="000C4FF2" w:rsidRPr="00E47908" w:rsidRDefault="000C4FF2" w:rsidP="000C4FF2">
      <w:pPr>
        <w:pStyle w:val="Zkladntext"/>
        <w:ind w:left="786"/>
        <w:rPr>
          <w:szCs w:val="18"/>
        </w:rPr>
      </w:pPr>
    </w:p>
    <w:p w14:paraId="439BDE0A" w14:textId="77777777" w:rsidR="000C4FF2" w:rsidRPr="00E47908" w:rsidRDefault="000C4FF2" w:rsidP="000C4FF2">
      <w:pPr>
        <w:pStyle w:val="Pismenka"/>
        <w:numPr>
          <w:ilvl w:val="0"/>
          <w:numId w:val="10"/>
        </w:numPr>
        <w:rPr>
          <w:szCs w:val="18"/>
        </w:rPr>
      </w:pPr>
      <w:r w:rsidRPr="00E47908">
        <w:rPr>
          <w:szCs w:val="18"/>
        </w:rPr>
        <w:t>Východiská pre zostavenie účtovnej závierky</w:t>
      </w:r>
    </w:p>
    <w:p w14:paraId="4DA1F26F" w14:textId="77777777" w:rsidR="000C4FF2" w:rsidRPr="00E47908" w:rsidRDefault="000C4FF2" w:rsidP="000C4FF2">
      <w:pPr>
        <w:pStyle w:val="Zkladntext"/>
        <w:ind w:left="450"/>
        <w:rPr>
          <w:szCs w:val="18"/>
        </w:rPr>
      </w:pPr>
      <w:r w:rsidRPr="00E47908">
        <w:rPr>
          <w:szCs w:val="18"/>
        </w:rPr>
        <w:t>Účtovná závierka bola zostavená za predpokladu, že Spoločnosť bude nepretržite pokračovať vo svojej činnosti (</w:t>
      </w:r>
      <w:proofErr w:type="spellStart"/>
      <w:r w:rsidRPr="00E47908">
        <w:rPr>
          <w:szCs w:val="18"/>
        </w:rPr>
        <w:t>going</w:t>
      </w:r>
      <w:proofErr w:type="spellEnd"/>
      <w:r w:rsidRPr="00E47908">
        <w:rPr>
          <w:szCs w:val="18"/>
        </w:rPr>
        <w:t xml:space="preserve"> </w:t>
      </w:r>
      <w:proofErr w:type="spellStart"/>
      <w:r w:rsidRPr="00E47908">
        <w:rPr>
          <w:szCs w:val="18"/>
        </w:rPr>
        <w:t>concern</w:t>
      </w:r>
      <w:proofErr w:type="spellEnd"/>
      <w:r w:rsidRPr="00E47908">
        <w:rPr>
          <w:szCs w:val="18"/>
        </w:rPr>
        <w:t>).</w:t>
      </w:r>
    </w:p>
    <w:p w14:paraId="58DE6D21" w14:textId="77777777" w:rsidR="000C4FF2" w:rsidRPr="00E47908" w:rsidRDefault="000C4FF2" w:rsidP="000C4FF2">
      <w:pPr>
        <w:pStyle w:val="Zkladntext"/>
        <w:ind w:left="450"/>
        <w:rPr>
          <w:szCs w:val="18"/>
        </w:rPr>
      </w:pPr>
    </w:p>
    <w:p w14:paraId="680D7EE6" w14:textId="77777777" w:rsidR="000C4FF2" w:rsidRPr="00E47908" w:rsidRDefault="000C4FF2" w:rsidP="000C4FF2">
      <w:pPr>
        <w:pStyle w:val="Zkladntext"/>
        <w:rPr>
          <w:szCs w:val="18"/>
        </w:rPr>
      </w:pPr>
      <w:r w:rsidRPr="00E47908">
        <w:rPr>
          <w:szCs w:val="18"/>
        </w:rPr>
        <w:t xml:space="preserve">Účtovné metódy a všeobecné účtovné zásady boli účtovnou jednotkou konzistentne aplikované. </w:t>
      </w:r>
    </w:p>
    <w:p w14:paraId="468728ED" w14:textId="77777777" w:rsidR="00927B46" w:rsidRPr="00E47908" w:rsidRDefault="00927B46" w:rsidP="00927B46">
      <w:pPr>
        <w:pStyle w:val="Pismenka"/>
        <w:numPr>
          <w:ilvl w:val="0"/>
          <w:numId w:val="0"/>
        </w:numPr>
        <w:ind w:left="720"/>
        <w:rPr>
          <w:szCs w:val="18"/>
        </w:rPr>
      </w:pPr>
    </w:p>
    <w:p w14:paraId="4EE8F0B6" w14:textId="77777777" w:rsidR="000C4FF2" w:rsidRPr="00E47908" w:rsidRDefault="000C4FF2" w:rsidP="000C4FF2">
      <w:pPr>
        <w:pStyle w:val="Pismenka"/>
        <w:numPr>
          <w:ilvl w:val="0"/>
          <w:numId w:val="10"/>
        </w:numPr>
        <w:rPr>
          <w:szCs w:val="18"/>
        </w:rPr>
      </w:pPr>
      <w:r w:rsidRPr="00E47908">
        <w:rPr>
          <w:szCs w:val="18"/>
        </w:rPr>
        <w:t>Informácie o charaktere a účele transakcií, ktoré sa neuvádzajú v súvahe</w:t>
      </w:r>
    </w:p>
    <w:p w14:paraId="0011C284" w14:textId="57E7B352" w:rsidR="00523D18" w:rsidRPr="00E47908" w:rsidRDefault="00523D18" w:rsidP="00523D18">
      <w:pPr>
        <w:pStyle w:val="Zkladntext"/>
        <w:ind w:left="450"/>
        <w:rPr>
          <w:szCs w:val="18"/>
        </w:rPr>
      </w:pPr>
      <w:r w:rsidRPr="00E47908">
        <w:rPr>
          <w:szCs w:val="18"/>
        </w:rPr>
        <w:t>Na podsúvahových účtoch sa sledujú skutočnosti, o ktorých sa neúčtuje v účtovných knihách a ktorých znalosť je podstatná na posúdenie majetko</w:t>
      </w:r>
      <w:r w:rsidR="000073F8">
        <w:rPr>
          <w:szCs w:val="18"/>
        </w:rPr>
        <w:t>vo-</w:t>
      </w:r>
      <w:r w:rsidRPr="00E47908">
        <w:rPr>
          <w:szCs w:val="18"/>
        </w:rPr>
        <w:t>právnej situácie účtovnej jednotky.</w:t>
      </w:r>
    </w:p>
    <w:p w14:paraId="75ED691B" w14:textId="77777777" w:rsidR="00927B46" w:rsidRPr="00E47908" w:rsidRDefault="00927B46" w:rsidP="000C4FF2">
      <w:pPr>
        <w:pStyle w:val="Pismenka"/>
        <w:numPr>
          <w:ilvl w:val="0"/>
          <w:numId w:val="0"/>
        </w:numPr>
        <w:ind w:left="426"/>
        <w:rPr>
          <w:b w:val="0"/>
          <w:szCs w:val="18"/>
        </w:rPr>
      </w:pPr>
    </w:p>
    <w:p w14:paraId="03866F67" w14:textId="77777777" w:rsidR="000C4FF2" w:rsidRPr="00E47908" w:rsidRDefault="000C4FF2" w:rsidP="000C4FF2">
      <w:pPr>
        <w:pStyle w:val="Pismenka"/>
        <w:numPr>
          <w:ilvl w:val="0"/>
          <w:numId w:val="10"/>
        </w:numPr>
        <w:rPr>
          <w:szCs w:val="18"/>
        </w:rPr>
      </w:pPr>
      <w:r w:rsidRPr="00E47908">
        <w:rPr>
          <w:szCs w:val="18"/>
        </w:rPr>
        <w:t>Použitie odhadov a úsudkov</w:t>
      </w:r>
    </w:p>
    <w:p w14:paraId="576C65B5" w14:textId="77777777" w:rsidR="000C4FF2" w:rsidRPr="00E47908" w:rsidRDefault="000C4FF2" w:rsidP="000C4FF2">
      <w:pPr>
        <w:pStyle w:val="Zkladntext"/>
        <w:ind w:left="450"/>
        <w:rPr>
          <w:szCs w:val="18"/>
        </w:rPr>
      </w:pPr>
      <w:r w:rsidRPr="00E47908">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486BFCB" w14:textId="77777777" w:rsidR="000C4FF2" w:rsidRPr="00E47908" w:rsidRDefault="000C4FF2" w:rsidP="000C4FF2">
      <w:pPr>
        <w:pStyle w:val="Zkladntext"/>
        <w:ind w:left="450"/>
        <w:rPr>
          <w:szCs w:val="18"/>
        </w:rPr>
      </w:pPr>
    </w:p>
    <w:p w14:paraId="7078D64A" w14:textId="77777777" w:rsidR="000C4FF2" w:rsidRPr="00E47908" w:rsidRDefault="000C4FF2" w:rsidP="000C4FF2">
      <w:pPr>
        <w:pStyle w:val="Zkladntext"/>
        <w:ind w:left="450"/>
        <w:rPr>
          <w:szCs w:val="18"/>
        </w:rPr>
      </w:pPr>
      <w:r w:rsidRPr="00E47908">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9D0B0FF" w14:textId="77777777" w:rsidR="00C15DDB" w:rsidRPr="00E47908" w:rsidRDefault="00C15DDB" w:rsidP="000C4FF2">
      <w:pPr>
        <w:pStyle w:val="Zkladntext"/>
        <w:rPr>
          <w:b/>
          <w:i/>
          <w:szCs w:val="18"/>
        </w:rPr>
      </w:pPr>
    </w:p>
    <w:p w14:paraId="11D15884" w14:textId="77777777" w:rsidR="000C4FF2" w:rsidRPr="00E47908" w:rsidRDefault="000C4FF2" w:rsidP="000C4FF2">
      <w:pPr>
        <w:pStyle w:val="Zkladntext"/>
        <w:rPr>
          <w:b/>
          <w:i/>
          <w:szCs w:val="18"/>
        </w:rPr>
      </w:pPr>
      <w:r w:rsidRPr="00E47908">
        <w:rPr>
          <w:b/>
          <w:i/>
          <w:szCs w:val="18"/>
        </w:rPr>
        <w:t>Neistoty v odhadoch a predpokladoch</w:t>
      </w:r>
    </w:p>
    <w:p w14:paraId="75FCF05B" w14:textId="79D1DA68" w:rsidR="00927B46" w:rsidRPr="00E47908" w:rsidRDefault="000C4FF2" w:rsidP="003743D1">
      <w:pPr>
        <w:pStyle w:val="AccountingPolicy"/>
        <w:spacing w:after="60" w:line="240" w:lineRule="auto"/>
        <w:ind w:left="425"/>
        <w:jc w:val="both"/>
        <w:rPr>
          <w:color w:val="auto"/>
          <w:sz w:val="18"/>
          <w:szCs w:val="18"/>
          <w:lang w:val="sk-SK"/>
        </w:rPr>
      </w:pPr>
      <w:r w:rsidRPr="00E47908">
        <w:rPr>
          <w:rFonts w:ascii="Times New Roman" w:hAnsi="Times New Roman" w:cs="Times New Roman"/>
          <w:color w:val="auto"/>
          <w:sz w:val="18"/>
          <w:szCs w:val="18"/>
          <w:lang w:val="sk-SK" w:eastAsia="en-US"/>
        </w:rPr>
        <w:t xml:space="preserve">Informácie o tých neistotách v predpokladoch a odhadoch, pri ktorých existuje signifikantné riziko, že by mohli viesť k významnej úprave v nasledujúcom účtovnom období sú bližšie opísané </w:t>
      </w:r>
      <w:r w:rsidR="00927B46" w:rsidRPr="00E47908">
        <w:rPr>
          <w:color w:val="auto"/>
          <w:sz w:val="18"/>
          <w:szCs w:val="18"/>
        </w:rPr>
        <w:t>v </w:t>
      </w:r>
      <w:r w:rsidR="00927B46" w:rsidRPr="00E47908">
        <w:rPr>
          <w:color w:val="auto"/>
          <w:sz w:val="18"/>
          <w:szCs w:val="18"/>
          <w:lang w:val="sk-SK"/>
        </w:rPr>
        <w:t>nasledujúcich bodoch poznámok:</w:t>
      </w:r>
    </w:p>
    <w:p w14:paraId="7A8E0766" w14:textId="77777777" w:rsidR="003743D1" w:rsidRPr="00E47908" w:rsidRDefault="003743D1" w:rsidP="0043633C">
      <w:pPr>
        <w:pStyle w:val="AccountingPolicy"/>
        <w:spacing w:line="240" w:lineRule="auto"/>
        <w:ind w:left="426"/>
        <w:jc w:val="both"/>
        <w:rPr>
          <w:color w:val="auto"/>
          <w:sz w:val="10"/>
          <w:szCs w:val="18"/>
          <w:lang w:val="sk-SK"/>
        </w:rPr>
      </w:pPr>
    </w:p>
    <w:p w14:paraId="35EA05F0" w14:textId="77777777" w:rsidR="006E5FEE" w:rsidRPr="00E47908" w:rsidRDefault="006E5FEE" w:rsidP="0043633C">
      <w:pPr>
        <w:pStyle w:val="Zoznamsodrkami"/>
        <w:tabs>
          <w:tab w:val="num" w:pos="993"/>
        </w:tabs>
        <w:spacing w:after="0"/>
        <w:ind w:left="850" w:hanging="425"/>
        <w:rPr>
          <w:sz w:val="18"/>
          <w:szCs w:val="18"/>
          <w:lang w:val="sk-SK"/>
        </w:rPr>
      </w:pPr>
      <w:r w:rsidRPr="00E47908">
        <w:rPr>
          <w:sz w:val="18"/>
          <w:szCs w:val="18"/>
          <w:lang w:val="sk-SK"/>
        </w:rPr>
        <w:t>bod D.4. – dlhodobý nehmotný majetok a dlhodobý hmotný majetok – určenie predpokladanej doby používania a predpokladaného priebehu opotrebenia, kľúčové predpoklady týkajúce sa odhadu zníženia budúcich ekonomických úžitkov;</w:t>
      </w:r>
    </w:p>
    <w:p w14:paraId="65764F1E" w14:textId="3839501C" w:rsidR="007855EC" w:rsidRPr="00E47908" w:rsidRDefault="007855EC" w:rsidP="003743D1">
      <w:pPr>
        <w:pStyle w:val="Zoznamsodrkami"/>
        <w:tabs>
          <w:tab w:val="num" w:pos="993"/>
        </w:tabs>
        <w:spacing w:after="0"/>
        <w:ind w:left="850" w:hanging="425"/>
        <w:rPr>
          <w:sz w:val="18"/>
          <w:szCs w:val="18"/>
          <w:lang w:val="sk-SK"/>
        </w:rPr>
      </w:pPr>
      <w:r w:rsidRPr="00E47908">
        <w:rPr>
          <w:sz w:val="18"/>
          <w:szCs w:val="18"/>
          <w:lang w:val="sk-SK"/>
        </w:rPr>
        <w:t>bod D.15. – opravné položky k majetku (dlhodobý majetok, zásoby, pohľadávky) – kľúčové predpoklady týkajúce sa odhadu zníženia budúcich ekonomických úžitkov;</w:t>
      </w:r>
    </w:p>
    <w:p w14:paraId="6DF2A5FF" w14:textId="49142E05" w:rsidR="006E5FEE" w:rsidRPr="00E47908" w:rsidRDefault="006E5FEE" w:rsidP="003743D1">
      <w:pPr>
        <w:pStyle w:val="Zoznamsodrkami"/>
        <w:tabs>
          <w:tab w:val="num" w:pos="993"/>
        </w:tabs>
        <w:spacing w:after="0"/>
        <w:ind w:left="850" w:hanging="425"/>
        <w:rPr>
          <w:sz w:val="18"/>
          <w:szCs w:val="18"/>
          <w:lang w:val="sk-SK"/>
        </w:rPr>
      </w:pPr>
      <w:r w:rsidRPr="00E47908">
        <w:rPr>
          <w:sz w:val="18"/>
          <w:szCs w:val="18"/>
          <w:lang w:val="sk-SK"/>
        </w:rPr>
        <w:t>bod D.19. – aktivácia odloženej daňovej pohľadávky</w:t>
      </w:r>
      <w:r w:rsidR="009B329E" w:rsidRPr="00E47908">
        <w:rPr>
          <w:sz w:val="18"/>
          <w:szCs w:val="18"/>
          <w:lang w:val="sk-SK"/>
        </w:rPr>
        <w:t xml:space="preserve"> </w:t>
      </w:r>
      <w:r w:rsidRPr="00E47908">
        <w:rPr>
          <w:sz w:val="18"/>
          <w:szCs w:val="18"/>
          <w:lang w:val="sk-SK"/>
        </w:rPr>
        <w:t>– dosiahnutie budúcich zdaniteľných ziskov, voči ktorým môžu byť využité odpočítateľné dočasné rozdiely, umorené daňové straty a využité daňové odpočty a nároky;</w:t>
      </w:r>
    </w:p>
    <w:p w14:paraId="59261B99" w14:textId="3B8D17EB" w:rsidR="00C15DDB" w:rsidRPr="00E47908" w:rsidRDefault="003743D1" w:rsidP="003743D1">
      <w:pPr>
        <w:pStyle w:val="Zoznamsodrkami"/>
        <w:tabs>
          <w:tab w:val="num" w:pos="993"/>
        </w:tabs>
        <w:spacing w:after="0"/>
        <w:ind w:left="850" w:hanging="425"/>
        <w:rPr>
          <w:sz w:val="18"/>
          <w:szCs w:val="18"/>
          <w:lang w:val="sk-SK"/>
        </w:rPr>
      </w:pPr>
      <w:r w:rsidRPr="00E47908">
        <w:rPr>
          <w:sz w:val="18"/>
          <w:szCs w:val="18"/>
          <w:lang w:val="sk-SK"/>
        </w:rPr>
        <w:t>bod F.1.</w:t>
      </w:r>
      <w:r w:rsidR="00C15DDB" w:rsidRPr="00E47908">
        <w:rPr>
          <w:sz w:val="18"/>
          <w:szCs w:val="18"/>
          <w:lang w:val="sk-SK"/>
        </w:rPr>
        <w:t xml:space="preserve"> – podmienený majetok </w:t>
      </w:r>
      <w:r w:rsidRPr="00E47908">
        <w:rPr>
          <w:sz w:val="18"/>
          <w:szCs w:val="18"/>
          <w:lang w:val="sk-SK"/>
        </w:rPr>
        <w:t xml:space="preserve">– </w:t>
      </w:r>
      <w:r w:rsidR="00C15DDB" w:rsidRPr="00E47908">
        <w:rPr>
          <w:sz w:val="18"/>
          <w:szCs w:val="18"/>
          <w:lang w:val="sk-SK"/>
        </w:rPr>
        <w:t>pravdepodobnosť a výška budúceho zvýšenia ekonomických úžitkov</w:t>
      </w:r>
      <w:r w:rsidRPr="00E47908">
        <w:rPr>
          <w:sz w:val="18"/>
          <w:szCs w:val="18"/>
          <w:lang w:val="sk-SK"/>
        </w:rPr>
        <w:t>;</w:t>
      </w:r>
      <w:r w:rsidR="00C15DDB" w:rsidRPr="00E47908" w:rsidDel="00595C22">
        <w:rPr>
          <w:sz w:val="18"/>
          <w:szCs w:val="18"/>
          <w:lang w:val="sk-SK"/>
        </w:rPr>
        <w:t xml:space="preserve"> </w:t>
      </w:r>
    </w:p>
    <w:p w14:paraId="25FD93BA" w14:textId="2EDB708F" w:rsidR="00C15DDB" w:rsidRPr="00E47908" w:rsidRDefault="003743D1" w:rsidP="003743D1">
      <w:pPr>
        <w:pStyle w:val="Zoznamsodrkami"/>
        <w:tabs>
          <w:tab w:val="num" w:pos="993"/>
        </w:tabs>
        <w:spacing w:after="0"/>
        <w:ind w:left="850" w:hanging="425"/>
        <w:rPr>
          <w:sz w:val="18"/>
          <w:szCs w:val="18"/>
          <w:lang w:val="sk-SK"/>
        </w:rPr>
      </w:pPr>
      <w:r w:rsidRPr="00E47908">
        <w:rPr>
          <w:sz w:val="18"/>
          <w:szCs w:val="18"/>
          <w:lang w:val="sk-SK"/>
        </w:rPr>
        <w:t>bod F.2.</w:t>
      </w:r>
      <w:r w:rsidR="00C15DDB" w:rsidRPr="00E47908">
        <w:rPr>
          <w:sz w:val="18"/>
          <w:szCs w:val="18"/>
          <w:lang w:val="sk-SK"/>
        </w:rPr>
        <w:t xml:space="preserve"> – podmienené záväzky </w:t>
      </w:r>
      <w:r w:rsidRPr="00E47908">
        <w:rPr>
          <w:sz w:val="18"/>
          <w:szCs w:val="18"/>
          <w:lang w:val="sk-SK"/>
        </w:rPr>
        <w:t xml:space="preserve">– </w:t>
      </w:r>
      <w:r w:rsidR="00C15DDB" w:rsidRPr="00E47908">
        <w:rPr>
          <w:sz w:val="18"/>
          <w:szCs w:val="18"/>
          <w:lang w:val="sk-SK"/>
        </w:rPr>
        <w:t>pravdepodobnosť a výška budúceho zníženia ekonomických úžitkov</w:t>
      </w:r>
      <w:r w:rsidRPr="00E47908">
        <w:rPr>
          <w:sz w:val="18"/>
          <w:szCs w:val="18"/>
          <w:lang w:val="sk-SK"/>
        </w:rPr>
        <w:t>.</w:t>
      </w:r>
      <w:r w:rsidR="00C15DDB" w:rsidRPr="00E47908" w:rsidDel="00595C22">
        <w:rPr>
          <w:sz w:val="18"/>
          <w:szCs w:val="18"/>
          <w:lang w:val="sk-SK"/>
        </w:rPr>
        <w:t xml:space="preserve"> </w:t>
      </w:r>
    </w:p>
    <w:p w14:paraId="1DE507A8" w14:textId="77777777" w:rsidR="000C4FF2" w:rsidRPr="00E47908" w:rsidRDefault="000C4FF2" w:rsidP="007855EC">
      <w:pPr>
        <w:pStyle w:val="AccountingPolicy"/>
        <w:spacing w:line="240" w:lineRule="auto"/>
        <w:ind w:left="426"/>
        <w:jc w:val="both"/>
        <w:rPr>
          <w:color w:val="auto"/>
          <w:szCs w:val="18"/>
          <w:lang w:val="sk-SK"/>
        </w:rPr>
      </w:pPr>
    </w:p>
    <w:p w14:paraId="7663819C" w14:textId="77777777" w:rsidR="000C4FF2" w:rsidRPr="00E47908" w:rsidRDefault="000C4FF2" w:rsidP="000C4FF2">
      <w:pPr>
        <w:pStyle w:val="Pismenka"/>
        <w:numPr>
          <w:ilvl w:val="0"/>
          <w:numId w:val="10"/>
        </w:numPr>
        <w:rPr>
          <w:szCs w:val="18"/>
        </w:rPr>
      </w:pPr>
      <w:r w:rsidRPr="00E47908">
        <w:rPr>
          <w:szCs w:val="18"/>
        </w:rPr>
        <w:t>Dlhodobý nehmotný majetok a dlhodobý hmotný majetok</w:t>
      </w:r>
    </w:p>
    <w:p w14:paraId="627025BF" w14:textId="77777777" w:rsidR="000C4FF2" w:rsidRPr="00E47908" w:rsidRDefault="000C4FF2" w:rsidP="000C4FF2">
      <w:pPr>
        <w:pStyle w:val="Zkladntext"/>
        <w:rPr>
          <w:szCs w:val="18"/>
        </w:rPr>
      </w:pPr>
      <w:r w:rsidRPr="00E47908">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0364F5C5" w14:textId="77777777" w:rsidR="000C4FF2" w:rsidRPr="00E47908" w:rsidRDefault="000C4FF2" w:rsidP="000C4FF2">
      <w:pPr>
        <w:pStyle w:val="Zkladntext"/>
        <w:rPr>
          <w:szCs w:val="18"/>
        </w:rPr>
      </w:pPr>
    </w:p>
    <w:p w14:paraId="533530D3" w14:textId="77777777" w:rsidR="000C4FF2" w:rsidRPr="00E47908" w:rsidRDefault="000C4FF2" w:rsidP="000C4FF2">
      <w:pPr>
        <w:pStyle w:val="Zkladntext"/>
        <w:rPr>
          <w:szCs w:val="18"/>
        </w:rPr>
      </w:pPr>
      <w:r w:rsidRPr="00E47908">
        <w:rPr>
          <w:szCs w:val="18"/>
        </w:rPr>
        <w:t xml:space="preserve">Súčasťou obstarávacej ceny dlhodobého majetku nie sú úroky z úverov, ktoré vznikli do momentu uvedenia dlhodobého majetku do používania. </w:t>
      </w:r>
    </w:p>
    <w:p w14:paraId="3A9EF993" w14:textId="77777777" w:rsidR="000C4FF2" w:rsidRPr="00E47908" w:rsidRDefault="000C4FF2" w:rsidP="000C4FF2">
      <w:pPr>
        <w:pStyle w:val="Zkladntext"/>
        <w:rPr>
          <w:szCs w:val="18"/>
        </w:rPr>
      </w:pPr>
    </w:p>
    <w:p w14:paraId="7FD95DF5" w14:textId="77777777" w:rsidR="000C4FF2" w:rsidRPr="00E47908" w:rsidRDefault="000C4FF2" w:rsidP="000C4FF2">
      <w:pPr>
        <w:pStyle w:val="Zkladntext"/>
        <w:rPr>
          <w:szCs w:val="18"/>
        </w:rPr>
      </w:pPr>
      <w:r w:rsidRPr="00E47908">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0F66CE0" w14:textId="77777777" w:rsidR="000C4FF2" w:rsidRPr="00E47908" w:rsidRDefault="000C4FF2" w:rsidP="000C4FF2">
      <w:pPr>
        <w:pStyle w:val="Zkladntext"/>
        <w:rPr>
          <w:szCs w:val="18"/>
        </w:rPr>
      </w:pPr>
      <w:r w:rsidRPr="00E47908">
        <w:rPr>
          <w:szCs w:val="18"/>
        </w:rPr>
        <w:tab/>
      </w:r>
    </w:p>
    <w:p w14:paraId="18BBA45F" w14:textId="77777777" w:rsidR="000C4FF2" w:rsidRPr="00E47908" w:rsidRDefault="000C4FF2" w:rsidP="000C4FF2">
      <w:pPr>
        <w:pStyle w:val="Zkladntext"/>
        <w:rPr>
          <w:szCs w:val="18"/>
        </w:rPr>
      </w:pPr>
      <w:r w:rsidRPr="00E47908">
        <w:rPr>
          <w:szCs w:val="18"/>
        </w:rPr>
        <w:t>Náklady na výskum sa neaktivujú a účtujú sa do nákladov v účtovných obdobiach, v ktorých vznikli. Dlhodobý nehmotný majetok vytvorený vývojom alebo v priebehu jeho vývoja sa aktivuje, ak je možné preukázať:</w:t>
      </w:r>
    </w:p>
    <w:p w14:paraId="719D7F90" w14:textId="77777777" w:rsidR="000C4FF2" w:rsidRPr="00E47908" w:rsidRDefault="000C4FF2" w:rsidP="000C4FF2">
      <w:pPr>
        <w:pStyle w:val="Zkladntext"/>
        <w:rPr>
          <w:szCs w:val="18"/>
        </w:rPr>
      </w:pPr>
    </w:p>
    <w:p w14:paraId="4233BA36" w14:textId="77777777" w:rsidR="000C4FF2" w:rsidRPr="00E47908" w:rsidRDefault="000C4FF2" w:rsidP="000C4FF2">
      <w:pPr>
        <w:pStyle w:val="Zkladntext"/>
        <w:numPr>
          <w:ilvl w:val="0"/>
          <w:numId w:val="16"/>
        </w:numPr>
        <w:rPr>
          <w:szCs w:val="18"/>
        </w:rPr>
      </w:pPr>
      <w:r w:rsidRPr="00E47908">
        <w:rPr>
          <w:szCs w:val="18"/>
        </w:rPr>
        <w:t>možnosť jeho technického dokončenia tak, že ho bude možné použiť alebo predať,</w:t>
      </w:r>
    </w:p>
    <w:p w14:paraId="557B900B" w14:textId="77777777" w:rsidR="000C4FF2" w:rsidRPr="00E47908" w:rsidRDefault="000C4FF2" w:rsidP="000C4FF2">
      <w:pPr>
        <w:pStyle w:val="Zkladntext"/>
        <w:numPr>
          <w:ilvl w:val="0"/>
          <w:numId w:val="16"/>
        </w:numPr>
        <w:rPr>
          <w:szCs w:val="18"/>
        </w:rPr>
      </w:pPr>
      <w:r w:rsidRPr="00E47908">
        <w:rPr>
          <w:szCs w:val="18"/>
        </w:rPr>
        <w:t>zámer jeho dokončenia, používania alebo predaja,</w:t>
      </w:r>
    </w:p>
    <w:p w14:paraId="0051DB74" w14:textId="77777777" w:rsidR="000C4FF2" w:rsidRPr="00E47908" w:rsidRDefault="000C4FF2" w:rsidP="000C4FF2">
      <w:pPr>
        <w:pStyle w:val="Zkladntext"/>
        <w:numPr>
          <w:ilvl w:val="0"/>
          <w:numId w:val="16"/>
        </w:numPr>
        <w:rPr>
          <w:szCs w:val="18"/>
        </w:rPr>
      </w:pPr>
      <w:r w:rsidRPr="00E47908">
        <w:rPr>
          <w:szCs w:val="18"/>
        </w:rPr>
        <w:t>schopnosť účtovnej jednotky jeho používania a predaja,</w:t>
      </w:r>
    </w:p>
    <w:p w14:paraId="5F5CA25E" w14:textId="77777777" w:rsidR="000C4FF2" w:rsidRPr="00E47908" w:rsidRDefault="000C4FF2" w:rsidP="000C4FF2">
      <w:pPr>
        <w:pStyle w:val="Zkladntext"/>
        <w:numPr>
          <w:ilvl w:val="0"/>
          <w:numId w:val="16"/>
        </w:numPr>
        <w:rPr>
          <w:szCs w:val="18"/>
        </w:rPr>
      </w:pPr>
      <w:r w:rsidRPr="00E47908">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FCDD6F3" w14:textId="77777777" w:rsidR="000C4FF2" w:rsidRPr="00E47908" w:rsidRDefault="000C4FF2" w:rsidP="000C4FF2">
      <w:pPr>
        <w:pStyle w:val="Zkladntext"/>
        <w:numPr>
          <w:ilvl w:val="0"/>
          <w:numId w:val="16"/>
        </w:numPr>
        <w:rPr>
          <w:szCs w:val="18"/>
        </w:rPr>
      </w:pPr>
      <w:r w:rsidRPr="00E47908">
        <w:rPr>
          <w:szCs w:val="18"/>
        </w:rPr>
        <w:t>dostupnosť zodpovedajúcich technických zdrojov, finančných zdrojov a ostatných zdrojov pre dokončenie jeho vývoja, použitie alebo predaj,</w:t>
      </w:r>
    </w:p>
    <w:p w14:paraId="16BC1899" w14:textId="77777777" w:rsidR="000C4FF2" w:rsidRPr="00E47908" w:rsidRDefault="000C4FF2" w:rsidP="000C4FF2">
      <w:pPr>
        <w:pStyle w:val="Zkladntext"/>
        <w:numPr>
          <w:ilvl w:val="0"/>
          <w:numId w:val="16"/>
        </w:numPr>
        <w:rPr>
          <w:szCs w:val="18"/>
        </w:rPr>
      </w:pPr>
      <w:r w:rsidRPr="00E47908">
        <w:rPr>
          <w:szCs w:val="18"/>
        </w:rPr>
        <w:t xml:space="preserve">spoľahlivé ocenenie nákladov súvisiacich s jeho obstaraním v priebehu vývoja. </w:t>
      </w:r>
    </w:p>
    <w:p w14:paraId="490863D9" w14:textId="77777777" w:rsidR="000C4FF2" w:rsidRPr="00E47908" w:rsidRDefault="000C4FF2" w:rsidP="000C4FF2">
      <w:pPr>
        <w:pStyle w:val="Zkladntext"/>
        <w:ind w:left="0"/>
        <w:rPr>
          <w:szCs w:val="18"/>
        </w:rPr>
      </w:pPr>
    </w:p>
    <w:p w14:paraId="61EB537F" w14:textId="77777777" w:rsidR="000C4FF2" w:rsidRPr="00E47908" w:rsidRDefault="000C4FF2" w:rsidP="000C4FF2">
      <w:pPr>
        <w:pStyle w:val="Zkladntext"/>
        <w:rPr>
          <w:szCs w:val="18"/>
        </w:rPr>
      </w:pPr>
      <w:r w:rsidRPr="00E47908">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F34CE18" w14:textId="77777777" w:rsidR="000C4FF2" w:rsidRPr="00E47908" w:rsidRDefault="000C4FF2" w:rsidP="000C4FF2">
      <w:pPr>
        <w:pStyle w:val="Zkladntext"/>
        <w:rPr>
          <w:szCs w:val="18"/>
        </w:rPr>
      </w:pPr>
      <w:r w:rsidRPr="00E47908">
        <w:rPr>
          <w:szCs w:val="18"/>
        </w:rPr>
        <w:lastRenderedPageBreak/>
        <w:t xml:space="preserve">Odpisy dlhodobého nehmotného majetku sú stanovené vychádzajúc z predpokladanej doby jeho používania a predpokladaného priebehu jeho opotrebenia. </w:t>
      </w:r>
    </w:p>
    <w:p w14:paraId="67D33214" w14:textId="77777777" w:rsidR="000C4FF2" w:rsidRPr="00E47908" w:rsidRDefault="000C4FF2" w:rsidP="000C4FF2">
      <w:pPr>
        <w:pStyle w:val="Zkladntext"/>
        <w:rPr>
          <w:szCs w:val="18"/>
        </w:rPr>
      </w:pPr>
    </w:p>
    <w:p w14:paraId="2C350E6C" w14:textId="254C995A" w:rsidR="000C4FF2" w:rsidRPr="00E47908" w:rsidRDefault="000C4FF2" w:rsidP="00A77AB5">
      <w:pPr>
        <w:pStyle w:val="Zkladntext"/>
        <w:rPr>
          <w:szCs w:val="18"/>
        </w:rPr>
      </w:pPr>
      <w:r w:rsidRPr="00E47908">
        <w:rPr>
          <w:szCs w:val="18"/>
        </w:rPr>
        <w:t>Odpisovať sa</w:t>
      </w:r>
      <w:r w:rsidR="00857516" w:rsidRPr="00E47908">
        <w:rPr>
          <w:szCs w:val="18"/>
        </w:rPr>
        <w:t xml:space="preserve"> začína v</w:t>
      </w:r>
      <w:r w:rsidR="00A77AB5" w:rsidRPr="00E47908">
        <w:rPr>
          <w:szCs w:val="18"/>
        </w:rPr>
        <w:t> </w:t>
      </w:r>
      <w:r w:rsidR="00857516" w:rsidRPr="00E47908">
        <w:rPr>
          <w:szCs w:val="18"/>
        </w:rPr>
        <w:t>mesiac</w:t>
      </w:r>
      <w:r w:rsidR="00A77AB5" w:rsidRPr="00E47908">
        <w:rPr>
          <w:szCs w:val="18"/>
        </w:rPr>
        <w:t xml:space="preserve">i, v ktorom je dlhodobý majetok zaradený do používania. </w:t>
      </w:r>
      <w:r w:rsidRPr="00E47908">
        <w:rPr>
          <w:szCs w:val="18"/>
        </w:rPr>
        <w:t>Drobný dlhodobý nehmotný majetok, ktorého obstarávacia cena (resp. vlastné náklady) je 2 400 EUR a nižšia, sa považuje za náklad a účtuje sa na účet 518 – Ostatné služby.</w:t>
      </w:r>
    </w:p>
    <w:p w14:paraId="0A7700F5" w14:textId="77777777" w:rsidR="000C4FF2" w:rsidRPr="00E47908" w:rsidRDefault="000C4FF2" w:rsidP="000C4FF2">
      <w:pPr>
        <w:pStyle w:val="Zkladntext"/>
        <w:rPr>
          <w:szCs w:val="18"/>
        </w:rPr>
      </w:pPr>
    </w:p>
    <w:p w14:paraId="126C6191" w14:textId="77777777" w:rsidR="000C4FF2" w:rsidRPr="00E47908" w:rsidRDefault="000C4FF2" w:rsidP="000C4FF2">
      <w:pPr>
        <w:pStyle w:val="Zkladntext"/>
        <w:rPr>
          <w:szCs w:val="18"/>
        </w:rPr>
      </w:pPr>
      <w:r w:rsidRPr="00E47908">
        <w:rPr>
          <w:szCs w:val="18"/>
        </w:rPr>
        <w:t>Predpokladaná doba používania, metóda odpisovania a odpisová sadzba sú uvedené v nasledujúcej tabuľke:</w:t>
      </w:r>
    </w:p>
    <w:p w14:paraId="62E7B1BE" w14:textId="77777777" w:rsidR="000C4FF2" w:rsidRPr="00E47908" w:rsidRDefault="000C4FF2" w:rsidP="000C4FF2">
      <w:pPr>
        <w:pStyle w:val="Zkladntext"/>
        <w:rPr>
          <w:szCs w:val="18"/>
        </w:rPr>
      </w:pPr>
    </w:p>
    <w:bookmarkStart w:id="6" w:name="_MON_1508924653"/>
    <w:bookmarkEnd w:id="6"/>
    <w:p w14:paraId="6D9ABD75" w14:textId="1A18B7BB" w:rsidR="000C4FF2" w:rsidRPr="00E47908" w:rsidRDefault="004B1456" w:rsidP="000C4FF2">
      <w:pPr>
        <w:pStyle w:val="Zkladntext"/>
        <w:rPr>
          <w:szCs w:val="18"/>
        </w:rPr>
      </w:pPr>
      <w:r w:rsidRPr="00E47908">
        <w:rPr>
          <w:szCs w:val="18"/>
        </w:rPr>
        <w:object w:dxaOrig="8880" w:dyaOrig="2081" w14:anchorId="4BF151AA">
          <v:shape id="_x0000_i1026" type="#_x0000_t75" style="width:446.4pt;height:102.1pt" o:ole="">
            <v:imagedata r:id="rId9" o:title=""/>
          </v:shape>
          <o:OLEObject Type="Embed" ProgID="Excel.Sheet.12" ShapeID="_x0000_i1026" DrawAspect="Content" ObjectID="_1676293210" r:id="rId10"/>
        </w:object>
      </w:r>
    </w:p>
    <w:p w14:paraId="64631FDF" w14:textId="77777777" w:rsidR="000C4FF2" w:rsidRPr="00E47908" w:rsidRDefault="000C4FF2" w:rsidP="000C4FF2">
      <w:pPr>
        <w:pStyle w:val="Zkladntext"/>
        <w:rPr>
          <w:szCs w:val="18"/>
        </w:rPr>
      </w:pPr>
      <w:r w:rsidRPr="00E47908">
        <w:rPr>
          <w:szCs w:val="18"/>
        </w:rPr>
        <w:t xml:space="preserve">Metódy odpisovania, doby použiteľnosti a zostatkové hodnoty sa prehodnocujú ku dňu, ku ktorému sa zostavuje účtovná závierka, a ak je to potrebné, urobia sa úpravy. </w:t>
      </w:r>
    </w:p>
    <w:p w14:paraId="49CA9D48" w14:textId="77777777" w:rsidR="000C4FF2" w:rsidRPr="00E47908" w:rsidRDefault="000C4FF2" w:rsidP="000C4FF2">
      <w:pPr>
        <w:pStyle w:val="Zkladntext"/>
        <w:rPr>
          <w:szCs w:val="18"/>
        </w:rPr>
      </w:pPr>
    </w:p>
    <w:p w14:paraId="7D00A2E0" w14:textId="77777777" w:rsidR="000C4FF2" w:rsidRPr="00E47908" w:rsidRDefault="000C4FF2" w:rsidP="000C4FF2">
      <w:pPr>
        <w:pStyle w:val="Zkladntext"/>
        <w:rPr>
          <w:szCs w:val="18"/>
        </w:rPr>
      </w:pPr>
      <w:r w:rsidRPr="00E47908">
        <w:rPr>
          <w:szCs w:val="18"/>
        </w:rPr>
        <w:t>Odpisy dlhodobého hmotného majetku sú stanovené vychádzajúc z predpokladanej doby jeho používania a predpokladaného priebehu jeho opotrebenia.</w:t>
      </w:r>
    </w:p>
    <w:p w14:paraId="1C7575C5" w14:textId="77777777" w:rsidR="000C4FF2" w:rsidRPr="00E47908" w:rsidRDefault="000C4FF2" w:rsidP="000C4FF2">
      <w:pPr>
        <w:pStyle w:val="Zkladntext"/>
        <w:rPr>
          <w:szCs w:val="18"/>
        </w:rPr>
      </w:pPr>
    </w:p>
    <w:p w14:paraId="6133CCEC" w14:textId="158DD436" w:rsidR="000C4FF2" w:rsidRPr="00E47908" w:rsidRDefault="000C4FF2" w:rsidP="000C4FF2">
      <w:pPr>
        <w:pStyle w:val="Zkladntext"/>
        <w:rPr>
          <w:szCs w:val="18"/>
        </w:rPr>
      </w:pPr>
      <w:r w:rsidRPr="00E47908">
        <w:rPr>
          <w:szCs w:val="18"/>
        </w:rPr>
        <w:t>Odpisovať sa začína</w:t>
      </w:r>
      <w:r w:rsidR="00A77AB5" w:rsidRPr="00E47908">
        <w:rPr>
          <w:szCs w:val="18"/>
        </w:rPr>
        <w:t xml:space="preserve"> v mesiaci, v ktorom je dlhodobý majetok zaradený do používania. </w:t>
      </w:r>
      <w:r w:rsidRPr="00E47908">
        <w:rPr>
          <w:szCs w:val="18"/>
        </w:rPr>
        <w:t>Drobný dlhodobý hmotný majetok, ktorého obstarávacia cena (res</w:t>
      </w:r>
      <w:r w:rsidR="007855EC" w:rsidRPr="00E47908">
        <w:rPr>
          <w:szCs w:val="18"/>
        </w:rPr>
        <w:t>p. vlastné náklady) je 1 </w:t>
      </w:r>
      <w:r w:rsidRPr="00E47908">
        <w:rPr>
          <w:szCs w:val="18"/>
        </w:rPr>
        <w:t xml:space="preserve">700 EUR a nižšia, sa považuje za zásoby a účtuje sa do nákladov pri jeho vydaní do spotreby. </w:t>
      </w:r>
    </w:p>
    <w:p w14:paraId="1B496915" w14:textId="77777777" w:rsidR="000C4FF2" w:rsidRPr="00E47908" w:rsidRDefault="000C4FF2" w:rsidP="000C4FF2">
      <w:pPr>
        <w:pStyle w:val="Zkladntext"/>
        <w:rPr>
          <w:szCs w:val="18"/>
        </w:rPr>
      </w:pPr>
    </w:p>
    <w:p w14:paraId="3FB868EA" w14:textId="56E789F2" w:rsidR="000C4FF2" w:rsidRPr="00E47908" w:rsidRDefault="000C4FF2" w:rsidP="00A77AB5">
      <w:pPr>
        <w:pStyle w:val="Zkladntext"/>
        <w:rPr>
          <w:szCs w:val="18"/>
        </w:rPr>
      </w:pPr>
      <w:r w:rsidRPr="00E47908">
        <w:rPr>
          <w:szCs w:val="18"/>
        </w:rPr>
        <w:t>Pozemky sa n</w:t>
      </w:r>
      <w:r w:rsidR="00A77AB5" w:rsidRPr="00E47908">
        <w:rPr>
          <w:szCs w:val="18"/>
        </w:rPr>
        <w:t xml:space="preserve">eodpisujú. </w:t>
      </w:r>
    </w:p>
    <w:p w14:paraId="3F7ECEE1" w14:textId="77777777" w:rsidR="001E0D2C" w:rsidRPr="00E47908" w:rsidRDefault="001E0D2C" w:rsidP="00A77AB5">
      <w:pPr>
        <w:pStyle w:val="Zkladntext"/>
        <w:rPr>
          <w:szCs w:val="18"/>
        </w:rPr>
      </w:pPr>
    </w:p>
    <w:p w14:paraId="209D9FAB" w14:textId="77777777" w:rsidR="000C4FF2" w:rsidRPr="00E47908" w:rsidRDefault="000C4FF2" w:rsidP="00A77AB5">
      <w:pPr>
        <w:pStyle w:val="Zkladntext"/>
        <w:ind w:left="0"/>
        <w:rPr>
          <w:szCs w:val="18"/>
        </w:rPr>
      </w:pPr>
    </w:p>
    <w:p w14:paraId="5A03219C" w14:textId="77777777" w:rsidR="000C4FF2" w:rsidRPr="00E47908" w:rsidRDefault="000C4FF2" w:rsidP="003D3E44">
      <w:pPr>
        <w:pStyle w:val="Zkladntext"/>
        <w:keepNext/>
        <w:ind w:left="425"/>
        <w:rPr>
          <w:szCs w:val="18"/>
        </w:rPr>
      </w:pPr>
      <w:r w:rsidRPr="00E47908">
        <w:rPr>
          <w:szCs w:val="18"/>
        </w:rPr>
        <w:t>Predpokladaná doba používania, metóda odpisovania a odpisová sadzba sú uvedené v nasledujúcej tabuľke:</w:t>
      </w:r>
    </w:p>
    <w:p w14:paraId="75860DED" w14:textId="77777777" w:rsidR="000C4FF2" w:rsidRPr="00E47908" w:rsidRDefault="000C4FF2" w:rsidP="000C4FF2">
      <w:pPr>
        <w:pStyle w:val="Zkladntext"/>
        <w:rPr>
          <w:szCs w:val="18"/>
        </w:rPr>
      </w:pPr>
    </w:p>
    <w:bookmarkStart w:id="7" w:name="_MON_1500299770"/>
    <w:bookmarkEnd w:id="7"/>
    <w:p w14:paraId="32D14265" w14:textId="3205347E" w:rsidR="000C4FF2" w:rsidRPr="00E47908" w:rsidRDefault="007855EC" w:rsidP="000C4FF2">
      <w:pPr>
        <w:pStyle w:val="Zkladntext"/>
        <w:rPr>
          <w:szCs w:val="18"/>
        </w:rPr>
      </w:pPr>
      <w:r w:rsidRPr="00E47908">
        <w:rPr>
          <w:szCs w:val="18"/>
        </w:rPr>
        <w:object w:dxaOrig="8804" w:dyaOrig="2436" w14:anchorId="03D6B49D">
          <v:shape id="_x0000_i1027" type="#_x0000_t75" style="width:439.2pt;height:122.4pt" o:ole="">
            <v:imagedata r:id="rId11" o:title=""/>
          </v:shape>
          <o:OLEObject Type="Embed" ProgID="Excel.Sheet.12" ShapeID="_x0000_i1027" DrawAspect="Content" ObjectID="_1676293211" r:id="rId12"/>
        </w:object>
      </w:r>
    </w:p>
    <w:p w14:paraId="20ECFBED" w14:textId="77777777" w:rsidR="000C4FF2" w:rsidRPr="00E47908" w:rsidRDefault="000C4FF2" w:rsidP="000C4FF2">
      <w:pPr>
        <w:pStyle w:val="Zkladntext"/>
        <w:rPr>
          <w:szCs w:val="18"/>
        </w:rPr>
      </w:pPr>
      <w:r w:rsidRPr="00E47908">
        <w:rPr>
          <w:szCs w:val="18"/>
        </w:rPr>
        <w:t xml:space="preserve">Metódy odpisovania, doby použiteľnosti a zostatkové hodnoty sa prehodnocujú ku dňu, ku ktorému sa zostavuje účtovná závierka, a ak je to potrebné, urobia sa úpravy. </w:t>
      </w:r>
    </w:p>
    <w:p w14:paraId="3E8987C4" w14:textId="77777777" w:rsidR="000C4FF2" w:rsidRPr="00E47908" w:rsidRDefault="000C4FF2" w:rsidP="000C4FF2">
      <w:pPr>
        <w:pStyle w:val="Zkladntext"/>
        <w:rPr>
          <w:szCs w:val="18"/>
        </w:rPr>
      </w:pPr>
    </w:p>
    <w:p w14:paraId="3D2A4DC9" w14:textId="77777777" w:rsidR="000C4FF2" w:rsidRPr="00E47908" w:rsidRDefault="000C4FF2" w:rsidP="000C4FF2">
      <w:pPr>
        <w:pStyle w:val="Zkladntext"/>
        <w:rPr>
          <w:i/>
          <w:szCs w:val="18"/>
        </w:rPr>
      </w:pPr>
      <w:r w:rsidRPr="00E47908">
        <w:rPr>
          <w:b/>
          <w:i/>
          <w:szCs w:val="18"/>
        </w:rPr>
        <w:t>Posúdenie zníženia hodnoty majetku</w:t>
      </w:r>
    </w:p>
    <w:p w14:paraId="0B36DE4D" w14:textId="77777777" w:rsidR="000C4FF2" w:rsidRPr="00E47908" w:rsidRDefault="000C4FF2" w:rsidP="000C4FF2">
      <w:pPr>
        <w:pStyle w:val="Zkladntext"/>
        <w:rPr>
          <w:i/>
          <w:szCs w:val="18"/>
        </w:rPr>
      </w:pPr>
      <w:r w:rsidRPr="00E4790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2FAE22C" w14:textId="77777777" w:rsidR="000C4FF2" w:rsidRPr="00E47908" w:rsidRDefault="000C4FF2" w:rsidP="000C4FF2">
      <w:pPr>
        <w:pStyle w:val="AccountingPolicy"/>
        <w:jc w:val="both"/>
        <w:rPr>
          <w:rFonts w:ascii="Arial" w:hAnsi="Arial" w:cs="Arial"/>
          <w:color w:val="auto"/>
          <w:lang w:val="sk-SK"/>
        </w:rPr>
      </w:pPr>
    </w:p>
    <w:p w14:paraId="7DC3A6A5" w14:textId="77777777" w:rsidR="000C4FF2" w:rsidRPr="00E47908" w:rsidRDefault="000C4FF2" w:rsidP="0043633C">
      <w:pPr>
        <w:pStyle w:val="Zkladntext"/>
        <w:keepNext/>
        <w:spacing w:after="60"/>
        <w:ind w:left="425"/>
      </w:pPr>
      <w:r w:rsidRPr="00E47908">
        <w:t xml:space="preserve">Faktory, ktoré sú považované za dôležité pri  posudzovaní zníženia hodnoty majetku sú: </w:t>
      </w:r>
    </w:p>
    <w:p w14:paraId="55DD0106" w14:textId="77777777" w:rsidR="000C4FF2" w:rsidRPr="00E47908" w:rsidRDefault="000C4FF2" w:rsidP="000C4FF2">
      <w:pPr>
        <w:pStyle w:val="Zkladntext"/>
        <w:numPr>
          <w:ilvl w:val="0"/>
          <w:numId w:val="13"/>
        </w:numPr>
        <w:tabs>
          <w:tab w:val="clear" w:pos="340"/>
          <w:tab w:val="num" w:pos="766"/>
        </w:tabs>
        <w:ind w:left="766"/>
      </w:pPr>
      <w:r w:rsidRPr="00E47908">
        <w:t>technologický pokrok,</w:t>
      </w:r>
    </w:p>
    <w:p w14:paraId="1A7D3167" w14:textId="77777777" w:rsidR="000C4FF2" w:rsidRPr="00E47908" w:rsidRDefault="000C4FF2" w:rsidP="000C4FF2">
      <w:pPr>
        <w:pStyle w:val="Zkladntext"/>
        <w:numPr>
          <w:ilvl w:val="0"/>
          <w:numId w:val="13"/>
        </w:numPr>
        <w:tabs>
          <w:tab w:val="clear" w:pos="340"/>
          <w:tab w:val="num" w:pos="766"/>
        </w:tabs>
        <w:ind w:left="766"/>
      </w:pPr>
      <w:r w:rsidRPr="00E47908">
        <w:t>významne nedostatočné prevádzkové výsledky v porovnaní s historickými alebo plánovanými prevádzkovými výsledkami,</w:t>
      </w:r>
    </w:p>
    <w:p w14:paraId="4FDCF750" w14:textId="77777777" w:rsidR="000C4FF2" w:rsidRPr="00E47908" w:rsidRDefault="000C4FF2" w:rsidP="000C4FF2">
      <w:pPr>
        <w:pStyle w:val="Zkladntext"/>
        <w:numPr>
          <w:ilvl w:val="0"/>
          <w:numId w:val="13"/>
        </w:numPr>
        <w:tabs>
          <w:tab w:val="clear" w:pos="340"/>
          <w:tab w:val="num" w:pos="766"/>
        </w:tabs>
        <w:ind w:left="766"/>
      </w:pPr>
      <w:r w:rsidRPr="00E47908">
        <w:t>významné zmeny v spôsobe použitia majetku Spoločnosti alebo celkovej zmeny stratégie Spoločnosti,</w:t>
      </w:r>
    </w:p>
    <w:p w14:paraId="6B08890F" w14:textId="639FDC9B" w:rsidR="000C4FF2" w:rsidRPr="00E47908" w:rsidRDefault="00A65E23" w:rsidP="000C4FF2">
      <w:pPr>
        <w:pStyle w:val="Zkladntext"/>
        <w:numPr>
          <w:ilvl w:val="0"/>
          <w:numId w:val="13"/>
        </w:numPr>
        <w:tabs>
          <w:tab w:val="clear" w:pos="340"/>
          <w:tab w:val="num" w:pos="766"/>
        </w:tabs>
        <w:ind w:left="766"/>
      </w:pPr>
      <w:r>
        <w:t>zastaran</w:t>
      </w:r>
      <w:r w:rsidR="000C4FF2" w:rsidRPr="00E47908">
        <w:t>osť produktov.</w:t>
      </w:r>
    </w:p>
    <w:p w14:paraId="417EEBDA" w14:textId="264DDFFE" w:rsidR="000C4FF2" w:rsidRPr="00E47908" w:rsidRDefault="000C4FF2" w:rsidP="000C4FF2">
      <w:pPr>
        <w:pStyle w:val="Zkladntext"/>
      </w:pPr>
    </w:p>
    <w:p w14:paraId="3D2AD726" w14:textId="77777777" w:rsidR="000C4FF2" w:rsidRPr="00E47908" w:rsidRDefault="000C4FF2" w:rsidP="000C4FF2">
      <w:pPr>
        <w:pStyle w:val="Zkladntext"/>
      </w:pPr>
      <w:r w:rsidRPr="00E47908">
        <w:t xml:space="preserve">Ak Spoločnosť zistí, že na základe existencie jedného alebo viacerých indikátorov zníženia hodnoty majetku možno predpokladať, že došlo k zníženiu hodnoty majetku oproti jeho oceneniu v účtovníctve, vypočíta zníženie hodnoty majetku na </w:t>
      </w:r>
      <w:r w:rsidRPr="00E47908">
        <w:lastRenderedPageBreak/>
        <w:t xml:space="preserve">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D.15. Zníženie hodnoty majetku a opravné položky). </w:t>
      </w:r>
    </w:p>
    <w:p w14:paraId="2F8C9530" w14:textId="77777777" w:rsidR="000C4FF2" w:rsidRPr="00E47908" w:rsidRDefault="000C4FF2" w:rsidP="000C4FF2">
      <w:pPr>
        <w:pStyle w:val="Zkladntext"/>
        <w:rPr>
          <w:szCs w:val="18"/>
        </w:rPr>
      </w:pPr>
    </w:p>
    <w:p w14:paraId="3F4417BF" w14:textId="77777777" w:rsidR="000C4FF2" w:rsidRPr="00E47908" w:rsidRDefault="000C4FF2" w:rsidP="000C4FF2">
      <w:pPr>
        <w:pStyle w:val="Pismenka"/>
        <w:numPr>
          <w:ilvl w:val="0"/>
          <w:numId w:val="10"/>
        </w:numPr>
        <w:rPr>
          <w:szCs w:val="18"/>
        </w:rPr>
      </w:pPr>
      <w:r w:rsidRPr="00E47908">
        <w:rPr>
          <w:szCs w:val="18"/>
        </w:rPr>
        <w:t>Dlhodobý finančný majetok</w:t>
      </w:r>
    </w:p>
    <w:p w14:paraId="7C3758D2" w14:textId="57BAC1D5" w:rsidR="009B329E" w:rsidRPr="00E47908" w:rsidRDefault="00F77FD5" w:rsidP="009B329E">
      <w:pPr>
        <w:pStyle w:val="Pismenka"/>
        <w:numPr>
          <w:ilvl w:val="0"/>
          <w:numId w:val="0"/>
        </w:numPr>
        <w:ind w:left="426"/>
        <w:rPr>
          <w:b w:val="0"/>
          <w:szCs w:val="18"/>
        </w:rPr>
      </w:pPr>
      <w:r>
        <w:rPr>
          <w:b w:val="0"/>
          <w:szCs w:val="18"/>
        </w:rPr>
        <w:t>Spoločnosť neeviduje žiaden dlhodobý finančný majetok</w:t>
      </w:r>
      <w:r w:rsidR="009B329E" w:rsidRPr="00E47908">
        <w:rPr>
          <w:b w:val="0"/>
          <w:szCs w:val="18"/>
        </w:rPr>
        <w:t xml:space="preserve">. </w:t>
      </w:r>
    </w:p>
    <w:p w14:paraId="72576E8A" w14:textId="77777777" w:rsidR="009B329E" w:rsidRPr="00E47908" w:rsidRDefault="009B329E" w:rsidP="009B329E">
      <w:pPr>
        <w:pStyle w:val="Pismenka"/>
        <w:numPr>
          <w:ilvl w:val="0"/>
          <w:numId w:val="0"/>
        </w:numPr>
        <w:ind w:left="426"/>
        <w:rPr>
          <w:b w:val="0"/>
          <w:szCs w:val="18"/>
        </w:rPr>
      </w:pPr>
    </w:p>
    <w:p w14:paraId="1F38A6E3" w14:textId="77777777" w:rsidR="009B329E" w:rsidRPr="00E47908" w:rsidRDefault="009B329E" w:rsidP="009B329E">
      <w:pPr>
        <w:pStyle w:val="Pismenka"/>
        <w:numPr>
          <w:ilvl w:val="0"/>
          <w:numId w:val="0"/>
        </w:numPr>
        <w:ind w:left="426"/>
        <w:rPr>
          <w:b w:val="0"/>
          <w:szCs w:val="18"/>
        </w:rPr>
      </w:pPr>
      <w:r w:rsidRPr="00E47908">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E9EE08F" w14:textId="77777777" w:rsidR="009B329E" w:rsidRPr="00E47908" w:rsidRDefault="009B329E" w:rsidP="009B329E">
      <w:pPr>
        <w:pStyle w:val="Pismenka"/>
        <w:numPr>
          <w:ilvl w:val="0"/>
          <w:numId w:val="0"/>
        </w:numPr>
        <w:ind w:left="426"/>
        <w:rPr>
          <w:b w:val="0"/>
          <w:szCs w:val="18"/>
        </w:rPr>
      </w:pPr>
    </w:p>
    <w:p w14:paraId="5499F2DE" w14:textId="77777777" w:rsidR="009B329E" w:rsidRPr="00E47908" w:rsidRDefault="009B329E" w:rsidP="0043633C">
      <w:pPr>
        <w:pStyle w:val="Pismenka"/>
        <w:numPr>
          <w:ilvl w:val="0"/>
          <w:numId w:val="0"/>
        </w:numPr>
        <w:spacing w:after="60"/>
        <w:ind w:left="425"/>
        <w:rPr>
          <w:b w:val="0"/>
          <w:szCs w:val="18"/>
        </w:rPr>
      </w:pPr>
      <w:r w:rsidRPr="00E47908">
        <w:rPr>
          <w:b w:val="0"/>
          <w:szCs w:val="18"/>
        </w:rPr>
        <w:t>Ku dňu, ku ktorému sa zostavuje účtovná závierka sa dlhodobý finančný majetok oceňuje takto:</w:t>
      </w:r>
    </w:p>
    <w:p w14:paraId="78B4B45C" w14:textId="77777777" w:rsidR="009B329E" w:rsidRPr="00E47908" w:rsidRDefault="009B329E" w:rsidP="009B329E">
      <w:pPr>
        <w:pStyle w:val="Pismenka"/>
        <w:numPr>
          <w:ilvl w:val="0"/>
          <w:numId w:val="28"/>
        </w:numPr>
        <w:tabs>
          <w:tab w:val="clear" w:pos="340"/>
          <w:tab w:val="num" w:pos="766"/>
        </w:tabs>
        <w:ind w:left="766"/>
        <w:rPr>
          <w:b w:val="0"/>
          <w:szCs w:val="18"/>
        </w:rPr>
      </w:pPr>
      <w:r w:rsidRPr="00E47908">
        <w:rPr>
          <w:b w:val="0"/>
          <w:szCs w:val="18"/>
        </w:rPr>
        <w:t xml:space="preserve">Podielové cenné papiere a podiely v dcérskych, spoločných a pridružených účtovných jednotkách: </w:t>
      </w:r>
      <w:r w:rsidRPr="00E47908">
        <w:rPr>
          <w:b w:val="0"/>
        </w:rPr>
        <w:t xml:space="preserve">obstarávacou cenou upravenou o prípadné zníženie ich hodnoty oproti ich oceneniu v účtovníctve. </w:t>
      </w:r>
    </w:p>
    <w:p w14:paraId="4778265B" w14:textId="77777777" w:rsidR="009B329E" w:rsidRPr="00E47908" w:rsidRDefault="009B329E" w:rsidP="009B329E">
      <w:pPr>
        <w:pStyle w:val="Pismenka"/>
        <w:numPr>
          <w:ilvl w:val="0"/>
          <w:numId w:val="0"/>
        </w:numPr>
        <w:ind w:left="766"/>
        <w:rPr>
          <w:b w:val="0"/>
          <w:szCs w:val="18"/>
        </w:rPr>
      </w:pPr>
    </w:p>
    <w:p w14:paraId="1FF0B96E" w14:textId="77777777" w:rsidR="000C4FF2" w:rsidRPr="00E47908" w:rsidRDefault="000C4FF2" w:rsidP="000C4FF2">
      <w:pPr>
        <w:pStyle w:val="Pismenka"/>
        <w:numPr>
          <w:ilvl w:val="0"/>
          <w:numId w:val="10"/>
        </w:numPr>
        <w:rPr>
          <w:szCs w:val="18"/>
        </w:rPr>
      </w:pPr>
      <w:r w:rsidRPr="00E47908">
        <w:rPr>
          <w:szCs w:val="18"/>
        </w:rPr>
        <w:t xml:space="preserve">Zásoby </w:t>
      </w:r>
    </w:p>
    <w:p w14:paraId="7106828E" w14:textId="77777777" w:rsidR="000C4FF2" w:rsidRPr="00E47908" w:rsidRDefault="000C4FF2" w:rsidP="000C4FF2">
      <w:pPr>
        <w:pStyle w:val="Zkladntext"/>
        <w:rPr>
          <w:szCs w:val="18"/>
        </w:rPr>
      </w:pPr>
      <w:r w:rsidRPr="00E47908">
        <w:rPr>
          <w:szCs w:val="18"/>
        </w:rPr>
        <w:t>Zásoby sa oceňujú nižšou z nasledujúcich hodnôt: obstarávacou cenou (nakupované zásoby) alebo vlastnými nákladmi (zásoby vytvorené vlastnou činnosťou), alebo čistou realizačnou hodnotou.</w:t>
      </w:r>
    </w:p>
    <w:p w14:paraId="21CB7A5F" w14:textId="77777777" w:rsidR="000C4FF2" w:rsidRPr="00E47908" w:rsidRDefault="000C4FF2" w:rsidP="000C4FF2">
      <w:pPr>
        <w:pStyle w:val="Zkladntext"/>
        <w:rPr>
          <w:szCs w:val="18"/>
        </w:rPr>
      </w:pPr>
    </w:p>
    <w:p w14:paraId="162260DC" w14:textId="12A6E3A0" w:rsidR="000C4FF2" w:rsidRPr="00E47908" w:rsidRDefault="000C4FF2" w:rsidP="000C4FF2">
      <w:pPr>
        <w:pStyle w:val="odstavec"/>
      </w:pPr>
      <w:r w:rsidRPr="00E47908">
        <w:t>Obstarávacia cena zahŕňa cenu, za ktorú sa zásoby obstarali a náklady súvisiace s obstaraním (clo,</w:t>
      </w:r>
      <w:r w:rsidR="00782298" w:rsidRPr="00E47908">
        <w:t xml:space="preserve"> prepravu, poistné, provízie, a </w:t>
      </w:r>
      <w:r w:rsidRPr="00E47908">
        <w:t xml:space="preserve">pod.), zníženú o dobropisy, skontá, rabaty, zľavy z ceny, bonusy a pod.  Úroky z úverov nie sú súčasťou obstarávacej ceny. </w:t>
      </w:r>
    </w:p>
    <w:p w14:paraId="4C13C186" w14:textId="77777777" w:rsidR="001E65DF" w:rsidRPr="00E47908" w:rsidRDefault="001E65DF" w:rsidP="000C4FF2">
      <w:pPr>
        <w:pStyle w:val="odstavec"/>
      </w:pPr>
    </w:p>
    <w:p w14:paraId="1EDD1413" w14:textId="7E928616" w:rsidR="000F771B" w:rsidRPr="00E47908" w:rsidRDefault="000F771B" w:rsidP="000C4FF2">
      <w:pPr>
        <w:pStyle w:val="odstavec"/>
        <w:rPr>
          <w:b/>
        </w:rPr>
      </w:pPr>
      <w:r w:rsidRPr="00E47908">
        <w:t>Úbytok zásob sa účtuje spôsobom, keď prvá cena na ocenenie prírastku príslušného druhu majetku sa použije ako prvá cena na ocenenie úbytku tohto majetku (tzv. FIFO metóda).</w:t>
      </w:r>
    </w:p>
    <w:p w14:paraId="3FEAA34D" w14:textId="77777777" w:rsidR="000C4FF2" w:rsidRPr="00E47908" w:rsidRDefault="000C4FF2" w:rsidP="000C4FF2">
      <w:pPr>
        <w:pStyle w:val="odstavec"/>
      </w:pPr>
    </w:p>
    <w:p w14:paraId="1BD39547" w14:textId="77777777" w:rsidR="000C4FF2" w:rsidRPr="00E47908" w:rsidRDefault="000C4FF2" w:rsidP="000C4FF2">
      <w:pPr>
        <w:pStyle w:val="odstavec"/>
      </w:pPr>
      <w:r w:rsidRPr="00E4790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E47908">
        <w:rPr>
          <w:i/>
        </w:rPr>
        <w:t>.</w:t>
      </w:r>
      <w:r w:rsidRPr="00E47908">
        <w:t xml:space="preserve"> Správna réžia a odbytové náklady nie sú súčasťou vlastných nákladov. Súčasťou vlastných nákladov nie sú úroky z úverov. </w:t>
      </w:r>
    </w:p>
    <w:p w14:paraId="1F1285AF" w14:textId="77777777" w:rsidR="000C4FF2" w:rsidRPr="00E47908" w:rsidRDefault="000C4FF2" w:rsidP="000C4FF2">
      <w:pPr>
        <w:pStyle w:val="odstavec"/>
      </w:pPr>
    </w:p>
    <w:p w14:paraId="249F4997" w14:textId="77777777" w:rsidR="000C4FF2" w:rsidRPr="00E47908" w:rsidRDefault="000C4FF2" w:rsidP="000C4FF2">
      <w:pPr>
        <w:pStyle w:val="Zkladntext"/>
        <w:rPr>
          <w:szCs w:val="18"/>
        </w:rPr>
      </w:pPr>
      <w:r w:rsidRPr="00E47908">
        <w:rPr>
          <w:szCs w:val="18"/>
        </w:rPr>
        <w:t xml:space="preserve">Čistá realizačná hodnota je predpokladaná predajná cena zásob znížená o predpokladané náklady na ich dokončenie a o predpokladané náklady súvisiace s ich predajom.  </w:t>
      </w:r>
    </w:p>
    <w:p w14:paraId="0DD6F67B" w14:textId="77777777" w:rsidR="000C4FF2" w:rsidRPr="00E47908" w:rsidRDefault="000C4FF2" w:rsidP="000C4FF2">
      <w:pPr>
        <w:pStyle w:val="Zkladntext"/>
        <w:rPr>
          <w:szCs w:val="18"/>
        </w:rPr>
      </w:pPr>
    </w:p>
    <w:p w14:paraId="0ABA913F" w14:textId="77777777" w:rsidR="000C4FF2" w:rsidRPr="00E47908" w:rsidRDefault="000C4FF2" w:rsidP="000C4FF2">
      <w:pPr>
        <w:pStyle w:val="Zkladntext"/>
        <w:rPr>
          <w:szCs w:val="18"/>
        </w:rPr>
      </w:pPr>
      <w:r w:rsidRPr="00E47908">
        <w:rPr>
          <w:szCs w:val="18"/>
        </w:rPr>
        <w:t>Zníženie hodnoty zásob sa zohľadňuje vytvorením opravnej položky.</w:t>
      </w:r>
    </w:p>
    <w:p w14:paraId="152EC124" w14:textId="77777777" w:rsidR="000C4FF2" w:rsidRPr="00E47908" w:rsidRDefault="000C4FF2" w:rsidP="000C4FF2">
      <w:pPr>
        <w:pStyle w:val="Zkladntext"/>
        <w:rPr>
          <w:szCs w:val="18"/>
        </w:rPr>
      </w:pPr>
    </w:p>
    <w:p w14:paraId="3DB432A2" w14:textId="77777777" w:rsidR="000C4FF2" w:rsidRPr="00E47908" w:rsidRDefault="000C4FF2" w:rsidP="003D3E44">
      <w:pPr>
        <w:pStyle w:val="Pismenka"/>
        <w:keepNext/>
        <w:numPr>
          <w:ilvl w:val="0"/>
          <w:numId w:val="10"/>
        </w:numPr>
        <w:ind w:left="714" w:hanging="357"/>
        <w:rPr>
          <w:szCs w:val="18"/>
        </w:rPr>
      </w:pPr>
      <w:r w:rsidRPr="00E47908">
        <w:rPr>
          <w:szCs w:val="18"/>
        </w:rPr>
        <w:t>Zákazková výroba</w:t>
      </w:r>
    </w:p>
    <w:p w14:paraId="0AE08A87" w14:textId="0F357DFC" w:rsidR="000C4FF2" w:rsidRPr="00E47908" w:rsidRDefault="003D3E44" w:rsidP="003D3E44">
      <w:pPr>
        <w:suppressAutoHyphens/>
        <w:autoSpaceDE w:val="0"/>
        <w:autoSpaceDN w:val="0"/>
        <w:adjustRightInd w:val="0"/>
        <w:ind w:left="425"/>
        <w:jc w:val="both"/>
        <w:rPr>
          <w:sz w:val="18"/>
          <w:szCs w:val="18"/>
        </w:rPr>
      </w:pPr>
      <w:r w:rsidRPr="00E47908">
        <w:rPr>
          <w:sz w:val="18"/>
          <w:szCs w:val="18"/>
        </w:rPr>
        <w:t>Spoločnosť nevykazuje zákazkovú výrobu.</w:t>
      </w:r>
    </w:p>
    <w:p w14:paraId="4EE0554E" w14:textId="77777777" w:rsidR="003D3E44" w:rsidRPr="00E47908" w:rsidRDefault="003D3E44" w:rsidP="003D3E44">
      <w:pPr>
        <w:suppressAutoHyphens/>
        <w:autoSpaceDE w:val="0"/>
        <w:autoSpaceDN w:val="0"/>
        <w:adjustRightInd w:val="0"/>
        <w:ind w:left="425"/>
        <w:jc w:val="both"/>
        <w:rPr>
          <w:sz w:val="18"/>
          <w:szCs w:val="18"/>
        </w:rPr>
      </w:pPr>
    </w:p>
    <w:p w14:paraId="632F122A" w14:textId="77777777" w:rsidR="000C4FF2" w:rsidRPr="00E47908" w:rsidRDefault="000C4FF2" w:rsidP="000C4FF2">
      <w:pPr>
        <w:pStyle w:val="Pismenka"/>
        <w:numPr>
          <w:ilvl w:val="0"/>
          <w:numId w:val="10"/>
        </w:numPr>
        <w:rPr>
          <w:szCs w:val="18"/>
        </w:rPr>
      </w:pPr>
      <w:r w:rsidRPr="00E47908">
        <w:rPr>
          <w:szCs w:val="18"/>
        </w:rPr>
        <w:t>Zákazková výstavba nehnuteľnosti</w:t>
      </w:r>
    </w:p>
    <w:p w14:paraId="1FD8CD25" w14:textId="77777777" w:rsidR="000C4FF2" w:rsidRPr="00E47908" w:rsidRDefault="000C4FF2" w:rsidP="000C4FF2">
      <w:pPr>
        <w:suppressAutoHyphens/>
        <w:autoSpaceDE w:val="0"/>
        <w:autoSpaceDN w:val="0"/>
        <w:adjustRightInd w:val="0"/>
        <w:ind w:left="425"/>
        <w:jc w:val="both"/>
        <w:rPr>
          <w:sz w:val="18"/>
          <w:szCs w:val="18"/>
        </w:rPr>
      </w:pPr>
      <w:r w:rsidRPr="00E47908">
        <w:rPr>
          <w:sz w:val="18"/>
          <w:szCs w:val="18"/>
        </w:rPr>
        <w:t>Spoločnosť nevykazuje zákazkovú výstavbu nehnuteľností.</w:t>
      </w:r>
    </w:p>
    <w:p w14:paraId="5B42CFE5" w14:textId="77777777" w:rsidR="000C4FF2" w:rsidRPr="00E47908" w:rsidRDefault="000C4FF2" w:rsidP="000C4FF2">
      <w:pPr>
        <w:pStyle w:val="Zkladntext"/>
        <w:tabs>
          <w:tab w:val="left" w:pos="1560"/>
        </w:tabs>
        <w:rPr>
          <w:szCs w:val="18"/>
        </w:rPr>
      </w:pPr>
      <w:r w:rsidRPr="00E47908">
        <w:rPr>
          <w:szCs w:val="18"/>
        </w:rPr>
        <w:tab/>
      </w:r>
    </w:p>
    <w:p w14:paraId="2D2E5AA9" w14:textId="77777777" w:rsidR="000C4FF2" w:rsidRPr="00E47908" w:rsidRDefault="000C4FF2" w:rsidP="007855EC">
      <w:pPr>
        <w:pStyle w:val="Pismenka"/>
        <w:keepNext/>
        <w:numPr>
          <w:ilvl w:val="0"/>
          <w:numId w:val="10"/>
        </w:numPr>
        <w:ind w:left="714" w:hanging="357"/>
        <w:rPr>
          <w:szCs w:val="18"/>
        </w:rPr>
      </w:pPr>
      <w:r w:rsidRPr="00E47908">
        <w:rPr>
          <w:szCs w:val="18"/>
        </w:rPr>
        <w:t>Pohľadávky</w:t>
      </w:r>
    </w:p>
    <w:p w14:paraId="6658D065" w14:textId="205977A8" w:rsidR="000C4FF2" w:rsidRPr="00E47908" w:rsidRDefault="000C4FF2" w:rsidP="000C4FF2">
      <w:pPr>
        <w:pStyle w:val="Zkladntext"/>
        <w:rPr>
          <w:szCs w:val="18"/>
        </w:rPr>
      </w:pPr>
      <w:r w:rsidRPr="00E47908">
        <w:rPr>
          <w:szCs w:val="18"/>
        </w:rPr>
        <w:t>Pohľadávky pri ich vzniku sa oceňujú ich menovitou hodnotou; postúpené pohľadávky a pohľadávky nadobudnuté vkladom do základného imania sa oceňujú obstarávacou cenou vrátane nákladov súvisiacich s obstara</w:t>
      </w:r>
      <w:r w:rsidR="000A223E">
        <w:rPr>
          <w:szCs w:val="18"/>
        </w:rPr>
        <w:t>ním. Toto ocenenie sa znižuje o </w:t>
      </w:r>
      <w:r w:rsidRPr="00E47908">
        <w:rPr>
          <w:szCs w:val="18"/>
        </w:rPr>
        <w:t>pochybné a nevymožiteľné pohľadávky.</w:t>
      </w:r>
    </w:p>
    <w:p w14:paraId="783FAC12" w14:textId="77777777" w:rsidR="000C4FF2" w:rsidRPr="00E47908" w:rsidRDefault="000C4FF2" w:rsidP="000C4FF2">
      <w:pPr>
        <w:pStyle w:val="Zkladntext"/>
        <w:rPr>
          <w:szCs w:val="18"/>
        </w:rPr>
      </w:pPr>
    </w:p>
    <w:p w14:paraId="3DB938A2" w14:textId="06626169" w:rsidR="000C4FF2" w:rsidRPr="00E47908" w:rsidRDefault="000C4FF2" w:rsidP="000C4FF2">
      <w:pPr>
        <w:pStyle w:val="Zkladntext"/>
        <w:rPr>
          <w:szCs w:val="18"/>
        </w:rPr>
      </w:pPr>
      <w:r w:rsidRPr="00E47908">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0697F">
        <w:rPr>
          <w:szCs w:val="18"/>
        </w:rPr>
        <w:t>o</w:t>
      </w:r>
      <w:r w:rsidRPr="00E47908">
        <w:rPr>
          <w:szCs w:val="18"/>
        </w:rPr>
        <w:t xml:space="preserve"> súčet súčinov budúcich peňažných príjmov a príslušných diskontných faktorov. </w:t>
      </w:r>
    </w:p>
    <w:p w14:paraId="05BE6FB4" w14:textId="77777777" w:rsidR="000C4FF2" w:rsidRPr="00E47908" w:rsidRDefault="000C4FF2" w:rsidP="000C4FF2">
      <w:pPr>
        <w:pStyle w:val="Zkladntext"/>
        <w:ind w:left="0"/>
        <w:rPr>
          <w:szCs w:val="18"/>
        </w:rPr>
      </w:pPr>
    </w:p>
    <w:p w14:paraId="75CFFF7D" w14:textId="77777777" w:rsidR="000C4FF2" w:rsidRPr="00E47908" w:rsidRDefault="000C4FF2" w:rsidP="000C4FF2">
      <w:pPr>
        <w:pStyle w:val="Pismenka"/>
        <w:keepNext/>
        <w:numPr>
          <w:ilvl w:val="0"/>
          <w:numId w:val="10"/>
        </w:numPr>
        <w:ind w:left="714" w:hanging="357"/>
        <w:rPr>
          <w:szCs w:val="18"/>
        </w:rPr>
      </w:pPr>
      <w:r w:rsidRPr="00E47908">
        <w:rPr>
          <w:szCs w:val="18"/>
        </w:rPr>
        <w:t>Krátkodobý finančný majetok</w:t>
      </w:r>
    </w:p>
    <w:p w14:paraId="478959F7" w14:textId="77777777" w:rsidR="000C4FF2" w:rsidRPr="00E47908" w:rsidRDefault="000C4FF2" w:rsidP="000C4FF2">
      <w:pPr>
        <w:pStyle w:val="Zkladntext"/>
        <w:rPr>
          <w:b/>
          <w:szCs w:val="18"/>
        </w:rPr>
      </w:pPr>
      <w:r w:rsidRPr="00E47908">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7B4D46CC" w14:textId="77777777" w:rsidR="000C4FF2" w:rsidRPr="00E47908" w:rsidRDefault="000C4FF2" w:rsidP="000C4FF2">
      <w:pPr>
        <w:pStyle w:val="Pismenka"/>
        <w:numPr>
          <w:ilvl w:val="0"/>
          <w:numId w:val="0"/>
        </w:numPr>
        <w:ind w:left="426"/>
        <w:rPr>
          <w:szCs w:val="18"/>
        </w:rPr>
      </w:pPr>
    </w:p>
    <w:p w14:paraId="5EA1F9CB" w14:textId="77777777" w:rsidR="000C4FF2" w:rsidRPr="00E47908" w:rsidRDefault="000C4FF2" w:rsidP="0043633C">
      <w:pPr>
        <w:pStyle w:val="Pismenka"/>
        <w:keepNext/>
        <w:numPr>
          <w:ilvl w:val="0"/>
          <w:numId w:val="10"/>
        </w:numPr>
        <w:ind w:left="714" w:hanging="357"/>
      </w:pPr>
      <w:r w:rsidRPr="00E47908">
        <w:rPr>
          <w:szCs w:val="18"/>
        </w:rPr>
        <w:t>Vlastné akcie a vlastné obchodné podiely</w:t>
      </w:r>
    </w:p>
    <w:p w14:paraId="06F8B9FD" w14:textId="77777777" w:rsidR="000C4FF2" w:rsidRDefault="000C4FF2" w:rsidP="000C4FF2">
      <w:pPr>
        <w:pStyle w:val="Pismenka"/>
        <w:numPr>
          <w:ilvl w:val="0"/>
          <w:numId w:val="0"/>
        </w:numPr>
        <w:ind w:left="426"/>
        <w:rPr>
          <w:b w:val="0"/>
          <w:szCs w:val="18"/>
        </w:rPr>
      </w:pPr>
      <w:r w:rsidRPr="00E47908">
        <w:rPr>
          <w:b w:val="0"/>
          <w:szCs w:val="18"/>
        </w:rPr>
        <w:t xml:space="preserve">Vlastné akcie a vlastné obchodné podiely sa oceňujú obstarávacou cenou. Na vlastné akcie a vlastné obchodné podiely sa vo vlastnom imaní vytvára rezervný fond. </w:t>
      </w:r>
    </w:p>
    <w:p w14:paraId="32AAE451" w14:textId="77777777" w:rsidR="00F77FD5" w:rsidRDefault="00F77FD5" w:rsidP="000C4FF2">
      <w:pPr>
        <w:pStyle w:val="Pismenka"/>
        <w:numPr>
          <w:ilvl w:val="0"/>
          <w:numId w:val="0"/>
        </w:numPr>
        <w:ind w:left="426"/>
        <w:rPr>
          <w:b w:val="0"/>
          <w:szCs w:val="18"/>
        </w:rPr>
      </w:pPr>
    </w:p>
    <w:p w14:paraId="6105CC65" w14:textId="77777777" w:rsidR="00F77FD5" w:rsidRPr="00E47908" w:rsidRDefault="00F77FD5" w:rsidP="000C4FF2">
      <w:pPr>
        <w:pStyle w:val="Pismenka"/>
        <w:numPr>
          <w:ilvl w:val="0"/>
          <w:numId w:val="0"/>
        </w:numPr>
        <w:ind w:left="426"/>
      </w:pPr>
    </w:p>
    <w:p w14:paraId="0F03DF34" w14:textId="77777777" w:rsidR="000C4FF2" w:rsidRPr="00E47908" w:rsidRDefault="000C4FF2" w:rsidP="000C4FF2">
      <w:pPr>
        <w:pStyle w:val="Zkladntext"/>
        <w:rPr>
          <w:szCs w:val="18"/>
        </w:rPr>
      </w:pPr>
    </w:p>
    <w:p w14:paraId="22967B86" w14:textId="77777777" w:rsidR="000C4FF2" w:rsidRPr="00E47908" w:rsidRDefault="000C4FF2" w:rsidP="000C4FF2">
      <w:pPr>
        <w:pStyle w:val="Pismenka"/>
        <w:numPr>
          <w:ilvl w:val="0"/>
          <w:numId w:val="10"/>
        </w:numPr>
        <w:rPr>
          <w:szCs w:val="18"/>
        </w:rPr>
      </w:pPr>
      <w:r w:rsidRPr="00E47908">
        <w:rPr>
          <w:szCs w:val="18"/>
        </w:rPr>
        <w:lastRenderedPageBreak/>
        <w:t>Finančné účty</w:t>
      </w:r>
    </w:p>
    <w:p w14:paraId="020D8EE9" w14:textId="77777777" w:rsidR="000C4FF2" w:rsidRPr="00E47908" w:rsidRDefault="000C4FF2" w:rsidP="000C4FF2">
      <w:pPr>
        <w:pStyle w:val="Pismenka"/>
        <w:numPr>
          <w:ilvl w:val="0"/>
          <w:numId w:val="0"/>
        </w:numPr>
        <w:ind w:left="426"/>
        <w:rPr>
          <w:b w:val="0"/>
          <w:szCs w:val="18"/>
        </w:rPr>
      </w:pPr>
      <w:r w:rsidRPr="00E47908">
        <w:rPr>
          <w:b w:val="0"/>
          <w:szCs w:val="18"/>
        </w:rPr>
        <w:t xml:space="preserve">Finančné účty tvorí peňažná hotovosť, ceniny, zostatky na bankových účtoch a oceňujú sa menovitou hodnotou. Zníženie ich hodnoty sa vyjadruje opravnou položkou. </w:t>
      </w:r>
    </w:p>
    <w:p w14:paraId="5D304235" w14:textId="77777777" w:rsidR="000C4FF2" w:rsidRPr="00E47908" w:rsidRDefault="000C4FF2" w:rsidP="000C4FF2">
      <w:pPr>
        <w:pStyle w:val="odstavec"/>
      </w:pPr>
    </w:p>
    <w:p w14:paraId="1F68C2A0" w14:textId="77777777" w:rsidR="000C4FF2" w:rsidRPr="00E47908" w:rsidRDefault="000C4FF2" w:rsidP="000C4FF2">
      <w:pPr>
        <w:pStyle w:val="Pismenka"/>
        <w:numPr>
          <w:ilvl w:val="0"/>
          <w:numId w:val="10"/>
        </w:numPr>
        <w:rPr>
          <w:szCs w:val="18"/>
        </w:rPr>
      </w:pPr>
      <w:r w:rsidRPr="00E47908">
        <w:rPr>
          <w:szCs w:val="18"/>
        </w:rPr>
        <w:t>Emisné kvóty</w:t>
      </w:r>
    </w:p>
    <w:p w14:paraId="10FF36AA" w14:textId="77777777" w:rsidR="000C4FF2" w:rsidRPr="00E47908" w:rsidRDefault="000C4FF2" w:rsidP="000C4FF2">
      <w:pPr>
        <w:pStyle w:val="Pismenka"/>
        <w:numPr>
          <w:ilvl w:val="0"/>
          <w:numId w:val="0"/>
        </w:numPr>
        <w:ind w:left="426"/>
        <w:rPr>
          <w:b w:val="0"/>
        </w:rPr>
      </w:pPr>
      <w:r w:rsidRPr="00E47908">
        <w:rPr>
          <w:b w:val="0"/>
        </w:rPr>
        <w:t>Spoločnosť nevykazuje emisné kvóty.</w:t>
      </w:r>
    </w:p>
    <w:p w14:paraId="29E0D6A0" w14:textId="77777777" w:rsidR="000C4FF2" w:rsidRPr="00E47908" w:rsidRDefault="000C4FF2" w:rsidP="000C4FF2">
      <w:pPr>
        <w:pStyle w:val="Zkladntext"/>
        <w:rPr>
          <w:szCs w:val="18"/>
        </w:rPr>
      </w:pPr>
    </w:p>
    <w:p w14:paraId="31967AD0" w14:textId="77777777" w:rsidR="000C4FF2" w:rsidRPr="00E47908" w:rsidRDefault="000C4FF2" w:rsidP="000C4FF2">
      <w:pPr>
        <w:pStyle w:val="Pismenka"/>
        <w:numPr>
          <w:ilvl w:val="0"/>
          <w:numId w:val="10"/>
        </w:numPr>
        <w:rPr>
          <w:szCs w:val="18"/>
        </w:rPr>
      </w:pPr>
      <w:r w:rsidRPr="00E47908">
        <w:rPr>
          <w:szCs w:val="18"/>
        </w:rPr>
        <w:t>Náklady budúcich období a príjmy budúcich období</w:t>
      </w:r>
    </w:p>
    <w:p w14:paraId="74F24A5C" w14:textId="77777777" w:rsidR="000C4FF2" w:rsidRPr="00E47908" w:rsidRDefault="000C4FF2" w:rsidP="000C4FF2">
      <w:pPr>
        <w:pStyle w:val="Zkladntext"/>
        <w:rPr>
          <w:szCs w:val="18"/>
        </w:rPr>
      </w:pPr>
      <w:r w:rsidRPr="00E47908">
        <w:rPr>
          <w:szCs w:val="18"/>
        </w:rPr>
        <w:t>Náklady budúcich období a príjmy budúcich období sa vykazujú vo výške, ktorá je potrebná na dodržanie zásady vecnej a časovej súvislosti s účtovným obdobím.</w:t>
      </w:r>
    </w:p>
    <w:p w14:paraId="0E1BB299" w14:textId="77777777" w:rsidR="000C4FF2" w:rsidRPr="00E47908" w:rsidRDefault="000C4FF2" w:rsidP="000C4FF2">
      <w:pPr>
        <w:pStyle w:val="Zkladntext"/>
        <w:rPr>
          <w:szCs w:val="18"/>
        </w:rPr>
      </w:pPr>
    </w:p>
    <w:p w14:paraId="579F3EC5" w14:textId="77777777" w:rsidR="000C4FF2" w:rsidRPr="00E47908" w:rsidRDefault="000C4FF2" w:rsidP="000C4FF2">
      <w:pPr>
        <w:pStyle w:val="Pismenka"/>
        <w:numPr>
          <w:ilvl w:val="0"/>
          <w:numId w:val="10"/>
        </w:numPr>
        <w:rPr>
          <w:szCs w:val="18"/>
        </w:rPr>
      </w:pPr>
      <w:r w:rsidRPr="00E47908">
        <w:rPr>
          <w:szCs w:val="18"/>
        </w:rPr>
        <w:t>Zníženie hodnoty majetku a opravné položky</w:t>
      </w:r>
    </w:p>
    <w:p w14:paraId="1337E555" w14:textId="77777777" w:rsidR="000C4FF2" w:rsidRPr="00E47908" w:rsidRDefault="000C4FF2" w:rsidP="000C4FF2">
      <w:pPr>
        <w:pStyle w:val="Pismenka"/>
        <w:numPr>
          <w:ilvl w:val="0"/>
          <w:numId w:val="0"/>
        </w:numPr>
        <w:ind w:left="426"/>
        <w:rPr>
          <w:b w:val="0"/>
        </w:rPr>
      </w:pPr>
      <w:r w:rsidRPr="00E4790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265B895" w14:textId="77777777" w:rsidR="000C4FF2" w:rsidRPr="00E47908" w:rsidRDefault="000C4FF2" w:rsidP="000C4FF2">
      <w:pPr>
        <w:pStyle w:val="Pismenka"/>
        <w:numPr>
          <w:ilvl w:val="0"/>
          <w:numId w:val="0"/>
        </w:numPr>
        <w:ind w:left="426"/>
        <w:rPr>
          <w:b w:val="0"/>
        </w:rPr>
      </w:pPr>
    </w:p>
    <w:p w14:paraId="736709A3" w14:textId="77777777" w:rsidR="000C4FF2" w:rsidRPr="00E47908" w:rsidRDefault="000C4FF2" w:rsidP="00782298">
      <w:pPr>
        <w:pStyle w:val="Pismenka"/>
        <w:keepNext/>
        <w:numPr>
          <w:ilvl w:val="0"/>
          <w:numId w:val="0"/>
        </w:numPr>
        <w:ind w:left="425"/>
        <w:rPr>
          <w:i/>
        </w:rPr>
      </w:pPr>
      <w:r w:rsidRPr="00E47908">
        <w:rPr>
          <w:i/>
        </w:rPr>
        <w:t>Zníženie hodnoty dlhodobého majetku a zásob</w:t>
      </w:r>
    </w:p>
    <w:p w14:paraId="52E9A66E" w14:textId="77777777" w:rsidR="000C4FF2" w:rsidRPr="00E47908" w:rsidRDefault="000C4FF2" w:rsidP="000C4FF2">
      <w:pPr>
        <w:pStyle w:val="Pismenka"/>
        <w:numPr>
          <w:ilvl w:val="0"/>
          <w:numId w:val="0"/>
        </w:numPr>
        <w:ind w:left="426"/>
        <w:rPr>
          <w:b w:val="0"/>
        </w:rPr>
      </w:pPr>
      <w:r w:rsidRPr="00E47908">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68A2994F" w14:textId="77777777" w:rsidR="000C4FF2" w:rsidRPr="00E47908" w:rsidRDefault="000C4FF2" w:rsidP="000C4FF2">
      <w:pPr>
        <w:pStyle w:val="Pismenka"/>
        <w:numPr>
          <w:ilvl w:val="0"/>
          <w:numId w:val="0"/>
        </w:numPr>
        <w:ind w:left="426"/>
        <w:rPr>
          <w:b w:val="0"/>
        </w:rPr>
      </w:pPr>
    </w:p>
    <w:p w14:paraId="40E05340" w14:textId="77777777" w:rsidR="000C4FF2" w:rsidRPr="00E47908" w:rsidRDefault="000C4FF2" w:rsidP="000C4FF2">
      <w:pPr>
        <w:pStyle w:val="Pismenka"/>
        <w:numPr>
          <w:ilvl w:val="0"/>
          <w:numId w:val="0"/>
        </w:numPr>
        <w:ind w:left="426"/>
        <w:rPr>
          <w:b w:val="0"/>
        </w:rPr>
      </w:pPr>
      <w:r w:rsidRPr="00E47908">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78E69923" w14:textId="77777777" w:rsidR="000C4FF2" w:rsidRPr="00E47908" w:rsidRDefault="000C4FF2" w:rsidP="000C4FF2">
      <w:pPr>
        <w:pStyle w:val="Pismenka"/>
        <w:numPr>
          <w:ilvl w:val="0"/>
          <w:numId w:val="0"/>
        </w:numPr>
        <w:ind w:left="426"/>
        <w:rPr>
          <w:b w:val="0"/>
        </w:rPr>
      </w:pPr>
    </w:p>
    <w:p w14:paraId="418DBA38" w14:textId="77777777" w:rsidR="000C4FF2" w:rsidRPr="00E47908" w:rsidRDefault="000C4FF2" w:rsidP="000C4FF2">
      <w:pPr>
        <w:pStyle w:val="Pismenka"/>
        <w:numPr>
          <w:ilvl w:val="0"/>
          <w:numId w:val="0"/>
        </w:numPr>
        <w:ind w:left="426"/>
        <w:rPr>
          <w:b w:val="0"/>
        </w:rPr>
      </w:pPr>
      <w:r w:rsidRPr="00E47908">
        <w:rPr>
          <w:b w:val="0"/>
        </w:rPr>
        <w:t>Zásady posúdenia zníženia hodnoty dlhodobého majetku sú opísané aj v bode D.4.</w:t>
      </w:r>
    </w:p>
    <w:p w14:paraId="752DBC66" w14:textId="77777777" w:rsidR="000C4FF2" w:rsidRPr="00E47908" w:rsidRDefault="000C4FF2" w:rsidP="000C4FF2">
      <w:pPr>
        <w:pStyle w:val="Pismenka"/>
        <w:numPr>
          <w:ilvl w:val="0"/>
          <w:numId w:val="0"/>
        </w:numPr>
        <w:ind w:left="426"/>
        <w:rPr>
          <w:b w:val="0"/>
        </w:rPr>
      </w:pPr>
    </w:p>
    <w:p w14:paraId="76A18EE3" w14:textId="77777777" w:rsidR="000C4FF2" w:rsidRPr="00E47908" w:rsidRDefault="000C4FF2" w:rsidP="009B329E">
      <w:pPr>
        <w:pStyle w:val="Pismenka"/>
        <w:keepNext/>
        <w:numPr>
          <w:ilvl w:val="0"/>
          <w:numId w:val="0"/>
        </w:numPr>
        <w:ind w:left="425"/>
        <w:rPr>
          <w:i/>
        </w:rPr>
      </w:pPr>
      <w:r w:rsidRPr="00E47908">
        <w:rPr>
          <w:i/>
        </w:rPr>
        <w:t xml:space="preserve">Zníženie hodnoty finančného majetku a pohľadávok </w:t>
      </w:r>
    </w:p>
    <w:p w14:paraId="2EF381CB" w14:textId="77777777" w:rsidR="000C4FF2" w:rsidRPr="00E47908" w:rsidRDefault="000C4FF2" w:rsidP="000C4FF2">
      <w:pPr>
        <w:pStyle w:val="Pismenka"/>
        <w:numPr>
          <w:ilvl w:val="0"/>
          <w:numId w:val="0"/>
        </w:numPr>
        <w:ind w:left="426"/>
        <w:rPr>
          <w:b w:val="0"/>
        </w:rPr>
      </w:pPr>
      <w:r w:rsidRPr="00E47908">
        <w:rPr>
          <w:b w:val="0"/>
        </w:rPr>
        <w:t>Ku každému dňu, ku ktorému sa zostavuje účtovná závierka sa finančný majetok, ktorý nie je ocenený reálnou hodnotou posudzuje s cieľom zistiť, či existujú objektívne dôkazy zníženia jeho hodnoty.</w:t>
      </w:r>
    </w:p>
    <w:p w14:paraId="4EC70ECE" w14:textId="77777777" w:rsidR="000C4FF2" w:rsidRPr="00E47908" w:rsidRDefault="000C4FF2" w:rsidP="000C4FF2">
      <w:pPr>
        <w:pStyle w:val="Pismenka"/>
        <w:numPr>
          <w:ilvl w:val="0"/>
          <w:numId w:val="0"/>
        </w:numPr>
        <w:ind w:left="426"/>
        <w:rPr>
          <w:b w:val="0"/>
        </w:rPr>
      </w:pPr>
    </w:p>
    <w:p w14:paraId="458FC84E" w14:textId="77777777" w:rsidR="000C4FF2" w:rsidRPr="00E47908" w:rsidRDefault="000C4FF2" w:rsidP="000C4FF2">
      <w:pPr>
        <w:pStyle w:val="Pismenka"/>
        <w:numPr>
          <w:ilvl w:val="0"/>
          <w:numId w:val="0"/>
        </w:numPr>
        <w:ind w:left="426"/>
        <w:rPr>
          <w:b w:val="0"/>
          <w:szCs w:val="18"/>
        </w:rPr>
      </w:pPr>
      <w:r w:rsidRPr="00E47908">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E47908">
        <w:rPr>
          <w:szCs w:val="18"/>
        </w:rPr>
        <w:t xml:space="preserve"> </w:t>
      </w:r>
      <w:r w:rsidRPr="00E47908">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8043F83" w14:textId="77777777" w:rsidR="000C4FF2" w:rsidRPr="00E47908" w:rsidRDefault="000C4FF2" w:rsidP="000C4FF2">
      <w:pPr>
        <w:pStyle w:val="Pismenka"/>
        <w:numPr>
          <w:ilvl w:val="0"/>
          <w:numId w:val="0"/>
        </w:numPr>
        <w:ind w:left="426"/>
        <w:rPr>
          <w:b w:val="0"/>
          <w:i/>
          <w:szCs w:val="18"/>
        </w:rPr>
      </w:pPr>
    </w:p>
    <w:p w14:paraId="16056301" w14:textId="77777777" w:rsidR="000C4FF2" w:rsidRPr="00E47908" w:rsidRDefault="000C4FF2" w:rsidP="000C4FF2">
      <w:pPr>
        <w:pStyle w:val="Pismenka"/>
        <w:numPr>
          <w:ilvl w:val="0"/>
          <w:numId w:val="0"/>
        </w:numPr>
        <w:ind w:left="426"/>
        <w:rPr>
          <w:b w:val="0"/>
        </w:rPr>
      </w:pPr>
      <w:r w:rsidRPr="00E47908">
        <w:rPr>
          <w:b w:val="0"/>
        </w:rP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w:t>
      </w:r>
      <w:proofErr w:type="spellStart"/>
      <w:r w:rsidRPr="00E47908">
        <w:rPr>
          <w:b w:val="0"/>
        </w:rPr>
        <w:t>kolaterálov</w:t>
      </w:r>
      <w:proofErr w:type="spellEnd"/>
      <w:r w:rsidRPr="00E47908">
        <w:rPr>
          <w:b w:val="0"/>
        </w:rPr>
        <w:t xml:space="preserve"> a záruk od tretích strán.</w:t>
      </w:r>
    </w:p>
    <w:p w14:paraId="67B3CBBE" w14:textId="77777777" w:rsidR="000C4FF2" w:rsidRPr="00E47908" w:rsidRDefault="000C4FF2" w:rsidP="000C4FF2">
      <w:pPr>
        <w:pStyle w:val="Pismenka"/>
        <w:numPr>
          <w:ilvl w:val="0"/>
          <w:numId w:val="0"/>
        </w:numPr>
        <w:ind w:left="426"/>
        <w:rPr>
          <w:b w:val="0"/>
        </w:rPr>
      </w:pPr>
    </w:p>
    <w:p w14:paraId="779C2292" w14:textId="77777777" w:rsidR="000C4FF2" w:rsidRPr="00E47908" w:rsidRDefault="000C4FF2" w:rsidP="000C4FF2">
      <w:pPr>
        <w:pStyle w:val="Pismenka"/>
        <w:numPr>
          <w:ilvl w:val="0"/>
          <w:numId w:val="0"/>
        </w:numPr>
        <w:ind w:left="426"/>
        <w:rPr>
          <w:b w:val="0"/>
        </w:rPr>
      </w:pPr>
      <w:r w:rsidRPr="00E47908">
        <w:rPr>
          <w:b w:val="0"/>
        </w:rPr>
        <w:t>Opravná položka sa zruší, ak následné zvýšenie predpokladaných budúcich ekonomických úžitkov možno objektívne spájať s udalosťou, ktorá nastala po vykázaní opravnej položky.</w:t>
      </w:r>
    </w:p>
    <w:p w14:paraId="3BE7201E" w14:textId="77777777" w:rsidR="000C4FF2" w:rsidRPr="00E47908" w:rsidRDefault="000C4FF2" w:rsidP="000C4FF2">
      <w:pPr>
        <w:pStyle w:val="Pismenka"/>
        <w:numPr>
          <w:ilvl w:val="0"/>
          <w:numId w:val="0"/>
        </w:numPr>
        <w:ind w:left="426"/>
        <w:rPr>
          <w:b w:val="0"/>
        </w:rPr>
      </w:pPr>
    </w:p>
    <w:p w14:paraId="2CC7FA16" w14:textId="77777777" w:rsidR="000C4FF2" w:rsidRPr="00E47908" w:rsidRDefault="000C4FF2" w:rsidP="000C4FF2">
      <w:pPr>
        <w:pStyle w:val="Pismenka"/>
        <w:numPr>
          <w:ilvl w:val="0"/>
          <w:numId w:val="10"/>
        </w:numPr>
        <w:rPr>
          <w:szCs w:val="18"/>
        </w:rPr>
      </w:pPr>
      <w:r w:rsidRPr="00E47908">
        <w:rPr>
          <w:szCs w:val="18"/>
        </w:rPr>
        <w:t>Záväzky</w:t>
      </w:r>
    </w:p>
    <w:p w14:paraId="0ED1FA02" w14:textId="77777777" w:rsidR="000C4FF2" w:rsidRPr="00E47908" w:rsidRDefault="000C4FF2" w:rsidP="000C4FF2">
      <w:pPr>
        <w:pStyle w:val="Zkladntext"/>
        <w:rPr>
          <w:szCs w:val="18"/>
        </w:rPr>
      </w:pPr>
      <w:r w:rsidRPr="00E479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870D44D" w14:textId="77777777" w:rsidR="000C4FF2" w:rsidRPr="00E47908" w:rsidRDefault="000C4FF2" w:rsidP="000C4FF2">
      <w:pPr>
        <w:pStyle w:val="Zkladntext"/>
        <w:rPr>
          <w:szCs w:val="18"/>
        </w:rPr>
      </w:pPr>
    </w:p>
    <w:p w14:paraId="0B8D62F2" w14:textId="77777777" w:rsidR="000C4FF2" w:rsidRPr="00E47908" w:rsidRDefault="000C4FF2" w:rsidP="000C4FF2">
      <w:pPr>
        <w:pStyle w:val="Pismenka"/>
        <w:keepNext/>
        <w:numPr>
          <w:ilvl w:val="0"/>
          <w:numId w:val="10"/>
        </w:numPr>
        <w:ind w:left="714" w:hanging="357"/>
        <w:rPr>
          <w:szCs w:val="18"/>
        </w:rPr>
      </w:pPr>
      <w:r w:rsidRPr="00E47908">
        <w:rPr>
          <w:szCs w:val="18"/>
        </w:rPr>
        <w:t>Rezervy</w:t>
      </w:r>
    </w:p>
    <w:p w14:paraId="4A1990A4" w14:textId="77777777" w:rsidR="000C4FF2" w:rsidRPr="00E47908" w:rsidRDefault="000C4FF2" w:rsidP="000C4FF2">
      <w:pPr>
        <w:pStyle w:val="Zkladntext"/>
        <w:rPr>
          <w:b/>
          <w:szCs w:val="18"/>
        </w:rPr>
      </w:pPr>
      <w:r w:rsidRPr="00E479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1CEBC4B" w14:textId="77777777" w:rsidR="000C4FF2" w:rsidRPr="00E47908" w:rsidRDefault="000C4FF2" w:rsidP="000C4FF2">
      <w:pPr>
        <w:pStyle w:val="Zkladntext"/>
        <w:rPr>
          <w:b/>
          <w:szCs w:val="18"/>
        </w:rPr>
      </w:pPr>
    </w:p>
    <w:p w14:paraId="031A657D" w14:textId="77777777" w:rsidR="000C4FF2" w:rsidRPr="00E47908" w:rsidRDefault="000C4FF2" w:rsidP="000C4FF2">
      <w:pPr>
        <w:pStyle w:val="Zkladntext"/>
        <w:rPr>
          <w:b/>
          <w:szCs w:val="18"/>
        </w:rPr>
      </w:pPr>
      <w:r w:rsidRPr="00E479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6B41087" w14:textId="77777777" w:rsidR="000C4FF2" w:rsidRPr="00E47908" w:rsidRDefault="000C4FF2" w:rsidP="000C4FF2">
      <w:pPr>
        <w:pStyle w:val="Zkladntext"/>
        <w:rPr>
          <w:b/>
          <w:szCs w:val="18"/>
        </w:rPr>
      </w:pPr>
    </w:p>
    <w:p w14:paraId="64EAD3A6" w14:textId="77777777" w:rsidR="000C4FF2" w:rsidRPr="00E47908" w:rsidRDefault="000C4FF2" w:rsidP="000C4FF2">
      <w:pPr>
        <w:pStyle w:val="Zkladntext"/>
        <w:rPr>
          <w:b/>
          <w:szCs w:val="18"/>
        </w:rPr>
      </w:pPr>
      <w:r w:rsidRPr="00E47908">
        <w:rPr>
          <w:szCs w:val="18"/>
        </w:rPr>
        <w:lastRenderedPageBreak/>
        <w:t xml:space="preserve">Tvorba rezervy na bonusy, rabaty, skontá a vrátenie kúpnej ceny pri reklamácii sa účtuje ako zníženie pôvodne dosiahnutých výnosov so súvzťažným zápisom v prospech účtu rezerv. </w:t>
      </w:r>
    </w:p>
    <w:p w14:paraId="1FC67886" w14:textId="77777777" w:rsidR="000C4FF2" w:rsidRPr="00E47908" w:rsidRDefault="000C4FF2" w:rsidP="000C4FF2">
      <w:pPr>
        <w:pStyle w:val="Pismenka"/>
        <w:numPr>
          <w:ilvl w:val="0"/>
          <w:numId w:val="0"/>
        </w:numPr>
        <w:ind w:left="360"/>
        <w:rPr>
          <w:b w:val="0"/>
          <w:szCs w:val="18"/>
        </w:rPr>
      </w:pPr>
    </w:p>
    <w:p w14:paraId="2585FC09" w14:textId="77777777" w:rsidR="000C4FF2" w:rsidRPr="00E47908" w:rsidRDefault="000C4FF2" w:rsidP="000C4FF2">
      <w:pPr>
        <w:pStyle w:val="Zkladntext"/>
        <w:jc w:val="left"/>
        <w:rPr>
          <w:b/>
          <w:szCs w:val="18"/>
        </w:rPr>
      </w:pPr>
      <w:r w:rsidRPr="00E47908">
        <w:rPr>
          <w:b/>
          <w:szCs w:val="18"/>
        </w:rPr>
        <w:t>Nevyfakturované dodávky majetku</w:t>
      </w:r>
    </w:p>
    <w:p w14:paraId="20229B12" w14:textId="77777777" w:rsidR="000C4FF2" w:rsidRPr="00E47908" w:rsidRDefault="000C4FF2" w:rsidP="000C4FF2">
      <w:pPr>
        <w:pStyle w:val="Zkladntext"/>
        <w:rPr>
          <w:szCs w:val="18"/>
        </w:rPr>
      </w:pPr>
      <w:r w:rsidRPr="00E47908">
        <w:rPr>
          <w:szCs w:val="18"/>
        </w:rPr>
        <w:t>Rezervy na nevyfakturované dodávky majetku sa nevykazujú s vplyvom na výsledok hospodárenia a oceňujú sa v odhadovanej výške záväzku.</w:t>
      </w:r>
    </w:p>
    <w:p w14:paraId="6AA3C50C" w14:textId="77777777" w:rsidR="000C4FF2" w:rsidRPr="00E47908" w:rsidRDefault="000C4FF2" w:rsidP="000C4FF2">
      <w:pPr>
        <w:pStyle w:val="Zkladntext"/>
        <w:rPr>
          <w:szCs w:val="18"/>
        </w:rPr>
      </w:pPr>
    </w:p>
    <w:p w14:paraId="27CB5073" w14:textId="77777777" w:rsidR="000C4FF2" w:rsidRPr="00E47908" w:rsidRDefault="000C4FF2" w:rsidP="000C4FF2">
      <w:pPr>
        <w:pStyle w:val="Pismenka"/>
        <w:numPr>
          <w:ilvl w:val="0"/>
          <w:numId w:val="10"/>
        </w:numPr>
        <w:rPr>
          <w:szCs w:val="18"/>
        </w:rPr>
      </w:pPr>
      <w:r w:rsidRPr="00E47908">
        <w:rPr>
          <w:szCs w:val="18"/>
        </w:rPr>
        <w:t>Zamestnanecké požitky</w:t>
      </w:r>
    </w:p>
    <w:p w14:paraId="6E00CB6E" w14:textId="77777777" w:rsidR="00EB0929" w:rsidRPr="00E47908" w:rsidRDefault="00EB0929" w:rsidP="00EB0929">
      <w:pPr>
        <w:pStyle w:val="Pismenka"/>
        <w:numPr>
          <w:ilvl w:val="0"/>
          <w:numId w:val="0"/>
        </w:numPr>
        <w:ind w:left="360"/>
        <w:rPr>
          <w:b w:val="0"/>
        </w:rPr>
      </w:pPr>
      <w:r w:rsidRPr="00E47908">
        <w:rPr>
          <w:b w:val="0"/>
        </w:rPr>
        <w:t>Platy, mzdy, príspevky do dôchodkových a poistných fondov, platená ročná dovolenka a platená zdravotná</w:t>
      </w:r>
      <w:r w:rsidRPr="00E47908">
        <w:t xml:space="preserve"> </w:t>
      </w:r>
      <w:r w:rsidRPr="00E47908">
        <w:rPr>
          <w:b w:val="0"/>
        </w:rPr>
        <w:t>dovolenka, bonusy a ostatné nepeňažné požitky (napr. zdravotná starostlivosť) sa účtujú v účtovnom období, s ktorým vecne a časovo súvisia.</w:t>
      </w:r>
    </w:p>
    <w:p w14:paraId="5EBF7C78" w14:textId="77777777" w:rsidR="00101EC9" w:rsidRPr="00E47908" w:rsidRDefault="00101EC9" w:rsidP="00101EC9">
      <w:pPr>
        <w:pStyle w:val="Zkladntext"/>
        <w:rPr>
          <w:szCs w:val="18"/>
        </w:rPr>
      </w:pPr>
    </w:p>
    <w:p w14:paraId="1AC3BBEE" w14:textId="77777777" w:rsidR="000C4FF2" w:rsidRPr="00E47908" w:rsidRDefault="000C4FF2" w:rsidP="008F5D31">
      <w:pPr>
        <w:pStyle w:val="Pismenka"/>
        <w:keepNext/>
        <w:numPr>
          <w:ilvl w:val="0"/>
          <w:numId w:val="10"/>
        </w:numPr>
        <w:ind w:left="714" w:hanging="357"/>
        <w:rPr>
          <w:szCs w:val="18"/>
        </w:rPr>
      </w:pPr>
      <w:r w:rsidRPr="00E47908">
        <w:rPr>
          <w:szCs w:val="18"/>
        </w:rPr>
        <w:t>Odložené dane</w:t>
      </w:r>
    </w:p>
    <w:p w14:paraId="620D67C2" w14:textId="77777777" w:rsidR="000C4FF2" w:rsidRPr="00E47908" w:rsidRDefault="000C4FF2" w:rsidP="000C4FF2">
      <w:pPr>
        <w:pStyle w:val="Zkladntext"/>
        <w:rPr>
          <w:szCs w:val="18"/>
        </w:rPr>
      </w:pPr>
      <w:r w:rsidRPr="00E47908">
        <w:rPr>
          <w:szCs w:val="18"/>
        </w:rPr>
        <w:t xml:space="preserve">Odložené dane (odložená daňová pohľadávka a odložený daňový záväzok) sa vzťahujú na: </w:t>
      </w:r>
    </w:p>
    <w:p w14:paraId="37527690" w14:textId="77777777" w:rsidR="000C4FF2" w:rsidRPr="00E47908" w:rsidRDefault="000C4FF2" w:rsidP="000C4FF2">
      <w:pPr>
        <w:pStyle w:val="Zkladntext"/>
        <w:numPr>
          <w:ilvl w:val="0"/>
          <w:numId w:val="5"/>
        </w:numPr>
        <w:rPr>
          <w:szCs w:val="18"/>
        </w:rPr>
      </w:pPr>
      <w:r w:rsidRPr="00E47908">
        <w:rPr>
          <w:szCs w:val="18"/>
        </w:rPr>
        <w:t>dočasné rozdiely medzi účtovnou hodnotou majetku a účtovnou hodnotou záväzkov vykázanou v súvahe a ich daňovou základňou,</w:t>
      </w:r>
    </w:p>
    <w:p w14:paraId="719B3A2B" w14:textId="77777777" w:rsidR="000C4FF2" w:rsidRPr="00E47908" w:rsidRDefault="000C4FF2" w:rsidP="000C4FF2">
      <w:pPr>
        <w:pStyle w:val="Zkladntext"/>
        <w:numPr>
          <w:ilvl w:val="0"/>
          <w:numId w:val="5"/>
        </w:numPr>
        <w:rPr>
          <w:szCs w:val="18"/>
        </w:rPr>
      </w:pPr>
      <w:r w:rsidRPr="00E47908">
        <w:rPr>
          <w:szCs w:val="18"/>
        </w:rPr>
        <w:t>možnosť umorovať daňovú stratu v budúcnosti, ktorou sa rozumie možnosť odpočítať daňovú stratu od základu dane v budúcnosti,</w:t>
      </w:r>
    </w:p>
    <w:p w14:paraId="6B1364E0" w14:textId="77777777" w:rsidR="000C4FF2" w:rsidRPr="00E47908" w:rsidRDefault="000C4FF2" w:rsidP="000C4FF2">
      <w:pPr>
        <w:pStyle w:val="Zkladntext"/>
        <w:numPr>
          <w:ilvl w:val="0"/>
          <w:numId w:val="5"/>
        </w:numPr>
        <w:rPr>
          <w:szCs w:val="18"/>
        </w:rPr>
      </w:pPr>
      <w:r w:rsidRPr="00E47908">
        <w:rPr>
          <w:szCs w:val="18"/>
        </w:rPr>
        <w:t>možnosť previesť nevyužité daňové odpočty a iné daňové nároky do budúcich období.</w:t>
      </w:r>
    </w:p>
    <w:p w14:paraId="2D2AFC31" w14:textId="77777777" w:rsidR="0043633C" w:rsidRPr="00E47908" w:rsidRDefault="0043633C" w:rsidP="000C4FF2">
      <w:pPr>
        <w:pStyle w:val="Zkladntext"/>
        <w:rPr>
          <w:szCs w:val="18"/>
        </w:rPr>
      </w:pPr>
    </w:p>
    <w:p w14:paraId="6253BF83" w14:textId="77777777" w:rsidR="000C4FF2" w:rsidRPr="00E47908" w:rsidRDefault="000C4FF2" w:rsidP="000C4FF2">
      <w:pPr>
        <w:pStyle w:val="Zkladntext"/>
        <w:rPr>
          <w:szCs w:val="18"/>
        </w:rPr>
      </w:pPr>
      <w:r w:rsidRPr="00E47908">
        <w:rPr>
          <w:szCs w:val="18"/>
        </w:rPr>
        <w:t xml:space="preserve">Odložená daňová pohľadávka ani odložený daňový záväzok sa neúčtuje pri: </w:t>
      </w:r>
    </w:p>
    <w:p w14:paraId="41E6F6A2" w14:textId="0F79B269" w:rsidR="000C4FF2" w:rsidRPr="00E47908" w:rsidRDefault="000C4FF2" w:rsidP="000C4FF2">
      <w:pPr>
        <w:pStyle w:val="Zkladntext"/>
        <w:numPr>
          <w:ilvl w:val="0"/>
          <w:numId w:val="7"/>
        </w:numPr>
        <w:tabs>
          <w:tab w:val="clear" w:pos="340"/>
          <w:tab w:val="num" w:pos="766"/>
        </w:tabs>
        <w:ind w:left="766"/>
        <w:rPr>
          <w:szCs w:val="18"/>
        </w:rPr>
      </w:pPr>
      <w:r w:rsidRPr="00E47908">
        <w:rPr>
          <w:szCs w:val="18"/>
        </w:rPr>
        <w:t>dočasných rozdieloch pri prvotnom zaúčto</w:t>
      </w:r>
      <w:r w:rsidR="001E65DF" w:rsidRPr="00E47908">
        <w:rPr>
          <w:szCs w:val="18"/>
        </w:rPr>
        <w:t>vaní</w:t>
      </w:r>
      <w:r w:rsidRPr="00E47908">
        <w:rPr>
          <w:szCs w:val="18"/>
        </w:rPr>
        <w:t xml:space="preserve"> majetku alebo záväzku v účtovníctve, ak v čase prvotného zaúčtovania nemá tento účtovný prípad vplyv ani na výsledok hospodárenia ani na základ dane a zároveň </w:t>
      </w:r>
      <w:r w:rsidR="001E65DF" w:rsidRPr="00E47908">
        <w:rPr>
          <w:szCs w:val="18"/>
        </w:rPr>
        <w:t>nejde o kombináciu podnikov (</w:t>
      </w:r>
      <w:proofErr w:type="spellStart"/>
      <w:r w:rsidR="001E65DF" w:rsidRPr="00E47908">
        <w:rPr>
          <w:szCs w:val="18"/>
        </w:rPr>
        <w:t>t.j</w:t>
      </w:r>
      <w:proofErr w:type="spellEnd"/>
      <w:r w:rsidR="001E65DF" w:rsidRPr="00E47908">
        <w:rPr>
          <w:szCs w:val="18"/>
        </w:rPr>
        <w:t>. </w:t>
      </w:r>
      <w:r w:rsidRPr="00E47908">
        <w:rPr>
          <w:szCs w:val="18"/>
        </w:rPr>
        <w:t>nejde o účtovný prípad vznikajúci u kupujúceho pri kúpe podniku alebo časti podniku, prijímateľa vkladu podniku alebo časti podniku alebo u nástupníckej účtovnej jednotke pri zlúčení, splynutí alebo rozdelení),</w:t>
      </w:r>
    </w:p>
    <w:p w14:paraId="549069DC" w14:textId="77777777" w:rsidR="000C4FF2" w:rsidRPr="00E47908" w:rsidRDefault="000C4FF2" w:rsidP="000C4FF2">
      <w:pPr>
        <w:pStyle w:val="Zkladntext"/>
        <w:numPr>
          <w:ilvl w:val="0"/>
          <w:numId w:val="7"/>
        </w:numPr>
        <w:tabs>
          <w:tab w:val="clear" w:pos="340"/>
          <w:tab w:val="num" w:pos="766"/>
        </w:tabs>
        <w:ind w:left="766"/>
        <w:rPr>
          <w:szCs w:val="18"/>
        </w:rPr>
      </w:pPr>
      <w:r w:rsidRPr="00E47908">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3A01ED" w14:textId="77777777" w:rsidR="000C4FF2" w:rsidRPr="00E47908" w:rsidRDefault="000C4FF2" w:rsidP="000C4FF2">
      <w:pPr>
        <w:pStyle w:val="Zkladntext"/>
        <w:numPr>
          <w:ilvl w:val="0"/>
          <w:numId w:val="7"/>
        </w:numPr>
        <w:tabs>
          <w:tab w:val="clear" w:pos="340"/>
          <w:tab w:val="num" w:pos="766"/>
        </w:tabs>
        <w:ind w:left="766"/>
        <w:rPr>
          <w:szCs w:val="18"/>
        </w:rPr>
      </w:pPr>
      <w:r w:rsidRPr="00E47908">
        <w:rPr>
          <w:szCs w:val="18"/>
        </w:rPr>
        <w:t xml:space="preserve">dočasných rozdieloch pri prvotnom zaúčtovaní </w:t>
      </w:r>
      <w:proofErr w:type="spellStart"/>
      <w:r w:rsidRPr="00E47908">
        <w:rPr>
          <w:szCs w:val="18"/>
        </w:rPr>
        <w:t>goodwillu</w:t>
      </w:r>
      <w:proofErr w:type="spellEnd"/>
      <w:r w:rsidRPr="00E47908">
        <w:rPr>
          <w:szCs w:val="18"/>
        </w:rPr>
        <w:t xml:space="preserve"> alebo záporného </w:t>
      </w:r>
      <w:proofErr w:type="spellStart"/>
      <w:r w:rsidRPr="00E47908">
        <w:rPr>
          <w:szCs w:val="18"/>
        </w:rPr>
        <w:t>goodwillu</w:t>
      </w:r>
      <w:proofErr w:type="spellEnd"/>
      <w:r w:rsidRPr="00E47908">
        <w:rPr>
          <w:szCs w:val="18"/>
        </w:rPr>
        <w:t>.</w:t>
      </w:r>
    </w:p>
    <w:p w14:paraId="2368B53F" w14:textId="77777777" w:rsidR="000C4FF2" w:rsidRPr="00E47908" w:rsidRDefault="000C4FF2" w:rsidP="000C4FF2">
      <w:pPr>
        <w:pStyle w:val="Zkladntext"/>
        <w:ind w:left="766"/>
        <w:rPr>
          <w:szCs w:val="18"/>
        </w:rPr>
      </w:pPr>
    </w:p>
    <w:p w14:paraId="02FDE4B1" w14:textId="77777777" w:rsidR="000C4FF2" w:rsidRPr="00E47908" w:rsidRDefault="000C4FF2" w:rsidP="000C4FF2">
      <w:pPr>
        <w:pStyle w:val="Zkladntext"/>
      </w:pPr>
      <w:r w:rsidRPr="00E479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E47908">
        <w:t xml:space="preserve"> Pri výpočte odloženej dane sa použije sadzba dane z príjmov, o ktorej sa predpokladá, že bude platiť v čase vyrovnania odloženej dane.</w:t>
      </w:r>
    </w:p>
    <w:p w14:paraId="613B139F" w14:textId="77777777" w:rsidR="000C4FF2" w:rsidRPr="00E47908" w:rsidRDefault="000C4FF2" w:rsidP="000C4FF2">
      <w:pPr>
        <w:pStyle w:val="Zkladntext"/>
      </w:pPr>
    </w:p>
    <w:p w14:paraId="326C92E2" w14:textId="3E9E1E5C" w:rsidR="000C4FF2" w:rsidRPr="00E47908" w:rsidRDefault="000C4FF2" w:rsidP="000C4FF2">
      <w:pPr>
        <w:pStyle w:val="Zkladntext"/>
        <w:rPr>
          <w:szCs w:val="18"/>
        </w:rPr>
      </w:pPr>
      <w:r w:rsidRPr="00E47908">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4BA399" w14:textId="77777777" w:rsidR="000C4FF2" w:rsidRPr="00E47908" w:rsidRDefault="000C4FF2" w:rsidP="000C4FF2">
      <w:pPr>
        <w:pStyle w:val="Zkladntext"/>
        <w:rPr>
          <w:szCs w:val="18"/>
        </w:rPr>
      </w:pPr>
    </w:p>
    <w:p w14:paraId="12CFE09A" w14:textId="77777777" w:rsidR="000C4FF2" w:rsidRPr="00E47908" w:rsidRDefault="000C4FF2" w:rsidP="000C4FF2">
      <w:pPr>
        <w:pStyle w:val="Pismenka"/>
        <w:numPr>
          <w:ilvl w:val="0"/>
          <w:numId w:val="10"/>
        </w:numPr>
        <w:rPr>
          <w:szCs w:val="18"/>
        </w:rPr>
      </w:pPr>
      <w:r w:rsidRPr="00E47908">
        <w:rPr>
          <w:szCs w:val="18"/>
        </w:rPr>
        <w:t>Výdavky budúcich období a výnosy budúcich období</w:t>
      </w:r>
    </w:p>
    <w:p w14:paraId="4BE83A61" w14:textId="5913F5ED" w:rsidR="000C4FF2" w:rsidRPr="00E47908" w:rsidRDefault="000C4FF2" w:rsidP="000C4FF2">
      <w:pPr>
        <w:pStyle w:val="Zkladntext"/>
        <w:rPr>
          <w:szCs w:val="18"/>
        </w:rPr>
      </w:pPr>
      <w:r w:rsidRPr="00E47908">
        <w:rPr>
          <w:szCs w:val="18"/>
        </w:rPr>
        <w:t xml:space="preserve">Výdavky budúcich období a výnosy budúcich období sa vykazujú vo výške, ktorá je potrebná na dodržanie zásady vecnej </w:t>
      </w:r>
      <w:r w:rsidR="000A223E">
        <w:rPr>
          <w:szCs w:val="18"/>
        </w:rPr>
        <w:br/>
      </w:r>
      <w:r w:rsidRPr="00E47908">
        <w:rPr>
          <w:szCs w:val="18"/>
        </w:rPr>
        <w:t>a časovej súvislosti s účtovným obdobím.</w:t>
      </w:r>
    </w:p>
    <w:p w14:paraId="27146B30" w14:textId="77777777" w:rsidR="000C4FF2" w:rsidRPr="00E47908" w:rsidRDefault="000C4FF2" w:rsidP="000C4FF2">
      <w:pPr>
        <w:pStyle w:val="Zkladntext"/>
        <w:rPr>
          <w:szCs w:val="18"/>
        </w:rPr>
      </w:pPr>
    </w:p>
    <w:p w14:paraId="5560E302" w14:textId="77777777" w:rsidR="000C4FF2" w:rsidRPr="00E47908" w:rsidRDefault="000C4FF2" w:rsidP="000C4FF2">
      <w:pPr>
        <w:pStyle w:val="Pismenka"/>
        <w:numPr>
          <w:ilvl w:val="0"/>
          <w:numId w:val="10"/>
        </w:numPr>
        <w:rPr>
          <w:szCs w:val="18"/>
        </w:rPr>
      </w:pPr>
      <w:r w:rsidRPr="00E47908">
        <w:rPr>
          <w:szCs w:val="18"/>
        </w:rPr>
        <w:t>Dotácie zo štátneho rozpočtu</w:t>
      </w:r>
    </w:p>
    <w:p w14:paraId="00F1A403" w14:textId="77777777" w:rsidR="000C4FF2" w:rsidRPr="00E47908" w:rsidRDefault="000C4FF2" w:rsidP="000C4FF2">
      <w:pPr>
        <w:ind w:left="450"/>
        <w:jc w:val="both"/>
        <w:rPr>
          <w:sz w:val="18"/>
          <w:szCs w:val="18"/>
        </w:rPr>
      </w:pPr>
      <w:r w:rsidRPr="00E47908">
        <w:rPr>
          <w:sz w:val="18"/>
          <w:szCs w:val="18"/>
        </w:rPr>
        <w:t>Spoločnosť nevykazuje dotácie zo štátneho rozpočtu.</w:t>
      </w:r>
    </w:p>
    <w:p w14:paraId="64B3E351" w14:textId="77777777" w:rsidR="000C4FF2" w:rsidRPr="00E47908" w:rsidRDefault="000C4FF2" w:rsidP="000C4FF2">
      <w:pPr>
        <w:ind w:left="426"/>
        <w:jc w:val="both"/>
        <w:rPr>
          <w:szCs w:val="18"/>
        </w:rPr>
      </w:pPr>
    </w:p>
    <w:p w14:paraId="64249455" w14:textId="70EAA61C" w:rsidR="000C4FF2" w:rsidRPr="00E47908" w:rsidRDefault="000C4FF2" w:rsidP="000C4FF2">
      <w:pPr>
        <w:pStyle w:val="Pismenka"/>
        <w:numPr>
          <w:ilvl w:val="0"/>
          <w:numId w:val="10"/>
        </w:numPr>
        <w:rPr>
          <w:szCs w:val="18"/>
        </w:rPr>
      </w:pPr>
      <w:r w:rsidRPr="00E47908">
        <w:rPr>
          <w:szCs w:val="18"/>
        </w:rPr>
        <w:t>Prenájom (</w:t>
      </w:r>
      <w:r w:rsidR="001E65DF" w:rsidRPr="00E47908">
        <w:rPr>
          <w:szCs w:val="18"/>
        </w:rPr>
        <w:t>lízing)</w:t>
      </w:r>
    </w:p>
    <w:p w14:paraId="50BF1378" w14:textId="77777777" w:rsidR="000C4FF2" w:rsidRPr="00E47908" w:rsidRDefault="000C4FF2" w:rsidP="000C4FF2">
      <w:pPr>
        <w:pStyle w:val="Zkladntext"/>
        <w:rPr>
          <w:szCs w:val="18"/>
        </w:rPr>
      </w:pPr>
      <w:r w:rsidRPr="00E47908">
        <w:rPr>
          <w:b/>
          <w:szCs w:val="18"/>
        </w:rPr>
        <w:t>Finančný prenájom.</w:t>
      </w:r>
      <w:r w:rsidRPr="00E47908">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D5AB7B6" w14:textId="77777777" w:rsidR="000C4FF2" w:rsidRPr="00E47908" w:rsidRDefault="000C4FF2" w:rsidP="000C4FF2">
      <w:pPr>
        <w:pStyle w:val="Zkladntext"/>
        <w:rPr>
          <w:szCs w:val="18"/>
        </w:rPr>
      </w:pPr>
    </w:p>
    <w:p w14:paraId="2C46A825" w14:textId="77777777" w:rsidR="000C4FF2" w:rsidRPr="00E47908" w:rsidRDefault="000C4FF2" w:rsidP="000C4FF2">
      <w:pPr>
        <w:pStyle w:val="Zkladntext"/>
        <w:rPr>
          <w:szCs w:val="18"/>
        </w:rPr>
      </w:pPr>
      <w:r w:rsidRPr="00E47908">
        <w:rPr>
          <w:szCs w:val="18"/>
        </w:rPr>
        <w:t xml:space="preserve">Súčasťou dohodnutých platieb je aj kúpna cena, za ktorú na konci dohodnutej doby finančného prenájmu prechádza vlastnícke právo k prenajatému majetku z prenajímateľa na nájomcu. </w:t>
      </w:r>
    </w:p>
    <w:p w14:paraId="2DAD63EA" w14:textId="77777777" w:rsidR="000C4FF2" w:rsidRPr="00E47908" w:rsidRDefault="000C4FF2" w:rsidP="000C4FF2">
      <w:pPr>
        <w:pStyle w:val="Zkladntext"/>
        <w:rPr>
          <w:szCs w:val="18"/>
        </w:rPr>
      </w:pPr>
    </w:p>
    <w:p w14:paraId="6FDEE4FE" w14:textId="77777777" w:rsidR="000C4FF2" w:rsidRPr="00E47908" w:rsidRDefault="000C4FF2" w:rsidP="000C4FF2">
      <w:pPr>
        <w:pStyle w:val="Zkladntext"/>
        <w:rPr>
          <w:szCs w:val="18"/>
        </w:rPr>
      </w:pPr>
      <w:r w:rsidRPr="00E47908">
        <w:rPr>
          <w:szCs w:val="18"/>
        </w:rPr>
        <w:t xml:space="preserve">Dohodnutá doba nájmu je najmenej 60 % doby odpisovania podľa daňových predpisov. </w:t>
      </w:r>
      <w:r w:rsidRPr="00E47908">
        <w:t xml:space="preserve">V prípade nájmu pozemku je doba nájmu najmenej 60 % doby odpisovania hmotného majetku zaradeného do daňovej odpisovej skupiny 5 resp. 6 (budovy a stavby, doba odpisovania pre daňové účely 20 resp. 40 rokov). </w:t>
      </w:r>
    </w:p>
    <w:p w14:paraId="5503CE12" w14:textId="77777777" w:rsidR="000C4FF2" w:rsidRPr="00E47908" w:rsidRDefault="000C4FF2" w:rsidP="000C4FF2">
      <w:pPr>
        <w:pStyle w:val="Zkladntext"/>
        <w:rPr>
          <w:szCs w:val="18"/>
        </w:rPr>
      </w:pPr>
    </w:p>
    <w:p w14:paraId="0E0574AA" w14:textId="77777777" w:rsidR="000C4FF2" w:rsidRPr="00E47908" w:rsidRDefault="000C4FF2" w:rsidP="000C4FF2">
      <w:pPr>
        <w:pStyle w:val="Zkladntext"/>
        <w:rPr>
          <w:szCs w:val="18"/>
        </w:rPr>
      </w:pPr>
      <w:r w:rsidRPr="00E47908">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259555C" w14:textId="77777777" w:rsidR="000C4FF2" w:rsidRPr="00E47908" w:rsidRDefault="000C4FF2" w:rsidP="000C4FF2">
      <w:pPr>
        <w:pStyle w:val="Zkladntext"/>
        <w:rPr>
          <w:szCs w:val="18"/>
        </w:rPr>
      </w:pPr>
    </w:p>
    <w:p w14:paraId="382C555B" w14:textId="77777777" w:rsidR="000C4FF2" w:rsidRPr="00E47908" w:rsidRDefault="000C4FF2" w:rsidP="000C4FF2">
      <w:pPr>
        <w:pStyle w:val="Zkladntext"/>
        <w:rPr>
          <w:szCs w:val="18"/>
        </w:rPr>
      </w:pPr>
      <w:r w:rsidRPr="00E47908">
        <w:rPr>
          <w:szCs w:val="18"/>
        </w:rPr>
        <w:lastRenderedPageBreak/>
        <w:t>Platba nájomného je alokovaná medzi splátku istiny a finančné náklady, vypočítané metódou efektívnej úrokovej miery. Finančné náklady sa účtujú na ťarchu účtu 562 – Úroky.</w:t>
      </w:r>
    </w:p>
    <w:p w14:paraId="17D360FA" w14:textId="77777777" w:rsidR="000C4FF2" w:rsidRPr="00E47908" w:rsidRDefault="000C4FF2" w:rsidP="000C4FF2">
      <w:pPr>
        <w:pStyle w:val="Zkladntext"/>
        <w:rPr>
          <w:szCs w:val="18"/>
        </w:rPr>
      </w:pPr>
    </w:p>
    <w:p w14:paraId="233C03EE" w14:textId="77777777" w:rsidR="000C4FF2" w:rsidRPr="00E47908" w:rsidRDefault="000C4FF2" w:rsidP="000C4FF2">
      <w:pPr>
        <w:pStyle w:val="Zkladntext"/>
      </w:pPr>
      <w:r w:rsidRPr="00E47908">
        <w:rPr>
          <w:b/>
        </w:rPr>
        <w:t xml:space="preserve">Operatívny prenájom. </w:t>
      </w:r>
      <w:r w:rsidRPr="00E47908">
        <w:rPr>
          <w:szCs w:val="18"/>
        </w:rPr>
        <w:t xml:space="preserve">Majetok prenajatý na základe operatívneho prenájmu vykazuje ako svoj majetok jeho vlastník, nie nájomca. </w:t>
      </w:r>
      <w:r w:rsidRPr="00E47908">
        <w:t>Prenájom majetku formou operatívneho leasingu sa účtuje do nákladov priebežne počas doby trvania leasingovej zmluvy.</w:t>
      </w:r>
    </w:p>
    <w:p w14:paraId="506F8246" w14:textId="77777777" w:rsidR="000C4FF2" w:rsidRPr="00E47908" w:rsidRDefault="000C4FF2" w:rsidP="000C4FF2">
      <w:pPr>
        <w:pStyle w:val="Zkladntext"/>
        <w:rPr>
          <w:szCs w:val="18"/>
        </w:rPr>
      </w:pPr>
    </w:p>
    <w:p w14:paraId="60E595D6" w14:textId="77777777" w:rsidR="000C4FF2" w:rsidRPr="00E47908" w:rsidRDefault="000C4FF2" w:rsidP="000C4FF2">
      <w:pPr>
        <w:pStyle w:val="Pismenka"/>
        <w:numPr>
          <w:ilvl w:val="0"/>
          <w:numId w:val="10"/>
        </w:numPr>
        <w:rPr>
          <w:szCs w:val="18"/>
        </w:rPr>
      </w:pPr>
      <w:r w:rsidRPr="00E47908">
        <w:rPr>
          <w:szCs w:val="18"/>
        </w:rPr>
        <w:t>Deriváty</w:t>
      </w:r>
    </w:p>
    <w:p w14:paraId="62B22DD9" w14:textId="77777777" w:rsidR="000C4FF2" w:rsidRPr="00E47908" w:rsidRDefault="000C4FF2" w:rsidP="000C4FF2">
      <w:pPr>
        <w:pStyle w:val="Pismenka"/>
        <w:numPr>
          <w:ilvl w:val="0"/>
          <w:numId w:val="0"/>
        </w:numPr>
        <w:ind w:left="426"/>
        <w:rPr>
          <w:b w:val="0"/>
          <w:szCs w:val="18"/>
        </w:rPr>
      </w:pPr>
      <w:r w:rsidRPr="00E47908">
        <w:rPr>
          <w:b w:val="0"/>
          <w:szCs w:val="18"/>
        </w:rPr>
        <w:t>Spoločnosť nevykazuje deriváty.</w:t>
      </w:r>
    </w:p>
    <w:p w14:paraId="6895C861" w14:textId="77777777" w:rsidR="000C4FF2" w:rsidRPr="00E47908" w:rsidRDefault="000C4FF2" w:rsidP="000C4FF2">
      <w:pPr>
        <w:pStyle w:val="Zkladntext"/>
        <w:rPr>
          <w:szCs w:val="18"/>
        </w:rPr>
      </w:pPr>
    </w:p>
    <w:p w14:paraId="55351651" w14:textId="77777777" w:rsidR="000C4FF2" w:rsidRPr="00E47908" w:rsidRDefault="000C4FF2" w:rsidP="000C4FF2">
      <w:pPr>
        <w:pStyle w:val="Pismenka"/>
        <w:numPr>
          <w:ilvl w:val="0"/>
          <w:numId w:val="10"/>
        </w:numPr>
        <w:rPr>
          <w:szCs w:val="18"/>
        </w:rPr>
      </w:pPr>
      <w:r w:rsidRPr="00E47908">
        <w:rPr>
          <w:szCs w:val="18"/>
        </w:rPr>
        <w:t>Majetok a záväzky zabezpečené derivátmi</w:t>
      </w:r>
    </w:p>
    <w:p w14:paraId="70A5FC89" w14:textId="77777777" w:rsidR="000C4FF2" w:rsidRPr="00E47908" w:rsidRDefault="000C4FF2" w:rsidP="000C4FF2">
      <w:pPr>
        <w:pStyle w:val="Zkladntext"/>
        <w:rPr>
          <w:szCs w:val="18"/>
        </w:rPr>
      </w:pPr>
      <w:r w:rsidRPr="00E47908">
        <w:rPr>
          <w:szCs w:val="18"/>
        </w:rPr>
        <w:t>Spoločnosť nemá majetok a záväzky zabezpečené derivátmi.</w:t>
      </w:r>
    </w:p>
    <w:p w14:paraId="53033F3F" w14:textId="77777777" w:rsidR="00B07B9B" w:rsidRPr="00E47908" w:rsidRDefault="00B07B9B" w:rsidP="000C4FF2">
      <w:pPr>
        <w:pStyle w:val="Zkladntext"/>
        <w:rPr>
          <w:szCs w:val="18"/>
        </w:rPr>
      </w:pPr>
    </w:p>
    <w:p w14:paraId="7111117A" w14:textId="77777777" w:rsidR="000C4FF2" w:rsidRPr="00E47908" w:rsidRDefault="000C4FF2" w:rsidP="000C4FF2">
      <w:pPr>
        <w:pStyle w:val="Pismenka"/>
        <w:numPr>
          <w:ilvl w:val="0"/>
          <w:numId w:val="10"/>
        </w:numPr>
        <w:rPr>
          <w:szCs w:val="18"/>
        </w:rPr>
      </w:pPr>
      <w:r w:rsidRPr="00E47908">
        <w:rPr>
          <w:szCs w:val="18"/>
        </w:rPr>
        <w:t>Cudzia mena</w:t>
      </w:r>
    </w:p>
    <w:p w14:paraId="36D8773F" w14:textId="77777777" w:rsidR="000C4FF2" w:rsidRPr="00E47908" w:rsidRDefault="000C4FF2" w:rsidP="000C4FF2">
      <w:pPr>
        <w:pStyle w:val="Zkladntext"/>
        <w:rPr>
          <w:szCs w:val="18"/>
        </w:rPr>
      </w:pPr>
      <w:r w:rsidRPr="00E47908">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9638487" w14:textId="77777777" w:rsidR="000C4FF2" w:rsidRPr="00E47908" w:rsidRDefault="000C4FF2" w:rsidP="000C4FF2">
      <w:pPr>
        <w:pStyle w:val="Zkladntext"/>
        <w:rPr>
          <w:szCs w:val="18"/>
        </w:rPr>
      </w:pPr>
    </w:p>
    <w:p w14:paraId="69E0044F" w14:textId="77777777" w:rsidR="000C4FF2" w:rsidRPr="00E47908" w:rsidRDefault="000C4FF2" w:rsidP="000C4FF2">
      <w:pPr>
        <w:pStyle w:val="Zkladntext"/>
        <w:rPr>
          <w:szCs w:val="18"/>
        </w:rPr>
      </w:pPr>
      <w:r w:rsidRPr="00E47908">
        <w:rPr>
          <w:szCs w:val="18"/>
        </w:rPr>
        <w:t>Na ocenenie prírastku cudzej meny nakúpenej za euro sa použije kurz, za ktorý bola táto cudzia mena nakúpená.</w:t>
      </w:r>
    </w:p>
    <w:p w14:paraId="52123FA9" w14:textId="77777777" w:rsidR="000C4FF2" w:rsidRPr="00E47908" w:rsidRDefault="000C4FF2" w:rsidP="000C4FF2">
      <w:pPr>
        <w:pStyle w:val="Zkladntext"/>
        <w:rPr>
          <w:szCs w:val="18"/>
        </w:rPr>
      </w:pPr>
    </w:p>
    <w:p w14:paraId="212124FE" w14:textId="77777777" w:rsidR="000C4FF2" w:rsidRPr="00E47908" w:rsidRDefault="000C4FF2" w:rsidP="000C4FF2">
      <w:pPr>
        <w:pStyle w:val="Zkladntext"/>
        <w:rPr>
          <w:szCs w:val="18"/>
        </w:rPr>
      </w:pPr>
      <w:r w:rsidRPr="00E47908">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0F94DBA6" w14:textId="77777777" w:rsidR="000C4FF2" w:rsidRPr="00E47908" w:rsidRDefault="000C4FF2" w:rsidP="000C4FF2">
      <w:pPr>
        <w:pStyle w:val="Zkladntext"/>
        <w:rPr>
          <w:szCs w:val="18"/>
        </w:rPr>
      </w:pPr>
    </w:p>
    <w:p w14:paraId="5CBB2BB2" w14:textId="77777777" w:rsidR="000C4FF2" w:rsidRPr="00E47908" w:rsidRDefault="000C4FF2" w:rsidP="000C4FF2">
      <w:pPr>
        <w:pStyle w:val="Zkladntext"/>
        <w:rPr>
          <w:szCs w:val="18"/>
        </w:rPr>
      </w:pPr>
      <w:r w:rsidRPr="00E47908">
        <w:rPr>
          <w:szCs w:val="18"/>
        </w:rPr>
        <w:t xml:space="preserve">Na ocenenie cudzej meny obstarávanej v rámci menového derivátu </w:t>
      </w:r>
    </w:p>
    <w:p w14:paraId="138834F1" w14:textId="77777777" w:rsidR="000C4FF2" w:rsidRPr="00E47908" w:rsidRDefault="000C4FF2" w:rsidP="000C4FF2">
      <w:pPr>
        <w:pStyle w:val="Zkladntext"/>
        <w:numPr>
          <w:ilvl w:val="0"/>
          <w:numId w:val="11"/>
        </w:numPr>
        <w:tabs>
          <w:tab w:val="clear" w:pos="340"/>
          <w:tab w:val="num" w:pos="766"/>
        </w:tabs>
        <w:ind w:left="766"/>
        <w:rPr>
          <w:szCs w:val="18"/>
        </w:rPr>
      </w:pPr>
      <w:r w:rsidRPr="00E47908">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B63BCE4" w14:textId="77777777" w:rsidR="000C4FF2" w:rsidRPr="00E47908" w:rsidRDefault="000C4FF2" w:rsidP="000C4FF2">
      <w:pPr>
        <w:pStyle w:val="Zkladntext"/>
        <w:numPr>
          <w:ilvl w:val="0"/>
          <w:numId w:val="11"/>
        </w:numPr>
        <w:tabs>
          <w:tab w:val="clear" w:pos="340"/>
          <w:tab w:val="num" w:pos="766"/>
        </w:tabs>
        <w:ind w:left="766"/>
        <w:rPr>
          <w:szCs w:val="18"/>
        </w:rPr>
      </w:pPr>
      <w:r w:rsidRPr="00E47908">
        <w:rPr>
          <w:szCs w:val="18"/>
        </w:rPr>
        <w:t>ak zmluvnou stranou nie je banka alebo pobočka zahraničnej banky, použije sa na ocenenie referenčný kurz ku dňu ocenenia.</w:t>
      </w:r>
    </w:p>
    <w:p w14:paraId="6C5271A2" w14:textId="77777777" w:rsidR="000C4FF2" w:rsidRPr="00E47908" w:rsidRDefault="000C4FF2" w:rsidP="000C4FF2">
      <w:pPr>
        <w:pStyle w:val="Zkladntext"/>
        <w:rPr>
          <w:szCs w:val="18"/>
        </w:rPr>
      </w:pPr>
    </w:p>
    <w:p w14:paraId="31DE48F7" w14:textId="77777777" w:rsidR="000C4FF2" w:rsidRPr="00E47908" w:rsidRDefault="000C4FF2" w:rsidP="000C4FF2">
      <w:pPr>
        <w:pStyle w:val="Zkladntext"/>
        <w:rPr>
          <w:szCs w:val="18"/>
        </w:rPr>
      </w:pPr>
      <w:r w:rsidRPr="00E47908">
        <w:rPr>
          <w:szCs w:val="18"/>
        </w:rPr>
        <w:t xml:space="preserve">Na úbytok rovnakej cudzej meny v hotovosti alebo z devízového účtu sa na prepočet cudzej meny na eurá použije spôsob, keď prvá cena na ocenenie prírastku cudzej meny v eurách sa použije ako prvá cena na ocenenie úbytku cudzej meny v eurách (tzv. FIFO metóda). </w:t>
      </w:r>
    </w:p>
    <w:p w14:paraId="37A201F9" w14:textId="77777777" w:rsidR="000C4FF2" w:rsidRPr="00E47908" w:rsidRDefault="000C4FF2" w:rsidP="000C4FF2">
      <w:pPr>
        <w:pStyle w:val="Zkladntext"/>
        <w:rPr>
          <w:szCs w:val="18"/>
        </w:rPr>
      </w:pPr>
    </w:p>
    <w:p w14:paraId="5D3289EB" w14:textId="77777777" w:rsidR="000C4FF2" w:rsidRPr="00E47908" w:rsidRDefault="000C4FF2" w:rsidP="000C4FF2">
      <w:pPr>
        <w:pStyle w:val="Pismenka"/>
        <w:numPr>
          <w:ilvl w:val="0"/>
          <w:numId w:val="0"/>
        </w:numPr>
        <w:ind w:left="360"/>
      </w:pPr>
      <w:r w:rsidRPr="00E47908">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6E1DBC0" w14:textId="77777777" w:rsidR="000C4FF2" w:rsidRPr="00E47908" w:rsidRDefault="000C4FF2" w:rsidP="000C4FF2">
      <w:pPr>
        <w:pStyle w:val="Pismenka"/>
        <w:numPr>
          <w:ilvl w:val="0"/>
          <w:numId w:val="0"/>
        </w:numPr>
        <w:ind w:left="360"/>
      </w:pPr>
    </w:p>
    <w:p w14:paraId="51B85DB8" w14:textId="77777777" w:rsidR="000C4FF2" w:rsidRPr="00E47908" w:rsidRDefault="000C4FF2" w:rsidP="000C4FF2">
      <w:pPr>
        <w:pStyle w:val="Pismenka"/>
        <w:numPr>
          <w:ilvl w:val="0"/>
          <w:numId w:val="0"/>
        </w:numPr>
        <w:ind w:left="360"/>
      </w:pPr>
      <w:r w:rsidRPr="00E47908">
        <w:rPr>
          <w:b w:val="0"/>
        </w:rPr>
        <w:t>Prijaté a poskytnuté preddavky v cudzej mene na účet zriadený v eurách a z účtu zriadeného v eurách sa prepočítavajú na menu euro kurzom, za ktorý boli tieto hodnoty nakúpené alebo predané.</w:t>
      </w:r>
    </w:p>
    <w:p w14:paraId="28F0372F" w14:textId="77777777" w:rsidR="000C4FF2" w:rsidRPr="00E47908" w:rsidRDefault="000C4FF2" w:rsidP="000C4FF2">
      <w:pPr>
        <w:pStyle w:val="Pismenka"/>
        <w:numPr>
          <w:ilvl w:val="0"/>
          <w:numId w:val="0"/>
        </w:numPr>
        <w:ind w:left="360"/>
      </w:pPr>
    </w:p>
    <w:p w14:paraId="2281C9A9" w14:textId="77777777" w:rsidR="000C4FF2" w:rsidRPr="00E47908" w:rsidRDefault="000C4FF2" w:rsidP="000C4FF2">
      <w:pPr>
        <w:pStyle w:val="Pismenka"/>
        <w:numPr>
          <w:ilvl w:val="0"/>
          <w:numId w:val="0"/>
        </w:numPr>
        <w:ind w:left="360"/>
      </w:pPr>
      <w:r w:rsidRPr="00E47908">
        <w:rPr>
          <w:b w:val="0"/>
        </w:rPr>
        <w:t xml:space="preserve">Ku dňu, ku ktorému sa zostavuje účtovná závierka, sa už neprepočítavajú. </w:t>
      </w:r>
    </w:p>
    <w:p w14:paraId="68222C16" w14:textId="77777777" w:rsidR="000C4FF2" w:rsidRPr="00E47908" w:rsidRDefault="000C4FF2" w:rsidP="000C4FF2">
      <w:pPr>
        <w:pStyle w:val="Pismenka"/>
        <w:numPr>
          <w:ilvl w:val="0"/>
          <w:numId w:val="0"/>
        </w:numPr>
        <w:ind w:left="360"/>
      </w:pPr>
    </w:p>
    <w:p w14:paraId="02024414" w14:textId="77777777" w:rsidR="000C4FF2" w:rsidRPr="00E47908" w:rsidRDefault="000C4FF2" w:rsidP="000C4FF2">
      <w:pPr>
        <w:pStyle w:val="Pismenka"/>
        <w:numPr>
          <w:ilvl w:val="0"/>
          <w:numId w:val="0"/>
        </w:numPr>
        <w:ind w:left="360"/>
      </w:pPr>
      <w:r w:rsidRPr="00E47908">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FA5EF3" w14:textId="77777777" w:rsidR="000C4FF2" w:rsidRPr="00E47908" w:rsidRDefault="000C4FF2" w:rsidP="000C4FF2">
      <w:pPr>
        <w:pStyle w:val="Zkladntext"/>
        <w:rPr>
          <w:szCs w:val="18"/>
        </w:rPr>
      </w:pPr>
    </w:p>
    <w:p w14:paraId="3F196626" w14:textId="77777777" w:rsidR="000C4FF2" w:rsidRPr="00E47908" w:rsidRDefault="000C4FF2" w:rsidP="007855EC">
      <w:pPr>
        <w:pStyle w:val="Pismenka"/>
        <w:keepNext/>
        <w:numPr>
          <w:ilvl w:val="0"/>
          <w:numId w:val="10"/>
        </w:numPr>
        <w:ind w:left="721" w:hanging="437"/>
        <w:rPr>
          <w:szCs w:val="18"/>
        </w:rPr>
      </w:pPr>
      <w:r w:rsidRPr="00E47908">
        <w:rPr>
          <w:szCs w:val="18"/>
        </w:rPr>
        <w:t>Výnosy</w:t>
      </w:r>
    </w:p>
    <w:p w14:paraId="4C70906D" w14:textId="77777777" w:rsidR="000C4FF2" w:rsidRPr="00E47908" w:rsidRDefault="000C4FF2" w:rsidP="000C4FF2">
      <w:pPr>
        <w:pStyle w:val="Pismenka"/>
        <w:numPr>
          <w:ilvl w:val="0"/>
          <w:numId w:val="0"/>
        </w:numPr>
        <w:ind w:left="360"/>
        <w:rPr>
          <w:b w:val="0"/>
        </w:rPr>
      </w:pPr>
      <w:r w:rsidRPr="00E47908">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5619086" w14:textId="77777777" w:rsidR="000C4FF2" w:rsidRPr="00E47908" w:rsidRDefault="000C4FF2" w:rsidP="000C4FF2">
      <w:pPr>
        <w:pStyle w:val="Pismenka"/>
        <w:numPr>
          <w:ilvl w:val="0"/>
          <w:numId w:val="0"/>
        </w:numPr>
        <w:ind w:left="360"/>
        <w:rPr>
          <w:b w:val="0"/>
        </w:rPr>
      </w:pPr>
    </w:p>
    <w:p w14:paraId="5AF21FDF" w14:textId="77777777" w:rsidR="000C4FF2" w:rsidRPr="00E47908" w:rsidRDefault="000C4FF2" w:rsidP="000C4FF2">
      <w:pPr>
        <w:pStyle w:val="Pismenka"/>
        <w:numPr>
          <w:ilvl w:val="0"/>
          <w:numId w:val="0"/>
        </w:numPr>
        <w:ind w:left="360"/>
        <w:rPr>
          <w:b w:val="0"/>
        </w:rPr>
      </w:pPr>
      <w:r w:rsidRPr="00E47908">
        <w:rPr>
          <w:b w:val="0"/>
        </w:rPr>
        <w:t xml:space="preserve">Tržby z predaja výrobkov a tovaru sa vykazujú v deň splnenia dodávky podľa Obchodného zákonníka, podľa </w:t>
      </w:r>
      <w:proofErr w:type="spellStart"/>
      <w:r w:rsidRPr="00E47908">
        <w:rPr>
          <w:b w:val="0"/>
        </w:rPr>
        <w:t>Incoterms</w:t>
      </w:r>
      <w:proofErr w:type="spellEnd"/>
      <w:r w:rsidRPr="00E47908">
        <w:rPr>
          <w:b w:val="0"/>
        </w:rPr>
        <w:t xml:space="preserve"> alebo iných podmienok dohodnutých v zmluve. </w:t>
      </w:r>
    </w:p>
    <w:p w14:paraId="15BD9AE3" w14:textId="77777777" w:rsidR="000C4FF2" w:rsidRPr="00E47908" w:rsidRDefault="000C4FF2" w:rsidP="000C4FF2">
      <w:pPr>
        <w:pStyle w:val="Pismenka"/>
        <w:numPr>
          <w:ilvl w:val="0"/>
          <w:numId w:val="0"/>
        </w:numPr>
        <w:ind w:left="360"/>
        <w:rPr>
          <w:b w:val="0"/>
        </w:rPr>
      </w:pPr>
    </w:p>
    <w:p w14:paraId="25EBA705" w14:textId="77777777" w:rsidR="000C4FF2" w:rsidRPr="00E47908" w:rsidRDefault="000C4FF2" w:rsidP="000C4FF2">
      <w:pPr>
        <w:pStyle w:val="Pismenka"/>
        <w:numPr>
          <w:ilvl w:val="0"/>
          <w:numId w:val="0"/>
        </w:numPr>
        <w:ind w:left="360"/>
        <w:rPr>
          <w:b w:val="0"/>
        </w:rPr>
      </w:pPr>
      <w:r w:rsidRPr="00E47908">
        <w:rPr>
          <w:b w:val="0"/>
        </w:rPr>
        <w:t>Tržby z predaja služieb sa vykazujú v účtovnom období, v ktorom boli služby poskytnuté.</w:t>
      </w:r>
    </w:p>
    <w:p w14:paraId="5C733944" w14:textId="77777777" w:rsidR="000C4FF2" w:rsidRPr="00E47908" w:rsidRDefault="000C4FF2" w:rsidP="000C4FF2">
      <w:pPr>
        <w:pStyle w:val="Pismenka"/>
        <w:numPr>
          <w:ilvl w:val="0"/>
          <w:numId w:val="0"/>
        </w:numPr>
        <w:ind w:left="360"/>
        <w:rPr>
          <w:b w:val="0"/>
        </w:rPr>
      </w:pPr>
    </w:p>
    <w:p w14:paraId="4B68C65C" w14:textId="77777777" w:rsidR="000C4FF2" w:rsidRPr="00E47908" w:rsidRDefault="000C4FF2" w:rsidP="000C4FF2">
      <w:pPr>
        <w:pStyle w:val="Pismenka"/>
        <w:numPr>
          <w:ilvl w:val="0"/>
          <w:numId w:val="0"/>
        </w:numPr>
        <w:ind w:left="360"/>
        <w:rPr>
          <w:b w:val="0"/>
        </w:rPr>
      </w:pPr>
      <w:r w:rsidRPr="00E47908">
        <w:rPr>
          <w:b w:val="0"/>
        </w:rPr>
        <w:t>Výnosové úroky sa účtujú rovnomerne v účtovných obdobiach, ktorých sa vecne a časovo týkajú.</w:t>
      </w:r>
    </w:p>
    <w:p w14:paraId="76B5D44A" w14:textId="77777777" w:rsidR="00086A20" w:rsidRPr="00E47908" w:rsidRDefault="00086A20" w:rsidP="000C4FF2">
      <w:pPr>
        <w:pStyle w:val="Pismenka"/>
        <w:numPr>
          <w:ilvl w:val="0"/>
          <w:numId w:val="0"/>
        </w:numPr>
        <w:ind w:left="360"/>
        <w:rPr>
          <w:b w:val="0"/>
        </w:rPr>
      </w:pPr>
    </w:p>
    <w:p w14:paraId="2409322C" w14:textId="77777777" w:rsidR="00086A20" w:rsidRPr="00E47908" w:rsidRDefault="00086A20" w:rsidP="00086A20">
      <w:pPr>
        <w:pStyle w:val="Pismenka"/>
        <w:numPr>
          <w:ilvl w:val="0"/>
          <w:numId w:val="0"/>
        </w:numPr>
        <w:ind w:left="360"/>
        <w:rPr>
          <w:b w:val="0"/>
        </w:rPr>
      </w:pPr>
      <w:r w:rsidRPr="00E47908">
        <w:rPr>
          <w:b w:val="0"/>
        </w:rPr>
        <w:t xml:space="preserve">Výnosy z dividend sa zaúčtujú v čase vzniku práva Spoločnosti na prijatie platby. </w:t>
      </w:r>
    </w:p>
    <w:p w14:paraId="0D8E9D67" w14:textId="77777777" w:rsidR="000C4FF2" w:rsidRPr="00E47908" w:rsidRDefault="000C4FF2" w:rsidP="000C4FF2">
      <w:pPr>
        <w:pStyle w:val="odstavec"/>
        <w:ind w:left="0"/>
      </w:pPr>
      <w:bookmarkStart w:id="8" w:name="_Toc530739900"/>
    </w:p>
    <w:p w14:paraId="33393410" w14:textId="77777777" w:rsidR="000C4FF2" w:rsidRPr="00E47908" w:rsidRDefault="000C4FF2" w:rsidP="000C4FF2">
      <w:pPr>
        <w:pStyle w:val="Pismenka"/>
        <w:numPr>
          <w:ilvl w:val="0"/>
          <w:numId w:val="10"/>
        </w:numPr>
        <w:rPr>
          <w:szCs w:val="18"/>
        </w:rPr>
      </w:pPr>
      <w:r w:rsidRPr="00E47908">
        <w:rPr>
          <w:szCs w:val="18"/>
        </w:rPr>
        <w:t>Porovnateľné údaje</w:t>
      </w:r>
    </w:p>
    <w:p w14:paraId="348F13C5" w14:textId="77777777" w:rsidR="000C4FF2" w:rsidRPr="00E47908" w:rsidRDefault="000C4FF2" w:rsidP="000C4FF2">
      <w:pPr>
        <w:pStyle w:val="Zkladntext"/>
        <w:rPr>
          <w:b/>
          <w:szCs w:val="18"/>
        </w:rPr>
      </w:pPr>
      <w:r w:rsidRPr="00E47908">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FF62AC1" w14:textId="77777777" w:rsidR="000C4FF2" w:rsidRPr="00E47908" w:rsidRDefault="000C4FF2" w:rsidP="000C4FF2">
      <w:pPr>
        <w:pStyle w:val="Pismenka"/>
        <w:numPr>
          <w:ilvl w:val="0"/>
          <w:numId w:val="0"/>
        </w:numPr>
        <w:ind w:left="360"/>
        <w:rPr>
          <w:b w:val="0"/>
          <w:szCs w:val="18"/>
        </w:rPr>
      </w:pPr>
    </w:p>
    <w:p w14:paraId="51D3252C" w14:textId="77777777" w:rsidR="000C4FF2" w:rsidRPr="00E47908" w:rsidRDefault="000C4FF2" w:rsidP="000C4FF2">
      <w:pPr>
        <w:pStyle w:val="Pismenka"/>
        <w:numPr>
          <w:ilvl w:val="0"/>
          <w:numId w:val="10"/>
        </w:numPr>
        <w:rPr>
          <w:szCs w:val="18"/>
        </w:rPr>
      </w:pPr>
      <w:r w:rsidRPr="00E47908">
        <w:rPr>
          <w:szCs w:val="18"/>
        </w:rPr>
        <w:lastRenderedPageBreak/>
        <w:t>Oprava chýb minulých období</w:t>
      </w:r>
    </w:p>
    <w:p w14:paraId="2C45FAF4" w14:textId="6F62256E" w:rsidR="000C4FF2" w:rsidRPr="00E47908" w:rsidRDefault="000C4FF2" w:rsidP="000C4FF2">
      <w:pPr>
        <w:pStyle w:val="Zkladntext"/>
        <w:rPr>
          <w:szCs w:val="18"/>
        </w:rPr>
      </w:pPr>
      <w:r w:rsidRPr="00E47908">
        <w:rPr>
          <w:szCs w:val="18"/>
        </w:rPr>
        <w:t>Ak Spoločnosť zistí v bežnom účtovnom období významnú chybu týkajúcu sa minulých účtovných období, opraví túto chybu na účtoch 428</w:t>
      </w:r>
      <w:r w:rsidR="00E32E69" w:rsidRPr="00E47908">
        <w:rPr>
          <w:szCs w:val="18"/>
        </w:rPr>
        <w:t> </w:t>
      </w:r>
      <w:r w:rsidRPr="00E47908">
        <w:rPr>
          <w:szCs w:val="18"/>
        </w:rPr>
        <w:t>-</w:t>
      </w:r>
      <w:r w:rsidR="00E32E69" w:rsidRPr="00E47908">
        <w:rPr>
          <w:szCs w:val="18"/>
        </w:rPr>
        <w:t> </w:t>
      </w:r>
      <w:r w:rsidRPr="00E47908">
        <w:rPr>
          <w:szCs w:val="18"/>
        </w:rPr>
        <w:t>Nerozdelený zisk minulých rokov a</w:t>
      </w:r>
      <w:r w:rsidR="00E32E69" w:rsidRPr="00E47908">
        <w:rPr>
          <w:szCs w:val="18"/>
        </w:rPr>
        <w:t> </w:t>
      </w:r>
      <w:r w:rsidRPr="00E47908">
        <w:rPr>
          <w:szCs w:val="18"/>
        </w:rPr>
        <w:t>429</w:t>
      </w:r>
      <w:r w:rsidR="00E32E69" w:rsidRPr="00E47908">
        <w:rPr>
          <w:szCs w:val="18"/>
        </w:rPr>
        <w:t> </w:t>
      </w:r>
      <w:r w:rsidRPr="00E47908">
        <w:rPr>
          <w:szCs w:val="18"/>
        </w:rPr>
        <w:t>-</w:t>
      </w:r>
      <w:r w:rsidR="00E32E69" w:rsidRPr="00E47908">
        <w:rPr>
          <w:szCs w:val="18"/>
        </w:rPr>
        <w:t> </w:t>
      </w:r>
      <w:r w:rsidRPr="00E47908">
        <w:rPr>
          <w:szCs w:val="18"/>
        </w:rPr>
        <w:t>Neuhr</w:t>
      </w:r>
      <w:r w:rsidR="008F4F83" w:rsidRPr="00E47908">
        <w:rPr>
          <w:szCs w:val="18"/>
        </w:rPr>
        <w:t xml:space="preserve">adená strata minulých rokov, </w:t>
      </w:r>
      <w:proofErr w:type="spellStart"/>
      <w:r w:rsidR="008F4F83" w:rsidRPr="00E47908">
        <w:rPr>
          <w:szCs w:val="18"/>
        </w:rPr>
        <w:t>t.</w:t>
      </w:r>
      <w:r w:rsidRPr="00E47908">
        <w:rPr>
          <w:szCs w:val="18"/>
        </w:rPr>
        <w:t>j</w:t>
      </w:r>
      <w:proofErr w:type="spellEnd"/>
      <w:r w:rsidRPr="00E47908">
        <w:rPr>
          <w:szCs w:val="18"/>
        </w:rPr>
        <w:t xml:space="preserve">. bez vplyvu na výsledok hospodárenia v bežnom účtovnom období. Opravy nevýznamných chýb minulých účtovných období sa účtujú v bežnom účtovnom období na príslušný nákladový alebo výnosový účet. </w:t>
      </w:r>
    </w:p>
    <w:p w14:paraId="13B920AF" w14:textId="77777777" w:rsidR="000C4FF2" w:rsidRPr="00E47908" w:rsidRDefault="000C4FF2" w:rsidP="000C4FF2">
      <w:pPr>
        <w:pStyle w:val="Zkladntext"/>
        <w:rPr>
          <w:szCs w:val="18"/>
        </w:rPr>
      </w:pPr>
    </w:p>
    <w:p w14:paraId="4AA56303" w14:textId="4DFED008" w:rsidR="000C4FF2" w:rsidRPr="00E47908" w:rsidRDefault="000C4FF2" w:rsidP="000C4FF2">
      <w:pPr>
        <w:spacing w:after="200" w:line="276" w:lineRule="auto"/>
        <w:rPr>
          <w:sz w:val="18"/>
          <w:szCs w:val="18"/>
        </w:rPr>
      </w:pPr>
      <w:r w:rsidRPr="00E47908">
        <w:rPr>
          <w:szCs w:val="18"/>
        </w:rPr>
        <w:br w:type="page"/>
      </w:r>
    </w:p>
    <w:p w14:paraId="45D446C7" w14:textId="6413DE58" w:rsidR="000C4FF2" w:rsidRPr="00E47908" w:rsidRDefault="000C4FF2" w:rsidP="000C4FF2">
      <w:pPr>
        <w:pStyle w:val="Nadpis1"/>
        <w:tabs>
          <w:tab w:val="num" w:pos="360"/>
        </w:tabs>
        <w:ind w:left="360"/>
        <w:rPr>
          <w:szCs w:val="18"/>
        </w:rPr>
      </w:pPr>
      <w:r w:rsidRPr="00E47908">
        <w:rPr>
          <w:szCs w:val="18"/>
        </w:rPr>
        <w:lastRenderedPageBreak/>
        <w:t>informáciE K POLOŽKÁM súvahy</w:t>
      </w:r>
      <w:bookmarkEnd w:id="8"/>
      <w:r w:rsidRPr="00E47908">
        <w:rPr>
          <w:szCs w:val="18"/>
        </w:rPr>
        <w:t xml:space="preserve"> a VÝKAZU ZISKOV A STRÁT</w:t>
      </w:r>
    </w:p>
    <w:p w14:paraId="7BAC0E37" w14:textId="79435686" w:rsidR="000C4FF2" w:rsidRPr="00E47908" w:rsidRDefault="000C4FF2" w:rsidP="000C4FF2">
      <w:pPr>
        <w:pStyle w:val="Hlavika"/>
        <w:numPr>
          <w:ilvl w:val="12"/>
          <w:numId w:val="0"/>
        </w:numPr>
        <w:jc w:val="both"/>
        <w:rPr>
          <w:sz w:val="18"/>
          <w:szCs w:val="18"/>
        </w:rPr>
      </w:pPr>
    </w:p>
    <w:p w14:paraId="12AA5097" w14:textId="77777777" w:rsidR="000C4FF2" w:rsidRPr="00E47908" w:rsidRDefault="000C4FF2" w:rsidP="000C4FF2">
      <w:pPr>
        <w:pStyle w:val="Zkladntext"/>
        <w:rPr>
          <w:szCs w:val="18"/>
        </w:rPr>
      </w:pPr>
    </w:p>
    <w:p w14:paraId="47C8AC54" w14:textId="77777777" w:rsidR="000C4FF2" w:rsidRPr="00E47908" w:rsidRDefault="000C4FF2" w:rsidP="000C4FF2">
      <w:pPr>
        <w:pStyle w:val="Nadpis2"/>
        <w:numPr>
          <w:ilvl w:val="0"/>
          <w:numId w:val="6"/>
        </w:numPr>
        <w:tabs>
          <w:tab w:val="num" w:pos="426"/>
        </w:tabs>
        <w:rPr>
          <w:szCs w:val="18"/>
        </w:rPr>
      </w:pPr>
      <w:r w:rsidRPr="00E47908">
        <w:rPr>
          <w:szCs w:val="18"/>
        </w:rPr>
        <w:t xml:space="preserve">Dlhodobý nehmotný majetok </w:t>
      </w:r>
    </w:p>
    <w:p w14:paraId="7887EA1B" w14:textId="77777777" w:rsidR="000C4FF2" w:rsidRPr="00E47908" w:rsidRDefault="000C4FF2" w:rsidP="000C4FF2">
      <w:pPr>
        <w:pStyle w:val="Zkladntext"/>
        <w:rPr>
          <w:szCs w:val="18"/>
        </w:rPr>
      </w:pPr>
    </w:p>
    <w:p w14:paraId="04B0E69B" w14:textId="389C68C3" w:rsidR="000C4FF2" w:rsidRPr="00E47908" w:rsidRDefault="000C4FF2" w:rsidP="00A8573A">
      <w:pPr>
        <w:pStyle w:val="Zkladntext"/>
        <w:rPr>
          <w:szCs w:val="18"/>
        </w:rPr>
      </w:pPr>
      <w:r w:rsidRPr="00E47908">
        <w:rPr>
          <w:szCs w:val="18"/>
        </w:rPr>
        <w:t>Spoločnosť neeviduje</w:t>
      </w:r>
      <w:r w:rsidR="00A8573A" w:rsidRPr="00E47908">
        <w:rPr>
          <w:szCs w:val="18"/>
        </w:rPr>
        <w:t xml:space="preserve"> </w:t>
      </w:r>
      <w:proofErr w:type="spellStart"/>
      <w:r w:rsidR="00A8573A" w:rsidRPr="00E47908">
        <w:rPr>
          <w:szCs w:val="18"/>
        </w:rPr>
        <w:t>goodwill</w:t>
      </w:r>
      <w:proofErr w:type="spellEnd"/>
      <w:r w:rsidR="00A8573A" w:rsidRPr="00E47908">
        <w:rPr>
          <w:szCs w:val="18"/>
        </w:rPr>
        <w:t xml:space="preserve"> ani záporný </w:t>
      </w:r>
      <w:proofErr w:type="spellStart"/>
      <w:r w:rsidR="00A8573A" w:rsidRPr="00E47908">
        <w:rPr>
          <w:szCs w:val="18"/>
        </w:rPr>
        <w:t>goodwill</w:t>
      </w:r>
      <w:proofErr w:type="spellEnd"/>
      <w:r w:rsidR="00A8573A" w:rsidRPr="00E47908">
        <w:rPr>
          <w:szCs w:val="18"/>
        </w:rPr>
        <w:t>.</w:t>
      </w:r>
    </w:p>
    <w:p w14:paraId="38BA6232" w14:textId="77777777" w:rsidR="00A8573A" w:rsidRPr="00E47908" w:rsidRDefault="00A8573A" w:rsidP="00A8573A">
      <w:pPr>
        <w:pStyle w:val="Zkladntext"/>
        <w:rPr>
          <w:szCs w:val="18"/>
        </w:rPr>
      </w:pPr>
    </w:p>
    <w:p w14:paraId="118B8B4C" w14:textId="7628D160" w:rsidR="000C4FF2" w:rsidRPr="00E47908" w:rsidRDefault="00086A20" w:rsidP="000C4FF2">
      <w:pPr>
        <w:pStyle w:val="Nadpis2"/>
        <w:numPr>
          <w:ilvl w:val="0"/>
          <w:numId w:val="6"/>
        </w:numPr>
        <w:tabs>
          <w:tab w:val="num" w:pos="426"/>
        </w:tabs>
        <w:rPr>
          <w:szCs w:val="18"/>
        </w:rPr>
      </w:pPr>
      <w:r w:rsidRPr="00E47908">
        <w:rPr>
          <w:szCs w:val="18"/>
        </w:rPr>
        <w:t>Informácie o akciách</w:t>
      </w:r>
    </w:p>
    <w:p w14:paraId="316BA4EC" w14:textId="77777777" w:rsidR="000C4FF2" w:rsidRPr="00E47908" w:rsidRDefault="000C4FF2" w:rsidP="000C4FF2">
      <w:pPr>
        <w:pStyle w:val="Zkladntext"/>
        <w:rPr>
          <w:szCs w:val="18"/>
        </w:rPr>
      </w:pPr>
    </w:p>
    <w:p w14:paraId="09A2C210" w14:textId="66422B99" w:rsidR="000C4FF2" w:rsidRPr="00E47908" w:rsidRDefault="00086A20" w:rsidP="000C4FF2">
      <w:pPr>
        <w:pStyle w:val="Zkladntext"/>
        <w:rPr>
          <w:szCs w:val="18"/>
        </w:rPr>
      </w:pPr>
      <w:r w:rsidRPr="00E47908">
        <w:rPr>
          <w:szCs w:val="18"/>
        </w:rPr>
        <w:t>Základné imanie pozostáva zo 100 akcií na doručiteľa s menovitou hodnotou 1 akcie 331,939 EUR</w:t>
      </w:r>
      <w:r w:rsidR="000C4FF2" w:rsidRPr="00E47908">
        <w:rPr>
          <w:szCs w:val="18"/>
        </w:rPr>
        <w:t>.</w:t>
      </w:r>
    </w:p>
    <w:p w14:paraId="43FB8880" w14:textId="77777777" w:rsidR="000C4FF2" w:rsidRPr="00E47908" w:rsidRDefault="000C4FF2" w:rsidP="000C4FF2">
      <w:pPr>
        <w:pStyle w:val="Zkladntext"/>
        <w:rPr>
          <w:szCs w:val="18"/>
        </w:rPr>
      </w:pPr>
    </w:p>
    <w:p w14:paraId="23B0622E" w14:textId="77777777" w:rsidR="000C4FF2" w:rsidRPr="00E47908" w:rsidRDefault="000C4FF2" w:rsidP="000C4FF2">
      <w:pPr>
        <w:pStyle w:val="Nadpis2"/>
        <w:numPr>
          <w:ilvl w:val="0"/>
          <w:numId w:val="6"/>
        </w:numPr>
        <w:tabs>
          <w:tab w:val="num" w:pos="426"/>
        </w:tabs>
        <w:rPr>
          <w:szCs w:val="18"/>
        </w:rPr>
      </w:pPr>
      <w:bookmarkStart w:id="9" w:name="_Toc530739909"/>
      <w:r w:rsidRPr="00E47908">
        <w:rPr>
          <w:szCs w:val="18"/>
        </w:rPr>
        <w:t>Záväzky</w:t>
      </w:r>
      <w:bookmarkEnd w:id="9"/>
    </w:p>
    <w:p w14:paraId="40B343B8" w14:textId="77777777" w:rsidR="000C4FF2" w:rsidRPr="00E47908" w:rsidRDefault="000C4FF2" w:rsidP="000C4FF2">
      <w:pPr>
        <w:pStyle w:val="Zkladntext"/>
        <w:rPr>
          <w:szCs w:val="18"/>
        </w:rPr>
      </w:pPr>
    </w:p>
    <w:p w14:paraId="3A3405FC" w14:textId="1BA61B80" w:rsidR="000C4FF2" w:rsidRPr="00E47908" w:rsidRDefault="008A7C8C" w:rsidP="000C4FF2">
      <w:pPr>
        <w:pStyle w:val="Zkladntext"/>
        <w:rPr>
          <w:szCs w:val="18"/>
        </w:rPr>
      </w:pPr>
      <w:r w:rsidRPr="00886A84">
        <w:rPr>
          <w:b/>
          <w:i/>
          <w:szCs w:val="18"/>
        </w:rPr>
        <w:t>3.1.</w:t>
      </w:r>
      <w:r w:rsidRPr="00E47908">
        <w:rPr>
          <w:szCs w:val="18"/>
        </w:rPr>
        <w:t xml:space="preserve"> </w:t>
      </w:r>
      <w:r w:rsidR="00E05833" w:rsidRPr="00886A84">
        <w:rPr>
          <w:b/>
          <w:i/>
          <w:szCs w:val="18"/>
        </w:rPr>
        <w:t>Výška</w:t>
      </w:r>
      <w:r w:rsidR="000C4FF2" w:rsidRPr="00886A84">
        <w:rPr>
          <w:b/>
          <w:i/>
          <w:szCs w:val="18"/>
        </w:rPr>
        <w:t xml:space="preserve"> záväzkov</w:t>
      </w:r>
      <w:r w:rsidR="000C4FF2" w:rsidRPr="00E47908">
        <w:rPr>
          <w:szCs w:val="18"/>
        </w:rPr>
        <w:t xml:space="preserve"> (okrem</w:t>
      </w:r>
      <w:r w:rsidR="00A8573A" w:rsidRPr="00E47908">
        <w:rPr>
          <w:szCs w:val="18"/>
        </w:rPr>
        <w:t xml:space="preserve"> záväzkov zo sociálneho fondu, </w:t>
      </w:r>
      <w:r w:rsidR="00091232" w:rsidRPr="00E47908">
        <w:rPr>
          <w:szCs w:val="18"/>
        </w:rPr>
        <w:t xml:space="preserve">odloženého daňového záväzku, </w:t>
      </w:r>
      <w:r w:rsidR="00A8573A" w:rsidRPr="00E47908">
        <w:rPr>
          <w:szCs w:val="18"/>
        </w:rPr>
        <w:t>rezerv, bankových úverov a</w:t>
      </w:r>
      <w:r w:rsidR="00091232" w:rsidRPr="00E47908">
        <w:rPr>
          <w:szCs w:val="18"/>
        </w:rPr>
        <w:t> krátkodobých finančných výpomocí</w:t>
      </w:r>
      <w:r w:rsidR="00A8573A" w:rsidRPr="00E47908">
        <w:rPr>
          <w:szCs w:val="18"/>
        </w:rPr>
        <w:t>), p</w:t>
      </w:r>
      <w:r w:rsidR="000C4FF2" w:rsidRPr="00E47908">
        <w:rPr>
          <w:szCs w:val="18"/>
        </w:rPr>
        <w:t>odľa zostatkovej doby splatnosti je uvedená v nasledujúcom prehľade:</w:t>
      </w:r>
      <w:bookmarkStart w:id="10" w:name="_MON_1508918652"/>
      <w:bookmarkEnd w:id="10"/>
      <w:r w:rsidR="00AB1698">
        <w:rPr>
          <w:noProof/>
          <w:szCs w:val="18"/>
          <w:lang w:eastAsia="sk-SK"/>
        </w:rPr>
        <mc:AlternateContent>
          <mc:Choice Requires="wpc">
            <w:drawing>
              <wp:inline distT="0" distB="0" distL="0" distR="0" wp14:anchorId="519D4992" wp14:editId="7F366B2F">
                <wp:extent cx="5574665" cy="1495425"/>
                <wp:effectExtent l="0" t="0" r="597535" b="180975"/>
                <wp:docPr id="173" name="Kresliace plátno 17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17" name="Rectangle 134"/>
                        <wps:cNvSpPr>
                          <a:spLocks noChangeArrowheads="1"/>
                        </wps:cNvSpPr>
                        <wps:spPr bwMode="auto">
                          <a:xfrm>
                            <a:off x="0" y="0"/>
                            <a:ext cx="5514975" cy="37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 name="Rectangle 135"/>
                        <wps:cNvSpPr>
                          <a:spLocks noChangeArrowheads="1"/>
                        </wps:cNvSpPr>
                        <wps:spPr bwMode="auto">
                          <a:xfrm>
                            <a:off x="0" y="367030"/>
                            <a:ext cx="6165215" cy="192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 name="Rectangle 136"/>
                        <wps:cNvSpPr>
                          <a:spLocks noChangeArrowheads="1"/>
                        </wps:cNvSpPr>
                        <wps:spPr bwMode="auto">
                          <a:xfrm>
                            <a:off x="0" y="550545"/>
                            <a:ext cx="5514975" cy="1128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 name="Rectangle 137"/>
                        <wps:cNvSpPr>
                          <a:spLocks noChangeArrowheads="1"/>
                        </wps:cNvSpPr>
                        <wps:spPr bwMode="auto">
                          <a:xfrm>
                            <a:off x="3757930" y="2730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B39C8" w14:textId="6B3B543C" w:rsidR="00C31E1D" w:rsidRDefault="00C31E1D">
                              <w:r>
                                <w:rPr>
                                  <w:color w:val="000000"/>
                                  <w:sz w:val="18"/>
                                  <w:szCs w:val="18"/>
                                  <w:lang w:val="en-US"/>
                                </w:rPr>
                                <w:t>31. 12. 20</w:t>
                              </w:r>
                              <w:r w:rsidR="0050434F">
                                <w:rPr>
                                  <w:color w:val="000000"/>
                                  <w:sz w:val="18"/>
                                  <w:szCs w:val="18"/>
                                  <w:lang w:val="en-US"/>
                                </w:rPr>
                                <w:t>20</w:t>
                              </w:r>
                            </w:p>
                          </w:txbxContent>
                        </wps:txbx>
                        <wps:bodyPr rot="0" vert="horz" wrap="none" lIns="0" tIns="0" rIns="0" bIns="0" anchor="t" anchorCtr="0">
                          <a:spAutoFit/>
                        </wps:bodyPr>
                      </wps:wsp>
                      <wps:wsp>
                        <wps:cNvPr id="121" name="Rectangle 138"/>
                        <wps:cNvSpPr>
                          <a:spLocks noChangeArrowheads="1"/>
                        </wps:cNvSpPr>
                        <wps:spPr bwMode="auto">
                          <a:xfrm>
                            <a:off x="4752975" y="2730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7D255" w14:textId="5F90C2FB" w:rsidR="00C31E1D" w:rsidRDefault="00C31E1D">
                              <w:r>
                                <w:rPr>
                                  <w:color w:val="000000"/>
                                  <w:sz w:val="18"/>
                                  <w:szCs w:val="18"/>
                                  <w:lang w:val="en-US"/>
                                </w:rPr>
                                <w:t>31. 12. 201</w:t>
                              </w:r>
                              <w:r w:rsidR="0050434F">
                                <w:rPr>
                                  <w:color w:val="000000"/>
                                  <w:sz w:val="18"/>
                                  <w:szCs w:val="18"/>
                                  <w:lang w:val="en-US"/>
                                </w:rPr>
                                <w:t>9</w:t>
                              </w:r>
                            </w:p>
                          </w:txbxContent>
                        </wps:txbx>
                        <wps:bodyPr rot="0" vert="horz" wrap="none" lIns="0" tIns="0" rIns="0" bIns="0" anchor="t" anchorCtr="0">
                          <a:spAutoFit/>
                        </wps:bodyPr>
                      </wps:wsp>
                      <wps:wsp>
                        <wps:cNvPr id="122" name="Rectangle 139"/>
                        <wps:cNvSpPr>
                          <a:spLocks noChangeArrowheads="1"/>
                        </wps:cNvSpPr>
                        <wps:spPr bwMode="auto">
                          <a:xfrm>
                            <a:off x="3940810" y="21082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6641A" w14:textId="19931654" w:rsidR="00C31E1D" w:rsidRDefault="00C31E1D">
                              <w:r>
                                <w:rPr>
                                  <w:color w:val="000000"/>
                                  <w:sz w:val="18"/>
                                  <w:szCs w:val="18"/>
                                  <w:lang w:val="en-US"/>
                                </w:rPr>
                                <w:t>EUR</w:t>
                              </w:r>
                            </w:p>
                          </w:txbxContent>
                        </wps:txbx>
                        <wps:bodyPr rot="0" vert="horz" wrap="none" lIns="0" tIns="0" rIns="0" bIns="0" anchor="t" anchorCtr="0">
                          <a:spAutoFit/>
                        </wps:bodyPr>
                      </wps:wsp>
                      <wps:wsp>
                        <wps:cNvPr id="123" name="Rectangle 140"/>
                        <wps:cNvSpPr>
                          <a:spLocks noChangeArrowheads="1"/>
                        </wps:cNvSpPr>
                        <wps:spPr bwMode="auto">
                          <a:xfrm>
                            <a:off x="4935855" y="21082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CC5481" w14:textId="798B656B" w:rsidR="00C31E1D" w:rsidRDefault="00C31E1D">
                              <w:r>
                                <w:rPr>
                                  <w:color w:val="000000"/>
                                  <w:sz w:val="18"/>
                                  <w:szCs w:val="18"/>
                                  <w:lang w:val="en-US"/>
                                </w:rPr>
                                <w:t>EUR</w:t>
                              </w:r>
                            </w:p>
                          </w:txbxContent>
                        </wps:txbx>
                        <wps:bodyPr rot="0" vert="horz" wrap="none" lIns="0" tIns="0" rIns="0" bIns="0" anchor="t" anchorCtr="0">
                          <a:spAutoFit/>
                        </wps:bodyPr>
                      </wps:wsp>
                      <wps:wsp>
                        <wps:cNvPr id="124" name="Rectangle 141"/>
                        <wps:cNvSpPr>
                          <a:spLocks noChangeArrowheads="1"/>
                        </wps:cNvSpPr>
                        <wps:spPr bwMode="auto">
                          <a:xfrm>
                            <a:off x="30480" y="40386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BEC5C2" w14:textId="4CB8DF70" w:rsidR="00C31E1D" w:rsidRDefault="00C31E1D">
                              <w:proofErr w:type="spellStart"/>
                              <w:r>
                                <w:rPr>
                                  <w:color w:val="000000"/>
                                  <w:sz w:val="18"/>
                                  <w:szCs w:val="18"/>
                                  <w:lang w:val="en-US"/>
                                </w:rPr>
                                <w:t>Záväzky</w:t>
                              </w:r>
                              <w:proofErr w:type="spellEnd"/>
                              <w:r>
                                <w:rPr>
                                  <w:color w:val="000000"/>
                                  <w:sz w:val="18"/>
                                  <w:szCs w:val="18"/>
                                  <w:lang w:val="en-US"/>
                                </w:rPr>
                                <w:t xml:space="preserve"> </w:t>
                              </w:r>
                              <w:proofErr w:type="spellStart"/>
                              <w:r>
                                <w:rPr>
                                  <w:color w:val="000000"/>
                                  <w:sz w:val="18"/>
                                  <w:szCs w:val="18"/>
                                  <w:lang w:val="en-US"/>
                                </w:rPr>
                                <w:t>po</w:t>
                              </w:r>
                              <w:proofErr w:type="spellEnd"/>
                              <w:r>
                                <w:rPr>
                                  <w:color w:val="000000"/>
                                  <w:sz w:val="18"/>
                                  <w:szCs w:val="18"/>
                                  <w:lang w:val="en-US"/>
                                </w:rPr>
                                <w:t xml:space="preserve"> </w:t>
                              </w:r>
                              <w:proofErr w:type="spellStart"/>
                              <w:r>
                                <w:rPr>
                                  <w:color w:val="000000"/>
                                  <w:sz w:val="18"/>
                                  <w:szCs w:val="18"/>
                                  <w:lang w:val="en-US"/>
                                </w:rPr>
                                <w:t>splatnosti</w:t>
                              </w:r>
                              <w:proofErr w:type="spellEnd"/>
                            </w:p>
                          </w:txbxContent>
                        </wps:txbx>
                        <wps:bodyPr rot="0" vert="horz" wrap="none" lIns="0" tIns="0" rIns="0" bIns="0" anchor="t" anchorCtr="0">
                          <a:spAutoFit/>
                        </wps:bodyPr>
                      </wps:wsp>
                      <wps:wsp>
                        <wps:cNvPr id="125" name="Rectangle 142"/>
                        <wps:cNvSpPr>
                          <a:spLocks noChangeArrowheads="1"/>
                        </wps:cNvSpPr>
                        <wps:spPr bwMode="auto">
                          <a:xfrm>
                            <a:off x="4150360" y="403860"/>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0B4CF" w14:textId="4D38F9B9" w:rsidR="00C31E1D" w:rsidRDefault="0050434F">
                              <w:r>
                                <w:rPr>
                                  <w:color w:val="000000"/>
                                  <w:sz w:val="18"/>
                                  <w:szCs w:val="18"/>
                                  <w:lang w:val="en-US"/>
                                </w:rPr>
                                <w:t xml:space="preserve">         0</w:t>
                              </w:r>
                            </w:p>
                          </w:txbxContent>
                        </wps:txbx>
                        <wps:bodyPr rot="0" vert="horz" wrap="none" lIns="0" tIns="0" rIns="0" bIns="0" anchor="t" anchorCtr="0">
                          <a:spAutoFit/>
                        </wps:bodyPr>
                      </wps:wsp>
                      <wps:wsp>
                        <wps:cNvPr id="126" name="Rectangle 143"/>
                        <wps:cNvSpPr>
                          <a:spLocks noChangeArrowheads="1"/>
                        </wps:cNvSpPr>
                        <wps:spPr bwMode="auto">
                          <a:xfrm>
                            <a:off x="5088255" y="40386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015D7" w14:textId="7907A94A" w:rsidR="00C31E1D" w:rsidRDefault="00B74CE6">
                              <w:r>
                                <w:rPr>
                                  <w:color w:val="000000"/>
                                  <w:sz w:val="18"/>
                                  <w:szCs w:val="18"/>
                                  <w:lang w:val="en-US"/>
                                </w:rPr>
                                <w:t xml:space="preserve">  23</w:t>
                              </w:r>
                              <w:r w:rsidR="00C31E1D">
                                <w:rPr>
                                  <w:color w:val="000000"/>
                                  <w:sz w:val="18"/>
                                  <w:szCs w:val="18"/>
                                  <w:lang w:val="en-US"/>
                                </w:rPr>
                                <w:t xml:space="preserve"> </w:t>
                              </w:r>
                              <w:r>
                                <w:rPr>
                                  <w:color w:val="000000"/>
                                  <w:sz w:val="18"/>
                                  <w:szCs w:val="18"/>
                                  <w:lang w:val="en-US"/>
                                </w:rPr>
                                <w:t>436</w:t>
                              </w:r>
                            </w:p>
                          </w:txbxContent>
                        </wps:txbx>
                        <wps:bodyPr rot="0" vert="horz" wrap="none" lIns="0" tIns="0" rIns="0" bIns="0" anchor="t" anchorCtr="0">
                          <a:spAutoFit/>
                        </wps:bodyPr>
                      </wps:wsp>
                      <wps:wsp>
                        <wps:cNvPr id="127" name="Rectangle 144"/>
                        <wps:cNvSpPr>
                          <a:spLocks noChangeArrowheads="1"/>
                        </wps:cNvSpPr>
                        <wps:spPr bwMode="auto">
                          <a:xfrm>
                            <a:off x="30480" y="58737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86D68D" w14:textId="02C80FC2"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do 1 </w:t>
                              </w:r>
                              <w:proofErr w:type="spellStart"/>
                              <w:r>
                                <w:rPr>
                                  <w:color w:val="000000"/>
                                  <w:sz w:val="18"/>
                                  <w:szCs w:val="18"/>
                                  <w:lang w:val="en-US"/>
                                </w:rPr>
                                <w:t>roka</w:t>
                              </w:r>
                              <w:proofErr w:type="spellEnd"/>
                            </w:p>
                          </w:txbxContent>
                        </wps:txbx>
                        <wps:bodyPr rot="0" vert="horz" wrap="none" lIns="0" tIns="0" rIns="0" bIns="0" anchor="t" anchorCtr="0">
                          <a:spAutoFit/>
                        </wps:bodyPr>
                      </wps:wsp>
                      <wps:wsp>
                        <wps:cNvPr id="128" name="Rectangle 145"/>
                        <wps:cNvSpPr>
                          <a:spLocks noChangeArrowheads="1"/>
                        </wps:cNvSpPr>
                        <wps:spPr bwMode="auto">
                          <a:xfrm>
                            <a:off x="4093210" y="58737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12791" w14:textId="6EE2CE06" w:rsidR="00C31E1D" w:rsidRDefault="0050434F">
                              <w:r>
                                <w:rPr>
                                  <w:color w:val="000000"/>
                                  <w:sz w:val="18"/>
                                  <w:szCs w:val="18"/>
                                  <w:lang w:val="en-US"/>
                                </w:rPr>
                                <w:t>150</w:t>
                              </w:r>
                              <w:r w:rsidR="00C31E1D">
                                <w:rPr>
                                  <w:color w:val="000000"/>
                                  <w:sz w:val="18"/>
                                  <w:szCs w:val="18"/>
                                  <w:lang w:val="en-US"/>
                                </w:rPr>
                                <w:t xml:space="preserve"> </w:t>
                              </w:r>
                              <w:r>
                                <w:rPr>
                                  <w:color w:val="000000"/>
                                  <w:sz w:val="18"/>
                                  <w:szCs w:val="18"/>
                                  <w:lang w:val="en-US"/>
                                </w:rPr>
                                <w:t>687</w:t>
                              </w:r>
                            </w:p>
                          </w:txbxContent>
                        </wps:txbx>
                        <wps:bodyPr rot="0" vert="horz" wrap="none" lIns="0" tIns="0" rIns="0" bIns="0" anchor="t" anchorCtr="0">
                          <a:spAutoFit/>
                        </wps:bodyPr>
                      </wps:wsp>
                      <wps:wsp>
                        <wps:cNvPr id="129" name="Rectangle 146"/>
                        <wps:cNvSpPr>
                          <a:spLocks noChangeArrowheads="1"/>
                        </wps:cNvSpPr>
                        <wps:spPr bwMode="auto">
                          <a:xfrm>
                            <a:off x="5088255" y="58737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BC8BB" w14:textId="6FC749B2" w:rsidR="00C31E1D" w:rsidRDefault="00B74CE6">
                              <w:r>
                                <w:rPr>
                                  <w:color w:val="000000"/>
                                  <w:sz w:val="18"/>
                                  <w:szCs w:val="18"/>
                                  <w:lang w:val="en-US"/>
                                </w:rPr>
                                <w:t>264</w:t>
                              </w:r>
                              <w:r w:rsidR="00C31E1D">
                                <w:rPr>
                                  <w:color w:val="000000"/>
                                  <w:sz w:val="18"/>
                                  <w:szCs w:val="18"/>
                                  <w:lang w:val="en-US"/>
                                </w:rPr>
                                <w:t xml:space="preserve"> </w:t>
                              </w:r>
                              <w:r>
                                <w:rPr>
                                  <w:color w:val="000000"/>
                                  <w:sz w:val="18"/>
                                  <w:szCs w:val="18"/>
                                  <w:lang w:val="en-US"/>
                                </w:rPr>
                                <w:t>140</w:t>
                              </w:r>
                            </w:p>
                          </w:txbxContent>
                        </wps:txbx>
                        <wps:bodyPr rot="0" vert="horz" wrap="none" lIns="0" tIns="0" rIns="0" bIns="0" anchor="t" anchorCtr="0">
                          <a:spAutoFit/>
                        </wps:bodyPr>
                      </wps:wsp>
                      <wps:wsp>
                        <wps:cNvPr id="130" name="Rectangle 147"/>
                        <wps:cNvSpPr>
                          <a:spLocks noChangeArrowheads="1"/>
                        </wps:cNvSpPr>
                        <wps:spPr bwMode="auto">
                          <a:xfrm>
                            <a:off x="30480" y="77089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3A433" w14:textId="6F156EF6"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1 </w:t>
                              </w:r>
                              <w:proofErr w:type="spellStart"/>
                              <w:r>
                                <w:rPr>
                                  <w:color w:val="000000"/>
                                  <w:sz w:val="18"/>
                                  <w:szCs w:val="18"/>
                                  <w:lang w:val="en-US"/>
                                </w:rPr>
                                <w:t>až</w:t>
                              </w:r>
                              <w:proofErr w:type="spellEnd"/>
                              <w:r>
                                <w:rPr>
                                  <w:color w:val="000000"/>
                                  <w:sz w:val="18"/>
                                  <w:szCs w:val="18"/>
                                  <w:lang w:val="en-US"/>
                                </w:rPr>
                                <w:t xml:space="preserve"> 5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131" name="Rectangle 148"/>
                        <wps:cNvSpPr>
                          <a:spLocks noChangeArrowheads="1"/>
                        </wps:cNvSpPr>
                        <wps:spPr bwMode="auto">
                          <a:xfrm>
                            <a:off x="4093210" y="77089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4EC556" w14:textId="332DF0A8" w:rsidR="00C31E1D" w:rsidRDefault="0050434F">
                              <w:r>
                                <w:rPr>
                                  <w:color w:val="000000"/>
                                  <w:sz w:val="18"/>
                                  <w:szCs w:val="18"/>
                                  <w:lang w:val="en-US"/>
                                </w:rPr>
                                <w:t>355</w:t>
                              </w:r>
                              <w:r w:rsidR="00C31E1D">
                                <w:rPr>
                                  <w:color w:val="000000"/>
                                  <w:sz w:val="18"/>
                                  <w:szCs w:val="18"/>
                                  <w:lang w:val="en-US"/>
                                </w:rPr>
                                <w:t xml:space="preserve"> </w:t>
                              </w:r>
                              <w:r>
                                <w:rPr>
                                  <w:color w:val="000000"/>
                                  <w:sz w:val="18"/>
                                  <w:szCs w:val="18"/>
                                  <w:lang w:val="en-US"/>
                                </w:rPr>
                                <w:t>748</w:t>
                              </w:r>
                            </w:p>
                          </w:txbxContent>
                        </wps:txbx>
                        <wps:bodyPr rot="0" vert="horz" wrap="none" lIns="0" tIns="0" rIns="0" bIns="0" anchor="t" anchorCtr="0">
                          <a:spAutoFit/>
                        </wps:bodyPr>
                      </wps:wsp>
                      <wps:wsp>
                        <wps:cNvPr id="132" name="Rectangle 149"/>
                        <wps:cNvSpPr>
                          <a:spLocks noChangeArrowheads="1"/>
                        </wps:cNvSpPr>
                        <wps:spPr bwMode="auto">
                          <a:xfrm>
                            <a:off x="5088255" y="77089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FB3EFC" w14:textId="2D70E535" w:rsidR="00C31E1D" w:rsidRDefault="00B74CE6">
                              <w:r>
                                <w:rPr>
                                  <w:color w:val="000000"/>
                                  <w:sz w:val="18"/>
                                  <w:szCs w:val="18"/>
                                  <w:lang w:val="en-US"/>
                                </w:rPr>
                                <w:t>375</w:t>
                              </w:r>
                              <w:r w:rsidR="00C31E1D">
                                <w:rPr>
                                  <w:color w:val="000000"/>
                                  <w:sz w:val="18"/>
                                  <w:szCs w:val="18"/>
                                  <w:lang w:val="en-US"/>
                                </w:rPr>
                                <w:t xml:space="preserve"> </w:t>
                              </w:r>
                              <w:r>
                                <w:rPr>
                                  <w:color w:val="000000"/>
                                  <w:sz w:val="18"/>
                                  <w:szCs w:val="18"/>
                                  <w:lang w:val="en-US"/>
                                </w:rPr>
                                <w:t>326</w:t>
                              </w:r>
                            </w:p>
                          </w:txbxContent>
                        </wps:txbx>
                        <wps:bodyPr rot="0" vert="horz" wrap="none" lIns="0" tIns="0" rIns="0" bIns="0" anchor="t" anchorCtr="0">
                          <a:spAutoFit/>
                        </wps:bodyPr>
                      </wps:wsp>
                      <wps:wsp>
                        <wps:cNvPr id="133" name="Rectangle 150"/>
                        <wps:cNvSpPr>
                          <a:spLocks noChangeArrowheads="1"/>
                        </wps:cNvSpPr>
                        <wps:spPr bwMode="auto">
                          <a:xfrm>
                            <a:off x="30480" y="954405"/>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68C79" w14:textId="7605DF28"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5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134" name="Rectangle 151"/>
                        <wps:cNvSpPr>
                          <a:spLocks noChangeArrowheads="1"/>
                        </wps:cNvSpPr>
                        <wps:spPr bwMode="auto">
                          <a:xfrm>
                            <a:off x="4001770" y="9544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4EF405" w14:textId="19140C4D" w:rsidR="00C31E1D" w:rsidRDefault="0050434F">
                              <w:r>
                                <w:rPr>
                                  <w:color w:val="000000"/>
                                  <w:sz w:val="18"/>
                                  <w:szCs w:val="18"/>
                                  <w:lang w:val="en-US"/>
                                </w:rPr>
                                <w:t>2 161</w:t>
                              </w:r>
                              <w:r w:rsidR="00C31E1D">
                                <w:rPr>
                                  <w:color w:val="000000"/>
                                  <w:sz w:val="18"/>
                                  <w:szCs w:val="18"/>
                                  <w:lang w:val="en-US"/>
                                </w:rPr>
                                <w:t xml:space="preserve"> </w:t>
                              </w:r>
                              <w:r>
                                <w:rPr>
                                  <w:color w:val="000000"/>
                                  <w:sz w:val="18"/>
                                  <w:szCs w:val="18"/>
                                  <w:lang w:val="en-US"/>
                                </w:rPr>
                                <w:t>878</w:t>
                              </w:r>
                            </w:p>
                          </w:txbxContent>
                        </wps:txbx>
                        <wps:bodyPr rot="0" vert="horz" wrap="none" lIns="0" tIns="0" rIns="0" bIns="0" anchor="t" anchorCtr="0">
                          <a:spAutoFit/>
                        </wps:bodyPr>
                      </wps:wsp>
                      <wps:wsp>
                        <wps:cNvPr id="135" name="Rectangle 152"/>
                        <wps:cNvSpPr>
                          <a:spLocks noChangeArrowheads="1"/>
                        </wps:cNvSpPr>
                        <wps:spPr bwMode="auto">
                          <a:xfrm>
                            <a:off x="4996815" y="9544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0D68A9" w14:textId="6754D8E9" w:rsidR="00C31E1D" w:rsidRDefault="00C31E1D">
                              <w:r>
                                <w:rPr>
                                  <w:color w:val="000000"/>
                                  <w:sz w:val="18"/>
                                  <w:szCs w:val="18"/>
                                  <w:lang w:val="en-US"/>
                                </w:rPr>
                                <w:t xml:space="preserve">1 </w:t>
                              </w:r>
                              <w:r w:rsidR="00B74CE6">
                                <w:rPr>
                                  <w:color w:val="000000"/>
                                  <w:sz w:val="18"/>
                                  <w:szCs w:val="18"/>
                                  <w:lang w:val="en-US"/>
                                </w:rPr>
                                <w:t>999</w:t>
                              </w:r>
                              <w:r>
                                <w:rPr>
                                  <w:color w:val="000000"/>
                                  <w:sz w:val="18"/>
                                  <w:szCs w:val="18"/>
                                  <w:lang w:val="en-US"/>
                                </w:rPr>
                                <w:t xml:space="preserve"> </w:t>
                              </w:r>
                              <w:r w:rsidR="00B74CE6">
                                <w:rPr>
                                  <w:color w:val="000000"/>
                                  <w:sz w:val="18"/>
                                  <w:szCs w:val="18"/>
                                  <w:lang w:val="en-US"/>
                                </w:rPr>
                                <w:t>271</w:t>
                              </w:r>
                            </w:p>
                          </w:txbxContent>
                        </wps:txbx>
                        <wps:bodyPr rot="0" vert="horz" wrap="none" lIns="0" tIns="0" rIns="0" bIns="0" anchor="t" anchorCtr="0">
                          <a:spAutoFit/>
                        </wps:bodyPr>
                      </wps:wsp>
                      <wps:wsp>
                        <wps:cNvPr id="136" name="Rectangle 153"/>
                        <wps:cNvSpPr>
                          <a:spLocks noChangeArrowheads="1"/>
                        </wps:cNvSpPr>
                        <wps:spPr bwMode="auto">
                          <a:xfrm>
                            <a:off x="30480" y="1137920"/>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536A8" w14:textId="34406677" w:rsidR="00C31E1D" w:rsidRDefault="00C31E1D">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a:spAutoFit/>
                        </wps:bodyPr>
                      </wps:wsp>
                      <wps:wsp>
                        <wps:cNvPr id="137" name="Rectangle 154"/>
                        <wps:cNvSpPr>
                          <a:spLocks noChangeArrowheads="1"/>
                        </wps:cNvSpPr>
                        <wps:spPr bwMode="auto">
                          <a:xfrm>
                            <a:off x="4001770" y="113792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7A578" w14:textId="063ACFC5" w:rsidR="00C31E1D" w:rsidRDefault="00C31E1D">
                              <w:r>
                                <w:rPr>
                                  <w:b/>
                                  <w:bCs/>
                                  <w:color w:val="000000"/>
                                  <w:sz w:val="18"/>
                                  <w:szCs w:val="18"/>
                                  <w:lang w:val="en-US"/>
                                </w:rPr>
                                <w:t>2 66</w:t>
                              </w:r>
                              <w:r w:rsidR="0050434F">
                                <w:rPr>
                                  <w:b/>
                                  <w:bCs/>
                                  <w:color w:val="000000"/>
                                  <w:sz w:val="18"/>
                                  <w:szCs w:val="18"/>
                                  <w:lang w:val="en-US"/>
                                </w:rPr>
                                <w:t>8</w:t>
                              </w:r>
                              <w:r>
                                <w:rPr>
                                  <w:b/>
                                  <w:bCs/>
                                  <w:color w:val="000000"/>
                                  <w:sz w:val="18"/>
                                  <w:szCs w:val="18"/>
                                  <w:lang w:val="en-US"/>
                                </w:rPr>
                                <w:t xml:space="preserve"> </w:t>
                              </w:r>
                              <w:r w:rsidR="0050434F">
                                <w:rPr>
                                  <w:b/>
                                  <w:bCs/>
                                  <w:color w:val="000000"/>
                                  <w:sz w:val="18"/>
                                  <w:szCs w:val="18"/>
                                  <w:lang w:val="en-US"/>
                                </w:rPr>
                                <w:t>31</w:t>
                              </w:r>
                              <w:r w:rsidR="00485FF4">
                                <w:rPr>
                                  <w:b/>
                                  <w:bCs/>
                                  <w:color w:val="000000"/>
                                  <w:sz w:val="18"/>
                                  <w:szCs w:val="18"/>
                                  <w:lang w:val="en-US"/>
                                </w:rPr>
                                <w:t>3</w:t>
                              </w:r>
                            </w:p>
                          </w:txbxContent>
                        </wps:txbx>
                        <wps:bodyPr rot="0" vert="horz" wrap="none" lIns="0" tIns="0" rIns="0" bIns="0" anchor="t" anchorCtr="0">
                          <a:spAutoFit/>
                        </wps:bodyPr>
                      </wps:wsp>
                      <wps:wsp>
                        <wps:cNvPr id="138" name="Rectangle 155"/>
                        <wps:cNvSpPr>
                          <a:spLocks noChangeArrowheads="1"/>
                        </wps:cNvSpPr>
                        <wps:spPr bwMode="auto">
                          <a:xfrm>
                            <a:off x="4996815" y="113792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AEE73D" w14:textId="2AE197AF" w:rsidR="00C31E1D" w:rsidRDefault="00C31E1D">
                              <w:r>
                                <w:rPr>
                                  <w:b/>
                                  <w:bCs/>
                                  <w:color w:val="000000"/>
                                  <w:sz w:val="18"/>
                                  <w:szCs w:val="18"/>
                                  <w:lang w:val="en-US"/>
                                </w:rPr>
                                <w:t xml:space="preserve">2 </w:t>
                              </w:r>
                              <w:r w:rsidR="00B74CE6">
                                <w:rPr>
                                  <w:b/>
                                  <w:bCs/>
                                  <w:color w:val="000000"/>
                                  <w:sz w:val="18"/>
                                  <w:szCs w:val="18"/>
                                  <w:lang w:val="en-US"/>
                                </w:rPr>
                                <w:t>662</w:t>
                              </w:r>
                              <w:r>
                                <w:rPr>
                                  <w:b/>
                                  <w:bCs/>
                                  <w:color w:val="000000"/>
                                  <w:sz w:val="18"/>
                                  <w:szCs w:val="18"/>
                                  <w:lang w:val="en-US"/>
                                </w:rPr>
                                <w:t xml:space="preserve"> </w:t>
                              </w:r>
                              <w:r w:rsidR="00B74CE6">
                                <w:rPr>
                                  <w:b/>
                                  <w:bCs/>
                                  <w:color w:val="000000"/>
                                  <w:sz w:val="18"/>
                                  <w:szCs w:val="18"/>
                                  <w:lang w:val="en-US"/>
                                </w:rPr>
                                <w:t>173</w:t>
                              </w:r>
                            </w:p>
                          </w:txbxContent>
                        </wps:txbx>
                        <wps:bodyPr rot="0" vert="horz" wrap="none" lIns="0" tIns="0" rIns="0" bIns="0" anchor="t" anchorCtr="0">
                          <a:spAutoFit/>
                        </wps:bodyPr>
                      </wps:wsp>
                      <wps:wsp>
                        <wps:cNvPr id="139" name="Rectangle 156"/>
                        <wps:cNvSpPr>
                          <a:spLocks noChangeArrowheads="1"/>
                        </wps:cNvSpPr>
                        <wps:spPr bwMode="auto">
                          <a:xfrm>
                            <a:off x="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57"/>
                        <wps:cNvSpPr>
                          <a:spLocks noChangeArrowheads="1"/>
                        </wps:cNvSpPr>
                        <wps:spPr bwMode="auto">
                          <a:xfrm>
                            <a:off x="318897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58"/>
                        <wps:cNvSpPr>
                          <a:spLocks noChangeArrowheads="1"/>
                        </wps:cNvSpPr>
                        <wps:spPr bwMode="auto">
                          <a:xfrm>
                            <a:off x="360553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Rectangle 159"/>
                        <wps:cNvSpPr>
                          <a:spLocks noChangeArrowheads="1"/>
                        </wps:cNvSpPr>
                        <wps:spPr bwMode="auto">
                          <a:xfrm>
                            <a:off x="450977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 name="Rectangle 160"/>
                        <wps:cNvSpPr>
                          <a:spLocks noChangeArrowheads="1"/>
                        </wps:cNvSpPr>
                        <wps:spPr bwMode="auto">
                          <a:xfrm>
                            <a:off x="460057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Rectangle 161"/>
                        <wps:cNvSpPr>
                          <a:spLocks noChangeArrowheads="1"/>
                        </wps:cNvSpPr>
                        <wps:spPr bwMode="auto">
                          <a:xfrm>
                            <a:off x="550481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 name="Line 162"/>
                        <wps:cNvCnPr>
                          <a:cxnSpLocks noChangeShapeType="1"/>
                        </wps:cNvCnPr>
                        <wps:spPr bwMode="auto">
                          <a:xfrm>
                            <a:off x="0" y="367030"/>
                            <a:ext cx="55149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 name="Rectangle 163"/>
                        <wps:cNvSpPr>
                          <a:spLocks noChangeArrowheads="1"/>
                        </wps:cNvSpPr>
                        <wps:spPr bwMode="auto">
                          <a:xfrm>
                            <a:off x="0" y="367030"/>
                            <a:ext cx="55149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 name="Line 164"/>
                        <wps:cNvCnPr>
                          <a:cxnSpLocks noChangeShapeType="1"/>
                        </wps:cNvCnPr>
                        <wps:spPr bwMode="auto">
                          <a:xfrm>
                            <a:off x="3605530" y="1101090"/>
                            <a:ext cx="9144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Rectangle 165"/>
                        <wps:cNvSpPr>
                          <a:spLocks noChangeArrowheads="1"/>
                        </wps:cNvSpPr>
                        <wps:spPr bwMode="auto">
                          <a:xfrm>
                            <a:off x="3605530" y="1101090"/>
                            <a:ext cx="9144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 name="Line 166"/>
                        <wps:cNvCnPr>
                          <a:cxnSpLocks noChangeShapeType="1"/>
                        </wps:cNvCnPr>
                        <wps:spPr bwMode="auto">
                          <a:xfrm>
                            <a:off x="4600575" y="1101090"/>
                            <a:ext cx="9144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0" name="Rectangle 167"/>
                        <wps:cNvSpPr>
                          <a:spLocks noChangeArrowheads="1"/>
                        </wps:cNvSpPr>
                        <wps:spPr bwMode="auto">
                          <a:xfrm>
                            <a:off x="4600575" y="1101090"/>
                            <a:ext cx="9144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 name="Line 168"/>
                        <wps:cNvCnPr>
                          <a:cxnSpLocks noChangeShapeType="1"/>
                        </wps:cNvCnPr>
                        <wps:spPr bwMode="auto">
                          <a:xfrm>
                            <a:off x="3615690" y="1284605"/>
                            <a:ext cx="894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2" name="Rectangle 169"/>
                        <wps:cNvSpPr>
                          <a:spLocks noChangeArrowheads="1"/>
                        </wps:cNvSpPr>
                        <wps:spPr bwMode="auto">
                          <a:xfrm>
                            <a:off x="3615690" y="1284605"/>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 name="Line 170"/>
                        <wps:cNvCnPr>
                          <a:cxnSpLocks noChangeShapeType="1"/>
                        </wps:cNvCnPr>
                        <wps:spPr bwMode="auto">
                          <a:xfrm>
                            <a:off x="3615690" y="1303020"/>
                            <a:ext cx="894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 name="Rectangle 171"/>
                        <wps:cNvSpPr>
                          <a:spLocks noChangeArrowheads="1"/>
                        </wps:cNvSpPr>
                        <wps:spPr bwMode="auto">
                          <a:xfrm>
                            <a:off x="3615690" y="13030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 name="Line 172"/>
                        <wps:cNvCnPr>
                          <a:cxnSpLocks noChangeShapeType="1"/>
                        </wps:cNvCnPr>
                        <wps:spPr bwMode="auto">
                          <a:xfrm>
                            <a:off x="4610735" y="1284605"/>
                            <a:ext cx="894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6" name="Rectangle 173"/>
                        <wps:cNvSpPr>
                          <a:spLocks noChangeArrowheads="1"/>
                        </wps:cNvSpPr>
                        <wps:spPr bwMode="auto">
                          <a:xfrm>
                            <a:off x="4610735" y="1284605"/>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 name="Line 174"/>
                        <wps:cNvCnPr>
                          <a:cxnSpLocks noChangeShapeType="1"/>
                        </wps:cNvCnPr>
                        <wps:spPr bwMode="auto">
                          <a:xfrm>
                            <a:off x="4610735" y="1303020"/>
                            <a:ext cx="894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8" name="Rectangle 175"/>
                        <wps:cNvSpPr>
                          <a:spLocks noChangeArrowheads="1"/>
                        </wps:cNvSpPr>
                        <wps:spPr bwMode="auto">
                          <a:xfrm>
                            <a:off x="4610735" y="13030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 name="Line 176"/>
                        <wps:cNvCnPr>
                          <a:cxnSpLocks noChangeShapeType="1"/>
                        </wps:cNvCnPr>
                        <wps:spPr bwMode="auto">
                          <a:xfrm>
                            <a:off x="5514975"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0" name="Rectangle 177"/>
                        <wps:cNvSpPr>
                          <a:spLocks noChangeArrowheads="1"/>
                        </wps:cNvSpPr>
                        <wps:spPr bwMode="auto">
                          <a:xfrm>
                            <a:off x="5514975" y="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 name="Line 178"/>
                        <wps:cNvCnPr>
                          <a:cxnSpLocks noChangeShapeType="1"/>
                        </wps:cNvCnPr>
                        <wps:spPr bwMode="auto">
                          <a:xfrm>
                            <a:off x="5514975" y="18351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2" name="Rectangle 179"/>
                        <wps:cNvSpPr>
                          <a:spLocks noChangeArrowheads="1"/>
                        </wps:cNvSpPr>
                        <wps:spPr bwMode="auto">
                          <a:xfrm>
                            <a:off x="5514975" y="18351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Line 180"/>
                        <wps:cNvCnPr>
                          <a:cxnSpLocks noChangeShapeType="1"/>
                        </wps:cNvCnPr>
                        <wps:spPr bwMode="auto">
                          <a:xfrm>
                            <a:off x="5514975" y="73406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4" name="Rectangle 181"/>
                        <wps:cNvSpPr>
                          <a:spLocks noChangeArrowheads="1"/>
                        </wps:cNvSpPr>
                        <wps:spPr bwMode="auto">
                          <a:xfrm>
                            <a:off x="5514975" y="73406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 name="Line 182"/>
                        <wps:cNvCnPr>
                          <a:cxnSpLocks noChangeShapeType="1"/>
                        </wps:cNvCnPr>
                        <wps:spPr bwMode="auto">
                          <a:xfrm>
                            <a:off x="5514975" y="9175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6" name="Rectangle 183"/>
                        <wps:cNvSpPr>
                          <a:spLocks noChangeArrowheads="1"/>
                        </wps:cNvSpPr>
                        <wps:spPr bwMode="auto">
                          <a:xfrm>
                            <a:off x="5514975" y="9175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 name="Line 184"/>
                        <wps:cNvCnPr>
                          <a:cxnSpLocks noChangeShapeType="1"/>
                        </wps:cNvCnPr>
                        <wps:spPr bwMode="auto">
                          <a:xfrm>
                            <a:off x="5514975" y="110109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8" name="Rectangle 185"/>
                        <wps:cNvSpPr>
                          <a:spLocks noChangeArrowheads="1"/>
                        </wps:cNvSpPr>
                        <wps:spPr bwMode="auto">
                          <a:xfrm>
                            <a:off x="5514975" y="110109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 name="Line 186"/>
                        <wps:cNvCnPr>
                          <a:cxnSpLocks noChangeShapeType="1"/>
                        </wps:cNvCnPr>
                        <wps:spPr bwMode="auto">
                          <a:xfrm>
                            <a:off x="5514975" y="129349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70" name="Rectangle 187"/>
                        <wps:cNvSpPr>
                          <a:spLocks noChangeArrowheads="1"/>
                        </wps:cNvSpPr>
                        <wps:spPr bwMode="auto">
                          <a:xfrm>
                            <a:off x="5514975" y="1293495"/>
                            <a:ext cx="10160" cy="952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 name="Line 188"/>
                        <wps:cNvCnPr>
                          <a:cxnSpLocks noChangeShapeType="1"/>
                        </wps:cNvCnPr>
                        <wps:spPr bwMode="auto">
                          <a:xfrm>
                            <a:off x="5514975" y="148653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72" name="Rectangle 189"/>
                        <wps:cNvSpPr>
                          <a:spLocks noChangeArrowheads="1"/>
                        </wps:cNvSpPr>
                        <wps:spPr bwMode="auto">
                          <a:xfrm>
                            <a:off x="5514975" y="148653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519D4992" id="Kresliace plátno 173" o:spid="_x0000_s1026" editas="canvas" style="width:438.95pt;height:117.75pt;mso-position-horizontal-relative:char;mso-position-vertical-relative:line" coordsize="55746,14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">
                <v:shape id="_x0000_s1027" type="#_x0000_t75" style="position:absolute;width:55746;height:14954;visibility:visible;mso-wrap-style:square">
                  <v:fill o:detectmouseclick="t"/>
                  <v:path o:connecttype="none"/>
                </v:shape>
                <v:rect id="Rectangle 134" o:spid="_x0000_s1028" style="position:absolute;width:55149;height:37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iumcIA&#10;AADcAAAADwAAAGRycy9kb3ducmV2LnhtbERPTYvCMBC9L+x/CLPgTRNX7Wo1igiCoB5WBa9DM7bF&#10;ZtJtonb//UYQ9jaP9zmzRWsrcafGl4419HsKBHHmTMm5htNx3R2D8AHZYOWYNPySh8X8/W2GqXEP&#10;/qb7IeQihrBPUUMRQp1K6bOCLPqeq4kjd3GNxRBhk0vT4COG20p+KpVIiyXHhgJrWhWUXQ83qwGT&#10;ofnZXwa74/aW4CRv1Xp0Vlp3PtrlFESgNvyLX+6NifP7X/B8Jl4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OK6ZwgAAANwAAAAPAAAAAAAAAAAAAAAAAJgCAABkcnMvZG93&#10;bnJldi54bWxQSwUGAAAAAAQABAD1AAAAhwMAAAAA&#10;" stroked="f"/>
                <v:rect id="Rectangle 135" o:spid="_x0000_s1029" style="position:absolute;top:3670;width:61652;height:1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c668UA&#10;AADcAAAADwAAAGRycy9kb3ducmV2LnhtbESPT2vCQBDF74V+h2UKvdVdWxs0uooUhILtwT/gdciO&#10;STA7G7Orpt++cxC8zfDevPeb2aL3jbpSF+vAFoYDA4q4CK7m0sJ+t3obg4oJ2WETmCz8UYTF/Plp&#10;hrkLN97QdZtKJSEcc7RQpdTmWseiIo9xEFpi0Y6h85hk7UrtOrxJuG/0uzGZ9lizNFTY0ldFxWl7&#10;8RYwG7nz7/HjZ7e+ZDgpe7P6PBhrX1/65RRUoj49zPfrbyf4Q6GVZ2QCP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pzrrxQAAANwAAAAPAAAAAAAAAAAAAAAAAJgCAABkcnMv&#10;ZG93bnJldi54bWxQSwUGAAAAAAQABAD1AAAAigMAAAAA&#10;" stroked="f"/>
                <v:rect id="Rectangle 136" o:spid="_x0000_s1030" style="position:absolute;top:5505;width:55149;height:11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fcMEA&#10;AADcAAAADwAAAGRycy9kb3ducmV2LnhtbERPS4vCMBC+L/gfwgh7WxN33aLVKLIgCLoHH+B1aMa2&#10;2ExqE7X+eyMI3ubje85k1tpKXKnxpWMN/Z4CQZw5U3KuYb9bfA1B+IBssHJMGu7kYTbtfEwwNe7G&#10;G7puQy5iCPsUNRQh1KmUPivIou+5mjhyR9dYDBE2uTQN3mK4reS3Uom0WHJsKLCmv4Ky0/ZiNWAy&#10;MOf/4896t7okOMpbtfg9KK0/u+18DCJQG97il3tp4vz+CJ7PxAvk9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rn3DBAAAA3AAAAA8AAAAAAAAAAAAAAAAAmAIAAGRycy9kb3du&#10;cmV2LnhtbFBLBQYAAAAABAAEAPUAAACGAwAAAAA=&#10;" stroked="f"/>
                <v:rect id="Rectangle 137" o:spid="_x0000_s1031" style="position:absolute;left:37579;top:273;width:572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7jjsMA&#10;AADcAAAADwAAAGRycy9kb3ducmV2LnhtbESPzWrDMBCE74W+g9hCbo1cH0pwo4RSMLillzh5gMVa&#10;/1BpZSQ1dt++ewjktsvMzny7P67eqSvFNAU28LItQBF3wU48GLic6+cdqJSRLbrAZOCPEhwPjw97&#10;rGxY+ETXNg9KQjhVaGDMea60Tt1IHtM2zMSi9SF6zLLGQduIi4R7p8uieNUeJ5aGEWf6GKn7aX+9&#10;AX1u62XXuliEr7L/dp/NqadgzOZpfX8DlWnNd/PturGCXwq+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67jjsMAAADcAAAADwAAAAAAAAAAAAAAAACYAgAAZHJzL2Rv&#10;d25yZXYueG1sUEsFBgAAAAAEAAQA9QAAAIgDAAAAAA==&#10;" filled="f" stroked="f">
                  <v:textbox style="mso-fit-shape-to-text:t" inset="0,0,0,0">
                    <w:txbxContent>
                      <w:p w14:paraId="275B39C8" w14:textId="6B3B543C" w:rsidR="00C31E1D" w:rsidRDefault="00C31E1D">
                        <w:r>
                          <w:rPr>
                            <w:color w:val="000000"/>
                            <w:sz w:val="18"/>
                            <w:szCs w:val="18"/>
                            <w:lang w:val="en-US"/>
                          </w:rPr>
                          <w:t>31. 12. 20</w:t>
                        </w:r>
                        <w:r w:rsidR="0050434F">
                          <w:rPr>
                            <w:color w:val="000000"/>
                            <w:sz w:val="18"/>
                            <w:szCs w:val="18"/>
                            <w:lang w:val="en-US"/>
                          </w:rPr>
                          <w:t>20</w:t>
                        </w:r>
                      </w:p>
                    </w:txbxContent>
                  </v:textbox>
                </v:rect>
                <v:rect id="Rectangle 138" o:spid="_x0000_s1032" style="position:absolute;left:47529;top:273;width:572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JGFb4A&#10;AADcAAAADwAAAGRycy9kb3ducmV2LnhtbERPzYrCMBC+C75DGGFvmtrDItUoIggqXqz7AEMz/cFk&#10;UpJo69ubhYW9zcf3O5vdaI14kQ+dYwXLRQaCuHK640bBz/04X4EIEVmjcUwK3hRgt51ONlhoN/CN&#10;XmVsRArhUKCCNsa+kDJULVkMC9cTJ6523mJM0DdSexxSuDUyz7JvabHj1NBiT4eWqkf5tArkvTwO&#10;q9L4zF3y+mrOp1tNTqmv2bhfg4g0xn/xn/uk0/x8Cb/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ziRhW+AAAA3AAAAA8AAAAAAAAAAAAAAAAAmAIAAGRycy9kb3ducmV2&#10;LnhtbFBLBQYAAAAABAAEAPUAAACDAwAAAAA=&#10;" filled="f" stroked="f">
                  <v:textbox style="mso-fit-shape-to-text:t" inset="0,0,0,0">
                    <w:txbxContent>
                      <w:p w14:paraId="5107D255" w14:textId="5F90C2FB" w:rsidR="00C31E1D" w:rsidRDefault="00C31E1D">
                        <w:r>
                          <w:rPr>
                            <w:color w:val="000000"/>
                            <w:sz w:val="18"/>
                            <w:szCs w:val="18"/>
                            <w:lang w:val="en-US"/>
                          </w:rPr>
                          <w:t>31. 12. 201</w:t>
                        </w:r>
                        <w:r w:rsidR="0050434F">
                          <w:rPr>
                            <w:color w:val="000000"/>
                            <w:sz w:val="18"/>
                            <w:szCs w:val="18"/>
                            <w:lang w:val="en-US"/>
                          </w:rPr>
                          <w:t>9</w:t>
                        </w:r>
                      </w:p>
                    </w:txbxContent>
                  </v:textbox>
                </v:rect>
                <v:rect id="Rectangle 139" o:spid="_x0000_s1033" style="position:absolute;left:39408;top:2108;width:2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DYYr8A&#10;AADcAAAADwAAAGRycy9kb3ducmV2LnhtbERPzYrCMBC+C75DGGFvNt0eFqlGkQXBXbxYfYChmf5g&#10;MilJ1nbf3giCt/n4fmezm6wRd/Khd6zgM8tBENdO99wquF4OyxWIEJE1Gsek4J8C7Lbz2QZL7UY+&#10;072KrUghHEpU0MU4lFKGuiOLIXMDceIa5y3GBH0rtccxhVsjizz/khZ7Tg0dDvTdUX2r/qwCeakO&#10;46oyPne/RXMyP8dzQ06pj8W0X4OINMW3+OU+6jS/KOD5TLp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MNhivwAAANwAAAAPAAAAAAAAAAAAAAAAAJgCAABkcnMvZG93bnJl&#10;di54bWxQSwUGAAAAAAQABAD1AAAAhAMAAAAA&#10;" filled="f" stroked="f">
                  <v:textbox style="mso-fit-shape-to-text:t" inset="0,0,0,0">
                    <w:txbxContent>
                      <w:p w14:paraId="1A36641A" w14:textId="19931654" w:rsidR="00C31E1D" w:rsidRDefault="00C31E1D">
                        <w:r>
                          <w:rPr>
                            <w:color w:val="000000"/>
                            <w:sz w:val="18"/>
                            <w:szCs w:val="18"/>
                            <w:lang w:val="en-US"/>
                          </w:rPr>
                          <w:t>EUR</w:t>
                        </w:r>
                      </w:p>
                    </w:txbxContent>
                  </v:textbox>
                </v:rect>
                <v:rect id="Rectangle 140" o:spid="_x0000_s1034" style="position:absolute;left:49358;top:2108;width:2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14:paraId="3ACC5481" w14:textId="798B656B" w:rsidR="00C31E1D" w:rsidRDefault="00C31E1D">
                        <w:r>
                          <w:rPr>
                            <w:color w:val="000000"/>
                            <w:sz w:val="18"/>
                            <w:szCs w:val="18"/>
                            <w:lang w:val="en-US"/>
                          </w:rPr>
                          <w:t>EUR</w:t>
                        </w:r>
                      </w:p>
                    </w:txbxContent>
                  </v:textbox>
                </v:rect>
                <v:rect id="Rectangle 141" o:spid="_x0000_s1035" style="position:absolute;left:304;top:4038;width:1003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73BEC5C2" w14:textId="4CB8DF70" w:rsidR="00C31E1D" w:rsidRDefault="00C31E1D">
                        <w:proofErr w:type="spellStart"/>
                        <w:r>
                          <w:rPr>
                            <w:color w:val="000000"/>
                            <w:sz w:val="18"/>
                            <w:szCs w:val="18"/>
                            <w:lang w:val="en-US"/>
                          </w:rPr>
                          <w:t>Záväzky</w:t>
                        </w:r>
                        <w:proofErr w:type="spellEnd"/>
                        <w:r>
                          <w:rPr>
                            <w:color w:val="000000"/>
                            <w:sz w:val="18"/>
                            <w:szCs w:val="18"/>
                            <w:lang w:val="en-US"/>
                          </w:rPr>
                          <w:t xml:space="preserve"> </w:t>
                        </w:r>
                        <w:proofErr w:type="spellStart"/>
                        <w:r>
                          <w:rPr>
                            <w:color w:val="000000"/>
                            <w:sz w:val="18"/>
                            <w:szCs w:val="18"/>
                            <w:lang w:val="en-US"/>
                          </w:rPr>
                          <w:t>po</w:t>
                        </w:r>
                        <w:proofErr w:type="spellEnd"/>
                        <w:r>
                          <w:rPr>
                            <w:color w:val="000000"/>
                            <w:sz w:val="18"/>
                            <w:szCs w:val="18"/>
                            <w:lang w:val="en-US"/>
                          </w:rPr>
                          <w:t xml:space="preserve"> </w:t>
                        </w:r>
                        <w:proofErr w:type="spellStart"/>
                        <w:r>
                          <w:rPr>
                            <w:color w:val="000000"/>
                            <w:sz w:val="18"/>
                            <w:szCs w:val="18"/>
                            <w:lang w:val="en-US"/>
                          </w:rPr>
                          <w:t>splatnosti</w:t>
                        </w:r>
                        <w:proofErr w:type="spellEnd"/>
                      </w:p>
                    </w:txbxContent>
                  </v:textbox>
                </v:rect>
                <v:rect id="Rectangle 142" o:spid="_x0000_s1036" style="position:absolute;left:41503;top:4038;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B60B4CF" w14:textId="4D38F9B9" w:rsidR="00C31E1D" w:rsidRDefault="0050434F">
                        <w:r>
                          <w:rPr>
                            <w:color w:val="000000"/>
                            <w:sz w:val="18"/>
                            <w:szCs w:val="18"/>
                            <w:lang w:val="en-US"/>
                          </w:rPr>
                          <w:t xml:space="preserve">         0</w:t>
                        </w:r>
                      </w:p>
                    </w:txbxContent>
                  </v:textbox>
                </v:rect>
                <v:rect id="Rectangle 143" o:spid="_x0000_s1037" style="position:absolute;left:50882;top:4038;width:3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6DF015D7" w14:textId="7907A94A" w:rsidR="00C31E1D" w:rsidRDefault="00B74CE6">
                        <w:r>
                          <w:rPr>
                            <w:color w:val="000000"/>
                            <w:sz w:val="18"/>
                            <w:szCs w:val="18"/>
                            <w:lang w:val="en-US"/>
                          </w:rPr>
                          <w:t xml:space="preserve">  23</w:t>
                        </w:r>
                        <w:r w:rsidR="00C31E1D">
                          <w:rPr>
                            <w:color w:val="000000"/>
                            <w:sz w:val="18"/>
                            <w:szCs w:val="18"/>
                            <w:lang w:val="en-US"/>
                          </w:rPr>
                          <w:t xml:space="preserve"> </w:t>
                        </w:r>
                        <w:r>
                          <w:rPr>
                            <w:color w:val="000000"/>
                            <w:sz w:val="18"/>
                            <w:szCs w:val="18"/>
                            <w:lang w:val="en-US"/>
                          </w:rPr>
                          <w:t>436</w:t>
                        </w:r>
                      </w:p>
                    </w:txbxContent>
                  </v:textbox>
                </v:rect>
                <v:rect id="Rectangle 144" o:spid="_x0000_s1038" style="position:absolute;left:304;top:5873;width:23464;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14:paraId="0386D68D" w14:textId="02C80FC2"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do 1 </w:t>
                        </w:r>
                        <w:proofErr w:type="spellStart"/>
                        <w:r>
                          <w:rPr>
                            <w:color w:val="000000"/>
                            <w:sz w:val="18"/>
                            <w:szCs w:val="18"/>
                            <w:lang w:val="en-US"/>
                          </w:rPr>
                          <w:t>roka</w:t>
                        </w:r>
                        <w:proofErr w:type="spellEnd"/>
                      </w:p>
                    </w:txbxContent>
                  </v:textbox>
                </v:rect>
                <v:rect id="Rectangle 145" o:spid="_x0000_s1039" style="position:absolute;left:40932;top:5873;width:3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50112791" w14:textId="6EE2CE06" w:rsidR="00C31E1D" w:rsidRDefault="0050434F">
                        <w:r>
                          <w:rPr>
                            <w:color w:val="000000"/>
                            <w:sz w:val="18"/>
                            <w:szCs w:val="18"/>
                            <w:lang w:val="en-US"/>
                          </w:rPr>
                          <w:t>150</w:t>
                        </w:r>
                        <w:r w:rsidR="00C31E1D">
                          <w:rPr>
                            <w:color w:val="000000"/>
                            <w:sz w:val="18"/>
                            <w:szCs w:val="18"/>
                            <w:lang w:val="en-US"/>
                          </w:rPr>
                          <w:t xml:space="preserve"> </w:t>
                        </w:r>
                        <w:r>
                          <w:rPr>
                            <w:color w:val="000000"/>
                            <w:sz w:val="18"/>
                            <w:szCs w:val="18"/>
                            <w:lang w:val="en-US"/>
                          </w:rPr>
                          <w:t>687</w:t>
                        </w:r>
                      </w:p>
                    </w:txbxContent>
                  </v:textbox>
                </v:rect>
                <v:rect id="Rectangle 146" o:spid="_x0000_s1040" style="position:absolute;left:50882;top:5873;width:3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RKE78A&#10;AADcAAAADwAAAGRycy9kb3ducmV2LnhtbERPzYrCMBC+C/sOYRa8aWoPi1uNIoKgixerDzA00x9M&#10;JiWJtvv2G0HY23x8v7PejtaIJ/nQOVawmGcgiCunO24U3K6H2RJEiMgajWNS8EsBtpuPyRoL7Qa+&#10;0LOMjUghHApU0MbYF1KGqiWLYe564sTVzluMCfpGao9DCrdG5ln2JS12nBpa7GnfUnUvH1aBvJaH&#10;YVkan7mfvD6b0/FSk1Nq+jnuViAijfFf/HYfdZqff8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lEoTvwAAANwAAAAPAAAAAAAAAAAAAAAAAJgCAABkcnMvZG93bnJl&#10;di54bWxQSwUGAAAAAAQABAD1AAAAhAMAAAAA&#10;" filled="f" stroked="f">
                  <v:textbox style="mso-fit-shape-to-text:t" inset="0,0,0,0">
                    <w:txbxContent>
                      <w:p w14:paraId="217BC8BB" w14:textId="6FC749B2" w:rsidR="00C31E1D" w:rsidRDefault="00B74CE6">
                        <w:r>
                          <w:rPr>
                            <w:color w:val="000000"/>
                            <w:sz w:val="18"/>
                            <w:szCs w:val="18"/>
                            <w:lang w:val="en-US"/>
                          </w:rPr>
                          <w:t>264</w:t>
                        </w:r>
                        <w:r w:rsidR="00C31E1D">
                          <w:rPr>
                            <w:color w:val="000000"/>
                            <w:sz w:val="18"/>
                            <w:szCs w:val="18"/>
                            <w:lang w:val="en-US"/>
                          </w:rPr>
                          <w:t xml:space="preserve"> </w:t>
                        </w:r>
                        <w:r>
                          <w:rPr>
                            <w:color w:val="000000"/>
                            <w:sz w:val="18"/>
                            <w:szCs w:val="18"/>
                            <w:lang w:val="en-US"/>
                          </w:rPr>
                          <w:t>140</w:t>
                        </w:r>
                      </w:p>
                    </w:txbxContent>
                  </v:textbox>
                </v:rect>
                <v:rect id="Rectangle 147" o:spid="_x0000_s1041" style="position:absolute;left:304;top:7708;width:2482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14:paraId="2F73A433" w14:textId="6F156EF6"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1 </w:t>
                        </w:r>
                        <w:proofErr w:type="spellStart"/>
                        <w:r>
                          <w:rPr>
                            <w:color w:val="000000"/>
                            <w:sz w:val="18"/>
                            <w:szCs w:val="18"/>
                            <w:lang w:val="en-US"/>
                          </w:rPr>
                          <w:t>až</w:t>
                        </w:r>
                        <w:proofErr w:type="spellEnd"/>
                        <w:r>
                          <w:rPr>
                            <w:color w:val="000000"/>
                            <w:sz w:val="18"/>
                            <w:szCs w:val="18"/>
                            <w:lang w:val="en-US"/>
                          </w:rPr>
                          <w:t xml:space="preserve"> 5 </w:t>
                        </w:r>
                        <w:proofErr w:type="spellStart"/>
                        <w:r>
                          <w:rPr>
                            <w:color w:val="000000"/>
                            <w:sz w:val="18"/>
                            <w:szCs w:val="18"/>
                            <w:lang w:val="en-US"/>
                          </w:rPr>
                          <w:t>rokov</w:t>
                        </w:r>
                        <w:proofErr w:type="spellEnd"/>
                      </w:p>
                    </w:txbxContent>
                  </v:textbox>
                </v:rect>
                <v:rect id="Rectangle 148" o:spid="_x0000_s1042" style="position:absolute;left:40932;top:7708;width:3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244EC556" w14:textId="332DF0A8" w:rsidR="00C31E1D" w:rsidRDefault="0050434F">
                        <w:r>
                          <w:rPr>
                            <w:color w:val="000000"/>
                            <w:sz w:val="18"/>
                            <w:szCs w:val="18"/>
                            <w:lang w:val="en-US"/>
                          </w:rPr>
                          <w:t>355</w:t>
                        </w:r>
                        <w:r w:rsidR="00C31E1D">
                          <w:rPr>
                            <w:color w:val="000000"/>
                            <w:sz w:val="18"/>
                            <w:szCs w:val="18"/>
                            <w:lang w:val="en-US"/>
                          </w:rPr>
                          <w:t xml:space="preserve"> </w:t>
                        </w:r>
                        <w:r>
                          <w:rPr>
                            <w:color w:val="000000"/>
                            <w:sz w:val="18"/>
                            <w:szCs w:val="18"/>
                            <w:lang w:val="en-US"/>
                          </w:rPr>
                          <w:t>748</w:t>
                        </w:r>
                      </w:p>
                    </w:txbxContent>
                  </v:textbox>
                </v:rect>
                <v:rect id="Rectangle 149" o:spid="_x0000_s1043" style="position:absolute;left:50882;top:7708;width:3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7EFB3EFC" w14:textId="2D70E535" w:rsidR="00C31E1D" w:rsidRDefault="00B74CE6">
                        <w:r>
                          <w:rPr>
                            <w:color w:val="000000"/>
                            <w:sz w:val="18"/>
                            <w:szCs w:val="18"/>
                            <w:lang w:val="en-US"/>
                          </w:rPr>
                          <w:t>375</w:t>
                        </w:r>
                        <w:r w:rsidR="00C31E1D">
                          <w:rPr>
                            <w:color w:val="000000"/>
                            <w:sz w:val="18"/>
                            <w:szCs w:val="18"/>
                            <w:lang w:val="en-US"/>
                          </w:rPr>
                          <w:t xml:space="preserve"> </w:t>
                        </w:r>
                        <w:r>
                          <w:rPr>
                            <w:color w:val="000000"/>
                            <w:sz w:val="18"/>
                            <w:szCs w:val="18"/>
                            <w:lang w:val="en-US"/>
                          </w:rPr>
                          <w:t>326</w:t>
                        </w:r>
                      </w:p>
                    </w:txbxContent>
                  </v:textbox>
                </v:rect>
                <v:rect id="Rectangle 150" o:spid="_x0000_s1044" style="position:absolute;left:304;top:9544;width:2794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14:paraId="26468C79" w14:textId="7605DF28" w:rsidR="00C31E1D" w:rsidRDefault="00C31E1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5 </w:t>
                        </w:r>
                        <w:proofErr w:type="spellStart"/>
                        <w:r>
                          <w:rPr>
                            <w:color w:val="000000"/>
                            <w:sz w:val="18"/>
                            <w:szCs w:val="18"/>
                            <w:lang w:val="en-US"/>
                          </w:rPr>
                          <w:t>rokov</w:t>
                        </w:r>
                        <w:proofErr w:type="spellEnd"/>
                      </w:p>
                    </w:txbxContent>
                  </v:textbox>
                </v:rect>
                <v:rect id="Rectangle 151" o:spid="_x0000_s1045" style="position:absolute;left:40017;top:9544;width:457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5A4EF405" w14:textId="19140C4D" w:rsidR="00C31E1D" w:rsidRDefault="0050434F">
                        <w:r>
                          <w:rPr>
                            <w:color w:val="000000"/>
                            <w:sz w:val="18"/>
                            <w:szCs w:val="18"/>
                            <w:lang w:val="en-US"/>
                          </w:rPr>
                          <w:t>2 161</w:t>
                        </w:r>
                        <w:r w:rsidR="00C31E1D">
                          <w:rPr>
                            <w:color w:val="000000"/>
                            <w:sz w:val="18"/>
                            <w:szCs w:val="18"/>
                            <w:lang w:val="en-US"/>
                          </w:rPr>
                          <w:t xml:space="preserve"> </w:t>
                        </w:r>
                        <w:r>
                          <w:rPr>
                            <w:color w:val="000000"/>
                            <w:sz w:val="18"/>
                            <w:szCs w:val="18"/>
                            <w:lang w:val="en-US"/>
                          </w:rPr>
                          <w:t>878</w:t>
                        </w:r>
                      </w:p>
                    </w:txbxContent>
                  </v:textbox>
                </v:rect>
                <v:rect id="Rectangle 152" o:spid="_x0000_s1046" style="position:absolute;left:49968;top:9544;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Wy78A&#10;AADcAAAADwAAAGRycy9kb3ducmV2LnhtbERP24rCMBB9F/yHMIJvmqrs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ANbLvwAAANwAAAAPAAAAAAAAAAAAAAAAAJgCAABkcnMvZG93bnJl&#10;di54bWxQSwUGAAAAAAQABAD1AAAAhAMAAAAA&#10;" filled="f" stroked="f">
                  <v:textbox style="mso-fit-shape-to-text:t" inset="0,0,0,0">
                    <w:txbxContent>
                      <w:p w14:paraId="1D0D68A9" w14:textId="6754D8E9" w:rsidR="00C31E1D" w:rsidRDefault="00C31E1D">
                        <w:r>
                          <w:rPr>
                            <w:color w:val="000000"/>
                            <w:sz w:val="18"/>
                            <w:szCs w:val="18"/>
                            <w:lang w:val="en-US"/>
                          </w:rPr>
                          <w:t xml:space="preserve">1 </w:t>
                        </w:r>
                        <w:r w:rsidR="00B74CE6">
                          <w:rPr>
                            <w:color w:val="000000"/>
                            <w:sz w:val="18"/>
                            <w:szCs w:val="18"/>
                            <w:lang w:val="en-US"/>
                          </w:rPr>
                          <w:t>999</w:t>
                        </w:r>
                        <w:r>
                          <w:rPr>
                            <w:color w:val="000000"/>
                            <w:sz w:val="18"/>
                            <w:szCs w:val="18"/>
                            <w:lang w:val="en-US"/>
                          </w:rPr>
                          <w:t xml:space="preserve"> </w:t>
                        </w:r>
                        <w:r w:rsidR="00B74CE6">
                          <w:rPr>
                            <w:color w:val="000000"/>
                            <w:sz w:val="18"/>
                            <w:szCs w:val="18"/>
                            <w:lang w:val="en-US"/>
                          </w:rPr>
                          <w:t>271</w:t>
                        </w:r>
                      </w:p>
                    </w:txbxContent>
                  </v:textbox>
                </v:rect>
                <v:rect id="Rectangle 153" o:spid="_x0000_s1047" style="position:absolute;left:304;top:11379;width:708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JIvL4A&#10;AADcAAAADwAAAGRycy9kb3ducmV2LnhtbERP24rCMBB9X/Afwgi+rakK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bSSLy+AAAA3AAAAA8AAAAAAAAAAAAAAAAAmAIAAGRycy9kb3ducmV2&#10;LnhtbFBLBQYAAAAABAAEAPUAAACDAwAAAAA=&#10;" filled="f" stroked="f">
                  <v:textbox style="mso-fit-shape-to-text:t" inset="0,0,0,0">
                    <w:txbxContent>
                      <w:p w14:paraId="572536A8" w14:textId="34406677" w:rsidR="00C31E1D" w:rsidRDefault="00C31E1D">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154" o:spid="_x0000_s1048" style="position:absolute;left:40017;top:11379;width:457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tJ78A&#10;AADcAAAADwAAAGRycy9kb3ducmV2LnhtbERP24rCMBB9F/yHMIJvmqqw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nu0nvwAAANwAAAAPAAAAAAAAAAAAAAAAAJgCAABkcnMvZG93bnJl&#10;di54bWxQSwUGAAAAAAQABAD1AAAAhAMAAAAA&#10;" filled="f" stroked="f">
                  <v:textbox style="mso-fit-shape-to-text:t" inset="0,0,0,0">
                    <w:txbxContent>
                      <w:p w14:paraId="25A7A578" w14:textId="063ACFC5" w:rsidR="00C31E1D" w:rsidRDefault="00C31E1D">
                        <w:r>
                          <w:rPr>
                            <w:b/>
                            <w:bCs/>
                            <w:color w:val="000000"/>
                            <w:sz w:val="18"/>
                            <w:szCs w:val="18"/>
                            <w:lang w:val="en-US"/>
                          </w:rPr>
                          <w:t>2 66</w:t>
                        </w:r>
                        <w:r w:rsidR="0050434F">
                          <w:rPr>
                            <w:b/>
                            <w:bCs/>
                            <w:color w:val="000000"/>
                            <w:sz w:val="18"/>
                            <w:szCs w:val="18"/>
                            <w:lang w:val="en-US"/>
                          </w:rPr>
                          <w:t>8</w:t>
                        </w:r>
                        <w:r>
                          <w:rPr>
                            <w:b/>
                            <w:bCs/>
                            <w:color w:val="000000"/>
                            <w:sz w:val="18"/>
                            <w:szCs w:val="18"/>
                            <w:lang w:val="en-US"/>
                          </w:rPr>
                          <w:t xml:space="preserve"> </w:t>
                        </w:r>
                        <w:r w:rsidR="0050434F">
                          <w:rPr>
                            <w:b/>
                            <w:bCs/>
                            <w:color w:val="000000"/>
                            <w:sz w:val="18"/>
                            <w:szCs w:val="18"/>
                            <w:lang w:val="en-US"/>
                          </w:rPr>
                          <w:t>31</w:t>
                        </w:r>
                        <w:r w:rsidR="00485FF4">
                          <w:rPr>
                            <w:b/>
                            <w:bCs/>
                            <w:color w:val="000000"/>
                            <w:sz w:val="18"/>
                            <w:szCs w:val="18"/>
                            <w:lang w:val="en-US"/>
                          </w:rPr>
                          <w:t>3</w:t>
                        </w:r>
                      </w:p>
                    </w:txbxContent>
                  </v:textbox>
                </v:rect>
                <v:rect id="Rectangle 155" o:spid="_x0000_s1049" style="position:absolute;left:49968;top:11379;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5Vc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F5VcMAAADcAAAADwAAAAAAAAAAAAAAAACYAgAAZHJzL2Rv&#10;d25yZXYueG1sUEsFBgAAAAAEAAQA9QAAAIgDAAAAAA==&#10;" filled="f" stroked="f">
                  <v:textbox style="mso-fit-shape-to-text:t" inset="0,0,0,0">
                    <w:txbxContent>
                      <w:p w14:paraId="0EAEE73D" w14:textId="2AE197AF" w:rsidR="00C31E1D" w:rsidRDefault="00C31E1D">
                        <w:r>
                          <w:rPr>
                            <w:b/>
                            <w:bCs/>
                            <w:color w:val="000000"/>
                            <w:sz w:val="18"/>
                            <w:szCs w:val="18"/>
                            <w:lang w:val="en-US"/>
                          </w:rPr>
                          <w:t xml:space="preserve">2 </w:t>
                        </w:r>
                        <w:r w:rsidR="00B74CE6">
                          <w:rPr>
                            <w:b/>
                            <w:bCs/>
                            <w:color w:val="000000"/>
                            <w:sz w:val="18"/>
                            <w:szCs w:val="18"/>
                            <w:lang w:val="en-US"/>
                          </w:rPr>
                          <w:t>662</w:t>
                        </w:r>
                        <w:r>
                          <w:rPr>
                            <w:b/>
                            <w:bCs/>
                            <w:color w:val="000000"/>
                            <w:sz w:val="18"/>
                            <w:szCs w:val="18"/>
                            <w:lang w:val="en-US"/>
                          </w:rPr>
                          <w:t xml:space="preserve"> </w:t>
                        </w:r>
                        <w:r w:rsidR="00B74CE6">
                          <w:rPr>
                            <w:b/>
                            <w:bCs/>
                            <w:color w:val="000000"/>
                            <w:sz w:val="18"/>
                            <w:szCs w:val="18"/>
                            <w:lang w:val="en-US"/>
                          </w:rPr>
                          <w:t>173</w:t>
                        </w:r>
                      </w:p>
                    </w:txbxContent>
                  </v:textbox>
                </v:rect>
                <v:rect id="Rectangle 156" o:spid="_x0000_s1050"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57" o:spid="_x0000_s1051" style="position:absolute;left:31889;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58" o:spid="_x0000_s1052" style="position:absolute;left:3605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rect id="Rectangle 159" o:spid="_x0000_s1053" style="position:absolute;left:45097;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PMssIA&#10;AADcAAAADwAAAGRycy9kb3ducmV2LnhtbERP3WrCMBS+H+wdwhl4MzRVVFzXKDIUtrut+gCH5ti0&#10;NiclybTu6c1gsLvz8f2eYjPYTlzIh8axgukkA0FcOd1wreB42I9XIEJE1tg5JgU3CrBZPz4UmGt3&#10;5S+6lLEWKYRDjgpMjH0uZagMWQwT1xMn7uS8xZigr6X2eE3htpOzLFtKiw2nBoM9vRmqzuW3VSDb&#10;T93Ifrf07en5rF/MxwJ/FkqNnobtK4hIQ/wX/7nfdZo/n8H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8yywgAAANwAAAAPAAAAAAAAAAAAAAAAAJgCAABkcnMvZG93&#10;bnJldi54bWxQSwUGAAAAAAQABAD1AAAAhwMAAAAA&#10;" fillcolor="#d4d4d4" stroked="f"/>
                <v:rect id="Rectangle 160" o:spid="_x0000_s1054" style="position:absolute;left:46005;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9pKcEA&#10;AADcAAAADwAAAGRycy9kb3ducmV2LnhtbERP22oCMRB9L/gPYQRfpGbrDV2NUopCfWutHzBsxs3q&#10;ZrIkqa5+vSkIfZvDuc5y3dpaXMiHyrGCt0EGgrhwuuJSweFn+zoDESKyxtoxKbhRgPWq87LEXLsr&#10;f9NlH0uRQjjkqMDE2ORShsKQxTBwDXHijs5bjAn6UmqP1xRuaznMsqm0WHFqMNjQh6HivP+1CuTp&#10;S1ey2Uz96dg/67nZTfA+UarXbd8XICK18V/8dH/qNH88gr9n0gV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faSnBAAAA3AAAAA8AAAAAAAAAAAAAAAAAmAIAAGRycy9kb3du&#10;cmV2LnhtbFBLBQYAAAAABAAEAPUAAACGAwAAAAA=&#10;" fillcolor="#d4d4d4" stroked="f"/>
                <v:rect id="Rectangle 161" o:spid="_x0000_s1055" style="position:absolute;left:55048;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bxXcEA&#10;AADcAAAADwAAAGRycy9kb3ducmV2LnhtbERPzWoCMRC+C32HMAUvollFRVejSFHQW6s+wLAZN6ub&#10;yZKkuu3TG6HQ23x8v7Nct7YWd/KhcqxgOMhAEBdOV1wqOJ92/RmIEJE11o5JwQ8FWK/eOkvMtXvw&#10;F92PsRQphEOOCkyMTS5lKAxZDAPXECfu4rzFmKAvpfb4SOG2lqMsm0qLFacGgw19GCpux2+rQF4/&#10;dSWb7dRfL72bnpvDBH8nSnXf280CRKQ2/ov/3Hud5o/H8HomXS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28V3BAAAA3AAAAA8AAAAAAAAAAAAAAAAAmAIAAGRycy9kb3du&#10;cmV2LnhtbFBLBQYAAAAABAAEAPUAAACGAwAAAAA=&#10;" fillcolor="#d4d4d4" stroked="f"/>
                <v:line id="Line 162" o:spid="_x0000_s1056" style="position:absolute;visibility:visible;mso-wrap-style:square" from="0,3670" to="55149,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tk2MIAAADcAAAADwAAAGRycy9kb3ducmV2LnhtbERPS4vCMBC+L/gfwgh709TFR61GkcVF&#10;9+YTPA7N2AabSWmy2v33ZkHY23x8z5kvW1uJOzXeOFYw6CcgiHOnDRcKTsevXgrCB2SNlWNS8Ese&#10;lovO2xwz7R68p/shFCKGsM9QQRlCnUnp85Is+r6riSN3dY3FEGFTSN3gI4bbSn4kyVhaNBwbSqzp&#10;s6T8dvixCsxuvBl9T87Ts1xvwuCS3lJjT0q9d9vVDESgNvyLX+6tjvOHI/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Jtk2MIAAADcAAAADwAAAAAAAAAAAAAA&#10;AAChAgAAZHJzL2Rvd25yZXYueG1sUEsFBgAAAAAEAAQA+QAAAJADAAAAAA==&#10;" strokeweight="0"/>
                <v:rect id="Rectangle 163" o:spid="_x0000_s1057" style="position:absolute;top:3670;width:5514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LXAsQA&#10;AADcAAAADwAAAGRycy9kb3ducmV2LnhtbERPTWsCMRC9C/6HMII3N1tRsVujqCB4Eartod7GzXR3&#10;cTNZk6hrf31TEHqbx/uc2aI1tbiR85VlBS9JCoI4t7riQsHnx2YwBeEDssbaMil4kIfFvNuZYabt&#10;nfd0O4RCxBD2GSooQ2gyKX1ekkGf2IY4ct/WGQwRukJqh/cYbmo5TNOJNFhxbCixoXVJ+flwNQpW&#10;r9PV5X3Eu5/96UjHr9N5PHSpUv1eu3wDEagN/+Kne6vj/NEE/p6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i1wLEAAAA3AAAAA8AAAAAAAAAAAAAAAAAmAIAAGRycy9k&#10;b3ducmV2LnhtbFBLBQYAAAAABAAEAPUAAACJAwAAAAA=&#10;" fillcolor="black" stroked="f"/>
                <v:line id="Line 164" o:spid="_x0000_s1058" style="position:absolute;visibility:visible;mso-wrap-style:square" from="36055,11010" to="45199,11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VfNMMAAADcAAAADwAAAGRycy9kb3ducmV2LnhtbERPTWvCQBC9C/0PyxR6qxtLNWnqGooo&#10;1pu1Cj0O2WmymJ0N2TXGf98VCt7m8T5nXgy2ET113jhWMBknIIhLpw1XCg7f6+cMhA/IGhvHpOBK&#10;HorFw2iOuXYX/qJ+HyoRQ9jnqKAOoc2l9GVNFv3YtcSR+3WdxRBhV0nd4SWG20a+JMlMWjQcG2ps&#10;aVlTedqfrQKzm22m2/T4dpSrTZj8ZKfM2INST4/DxzuIQEO4i//dnzrOf03h9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FXzTDAAAA3AAAAA8AAAAAAAAAAAAA&#10;AAAAoQIAAGRycy9kb3ducmV2LnhtbFBLBQYAAAAABAAEAPkAAACRAwAAAAA=&#10;" strokeweight="0"/>
                <v:rect id="Rectangle 165" o:spid="_x0000_s1059" style="position:absolute;left:36055;top:11010;width:9144;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Hm68cA&#10;AADcAAAADwAAAGRycy9kb3ducmV2LnhtbESPQW/CMAyF70j7D5GRdoMUxBAUAhqTJu0yabAd4GYa&#10;01Y0Tpdk0O3Xzwckbrbe83ufl+vONepCIdaeDYyGGSjiwtuaSwNfn6+DGaiYkC02nsnAL0VYrx56&#10;S8ytv/KWLrtUKgnhmKOBKqU21zoWFTmMQ98Si3bywWGSNZTaBrxKuGv0OMum2mHN0lBhSy8VFefd&#10;jzOwmc823x8Tfv/bHg902B/PT+OQGfPY754XoBJ16W6+Xb9ZwZ8IrTwjE+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x5uvHAAAA3AAAAA8AAAAAAAAAAAAAAAAAmAIAAGRy&#10;cy9kb3ducmV2LnhtbFBLBQYAAAAABAAEAPUAAACMAwAAAAA=&#10;" fillcolor="black" stroked="f"/>
                <v:line id="Line 166" o:spid="_x0000_s1060" style="position:absolute;visibility:visible;mso-wrap-style:square" from="46005,11010" to="55149,11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Zu3cMAAADcAAAADwAAAGRycy9kb3ducmV2LnhtbERPTWvCQBC9C/0PyxR6qxtLtTF1DUUU&#10;682mCj0O2WmymJ0N2TXGf98VCt7m8T5nkQ+2ET113jhWMBknIIhLpw1XCg7fm+cUhA/IGhvHpOBK&#10;HvLlw2iBmXYX/qK+CJWIIewzVFCH0GZS+rImi37sWuLI/brOYoiwq6Tu8BLDbSNfkmQmLRqODTW2&#10;tKqpPBVnq8DsZ9vp7u04P8r1Nkx+0lNq7EGpp8fh4x1EoCHcxf/uTx3nv87h9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Wbt3DAAAA3AAAAA8AAAAAAAAAAAAA&#10;AAAAoQIAAGRycy9kb3ducmV2LnhtbFBLBQYAAAAABAAEAPkAAACRAwAAAAA=&#10;" strokeweight="0"/>
                <v:rect id="Rectangle 167" o:spid="_x0000_s1061" style="position:absolute;left:46005;top:11010;width:9144;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58MMcA&#10;AADcAAAADwAAAGRycy9kb3ducmV2LnhtbESPQW/CMAyF70j7D5GRdoMUNCYoBDQmTeKCNNgOcDON&#10;aSsap0sy6Pbr58Mkbrbe83ufF6vONepKIdaeDYyGGSjiwtuaSwOfH2+DKaiYkC02nsnAD0VYLR96&#10;C8ytv/GOrvtUKgnhmKOBKqU21zoWFTmMQ98Si3b2wWGSNZTaBrxJuGv0OMuetcOapaHCll4rKi77&#10;b2dgPZuuv96fePu7Ox3peDhdJuOQGfPY717moBJ16W7+v95YwZ8IvjwjE+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efDDHAAAA3AAAAA8AAAAAAAAAAAAAAAAAmAIAAGRy&#10;cy9kb3ducmV2LnhtbFBLBQYAAAAABAAEAPUAAACMAwAAAAA=&#10;" fillcolor="black" stroked="f"/>
                <v:line id="Line 168" o:spid="_x0000_s1062" style="position:absolute;visibility:visible;mso-wrap-style:square" from="36156,12846" to="45097,1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n0BsEAAADcAAAADwAAAGRycy9kb3ducmV2LnhtbERPS4vCMBC+L/gfwix4W9MKau0aRWTF&#10;9eYT9jg0s22wmZQmq91/bwTB23x8z5ktOluLK7XeOFaQDhIQxIXThksFp+P6IwPhA7LG2jEp+CcP&#10;i3nvbYa5djfe0/UQShFD2OeooAqhyaX0RUUW/cA1xJH7da3FEGFbSt3iLYbbWg6TZCwtGo4NFTa0&#10;qqi4HP6sArMbb0bbyXl6ll+bkP5kl8zYk1L99275CSJQF17ip/tbx/mjFB7PxAvk/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efQGwQAAANwAAAAPAAAAAAAAAAAAAAAA&#10;AKECAABkcnMvZG93bnJldi54bWxQSwUGAAAAAAQABAD5AAAAjwMAAAAA&#10;" strokeweight="0"/>
                <v:rect id="Rectangle 169" o:spid="_x0000_s1063" style="position:absolute;left:36156;top:12846;width:8941;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BH3MQA&#10;AADcAAAADwAAAGRycy9kb3ducmV2LnhtbERPS2vCQBC+F/wPyxS81U2DFpu6ES0IXoT6ONTbmJ0m&#10;IdnZdHfV6K/vFgq9zcf3nNm8N624kPO1ZQXPowQEcWF1zaWCw371NAXhA7LG1jIpuJGHeT54mGGm&#10;7ZW3dNmFUsQQ9hkqqELoMil9UZFBP7IdceS+rDMYInSl1A6vMdy0Mk2SF2mw5thQYUfvFRXN7mwU&#10;LF+ny++PMW/u29ORjp+nZpK6RKnhY794AxGoD//iP/dax/mTFH6fiRf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AR9zEAAAA3AAAAA8AAAAAAAAAAAAAAAAAmAIAAGRycy9k&#10;b3ducmV2LnhtbFBLBQYAAAAABAAEAPUAAACJAwAAAAA=&#10;" fillcolor="black" stroked="f"/>
                <v:line id="Line 170" o:spid="_x0000_s1064" style="position:absolute;visibility:visible;mso-wrap-style:square" from="36156,13030" to="45097,13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fP6sIAAADcAAAADwAAAGRycy9kb3ducmV2LnhtbERPS4vCMBC+L/gfwgh709QVtVajyOKi&#10;e/MJHodmbIPNpDRZ7f57syDsbT6+58yXra3EnRpvHCsY9BMQxLnThgsFp+NXLwXhA7LGyjEp+CUP&#10;y0XnbY6Zdg/e0/0QChFD2GeooAyhzqT0eUkWfd/VxJG7usZiiLAppG7wEcNtJT+SZCwtGo4NJdb0&#10;WVJ+O/xYBWY33oy+J+fpWa43YXBJb6mxJ6Xeu+1qBiJQG/7FL/dWx/mjIfw9Ey+Qi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efP6sIAAADcAAAADwAAAAAAAAAAAAAA&#10;AAChAgAAZHJzL2Rvd25yZXYueG1sUEsFBgAAAAAEAAQA+QAAAJADAAAAAA==&#10;" strokeweight="0"/>
                <v:rect id="Rectangle 171" o:spid="_x0000_s1065" style="position:absolute;left:36156;top:13030;width:894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V6M8QA&#10;AADcAAAADwAAAGRycy9kb3ducmV2LnhtbERPTWvCQBC9F/oflil4azYVFY3ZSBWEXgpqe6i3MTtN&#10;gtnZdHfVtL/eFYTe5vE+J1/0phVncr6xrOAlSUEQl1Y3XCn4/Fg/T0H4gKyxtUwKfsnDonh8yDHT&#10;9sJbOu9CJWII+wwV1CF0mZS+rMmgT2xHHLlv6wyGCF0ltcNLDDetHKbpRBpsODbU2NGqpvK4OxkF&#10;y9l0+bMZ8fvf9rCn/dfhOB66VKnBU/86BxGoD//iu/tNx/njE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lejPEAAAA3AAAAA8AAAAAAAAAAAAAAAAAmAIAAGRycy9k&#10;b3ducmV2LnhtbFBLBQYAAAAABAAEAPUAAACJAwAAAAA=&#10;" fillcolor="black" stroked="f"/>
                <v:line id="Line 172" o:spid="_x0000_s1066" style="position:absolute;visibility:visible;mso-wrap-style:square" from="46107,12846" to="55048,1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LyBcMAAADcAAAADwAAAGRycy9kb3ducmV2LnhtbERPS2vCQBC+F/wPywje6kYhNkY3IlKx&#10;vbU+wOOQHZMl2dmQ3Wr677uFQm/z8T1nvRlsK+7Ue+NYwWyagCAunTZcKTif9s8ZCB+QNbaOScE3&#10;edgUo6c15to9+JPux1CJGMI+RwV1CF0upS9rsuinriOO3M31FkOEfSV1j48Ybls5T5KFtGg4NtTY&#10;0a6msjl+WQXmY3FI318uy4t8PYTZNWsyY89KTcbDdgUi0BD+xX/uNx3npyn8PhMvkM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1C8gXDAAAA3AAAAA8AAAAAAAAAAAAA&#10;AAAAoQIAAGRycy9kb3ducmV2LnhtbFBLBQYAAAAABAAEAPkAAACRAwAAAAA=&#10;" strokeweight="0"/>
                <v:rect id="Rectangle 173" o:spid="_x0000_s1067" style="position:absolute;left:46107;top:12846;width:8941;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tB38QA&#10;AADcAAAADwAAAGRycy9kb3ducmV2LnhtbERPS2vCQBC+F/oflin0VjeGKhpdpSkUein4OuhtzI5J&#10;MDub7m419de7guBtPr7nTOedacSJnK8tK+j3EhDEhdU1lwo266+3EQgfkDU2lknBP3mYz56fpphp&#10;e+YlnVahFDGEfYYKqhDaTEpfVGTQ92xLHLmDdQZDhK6U2uE5hptGpkkylAZrjg0VtvRZUXFc/RkF&#10;+XiU/y7e+eey3O9ot90fB6lLlHp96T4mIAJ14SG+u791nD8Ywu2ZeIG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7Qd/EAAAA3AAAAA8AAAAAAAAAAAAAAAAAmAIAAGRycy9k&#10;b3ducmV2LnhtbFBLBQYAAAAABAAEAPUAAACJAwAAAAA=&#10;" fillcolor="black" stroked="f"/>
                <v:line id="Line 174" o:spid="_x0000_s1068" style="position:absolute;visibility:visible;mso-wrap-style:square" from="46107,13030" to="55048,13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zJ6cEAAADcAAAADwAAAGRycy9kb3ducmV2LnhtbERPS4vCMBC+L/gfwgje1tQFtVajiKzo&#10;3tYXeByasQ02k9JErf/eLCx4m4/vObNFaytxp8YbxwoG/QQEce604ULB8bD+TEH4gKyxckwKnuRh&#10;Me98zDDT7sE7uu9DIWII+wwVlCHUmZQ+L8mi77uaOHIX11gMETaF1A0+Yrit5FeSjKRFw7GhxJpW&#10;JeXX/c0qML+jzfBnfJqc5PcmDM7pNTX2qFSv2y6nIAK14S3+d291nD8cw98z8QI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3MnpwQAAANwAAAAPAAAAAAAAAAAAAAAA&#10;AKECAABkcnMvZG93bnJldi54bWxQSwUGAAAAAAQABAD5AAAAjwMAAAAA&#10;" strokeweight="0"/>
                <v:rect id="Rectangle 175" o:spid="_x0000_s1069" style="position:absolute;left:46107;top:13030;width:894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hwNscA&#10;AADcAAAADwAAAGRycy9kb3ducmV2LnhtbESPQW/CMAyF70j7D5GRdoMUNCYoBDQmTeKCNNgOcDON&#10;aSsap0sy6Pbr58Mkbrbe83ufF6vONepKIdaeDYyGGSjiwtuaSwOfH2+DKaiYkC02nsnAD0VYLR96&#10;C8ytv/GOrvtUKgnhmKOBKqU21zoWFTmMQ98Si3b2wWGSNZTaBrxJuGv0OMuetcOapaHCll4rKi77&#10;b2dgPZuuv96fePu7Ox3peDhdJuOQGfPY717moBJ16W7+v95YwZ8IrTwjE+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ocDbHAAAA3AAAAA8AAAAAAAAAAAAAAAAAmAIAAGRy&#10;cy9kb3ducmV2LnhtbFBLBQYAAAAABAAEAPUAAACMAwAAAAA=&#10;" fillcolor="black" stroked="f"/>
                <v:line id="Line 176" o:spid="_x0000_s1070" style="position:absolute;visibility:visible;mso-wrap-style:square" from="55149,0" to="551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My6cUAAADcAAAADwAAAGRycy9kb3ducmV2LnhtbERP22oCMRB9L/QfwhR8KZpVqLSrUWq9&#10;oFAo3vB1uhl3l24mSxJ17dcbodC3OZzrDMeNqcSZnC8tK+h2EhDEmdUl5wp223n7FYQPyBory6Tg&#10;Sh7Go8eHIabaXnhN503IRQxhn6KCIoQ6ldJnBRn0HVsTR+5oncEQoculdniJ4aaSvSTpS4Mlx4YC&#10;a/ooKPvZnIyCQ3eV/a53brKYHJ4/p/z9NdvLo1Ktp+Z9ACJQE/7Ff+6ljvNf3uD+TLxA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My6cUAAADcAAAADwAAAAAAAAAA&#10;AAAAAAChAgAAZHJzL2Rvd25yZXYueG1sUEsFBgAAAAAEAAQA+QAAAJMDAAAAAA==&#10;" strokecolor="#d4d4d4" strokeweight="0"/>
                <v:rect id="Rectangle 177" o:spid="_x0000_s1071" style="position:absolute;left:55149;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irPsUA&#10;AADcAAAADwAAAGRycy9kb3ducmV2LnhtbESP3WoCMRCF7wt9hzCCN6VmW3BpV6OU0kK986cPMGzG&#10;zepmsiSprn1650LwboZz5pxv5svBd+pEMbWBDbxMClDEdbAtNwZ+d9/Pb6BSRrbYBSYDF0qwXDw+&#10;zLGy4cwbOm1zoySEU4UGXM59pXWqHXlMk9ATi7YP0WOWNTbaRjxLuO/0a1GU2mPL0uCwp09H9XH7&#10;5w3ow9q2uv8q42H/dLTvbjXF/6kx49HwMQOVach38+36xwp+KfjyjEy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uKs+xQAAANwAAAAPAAAAAAAAAAAAAAAAAJgCAABkcnMv&#10;ZG93bnJldi54bWxQSwUGAAAAAAQABAD1AAAAigMAAAAA&#10;" fillcolor="#d4d4d4" stroked="f"/>
                <v:line id="Line 178" o:spid="_x0000_s1072" style="position:absolute;visibility:visible;mso-wrap-style:square" from="55149,1835" to="55156,1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n0UsQAAADcAAAADwAAAGRycy9kb3ducmV2LnhtbERPS2sCMRC+F/wPYQQvpWbXg5StUXyW&#10;CgXxUbxON+Pu4mayJKlu/fVNQfA2H99zRpPW1OJCzleWFaT9BARxbnXFhYLDfvXyCsIHZI21ZVLw&#10;Sx4m487TCDNtr7ylyy4UIoawz1BBGUKTSenzkgz6vm2II3eyzmCI0BVSO7zGcFPLQZIMpcGKY0OJ&#10;Dc1Lys+7H6PgmK7z2/bgZu+z4/Pngr83yy95UqrXbadvIAK14SG+uz90nD9M4f+ZeIE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GfRSxAAAANwAAAAPAAAAAAAAAAAA&#10;AAAAAKECAABkcnMvZG93bnJldi54bWxQSwUGAAAAAAQABAD5AAAAkgMAAAAA&#10;" strokecolor="#d4d4d4" strokeweight="0"/>
                <v:rect id="Rectangle 179" o:spid="_x0000_s1073" style="position:absolute;left:55149;top:1835;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aQ0sEA&#10;AADcAAAADwAAAGRycy9kb3ducmV2LnhtbERPzWoCMRC+F3yHMIKXolkFF12NIqLQ3trVBxg242Z1&#10;M1mSqNs+fVMo9DYf3++st71txYN8aBwrmE4yEMSV0w3XCs6n43gBIkRkja1jUvBFAbabwcsaC+2e&#10;/EmPMtYihXAoUIGJsSukDJUhi2HiOuLEXZy3GBP0tdQenynctnKWZbm02HBqMNjR3lB1K+9Wgbx+&#10;6EZ2h9xfL683vTTvc/yeKzUa9rsViEh9/Bf/ud90mp/P4PeZdIH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mkNLBAAAA3AAAAA8AAAAAAAAAAAAAAAAAmAIAAGRycy9kb3du&#10;cmV2LnhtbFBLBQYAAAAABAAEAPUAAACGAwAAAAA=&#10;" fillcolor="#d4d4d4" stroked="f"/>
                <v:line id="Line 180" o:spid="_x0000_s1074" style="position:absolute;visibility:visible;mso-wrap-style:square" from="55149,7340" to="55156,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fPvsQAAADcAAAADwAAAGRycy9kb3ducmV2LnhtbERPTWsCMRC9F/wPYYReSs2qILI1ira2&#10;WBBEq3gdN+Pu4mayJKmu/nojFHqbx/uc0aQxlTiT86VlBd1OAoI4s7rkXMH25/N1CMIHZI2VZVJw&#10;JQ+TcetphKm2F17TeRNyEUPYp6igCKFOpfRZQQZ9x9bEkTtaZzBE6HKpHV5iuKlkL0kG0mDJsaHA&#10;mt4Lyk6bX6Ng3/3Obuutm33N9i/LDz6s5jt5VOq53UzfQARqwr/4z73Qcf6gD49n4gVyf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h8++xAAAANwAAAAPAAAAAAAAAAAA&#10;AAAAAKECAABkcnMvZG93bnJldi54bWxQSwUGAAAAAAQABAD5AAAAkgMAAAAA&#10;" strokecolor="#d4d4d4" strokeweight="0"/>
                <v:rect id="Rectangle 181" o:spid="_x0000_s1075" style="position:absolute;left:55149;top:7340;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OtPcIA&#10;AADcAAAADwAAAGRycy9kb3ducmV2LnhtbERP3WrCMBS+F3yHcITdyEwds2y1UUQcbHdT9wCH5rSp&#10;Niclidrt6ZfBwLvz8f2ecj3YTlzJh9axgvksA0FcOd1yo+Dr+Pb4AiJEZI2dY1LwTQHWq/GoxEK7&#10;G+/peoiNSCEcClRgYuwLKUNlyGKYuZ44cbXzFmOCvpHa4y2F204+ZVkuLbacGgz2tDVUnQ8Xq0Ce&#10;PnUr+13uT/X0rF/NxwJ/Fko9TIbNEkSkId7F/+53nebnz/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g609wgAAANwAAAAPAAAAAAAAAAAAAAAAAJgCAABkcnMvZG93&#10;bnJldi54bWxQSwUGAAAAAAQABAD1AAAAhwMAAAAA&#10;" fillcolor="#d4d4d4" stroked="f"/>
                <v:line id="Line 182" o:spid="_x0000_s1076" style="position:absolute;visibility:visible;mso-wrap-style:square" from="55149,9175" to="55156,9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LyUcQAAADcAAAADwAAAGRycy9kb3ducmV2LnhtbERPTWsCMRC9F/wPYYReSs0qKLI1ira2&#10;WBBEq3gdN+Pu4mayJKmu/nojFHqbx/uc0aQxlTiT86VlBd1OAoI4s7rkXMH25/N1CMIHZI2VZVJw&#10;JQ+TcetphKm2F17TeRNyEUPYp6igCKFOpfRZQQZ9x9bEkTtaZzBE6HKpHV5iuKlkL0kG0mDJsaHA&#10;mt4Lyk6bX6Ng3/3Obuutm33N9i/LDz6s5jt5VOq53UzfQARqwr/4z73Qcf6gD49n4gVyf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IvJRxAAAANwAAAAPAAAAAAAAAAAA&#10;AAAAAKECAABkcnMvZG93bnJldi54bWxQSwUGAAAAAAQABAD5AAAAkgMAAAAA&#10;" strokecolor="#d4d4d4" strokeweight="0"/>
                <v:rect id="Rectangle 183" o:spid="_x0000_s1077" style="position:absolute;left:55149;top:9175;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2W0cEA&#10;AADcAAAADwAAAGRycy9kb3ducmV2LnhtbERP3WrCMBS+F/YO4Qx2I5o6sLjaKGNsoHdT9wCH5ti0&#10;NicliVr39Isw8O58fL+nXA+2ExfyoXGsYDbNQBBXTjdcK/g5fE0WIEJE1tg5JgU3CrBePY1KLLS7&#10;8o4u+1iLFMKhQAUmxr6QMlSGLIap64kTd3TeYkzQ11J7vKZw28nXLMulxYZTg8GePgxVp/3ZKpDt&#10;t25k/5n79jg+6TeznePvXKmX5+F9CSLSEB/if/dGp/l5Dvdn0gV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0dltHBAAAA3AAAAA8AAAAAAAAAAAAAAAAAmAIAAGRycy9kb3du&#10;cmV2LnhtbFBLBQYAAAAABAAEAPUAAACGAwAAAAA=&#10;" fillcolor="#d4d4d4" stroked="f"/>
                <v:line id="Line 184" o:spid="_x0000_s1078" style="position:absolute;visibility:visible;mso-wrap-style:square" from="55149,11010" to="55156,11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zJvcUAAADcAAAADwAAAGRycy9kb3ducmV2LnhtbERPTWsCMRC9C/6HMEIvUrN6sGVrFG2t&#10;WBDKWsXruBl3FzeTJYm67a83hUJv83ifM5m1phZXcr6yrGA4SEAQ51ZXXCjYfb0/PoPwAVljbZkU&#10;fJOH2bTbmWCq7Y0zum5DIWII+xQVlCE0qZQ+L8mgH9iGOHIn6wyGCF0htcNbDDe1HCXJWBqsODaU&#10;2NBrSfl5ezEKDsOP/CfbucVqcehv3vj4udzLk1IPvXb+AiJQG/7Ff+61jvPHT/D7TLxAT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zJvcUAAADcAAAADwAAAAAAAAAA&#10;AAAAAAChAgAAZHJzL2Rvd25yZXYueG1sUEsFBgAAAAAEAAQA+QAAAJMDAAAAAA==&#10;" strokecolor="#d4d4d4" strokeweight="0"/>
                <v:rect id="Rectangle 185" o:spid="_x0000_s1079" style="position:absolute;left:55149;top:11010;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6nOMUA&#10;AADcAAAADwAAAGRycy9kb3ducmV2LnhtbESP3WoCMRCF7wt9hzCCN6VmW3BpV6OU0kK986cPMGzG&#10;zepmsiSprn1650LwboZz5pxv5svBd+pEMbWBDbxMClDEdbAtNwZ+d9/Pb6BSRrbYBSYDF0qwXDw+&#10;zLGy4cwbOm1zoySEU4UGXM59pXWqHXlMk9ATi7YP0WOWNTbaRjxLuO/0a1GU2mPL0uCwp09H9XH7&#10;5w3ow9q2uv8q42H/dLTvbjXF/6kx49HwMQOVach38+36xwp+KbTyjEy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zqc4xQAAANwAAAAPAAAAAAAAAAAAAAAAAJgCAABkcnMv&#10;ZG93bnJldi54bWxQSwUGAAAAAAQABAD1AAAAigMAAAAA&#10;" fillcolor="#d4d4d4" stroked="f"/>
                <v:line id="Line 186" o:spid="_x0000_s1080" style="position:absolute;visibility:visible;mso-wrap-style:square" from="55149,12934" to="55156,12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4VMUAAADcAAAADwAAAGRycy9kb3ducmV2LnhtbERPTWsCMRC9C/6HMEIvUrN6kHZrFG2t&#10;WBDKWsXruBl3FzeTJYm67a83hUJv83ifM5m1phZXcr6yrGA4SEAQ51ZXXCjYfb0/PoHwAVljbZkU&#10;fJOH2bTbmWCq7Y0zum5DIWII+xQVlCE0qZQ+L8mgH9iGOHIn6wyGCF0htcNbDDe1HCXJWBqsODaU&#10;2NBrSfl5ezEKDsOP/CfbucVqcehv3vj4udzLk1IPvXb+AiJQG/7Ff+61jvPHz/D7TLxAT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G/4VMUAAADcAAAADwAAAAAAAAAA&#10;AAAAAAChAgAAZHJzL2Rvd25yZXYueG1sUEsFBgAAAAAEAAQA+QAAAJMDAAAAAA==&#10;" strokecolor="#d4d4d4" strokeweight="0"/>
                <v:rect id="Rectangle 187" o:spid="_x0000_s1081" style="position:absolute;left:55149;top:12934;width:102;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E948QA&#10;AADcAAAADwAAAGRycy9kb3ducmV2LnhtbESPQWsCMRCF70L/Q5hCL1KzCmq7NYqIBXurtj9g2Iyb&#10;1c1kSaJu++udQ6G3Gd6b975ZrHrfqivF1AQ2MB4VoIirYBuuDXx/vT+/gEoZ2WIbmAz8UILV8mGw&#10;wNKGG+/pesi1khBOJRpwOXel1qly5DGNQkcs2jFEj1nWWGsb8SbhvtWTophpjw1Lg8OONo6q8+Hi&#10;DejTp210t53F03F4tq/uY4q/U2OeHvv1G6hMff43/13vrODPBV+ekQn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hPePEAAAA3AAAAA8AAAAAAAAAAAAAAAAAmAIAAGRycy9k&#10;b3ducmV2LnhtbFBLBQYAAAAABAAEAPUAAACJAwAAAAA=&#10;" fillcolor="#d4d4d4" stroked="f"/>
                <v:line id="Line 188" o:spid="_x0000_s1082" style="position:absolute;visibility:visible;mso-wrap-style:square" from="55149,14865" to="55156,14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Bij8UAAADcAAAADwAAAGRycy9kb3ducmV2LnhtbERPS2sCMRC+F/wPYYReima3h1pWo9Sq&#10;xUKh+MLrdDPuLt1MliTq6q83BaG3+fieM5q0phYncr6yrCDtJyCIc6srLhRsN4veKwgfkDXWlknB&#10;hTxMxp2HEWbannlFp3UoRAxhn6GCMoQmk9LnJRn0fdsQR+5gncEQoSukdniO4aaWz0nyIg1WHBtK&#10;bOi9pPx3fTQK9ulnfl1t3fRjun/6mvHP93wnD0o9dtu3IYhAbfgX391LHecPUvh7Jl4gx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8Bij8UAAADcAAAADwAAAAAAAAAA&#10;AAAAAAChAgAAZHJzL2Rvd25yZXYueG1sUEsFBgAAAAAEAAQA+QAAAJMDAAAAAA==&#10;" strokecolor="#d4d4d4" strokeweight="0"/>
                <v:rect id="Rectangle 189" o:spid="_x0000_s1083" style="position:absolute;left:55149;top:14865;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GD8EA&#10;AADcAAAADwAAAGRycy9kb3ducmV2LnhtbERPzWoCMRC+F/oOYQpeimYVtLoaRUTB3trVBxg242Z1&#10;M1mSqKtP3xQKvc3H9zuLVWcbcSMfascKhoMMBHHpdM2VguNh15+CCBFZY+OYFDwowGr5+rLAXLs7&#10;f9OtiJVIIRxyVGBibHMpQ2nIYhi4ljhxJ+ctxgR9JbXHewq3jRxl2URarDk1GGxpY6i8FFerQJ6/&#10;dC3b7cSfT+8XPTOfY3yOleq9des5iEhd/Bf/ufc6zf8Ywe8z6QK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Bg/BAAAA3AAAAA8AAAAAAAAAAAAAAAAAmAIAAGRycy9kb3du&#10;cmV2LnhtbFBLBQYAAAAABAAEAPUAAACGAwAAAAA=&#10;" fillcolor="#d4d4d4" stroked="f"/>
                <w10:anchorlock/>
              </v:group>
            </w:pict>
          </mc:Fallback>
        </mc:AlternateContent>
      </w:r>
    </w:p>
    <w:p w14:paraId="50450991" w14:textId="77777777" w:rsidR="00A47234" w:rsidRPr="00E47908" w:rsidRDefault="00A47234" w:rsidP="000C4FF2">
      <w:pPr>
        <w:pStyle w:val="Zkladntext"/>
        <w:rPr>
          <w:szCs w:val="18"/>
        </w:rPr>
      </w:pPr>
    </w:p>
    <w:p w14:paraId="7775DC75" w14:textId="77777777" w:rsidR="001C7E2E" w:rsidRPr="00E47908" w:rsidRDefault="001C7E2E" w:rsidP="00A47234">
      <w:pPr>
        <w:pStyle w:val="Zkladntext"/>
        <w:rPr>
          <w:szCs w:val="18"/>
        </w:rPr>
      </w:pPr>
    </w:p>
    <w:p w14:paraId="4BCE90B1" w14:textId="75F98B2A" w:rsidR="00A47234" w:rsidRPr="00E47908" w:rsidRDefault="00A47234" w:rsidP="00A47234">
      <w:pPr>
        <w:pStyle w:val="Zkladntext"/>
        <w:rPr>
          <w:szCs w:val="18"/>
        </w:rPr>
      </w:pPr>
      <w:r w:rsidRPr="00E47908">
        <w:rPr>
          <w:szCs w:val="18"/>
        </w:rPr>
        <w:t>Štruktúra záväzkov (okrem záväzkov zo sociálneho fondu, odloženého daňového záväzku, rezerv, bankových úverov a krátkodobých finančných výpomocí), podľa zostatko</w:t>
      </w:r>
      <w:r w:rsidR="00396F32" w:rsidRPr="00E47908">
        <w:rPr>
          <w:szCs w:val="18"/>
        </w:rPr>
        <w:t>vej doby splatnosti k 31.12.20</w:t>
      </w:r>
      <w:r w:rsidR="0050434F">
        <w:rPr>
          <w:szCs w:val="18"/>
        </w:rPr>
        <w:t>20</w:t>
      </w:r>
      <w:r w:rsidRPr="00E47908">
        <w:rPr>
          <w:szCs w:val="18"/>
        </w:rPr>
        <w:t xml:space="preserve"> je uvedená v nasledujúcom prehľade:</w:t>
      </w:r>
    </w:p>
    <w:p w14:paraId="2A604F4A" w14:textId="77777777" w:rsidR="00A47234" w:rsidRPr="00E47908" w:rsidRDefault="00A47234" w:rsidP="000C4FF2">
      <w:pPr>
        <w:pStyle w:val="Zkladntext"/>
        <w:rPr>
          <w:szCs w:val="18"/>
        </w:rPr>
      </w:pPr>
    </w:p>
    <w:bookmarkStart w:id="11" w:name="_MON_1552449370"/>
    <w:bookmarkEnd w:id="11"/>
    <w:p w14:paraId="78D6743A" w14:textId="050A1B56" w:rsidR="000C4FF2" w:rsidRPr="00E47908" w:rsidRDefault="0050434F" w:rsidP="000C4FF2">
      <w:pPr>
        <w:pStyle w:val="Zkladntext"/>
        <w:rPr>
          <w:szCs w:val="18"/>
        </w:rPr>
      </w:pPr>
      <w:r w:rsidRPr="00E47908">
        <w:rPr>
          <w:szCs w:val="18"/>
        </w:rPr>
        <w:object w:dxaOrig="9050" w:dyaOrig="3818" w14:anchorId="1D2B666E">
          <v:shape id="_x0000_i1036" type="#_x0000_t75" style="width:447.7pt;height:204.2pt" o:ole="">
            <v:imagedata r:id="rId13" o:title=""/>
          </v:shape>
          <o:OLEObject Type="Embed" ProgID="Excel.Sheet.12" ShapeID="_x0000_i1036" DrawAspect="Content" ObjectID="_1676293212" r:id="rId14"/>
        </w:object>
      </w:r>
    </w:p>
    <w:p w14:paraId="460411C9" w14:textId="77777777" w:rsidR="00667D7F" w:rsidRPr="00E47908" w:rsidRDefault="00667D7F" w:rsidP="000C4FF2">
      <w:pPr>
        <w:pStyle w:val="Zkladntext"/>
      </w:pPr>
    </w:p>
    <w:p w14:paraId="1BAF3862" w14:textId="2AC79EAC" w:rsidR="00667D7F" w:rsidRPr="00E47908" w:rsidRDefault="00667D7F" w:rsidP="001C7E2E">
      <w:pPr>
        <w:pStyle w:val="Zkladntext"/>
        <w:keepNext/>
        <w:ind w:left="425"/>
        <w:rPr>
          <w:szCs w:val="18"/>
        </w:rPr>
      </w:pPr>
      <w:r w:rsidRPr="00E47908">
        <w:rPr>
          <w:szCs w:val="18"/>
        </w:rPr>
        <w:lastRenderedPageBreak/>
        <w:t>Štruktúra záväzkov (okrem záväzkov zo sociálneho fondu, odloženého daňového záväzku, rezerv, bankových úverov a krátkodobých finančných výpomocí), podľa zostatkovej doby splatnosti k 31.12.201</w:t>
      </w:r>
      <w:r w:rsidR="00CA619E">
        <w:rPr>
          <w:szCs w:val="18"/>
        </w:rPr>
        <w:t>9</w:t>
      </w:r>
      <w:r w:rsidRPr="00E47908">
        <w:rPr>
          <w:szCs w:val="18"/>
        </w:rPr>
        <w:t xml:space="preserve"> je uvedená v nasledujúcom prehľade:</w:t>
      </w:r>
    </w:p>
    <w:p w14:paraId="2C12CE69" w14:textId="77777777" w:rsidR="00667D7F" w:rsidRPr="00E47908" w:rsidRDefault="00667D7F" w:rsidP="001C7E2E">
      <w:pPr>
        <w:pStyle w:val="Zkladntext"/>
        <w:keepNext/>
        <w:rPr>
          <w:szCs w:val="18"/>
        </w:rPr>
      </w:pPr>
    </w:p>
    <w:bookmarkStart w:id="12" w:name="_MON_1552453025"/>
    <w:bookmarkEnd w:id="12"/>
    <w:p w14:paraId="68855E92" w14:textId="0E7BADAF" w:rsidR="00667D7F" w:rsidRPr="00E47908" w:rsidRDefault="00CA619E" w:rsidP="00667D7F">
      <w:pPr>
        <w:pStyle w:val="Zkladntext"/>
        <w:rPr>
          <w:szCs w:val="18"/>
        </w:rPr>
      </w:pPr>
      <w:r w:rsidRPr="00E47908">
        <w:rPr>
          <w:szCs w:val="18"/>
        </w:rPr>
        <w:object w:dxaOrig="9050" w:dyaOrig="3818" w14:anchorId="056C02AC">
          <v:shape id="_x0000_i1040" type="#_x0000_t75" style="width:447.7pt;height:204.2pt" o:ole="">
            <v:imagedata r:id="rId15" o:title=""/>
          </v:shape>
          <o:OLEObject Type="Embed" ProgID="Excel.Sheet.12" ShapeID="_x0000_i1040" DrawAspect="Content" ObjectID="_1676293213" r:id="rId16"/>
        </w:object>
      </w:r>
    </w:p>
    <w:p w14:paraId="5F89EB5E" w14:textId="77777777" w:rsidR="00667D7F" w:rsidRPr="00E47908" w:rsidRDefault="00667D7F" w:rsidP="00667D7F">
      <w:pPr>
        <w:pStyle w:val="Zkladntext"/>
        <w:rPr>
          <w:szCs w:val="18"/>
        </w:rPr>
      </w:pPr>
    </w:p>
    <w:p w14:paraId="7EA8E9AC" w14:textId="77777777" w:rsidR="001C7E2E" w:rsidRPr="00E47908" w:rsidRDefault="001C7E2E" w:rsidP="00667D7F">
      <w:pPr>
        <w:pStyle w:val="Zkladntext"/>
        <w:rPr>
          <w:szCs w:val="18"/>
        </w:rPr>
      </w:pPr>
    </w:p>
    <w:p w14:paraId="4EAB3E35" w14:textId="0F8BF3E9" w:rsidR="008A7C8C" w:rsidRPr="00886A84" w:rsidRDefault="008A7C8C" w:rsidP="008A7C8C">
      <w:pPr>
        <w:pStyle w:val="Zkladntext"/>
        <w:numPr>
          <w:ilvl w:val="1"/>
          <w:numId w:val="6"/>
        </w:numPr>
        <w:rPr>
          <w:b/>
          <w:i/>
          <w:szCs w:val="18"/>
        </w:rPr>
      </w:pPr>
      <w:r w:rsidRPr="00886A84">
        <w:rPr>
          <w:b/>
          <w:i/>
          <w:szCs w:val="18"/>
        </w:rPr>
        <w:t>Záväzky zabezpečené záložným právom alebo inou formou zabezpečenia</w:t>
      </w:r>
    </w:p>
    <w:p w14:paraId="2A0B536B" w14:textId="77777777" w:rsidR="008A7C8C" w:rsidRPr="00E47908" w:rsidRDefault="008A7C8C" w:rsidP="008A7C8C">
      <w:pPr>
        <w:pStyle w:val="Zkladntext"/>
        <w:rPr>
          <w:szCs w:val="18"/>
        </w:rPr>
      </w:pPr>
    </w:p>
    <w:p w14:paraId="33BFC3D5" w14:textId="69514644" w:rsidR="008A7C8C" w:rsidRPr="00E47908" w:rsidRDefault="008A7C8C" w:rsidP="000C4FF2">
      <w:pPr>
        <w:pStyle w:val="Zkladntext"/>
        <w:rPr>
          <w:szCs w:val="18"/>
        </w:rPr>
      </w:pPr>
      <w:r w:rsidRPr="00E47908">
        <w:rPr>
          <w:szCs w:val="18"/>
        </w:rPr>
        <w:t xml:space="preserve">Na zabezpečenie bankového úveru od UniCredit Bank </w:t>
      </w:r>
      <w:proofErr w:type="spellStart"/>
      <w:r w:rsidRPr="00E47908">
        <w:rPr>
          <w:szCs w:val="18"/>
        </w:rPr>
        <w:t>Czech</w:t>
      </w:r>
      <w:proofErr w:type="spellEnd"/>
      <w:r w:rsidRPr="00E47908">
        <w:rPr>
          <w:szCs w:val="18"/>
        </w:rPr>
        <w:t xml:space="preserve"> </w:t>
      </w:r>
      <w:proofErr w:type="spellStart"/>
      <w:r w:rsidRPr="00E47908">
        <w:rPr>
          <w:szCs w:val="18"/>
        </w:rPr>
        <w:t>Republic</w:t>
      </w:r>
      <w:proofErr w:type="spellEnd"/>
      <w:r w:rsidRPr="00E47908">
        <w:rPr>
          <w:szCs w:val="18"/>
        </w:rPr>
        <w:t xml:space="preserve"> and Slovakia, </w:t>
      </w:r>
      <w:proofErr w:type="spellStart"/>
      <w:r w:rsidRPr="00E47908">
        <w:rPr>
          <w:szCs w:val="18"/>
        </w:rPr>
        <w:t>a.s</w:t>
      </w:r>
      <w:proofErr w:type="spellEnd"/>
      <w:r w:rsidRPr="00E47908">
        <w:rPr>
          <w:szCs w:val="18"/>
        </w:rPr>
        <w:t>.</w:t>
      </w:r>
      <w:r w:rsidR="00E32E69" w:rsidRPr="00E47908">
        <w:rPr>
          <w:szCs w:val="18"/>
        </w:rPr>
        <w:t xml:space="preserve"> bolo v prospech banky zriadené záložné právo na nehnuteľný majetok, súčasné a bud</w:t>
      </w:r>
      <w:r w:rsidR="00C84E78" w:rsidRPr="00E47908">
        <w:rPr>
          <w:szCs w:val="18"/>
        </w:rPr>
        <w:t>úce pohľadávky a cenné papiere S</w:t>
      </w:r>
      <w:r w:rsidR="00E32E69" w:rsidRPr="00E47908">
        <w:rPr>
          <w:szCs w:val="18"/>
        </w:rPr>
        <w:t xml:space="preserve">poločnosti. Úver vo výške </w:t>
      </w:r>
      <w:r w:rsidR="007E7578">
        <w:rPr>
          <w:szCs w:val="18"/>
        </w:rPr>
        <w:t>8</w:t>
      </w:r>
      <w:r w:rsidR="00E32E69" w:rsidRPr="00E47908">
        <w:rPr>
          <w:szCs w:val="18"/>
        </w:rPr>
        <w:t> </w:t>
      </w:r>
      <w:r w:rsidR="007E7578">
        <w:rPr>
          <w:szCs w:val="18"/>
        </w:rPr>
        <w:t>356</w:t>
      </w:r>
      <w:r w:rsidR="00E32E69" w:rsidRPr="00E47908">
        <w:rPr>
          <w:szCs w:val="18"/>
        </w:rPr>
        <w:t> </w:t>
      </w:r>
      <w:r w:rsidR="007E7578">
        <w:rPr>
          <w:szCs w:val="18"/>
        </w:rPr>
        <w:t>000</w:t>
      </w:r>
      <w:r w:rsidR="00E32E69" w:rsidRPr="00E47908">
        <w:rPr>
          <w:szCs w:val="18"/>
        </w:rPr>
        <w:t xml:space="preserve"> EUR je splatný k 3</w:t>
      </w:r>
      <w:r w:rsidR="007E7578">
        <w:rPr>
          <w:szCs w:val="18"/>
        </w:rPr>
        <w:t>0</w:t>
      </w:r>
      <w:r w:rsidR="00E32E69" w:rsidRPr="00E47908">
        <w:rPr>
          <w:szCs w:val="18"/>
        </w:rPr>
        <w:t>.</w:t>
      </w:r>
      <w:r w:rsidR="007E7578">
        <w:rPr>
          <w:szCs w:val="18"/>
        </w:rPr>
        <w:t>09</w:t>
      </w:r>
      <w:r w:rsidR="00E32E69" w:rsidRPr="00E47908">
        <w:rPr>
          <w:szCs w:val="18"/>
        </w:rPr>
        <w:t>.20</w:t>
      </w:r>
      <w:r w:rsidR="007E7578">
        <w:rPr>
          <w:szCs w:val="18"/>
        </w:rPr>
        <w:t>23</w:t>
      </w:r>
      <w:r w:rsidR="00CA619E">
        <w:rPr>
          <w:szCs w:val="18"/>
        </w:rPr>
        <w:t>. V roku 2020</w:t>
      </w:r>
      <w:r w:rsidR="00E32E69" w:rsidRPr="00E47908">
        <w:rPr>
          <w:szCs w:val="18"/>
        </w:rPr>
        <w:t xml:space="preserve"> Spoločnosť splatila istinu vo výške </w:t>
      </w:r>
      <w:r w:rsidR="00CA619E">
        <w:rPr>
          <w:szCs w:val="18"/>
        </w:rPr>
        <w:t>111</w:t>
      </w:r>
      <w:r w:rsidR="00C27F3A">
        <w:rPr>
          <w:szCs w:val="18"/>
        </w:rPr>
        <w:t> 000</w:t>
      </w:r>
      <w:r w:rsidR="00E32E69" w:rsidRPr="00E47908">
        <w:rPr>
          <w:szCs w:val="18"/>
        </w:rPr>
        <w:t xml:space="preserve"> EUR.</w:t>
      </w:r>
    </w:p>
    <w:p w14:paraId="31196A7D" w14:textId="77777777" w:rsidR="001C7E2E" w:rsidRPr="00E47908" w:rsidRDefault="001C7E2E" w:rsidP="000C4FF2">
      <w:pPr>
        <w:pStyle w:val="Zkladntext"/>
        <w:rPr>
          <w:szCs w:val="18"/>
        </w:rPr>
      </w:pPr>
    </w:p>
    <w:p w14:paraId="5EC88BE2" w14:textId="77777777" w:rsidR="008A7C8C" w:rsidRPr="00E47908" w:rsidRDefault="008A7C8C" w:rsidP="000C4FF2">
      <w:pPr>
        <w:pStyle w:val="Zkladntext"/>
        <w:rPr>
          <w:szCs w:val="18"/>
        </w:rPr>
      </w:pPr>
    </w:p>
    <w:p w14:paraId="6A019313" w14:textId="77777777" w:rsidR="000C4FF2" w:rsidRPr="00E47908" w:rsidRDefault="000C4FF2" w:rsidP="000C4FF2">
      <w:pPr>
        <w:pStyle w:val="Nadpis2"/>
        <w:numPr>
          <w:ilvl w:val="0"/>
          <w:numId w:val="6"/>
        </w:numPr>
        <w:tabs>
          <w:tab w:val="num" w:pos="426"/>
        </w:tabs>
        <w:rPr>
          <w:szCs w:val="18"/>
        </w:rPr>
      </w:pPr>
      <w:r w:rsidRPr="00E47908">
        <w:rPr>
          <w:szCs w:val="18"/>
        </w:rPr>
        <w:t>Náklady, ktoré majú výnimočný rozsah alebo výskyt</w:t>
      </w:r>
    </w:p>
    <w:p w14:paraId="59742B59" w14:textId="77777777" w:rsidR="000C4FF2" w:rsidRPr="00E47908" w:rsidRDefault="000C4FF2" w:rsidP="000C4FF2"/>
    <w:p w14:paraId="58AFE14D" w14:textId="77777777" w:rsidR="000C4FF2" w:rsidRPr="00E47908" w:rsidRDefault="000C4FF2" w:rsidP="000C4FF2">
      <w:pPr>
        <w:pStyle w:val="Zkladntext"/>
        <w:rPr>
          <w:szCs w:val="18"/>
        </w:rPr>
      </w:pPr>
      <w:r w:rsidRPr="00E47908">
        <w:rPr>
          <w:szCs w:val="18"/>
        </w:rPr>
        <w:t>Spoločnosť nevznikli náklady, ktoré majú výnimočný rozsah a výskyt.</w:t>
      </w:r>
    </w:p>
    <w:p w14:paraId="6E633D5B" w14:textId="77777777" w:rsidR="000C4FF2" w:rsidRPr="00E47908" w:rsidRDefault="000C4FF2" w:rsidP="000C4FF2">
      <w:pPr>
        <w:ind w:left="426"/>
      </w:pPr>
    </w:p>
    <w:p w14:paraId="7035CBF5" w14:textId="77777777" w:rsidR="000C4FF2" w:rsidRPr="00E47908" w:rsidRDefault="000C4FF2" w:rsidP="000C4FF2">
      <w:pPr>
        <w:pStyle w:val="Nadpis2"/>
        <w:numPr>
          <w:ilvl w:val="0"/>
          <w:numId w:val="2"/>
        </w:numPr>
        <w:rPr>
          <w:szCs w:val="18"/>
        </w:rPr>
      </w:pPr>
      <w:r w:rsidRPr="00E47908">
        <w:rPr>
          <w:szCs w:val="18"/>
        </w:rPr>
        <w:t>Výnosy, ktoré majú výnimočný rozsah alebo výskyt</w:t>
      </w:r>
    </w:p>
    <w:p w14:paraId="5ADE789A" w14:textId="77777777" w:rsidR="000C4FF2" w:rsidRPr="00E47908" w:rsidRDefault="000C4FF2" w:rsidP="000C4FF2"/>
    <w:p w14:paraId="23C59CDD" w14:textId="77777777" w:rsidR="000C4FF2" w:rsidRPr="00E47908" w:rsidRDefault="000C4FF2" w:rsidP="000C4FF2">
      <w:pPr>
        <w:pStyle w:val="Zkladntext"/>
        <w:rPr>
          <w:szCs w:val="18"/>
        </w:rPr>
      </w:pPr>
      <w:r w:rsidRPr="00E47908">
        <w:rPr>
          <w:szCs w:val="18"/>
        </w:rPr>
        <w:t>Spoločnosť nevznikli výnosy, ktoré majú výnimočný rozsah a výskyt.</w:t>
      </w:r>
    </w:p>
    <w:p w14:paraId="6F1F99DB" w14:textId="6F5D9D76" w:rsidR="005E3978" w:rsidRPr="00E47908" w:rsidRDefault="005E3978">
      <w:pPr>
        <w:spacing w:after="160" w:line="259" w:lineRule="auto"/>
      </w:pPr>
      <w:r w:rsidRPr="00E47908">
        <w:br w:type="page"/>
      </w:r>
    </w:p>
    <w:p w14:paraId="02095F0F" w14:textId="218755FF" w:rsidR="000C4FF2" w:rsidRPr="00E47908" w:rsidRDefault="000C4FF2" w:rsidP="000C4FF2">
      <w:pPr>
        <w:pStyle w:val="Nadpis1"/>
        <w:tabs>
          <w:tab w:val="num" w:pos="360"/>
        </w:tabs>
        <w:spacing w:before="240" w:after="60"/>
        <w:ind w:left="360"/>
        <w:rPr>
          <w:szCs w:val="18"/>
        </w:rPr>
      </w:pPr>
      <w:r w:rsidRPr="00E47908">
        <w:rPr>
          <w:szCs w:val="18"/>
        </w:rPr>
        <w:lastRenderedPageBreak/>
        <w:t>Informácie o iných aktívach a iných pasívach</w:t>
      </w:r>
    </w:p>
    <w:p w14:paraId="3C906451" w14:textId="709BD8F7" w:rsidR="000C4FF2" w:rsidRPr="00E47908" w:rsidRDefault="000C4FF2" w:rsidP="000C4FF2"/>
    <w:p w14:paraId="0A65552B" w14:textId="3A81D6F3" w:rsidR="000C4FF2" w:rsidRPr="00E47908" w:rsidRDefault="000C4FF2" w:rsidP="000C4FF2">
      <w:pPr>
        <w:pStyle w:val="Nadpis2"/>
        <w:numPr>
          <w:ilvl w:val="0"/>
          <w:numId w:val="9"/>
        </w:numPr>
        <w:rPr>
          <w:szCs w:val="18"/>
        </w:rPr>
      </w:pPr>
      <w:r w:rsidRPr="00E47908">
        <w:rPr>
          <w:szCs w:val="18"/>
        </w:rPr>
        <w:t>Podmienený majetok</w:t>
      </w:r>
    </w:p>
    <w:p w14:paraId="7454FEF5" w14:textId="22B4B78F" w:rsidR="00003B96" w:rsidRPr="00E47908" w:rsidRDefault="00003B96" w:rsidP="00003B96"/>
    <w:p w14:paraId="6C021D62" w14:textId="556CAE32" w:rsidR="00916E29" w:rsidRPr="00E47908" w:rsidRDefault="00916E29" w:rsidP="00916E29">
      <w:pPr>
        <w:pStyle w:val="Zkladntext"/>
        <w:rPr>
          <w:szCs w:val="18"/>
        </w:rPr>
      </w:pPr>
      <w:r w:rsidRPr="00E47908">
        <w:rPr>
          <w:szCs w:val="18"/>
        </w:rPr>
        <w:t>Práva z poistných zmlúv k 31.12.20</w:t>
      </w:r>
      <w:r w:rsidR="00304EE2">
        <w:rPr>
          <w:szCs w:val="18"/>
        </w:rPr>
        <w:t>20</w:t>
      </w:r>
      <w:r w:rsidRPr="00E47908">
        <w:rPr>
          <w:szCs w:val="18"/>
        </w:rPr>
        <w:t xml:space="preserve"> v celkovej sume EUR 4</w:t>
      </w:r>
      <w:r w:rsidR="00AA578F">
        <w:rPr>
          <w:szCs w:val="18"/>
        </w:rPr>
        <w:t>2</w:t>
      </w:r>
      <w:r w:rsidRPr="00E47908">
        <w:rPr>
          <w:szCs w:val="18"/>
        </w:rPr>
        <w:t> </w:t>
      </w:r>
      <w:r w:rsidR="00AA578F">
        <w:rPr>
          <w:szCs w:val="18"/>
        </w:rPr>
        <w:t>60</w:t>
      </w:r>
      <w:r w:rsidR="00A1395B">
        <w:rPr>
          <w:szCs w:val="18"/>
        </w:rPr>
        <w:t>9</w:t>
      </w:r>
      <w:r w:rsidRPr="00E47908">
        <w:rPr>
          <w:szCs w:val="18"/>
        </w:rPr>
        <w:t xml:space="preserve"> </w:t>
      </w:r>
      <w:r w:rsidR="00A1395B">
        <w:rPr>
          <w:szCs w:val="18"/>
        </w:rPr>
        <w:t>490</w:t>
      </w:r>
      <w:r w:rsidRPr="00E47908">
        <w:rPr>
          <w:szCs w:val="18"/>
        </w:rPr>
        <w:t xml:space="preserve"> predstavujú poistné plnenia v prípade škôd na majetku  spôsobených živlom a terorizmom vo výške </w:t>
      </w:r>
      <w:r w:rsidR="00B25026" w:rsidRPr="00E47908">
        <w:rPr>
          <w:szCs w:val="18"/>
        </w:rPr>
        <w:t>3</w:t>
      </w:r>
      <w:r w:rsidR="00AA578F">
        <w:rPr>
          <w:szCs w:val="18"/>
        </w:rPr>
        <w:t>9</w:t>
      </w:r>
      <w:r w:rsidR="00B25026" w:rsidRPr="00E47908">
        <w:rPr>
          <w:szCs w:val="18"/>
        </w:rPr>
        <w:t> </w:t>
      </w:r>
      <w:r w:rsidR="00AA578F">
        <w:rPr>
          <w:szCs w:val="18"/>
        </w:rPr>
        <w:t>5</w:t>
      </w:r>
      <w:r w:rsidR="00A1395B">
        <w:rPr>
          <w:szCs w:val="18"/>
        </w:rPr>
        <w:t>92</w:t>
      </w:r>
      <w:r w:rsidR="00B25026" w:rsidRPr="00E47908">
        <w:rPr>
          <w:szCs w:val="18"/>
        </w:rPr>
        <w:t xml:space="preserve"> </w:t>
      </w:r>
      <w:r w:rsidR="00A1395B">
        <w:rPr>
          <w:szCs w:val="18"/>
        </w:rPr>
        <w:t>453</w:t>
      </w:r>
      <w:r w:rsidRPr="00E47908">
        <w:rPr>
          <w:szCs w:val="18"/>
        </w:rPr>
        <w:t xml:space="preserve"> EUR, poistné plnenia v prípade škôd, ktoré vznikajú pri prerušení prevádzky, lomu strojov vo výške </w:t>
      </w:r>
      <w:r w:rsidR="00AA578F">
        <w:rPr>
          <w:szCs w:val="18"/>
        </w:rPr>
        <w:t>3 017 037</w:t>
      </w:r>
      <w:r w:rsidRPr="00E47908">
        <w:rPr>
          <w:szCs w:val="18"/>
        </w:rPr>
        <w:t xml:space="preserve"> EUR.</w:t>
      </w:r>
    </w:p>
    <w:p w14:paraId="3A871A20" w14:textId="77777777" w:rsidR="00916E29" w:rsidRPr="00E47908" w:rsidRDefault="00916E29" w:rsidP="005D2901">
      <w:pPr>
        <w:rPr>
          <w:rFonts w:ascii="Calibri" w:hAnsi="Calibri"/>
          <w:sz w:val="22"/>
          <w:szCs w:val="22"/>
        </w:rPr>
      </w:pPr>
    </w:p>
    <w:p w14:paraId="63135617" w14:textId="0B4B8FCD" w:rsidR="001E70A3" w:rsidRPr="00E47908" w:rsidRDefault="00003B96" w:rsidP="001E70A3">
      <w:pPr>
        <w:pStyle w:val="Zkladntext"/>
        <w:rPr>
          <w:szCs w:val="18"/>
        </w:rPr>
      </w:pPr>
      <w:r w:rsidRPr="00E47908">
        <w:rPr>
          <w:szCs w:val="18"/>
        </w:rPr>
        <w:t>Práva z poistných zmlúv k 31.12.201</w:t>
      </w:r>
      <w:r w:rsidR="00CA619E">
        <w:rPr>
          <w:szCs w:val="18"/>
        </w:rPr>
        <w:t>9</w:t>
      </w:r>
      <w:r w:rsidRPr="00E47908">
        <w:rPr>
          <w:szCs w:val="18"/>
        </w:rPr>
        <w:t xml:space="preserve"> v celkovej sume </w:t>
      </w:r>
      <w:r w:rsidR="00AA578F">
        <w:rPr>
          <w:szCs w:val="18"/>
        </w:rPr>
        <w:t>4</w:t>
      </w:r>
      <w:r w:rsidR="00C27F3A">
        <w:rPr>
          <w:szCs w:val="18"/>
        </w:rPr>
        <w:t>2</w:t>
      </w:r>
      <w:r w:rsidRPr="00E47908">
        <w:rPr>
          <w:szCs w:val="18"/>
        </w:rPr>
        <w:t> </w:t>
      </w:r>
      <w:r w:rsidR="00C27F3A">
        <w:rPr>
          <w:szCs w:val="18"/>
        </w:rPr>
        <w:t>60</w:t>
      </w:r>
      <w:r w:rsidR="00CA619E">
        <w:rPr>
          <w:szCs w:val="18"/>
        </w:rPr>
        <w:t>9</w:t>
      </w:r>
      <w:r w:rsidR="00916E29" w:rsidRPr="00E47908">
        <w:rPr>
          <w:szCs w:val="18"/>
        </w:rPr>
        <w:t> </w:t>
      </w:r>
      <w:r w:rsidR="00CA619E">
        <w:rPr>
          <w:szCs w:val="18"/>
        </w:rPr>
        <w:t>490</w:t>
      </w:r>
      <w:r w:rsidRPr="00E47908">
        <w:rPr>
          <w:szCs w:val="18"/>
        </w:rPr>
        <w:t xml:space="preserve"> </w:t>
      </w:r>
      <w:r w:rsidR="00916E29" w:rsidRPr="00E47908">
        <w:rPr>
          <w:szCs w:val="18"/>
        </w:rPr>
        <w:t xml:space="preserve">EUR </w:t>
      </w:r>
      <w:r w:rsidRPr="00E47908">
        <w:rPr>
          <w:szCs w:val="18"/>
        </w:rPr>
        <w:t>predstavujú poistné plnenia v prípade škôd na majetku  spôsobených živ</w:t>
      </w:r>
      <w:r w:rsidR="00AA578F">
        <w:rPr>
          <w:szCs w:val="18"/>
        </w:rPr>
        <w:t>lom a terorizmom vo výške 3</w:t>
      </w:r>
      <w:r w:rsidR="00EE361F">
        <w:rPr>
          <w:szCs w:val="18"/>
        </w:rPr>
        <w:t>9</w:t>
      </w:r>
      <w:r w:rsidR="00AA578F">
        <w:rPr>
          <w:szCs w:val="18"/>
        </w:rPr>
        <w:t> </w:t>
      </w:r>
      <w:r w:rsidR="00EE361F">
        <w:rPr>
          <w:szCs w:val="18"/>
        </w:rPr>
        <w:t>5</w:t>
      </w:r>
      <w:r w:rsidR="00CA619E">
        <w:rPr>
          <w:szCs w:val="18"/>
        </w:rPr>
        <w:t>92</w:t>
      </w:r>
      <w:r w:rsidR="00916E29" w:rsidRPr="00E47908">
        <w:rPr>
          <w:szCs w:val="18"/>
        </w:rPr>
        <w:t> </w:t>
      </w:r>
      <w:r w:rsidR="00EE361F">
        <w:rPr>
          <w:szCs w:val="18"/>
        </w:rPr>
        <w:t>4</w:t>
      </w:r>
      <w:r w:rsidR="00CA619E">
        <w:rPr>
          <w:szCs w:val="18"/>
        </w:rPr>
        <w:t>53</w:t>
      </w:r>
      <w:r w:rsidR="00916E29" w:rsidRPr="00E47908">
        <w:rPr>
          <w:szCs w:val="18"/>
        </w:rPr>
        <w:t xml:space="preserve"> EUR</w:t>
      </w:r>
      <w:r w:rsidRPr="00E47908">
        <w:rPr>
          <w:szCs w:val="18"/>
        </w:rPr>
        <w:t>, poistné plnenia v prípade škôd, ktoré vznikajú pri prerušení prevád</w:t>
      </w:r>
      <w:r w:rsidR="00AA578F">
        <w:rPr>
          <w:szCs w:val="18"/>
        </w:rPr>
        <w:t>zky, lomu strojov vo výške 3 </w:t>
      </w:r>
      <w:r w:rsidR="00EE361F">
        <w:rPr>
          <w:szCs w:val="18"/>
        </w:rPr>
        <w:t>017</w:t>
      </w:r>
      <w:r w:rsidR="00916E29" w:rsidRPr="00E47908">
        <w:rPr>
          <w:szCs w:val="18"/>
        </w:rPr>
        <w:t> </w:t>
      </w:r>
      <w:r w:rsidR="00EE361F">
        <w:rPr>
          <w:szCs w:val="18"/>
        </w:rPr>
        <w:t>037</w:t>
      </w:r>
      <w:r w:rsidR="00916E29" w:rsidRPr="00E47908">
        <w:rPr>
          <w:szCs w:val="18"/>
        </w:rPr>
        <w:t xml:space="preserve"> EUR</w:t>
      </w:r>
      <w:r w:rsidRPr="00E47908">
        <w:rPr>
          <w:szCs w:val="18"/>
        </w:rPr>
        <w:t>.</w:t>
      </w:r>
    </w:p>
    <w:p w14:paraId="57BF2C65" w14:textId="77777777" w:rsidR="00747A94" w:rsidRPr="00E47908" w:rsidRDefault="00747A94" w:rsidP="001E70A3">
      <w:pPr>
        <w:pStyle w:val="Zkladntext"/>
        <w:rPr>
          <w:szCs w:val="18"/>
        </w:rPr>
      </w:pPr>
    </w:p>
    <w:bookmarkStart w:id="13" w:name="_MON_1591687818"/>
    <w:bookmarkEnd w:id="13"/>
    <w:p w14:paraId="46A238E8" w14:textId="2F20D21F" w:rsidR="000C4FF2" w:rsidRPr="00E47908" w:rsidRDefault="00304EE2" w:rsidP="000C4FF2">
      <w:pPr>
        <w:pStyle w:val="Zkladntext"/>
        <w:rPr>
          <w:szCs w:val="18"/>
        </w:rPr>
      </w:pPr>
      <w:r w:rsidRPr="00E47908">
        <w:rPr>
          <w:szCs w:val="18"/>
        </w:rPr>
        <w:object w:dxaOrig="8937" w:dyaOrig="3209" w14:anchorId="307A2331">
          <v:shape id="_x0000_i1044" type="#_x0000_t75" style="width:442.45pt;height:171.5pt" o:ole="">
            <v:imagedata r:id="rId17" o:title=""/>
          </v:shape>
          <o:OLEObject Type="Embed" ProgID="Excel.Sheet.12" ShapeID="_x0000_i1044" DrawAspect="Content" ObjectID="_1676293214" r:id="rId18"/>
        </w:object>
      </w:r>
    </w:p>
    <w:p w14:paraId="586DF0A6" w14:textId="77777777" w:rsidR="000C4FF2" w:rsidRPr="00E47908" w:rsidRDefault="000C4FF2" w:rsidP="000C4FF2">
      <w:pPr>
        <w:pStyle w:val="Nadpis2"/>
        <w:numPr>
          <w:ilvl w:val="0"/>
          <w:numId w:val="9"/>
        </w:numPr>
        <w:rPr>
          <w:szCs w:val="18"/>
        </w:rPr>
      </w:pPr>
      <w:r w:rsidRPr="00E47908">
        <w:rPr>
          <w:szCs w:val="18"/>
        </w:rPr>
        <w:t>Podmienené záväzky</w:t>
      </w:r>
    </w:p>
    <w:p w14:paraId="55F67A7A" w14:textId="77777777" w:rsidR="00B25026" w:rsidRPr="00E47908" w:rsidRDefault="00B25026" w:rsidP="000C4FF2">
      <w:pPr>
        <w:pStyle w:val="Zkladntext"/>
        <w:rPr>
          <w:szCs w:val="18"/>
        </w:rPr>
      </w:pPr>
    </w:p>
    <w:p w14:paraId="5B2FC8A4" w14:textId="77777777" w:rsidR="001E70A3" w:rsidRPr="00E47908" w:rsidRDefault="001E70A3" w:rsidP="001E70A3">
      <w:pPr>
        <w:pStyle w:val="Zkladntext"/>
        <w:rPr>
          <w:szCs w:val="18"/>
        </w:rPr>
      </w:pPr>
      <w:r w:rsidRPr="00E47908">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AF3EB08" w14:textId="77777777" w:rsidR="00C84E78" w:rsidRPr="00E47908" w:rsidRDefault="00C84E78" w:rsidP="001E70A3">
      <w:pPr>
        <w:pStyle w:val="Zkladntext"/>
        <w:rPr>
          <w:szCs w:val="18"/>
        </w:rPr>
      </w:pPr>
    </w:p>
    <w:p w14:paraId="36AB10B0" w14:textId="5C16FD2D" w:rsidR="00B25026" w:rsidRPr="00E47908" w:rsidRDefault="00B25026" w:rsidP="00B25026">
      <w:pPr>
        <w:pStyle w:val="Zkladntext"/>
        <w:rPr>
          <w:szCs w:val="18"/>
        </w:rPr>
      </w:pPr>
      <w:r w:rsidRPr="00E47908">
        <w:rPr>
          <w:szCs w:val="18"/>
        </w:rPr>
        <w:t xml:space="preserve">Podľa súčasných slovenských zákonov má </w:t>
      </w:r>
      <w:r w:rsidR="00C84E78" w:rsidRPr="00E47908">
        <w:rPr>
          <w:szCs w:val="18"/>
        </w:rPr>
        <w:t>zamestnávateľ</w:t>
      </w:r>
      <w:r w:rsidRPr="00E47908">
        <w:rPr>
          <w:szCs w:val="18"/>
        </w:rPr>
        <w:t xml:space="preserve"> povinnosť vyplatiť zamestnancom pri odchode do starobného dôchodku odchodné vo výške priemerného mesačného zárobku. </w:t>
      </w:r>
      <w:r w:rsidR="00C84E78" w:rsidRPr="00E47908">
        <w:rPr>
          <w:szCs w:val="18"/>
        </w:rPr>
        <w:t>Vedenie Spoločnosti odhaduje</w:t>
      </w:r>
      <w:r w:rsidRPr="00E47908">
        <w:rPr>
          <w:szCs w:val="18"/>
        </w:rPr>
        <w:t>, že výška takéhoto záväzku nie je významná. Účtovné výkazy neobsahujú žiadnu úpravu z tohto titulu.</w:t>
      </w:r>
    </w:p>
    <w:bookmarkStart w:id="14" w:name="_MON_1591693341"/>
    <w:bookmarkEnd w:id="14"/>
    <w:p w14:paraId="70E635A3" w14:textId="7F079188" w:rsidR="00B25026" w:rsidRPr="00E47908" w:rsidRDefault="00304EE2" w:rsidP="00B25026">
      <w:pPr>
        <w:pStyle w:val="Zkladntext"/>
        <w:rPr>
          <w:szCs w:val="18"/>
        </w:rPr>
      </w:pPr>
      <w:r w:rsidRPr="00E47908">
        <w:rPr>
          <w:szCs w:val="18"/>
        </w:rPr>
        <w:object w:dxaOrig="8600" w:dyaOrig="3063" w14:anchorId="033208A4">
          <v:shape id="_x0000_i1048" type="#_x0000_t75" style="width:426.75pt;height:163.65pt" o:ole="">
            <v:imagedata r:id="rId19" o:title=""/>
          </v:shape>
          <o:OLEObject Type="Embed" ProgID="Excel.Sheet.12" ShapeID="_x0000_i1048" DrawAspect="Content" ObjectID="_1676293215" r:id="rId20"/>
        </w:object>
      </w:r>
    </w:p>
    <w:p w14:paraId="6674B483" w14:textId="07C2DFD0" w:rsidR="00B25026" w:rsidRPr="00E47908" w:rsidRDefault="00B25026" w:rsidP="00B25026">
      <w:pPr>
        <w:pStyle w:val="Zkladntext"/>
        <w:rPr>
          <w:szCs w:val="18"/>
        </w:rPr>
      </w:pPr>
    </w:p>
    <w:p w14:paraId="56663427" w14:textId="32610C10" w:rsidR="001E70A3" w:rsidRPr="00E47908" w:rsidRDefault="001E70A3" w:rsidP="001E70A3">
      <w:pPr>
        <w:pStyle w:val="Nadpis2"/>
        <w:numPr>
          <w:ilvl w:val="0"/>
          <w:numId w:val="9"/>
        </w:numPr>
        <w:rPr>
          <w:szCs w:val="18"/>
        </w:rPr>
      </w:pPr>
      <w:r w:rsidRPr="00E47908">
        <w:rPr>
          <w:szCs w:val="18"/>
        </w:rPr>
        <w:lastRenderedPageBreak/>
        <w:t>Podsúvahové účty</w:t>
      </w:r>
    </w:p>
    <w:p w14:paraId="6BC57FD9" w14:textId="6FDC78B7" w:rsidR="00B25026" w:rsidRPr="00E47908" w:rsidRDefault="00C31E1D" w:rsidP="000C4FF2">
      <w:pPr>
        <w:pStyle w:val="Zkladntext"/>
        <w:rPr>
          <w:szCs w:val="18"/>
        </w:rPr>
      </w:pPr>
      <w:bookmarkStart w:id="15" w:name="_MON_1591696743"/>
      <w:bookmarkEnd w:id="15"/>
      <w:r>
        <w:rPr>
          <w:noProof/>
          <w:szCs w:val="18"/>
          <w:lang w:eastAsia="sk-SK"/>
        </w:rPr>
        <mc:AlternateContent>
          <mc:Choice Requires="wpc">
            <w:drawing>
              <wp:inline distT="0" distB="0" distL="0" distR="0" wp14:anchorId="3F95B07C" wp14:editId="31DC6A08">
                <wp:extent cx="5619750" cy="2371725"/>
                <wp:effectExtent l="9525" t="0" r="647700" b="200025"/>
                <wp:docPr id="202" name="Kresliace plátno 20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4" name="Rectangle 193"/>
                        <wps:cNvSpPr>
                          <a:spLocks noChangeArrowheads="1"/>
                        </wps:cNvSpPr>
                        <wps:spPr bwMode="auto">
                          <a:xfrm>
                            <a:off x="0" y="0"/>
                            <a:ext cx="5619750" cy="403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 name="Rectangle 194"/>
                        <wps:cNvSpPr>
                          <a:spLocks noChangeArrowheads="1"/>
                        </wps:cNvSpPr>
                        <wps:spPr bwMode="auto">
                          <a:xfrm>
                            <a:off x="0" y="393700"/>
                            <a:ext cx="6266815" cy="600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 name="Rectangle 195"/>
                        <wps:cNvSpPr>
                          <a:spLocks noChangeArrowheads="1"/>
                        </wps:cNvSpPr>
                        <wps:spPr bwMode="auto">
                          <a:xfrm>
                            <a:off x="0" y="984250"/>
                            <a:ext cx="5619750" cy="993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196"/>
                        <wps:cNvSpPr>
                          <a:spLocks noChangeArrowheads="1"/>
                        </wps:cNvSpPr>
                        <wps:spPr bwMode="auto">
                          <a:xfrm>
                            <a:off x="0" y="1968500"/>
                            <a:ext cx="3992245" cy="600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197"/>
                        <wps:cNvSpPr>
                          <a:spLocks noChangeArrowheads="1"/>
                        </wps:cNvSpPr>
                        <wps:spPr bwMode="auto">
                          <a:xfrm>
                            <a:off x="4144010" y="29210"/>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77C034" w14:textId="08A200A2" w:rsidR="00C31E1D" w:rsidRDefault="00C31E1D">
                              <w:r>
                                <w:rPr>
                                  <w:color w:val="000000"/>
                                  <w:sz w:val="18"/>
                                  <w:szCs w:val="18"/>
                                  <w:lang w:val="en-US"/>
                                </w:rPr>
                                <w:t>31. 12. 20</w:t>
                              </w:r>
                              <w:r w:rsidR="007B431A">
                                <w:rPr>
                                  <w:color w:val="000000"/>
                                  <w:sz w:val="18"/>
                                  <w:szCs w:val="18"/>
                                  <w:lang w:val="en-US"/>
                                </w:rPr>
                                <w:t>20</w:t>
                              </w:r>
                            </w:p>
                          </w:txbxContent>
                        </wps:txbx>
                        <wps:bodyPr rot="0" vert="horz" wrap="none" lIns="0" tIns="0" rIns="0" bIns="0" anchor="t" anchorCtr="0">
                          <a:spAutoFit/>
                        </wps:bodyPr>
                      </wps:wsp>
                      <wps:wsp>
                        <wps:cNvPr id="179" name="Rectangle 198"/>
                        <wps:cNvSpPr>
                          <a:spLocks noChangeArrowheads="1"/>
                        </wps:cNvSpPr>
                        <wps:spPr bwMode="auto">
                          <a:xfrm>
                            <a:off x="4953000" y="29210"/>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E3CC4" w14:textId="6B4C7824" w:rsidR="00C31E1D" w:rsidRDefault="00C31E1D">
                              <w:r>
                                <w:rPr>
                                  <w:color w:val="000000"/>
                                  <w:sz w:val="18"/>
                                  <w:szCs w:val="18"/>
                                  <w:lang w:val="en-US"/>
                                </w:rPr>
                                <w:t>31. 12. 201</w:t>
                              </w:r>
                              <w:r w:rsidR="00304EE2">
                                <w:rPr>
                                  <w:color w:val="000000"/>
                                  <w:sz w:val="18"/>
                                  <w:szCs w:val="18"/>
                                  <w:lang w:val="en-US"/>
                                </w:rPr>
                                <w:t>9</w:t>
                              </w:r>
                            </w:p>
                          </w:txbxContent>
                        </wps:txbx>
                        <wps:bodyPr rot="0" vert="horz" wrap="none" lIns="0" tIns="0" rIns="0" bIns="0" anchor="t" anchorCtr="0">
                          <a:spAutoFit/>
                        </wps:bodyPr>
                      </wps:wsp>
                      <wps:wsp>
                        <wps:cNvPr id="180" name="Rectangle 199"/>
                        <wps:cNvSpPr>
                          <a:spLocks noChangeArrowheads="1"/>
                        </wps:cNvSpPr>
                        <wps:spPr bwMode="auto">
                          <a:xfrm>
                            <a:off x="4326255" y="22606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C1481" w14:textId="255EAFFD" w:rsidR="00C31E1D" w:rsidRDefault="00C31E1D">
                              <w:r>
                                <w:rPr>
                                  <w:color w:val="000000"/>
                                  <w:sz w:val="18"/>
                                  <w:szCs w:val="18"/>
                                  <w:lang w:val="en-US"/>
                                </w:rPr>
                                <w:t>EUR</w:t>
                              </w:r>
                            </w:p>
                          </w:txbxContent>
                        </wps:txbx>
                        <wps:bodyPr rot="0" vert="horz" wrap="none" lIns="0" tIns="0" rIns="0" bIns="0" anchor="t" anchorCtr="0">
                          <a:spAutoFit/>
                        </wps:bodyPr>
                      </wps:wsp>
                      <wps:wsp>
                        <wps:cNvPr id="181" name="Rectangle 200"/>
                        <wps:cNvSpPr>
                          <a:spLocks noChangeArrowheads="1"/>
                        </wps:cNvSpPr>
                        <wps:spPr bwMode="auto">
                          <a:xfrm>
                            <a:off x="5134610" y="22606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924A76" w14:textId="5B629A60" w:rsidR="00C31E1D" w:rsidRDefault="00C31E1D">
                              <w:r>
                                <w:rPr>
                                  <w:color w:val="000000"/>
                                  <w:sz w:val="18"/>
                                  <w:szCs w:val="18"/>
                                  <w:lang w:val="en-US"/>
                                </w:rPr>
                                <w:t>EUR</w:t>
                              </w:r>
                            </w:p>
                          </w:txbxContent>
                        </wps:txbx>
                        <wps:bodyPr rot="0" vert="horz" wrap="none" lIns="0" tIns="0" rIns="0" bIns="0" anchor="t" anchorCtr="0">
                          <a:spAutoFit/>
                        </wps:bodyPr>
                      </wps:wsp>
                      <wps:wsp>
                        <wps:cNvPr id="182" name="Rectangle 201"/>
                        <wps:cNvSpPr>
                          <a:spLocks noChangeArrowheads="1"/>
                        </wps:cNvSpPr>
                        <wps:spPr bwMode="auto">
                          <a:xfrm>
                            <a:off x="30480" y="433070"/>
                            <a:ext cx="8286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C94B1C" w14:textId="2D6CB9F8" w:rsidR="00C31E1D" w:rsidRDefault="00C31E1D">
                              <w:proofErr w:type="spellStart"/>
                              <w:r>
                                <w:rPr>
                                  <w:color w:val="000000"/>
                                  <w:sz w:val="18"/>
                                  <w:szCs w:val="18"/>
                                  <w:lang w:val="en-US"/>
                                </w:rPr>
                                <w:t>Prenajatý</w:t>
                              </w:r>
                              <w:proofErr w:type="spellEnd"/>
                              <w:r>
                                <w:rPr>
                                  <w:color w:val="000000"/>
                                  <w:sz w:val="18"/>
                                  <w:szCs w:val="18"/>
                                  <w:lang w:val="en-US"/>
                                </w:rPr>
                                <w:t xml:space="preserve"> </w:t>
                              </w:r>
                              <w:proofErr w:type="spellStart"/>
                              <w:r>
                                <w:rPr>
                                  <w:color w:val="000000"/>
                                  <w:sz w:val="18"/>
                                  <w:szCs w:val="18"/>
                                  <w:lang w:val="en-US"/>
                                </w:rPr>
                                <w:t>majetok</w:t>
                              </w:r>
                              <w:proofErr w:type="spellEnd"/>
                            </w:p>
                          </w:txbxContent>
                        </wps:txbx>
                        <wps:bodyPr rot="0" vert="horz" wrap="none" lIns="0" tIns="0" rIns="0" bIns="0" anchor="t" anchorCtr="0">
                          <a:spAutoFit/>
                        </wps:bodyPr>
                      </wps:wsp>
                      <wps:wsp>
                        <wps:cNvPr id="183" name="Rectangle 202"/>
                        <wps:cNvSpPr>
                          <a:spLocks noChangeArrowheads="1"/>
                        </wps:cNvSpPr>
                        <wps:spPr bwMode="auto">
                          <a:xfrm>
                            <a:off x="30480" y="629920"/>
                            <a:ext cx="1828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2735B6" w14:textId="4997978D" w:rsidR="00C31E1D" w:rsidRDefault="00C31E1D">
                              <w:proofErr w:type="spellStart"/>
                              <w:r>
                                <w:rPr>
                                  <w:color w:val="000000"/>
                                  <w:sz w:val="18"/>
                                  <w:szCs w:val="18"/>
                                  <w:lang w:val="en-US"/>
                                </w:rPr>
                                <w:t>Majetok</w:t>
                              </w:r>
                              <w:proofErr w:type="spellEnd"/>
                              <w:r>
                                <w:rPr>
                                  <w:color w:val="000000"/>
                                  <w:sz w:val="18"/>
                                  <w:szCs w:val="18"/>
                                  <w:lang w:val="en-US"/>
                                </w:rPr>
                                <w:t xml:space="preserve"> v </w:t>
                              </w:r>
                              <w:proofErr w:type="spellStart"/>
                              <w:r>
                                <w:rPr>
                                  <w:color w:val="000000"/>
                                  <w:sz w:val="18"/>
                                  <w:szCs w:val="18"/>
                                  <w:lang w:val="en-US"/>
                                </w:rPr>
                                <w:t>nájme</w:t>
                              </w:r>
                              <w:proofErr w:type="spellEnd"/>
                              <w:r>
                                <w:rPr>
                                  <w:color w:val="000000"/>
                                  <w:sz w:val="18"/>
                                  <w:szCs w:val="18"/>
                                  <w:lang w:val="en-US"/>
                                </w:rPr>
                                <w:t xml:space="preserve"> (</w:t>
                              </w:r>
                              <w:proofErr w:type="spellStart"/>
                              <w:r>
                                <w:rPr>
                                  <w:color w:val="000000"/>
                                  <w:sz w:val="18"/>
                                  <w:szCs w:val="18"/>
                                  <w:lang w:val="en-US"/>
                                </w:rPr>
                                <w:t>operatívny</w:t>
                              </w:r>
                              <w:proofErr w:type="spellEnd"/>
                              <w:r>
                                <w:rPr>
                                  <w:color w:val="000000"/>
                                  <w:sz w:val="18"/>
                                  <w:szCs w:val="18"/>
                                  <w:lang w:val="en-US"/>
                                </w:rPr>
                                <w:t xml:space="preserve"> </w:t>
                              </w:r>
                              <w:proofErr w:type="spellStart"/>
                              <w:r>
                                <w:rPr>
                                  <w:color w:val="000000"/>
                                  <w:sz w:val="18"/>
                                  <w:szCs w:val="18"/>
                                  <w:lang w:val="en-US"/>
                                </w:rPr>
                                <w:t>prenájom</w:t>
                              </w:r>
                              <w:proofErr w:type="spellEnd"/>
                              <w:r>
                                <w:rPr>
                                  <w:color w:val="000000"/>
                                  <w:sz w:val="18"/>
                                  <w:szCs w:val="18"/>
                                  <w:lang w:val="en-US"/>
                                </w:rPr>
                                <w:t>)</w:t>
                              </w:r>
                            </w:p>
                          </w:txbxContent>
                        </wps:txbx>
                        <wps:bodyPr rot="0" vert="horz" wrap="none" lIns="0" tIns="0" rIns="0" bIns="0" anchor="t" anchorCtr="0">
                          <a:spAutoFit/>
                        </wps:bodyPr>
                      </wps:wsp>
                      <wps:wsp>
                        <wps:cNvPr id="184" name="Rectangle 203"/>
                        <wps:cNvSpPr>
                          <a:spLocks noChangeArrowheads="1"/>
                        </wps:cNvSpPr>
                        <wps:spPr bwMode="auto">
                          <a:xfrm>
                            <a:off x="30480" y="826770"/>
                            <a:ext cx="1260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9DC5F4" w14:textId="7A66F952" w:rsidR="00C31E1D" w:rsidRDefault="00C31E1D">
                              <w:proofErr w:type="spellStart"/>
                              <w:r>
                                <w:rPr>
                                  <w:color w:val="000000"/>
                                  <w:sz w:val="18"/>
                                  <w:szCs w:val="18"/>
                                  <w:lang w:val="en-US"/>
                                </w:rPr>
                                <w:t>Majetok</w:t>
                              </w:r>
                              <w:proofErr w:type="spellEnd"/>
                              <w:r>
                                <w:rPr>
                                  <w:color w:val="000000"/>
                                  <w:sz w:val="18"/>
                                  <w:szCs w:val="18"/>
                                  <w:lang w:val="en-US"/>
                                </w:rPr>
                                <w:t xml:space="preserve"> </w:t>
                              </w:r>
                              <w:proofErr w:type="spellStart"/>
                              <w:r>
                                <w:rPr>
                                  <w:color w:val="000000"/>
                                  <w:sz w:val="18"/>
                                  <w:szCs w:val="18"/>
                                  <w:lang w:val="en-US"/>
                                </w:rPr>
                                <w:t>prijatý</w:t>
                              </w:r>
                              <w:proofErr w:type="spellEnd"/>
                              <w:r>
                                <w:rPr>
                                  <w:color w:val="000000"/>
                                  <w:sz w:val="18"/>
                                  <w:szCs w:val="18"/>
                                  <w:lang w:val="en-US"/>
                                </w:rPr>
                                <w:t xml:space="preserve"> do </w:t>
                              </w:r>
                              <w:proofErr w:type="spellStart"/>
                              <w:r>
                                <w:rPr>
                                  <w:color w:val="000000"/>
                                  <w:sz w:val="18"/>
                                  <w:szCs w:val="18"/>
                                  <w:lang w:val="en-US"/>
                                </w:rPr>
                                <w:t>úschovy</w:t>
                              </w:r>
                              <w:proofErr w:type="spellEnd"/>
                            </w:p>
                          </w:txbxContent>
                        </wps:txbx>
                        <wps:bodyPr rot="0" vert="horz" wrap="none" lIns="0" tIns="0" rIns="0" bIns="0" anchor="t" anchorCtr="0">
                          <a:spAutoFit/>
                        </wps:bodyPr>
                      </wps:wsp>
                      <wps:wsp>
                        <wps:cNvPr id="185" name="Rectangle 204"/>
                        <wps:cNvSpPr>
                          <a:spLocks noChangeArrowheads="1"/>
                        </wps:cNvSpPr>
                        <wps:spPr bwMode="auto">
                          <a:xfrm>
                            <a:off x="30480" y="1023620"/>
                            <a:ext cx="10941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77C85B" w14:textId="620BD464" w:rsidR="00C31E1D" w:rsidRDefault="00C31E1D">
                              <w:proofErr w:type="spellStart"/>
                              <w:r>
                                <w:rPr>
                                  <w:color w:val="000000"/>
                                  <w:sz w:val="18"/>
                                  <w:szCs w:val="18"/>
                                  <w:lang w:val="en-US"/>
                                </w:rPr>
                                <w:t>Pohľadávky</w:t>
                              </w:r>
                              <w:proofErr w:type="spellEnd"/>
                              <w:r>
                                <w:rPr>
                                  <w:color w:val="000000"/>
                                  <w:sz w:val="18"/>
                                  <w:szCs w:val="18"/>
                                  <w:lang w:val="en-US"/>
                                </w:rPr>
                                <w:t xml:space="preserve"> z </w:t>
                              </w:r>
                              <w:proofErr w:type="spellStart"/>
                              <w:r>
                                <w:rPr>
                                  <w:color w:val="000000"/>
                                  <w:sz w:val="18"/>
                                  <w:szCs w:val="18"/>
                                  <w:lang w:val="en-US"/>
                                </w:rPr>
                                <w:t>derivátov</w:t>
                              </w:r>
                              <w:proofErr w:type="spellEnd"/>
                            </w:p>
                          </w:txbxContent>
                        </wps:txbx>
                        <wps:bodyPr rot="0" vert="horz" wrap="none" lIns="0" tIns="0" rIns="0" bIns="0" anchor="t" anchorCtr="0">
                          <a:spAutoFit/>
                        </wps:bodyPr>
                      </wps:wsp>
                      <wps:wsp>
                        <wps:cNvPr id="186" name="Rectangle 205"/>
                        <wps:cNvSpPr>
                          <a:spLocks noChangeArrowheads="1"/>
                        </wps:cNvSpPr>
                        <wps:spPr bwMode="auto">
                          <a:xfrm>
                            <a:off x="30480" y="1220470"/>
                            <a:ext cx="11906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89730" w14:textId="225AA9A2" w:rsidR="00C31E1D" w:rsidRDefault="00C31E1D">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opcií</w:t>
                              </w:r>
                              <w:proofErr w:type="spellEnd"/>
                              <w:r>
                                <w:rPr>
                                  <w:color w:val="000000"/>
                                  <w:sz w:val="18"/>
                                  <w:szCs w:val="18"/>
                                  <w:lang w:val="en-US"/>
                                </w:rPr>
                                <w:t xml:space="preserve"> </w:t>
                              </w:r>
                              <w:proofErr w:type="spellStart"/>
                              <w:r>
                                <w:rPr>
                                  <w:color w:val="000000"/>
                                  <w:sz w:val="18"/>
                                  <w:szCs w:val="18"/>
                                  <w:lang w:val="en-US"/>
                                </w:rPr>
                                <w:t>derivátov</w:t>
                              </w:r>
                              <w:proofErr w:type="spellEnd"/>
                            </w:p>
                          </w:txbxContent>
                        </wps:txbx>
                        <wps:bodyPr rot="0" vert="horz" wrap="none" lIns="0" tIns="0" rIns="0" bIns="0" anchor="t" anchorCtr="0">
                          <a:spAutoFit/>
                        </wps:bodyPr>
                      </wps:wsp>
                      <wps:wsp>
                        <wps:cNvPr id="187" name="Rectangle 206"/>
                        <wps:cNvSpPr>
                          <a:spLocks noChangeArrowheads="1"/>
                        </wps:cNvSpPr>
                        <wps:spPr bwMode="auto">
                          <a:xfrm>
                            <a:off x="30480" y="1417320"/>
                            <a:ext cx="100838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A66E6" w14:textId="7A7325C0" w:rsidR="00C31E1D" w:rsidRDefault="00C31E1D">
                              <w:proofErr w:type="spellStart"/>
                              <w:r>
                                <w:rPr>
                                  <w:color w:val="000000"/>
                                  <w:sz w:val="18"/>
                                  <w:szCs w:val="18"/>
                                  <w:lang w:val="en-US"/>
                                </w:rPr>
                                <w:t>Odpísané</w:t>
                              </w:r>
                              <w:proofErr w:type="spellEnd"/>
                              <w:r>
                                <w:rPr>
                                  <w:color w:val="000000"/>
                                  <w:sz w:val="18"/>
                                  <w:szCs w:val="18"/>
                                  <w:lang w:val="en-US"/>
                                </w:rPr>
                                <w:t xml:space="preserve"> </w:t>
                              </w:r>
                              <w:proofErr w:type="spellStart"/>
                              <w:r>
                                <w:rPr>
                                  <w:color w:val="000000"/>
                                  <w:sz w:val="18"/>
                                  <w:szCs w:val="18"/>
                                  <w:lang w:val="en-US"/>
                                </w:rPr>
                                <w:t>pohľadávky</w:t>
                              </w:r>
                              <w:proofErr w:type="spellEnd"/>
                            </w:p>
                          </w:txbxContent>
                        </wps:txbx>
                        <wps:bodyPr rot="0" vert="horz" wrap="none" lIns="0" tIns="0" rIns="0" bIns="0" anchor="t" anchorCtr="0">
                          <a:spAutoFit/>
                        </wps:bodyPr>
                      </wps:wsp>
                      <wps:wsp>
                        <wps:cNvPr id="188" name="Rectangle 207"/>
                        <wps:cNvSpPr>
                          <a:spLocks noChangeArrowheads="1"/>
                        </wps:cNvSpPr>
                        <wps:spPr bwMode="auto">
                          <a:xfrm>
                            <a:off x="30480" y="1614170"/>
                            <a:ext cx="10941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1A649" w14:textId="0312EFEF" w:rsidR="00C31E1D" w:rsidRDefault="00C31E1D">
                              <w:proofErr w:type="spellStart"/>
                              <w:r>
                                <w:rPr>
                                  <w:color w:val="000000"/>
                                  <w:sz w:val="18"/>
                                  <w:szCs w:val="18"/>
                                  <w:lang w:val="en-US"/>
                                </w:rPr>
                                <w:t>Pohľadávky</w:t>
                              </w:r>
                              <w:proofErr w:type="spellEnd"/>
                              <w:r>
                                <w:rPr>
                                  <w:color w:val="000000"/>
                                  <w:sz w:val="18"/>
                                  <w:szCs w:val="18"/>
                                  <w:lang w:val="en-US"/>
                                </w:rPr>
                                <w:t xml:space="preserve"> z </w:t>
                              </w:r>
                              <w:proofErr w:type="spellStart"/>
                              <w:r>
                                <w:rPr>
                                  <w:color w:val="000000"/>
                                  <w:sz w:val="18"/>
                                  <w:szCs w:val="18"/>
                                  <w:lang w:val="en-US"/>
                                </w:rPr>
                                <w:t>prenájmu</w:t>
                              </w:r>
                              <w:proofErr w:type="spellEnd"/>
                            </w:p>
                          </w:txbxContent>
                        </wps:txbx>
                        <wps:bodyPr rot="0" vert="horz" wrap="none" lIns="0" tIns="0" rIns="0" bIns="0" anchor="t" anchorCtr="0">
                          <a:spAutoFit/>
                        </wps:bodyPr>
                      </wps:wsp>
                      <wps:wsp>
                        <wps:cNvPr id="189" name="Rectangle 208"/>
                        <wps:cNvSpPr>
                          <a:spLocks noChangeArrowheads="1"/>
                        </wps:cNvSpPr>
                        <wps:spPr bwMode="auto">
                          <a:xfrm>
                            <a:off x="4295775" y="161417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F680D" w14:textId="4E4FC9F9" w:rsidR="00C31E1D" w:rsidRDefault="00320B0A">
                              <w:r>
                                <w:rPr>
                                  <w:color w:val="000000"/>
                                  <w:sz w:val="18"/>
                                  <w:szCs w:val="18"/>
                                  <w:lang w:val="en-US"/>
                                </w:rPr>
                                <w:t>2</w:t>
                              </w:r>
                              <w:r w:rsidR="00C31E1D">
                                <w:rPr>
                                  <w:color w:val="000000"/>
                                  <w:sz w:val="18"/>
                                  <w:szCs w:val="18"/>
                                  <w:lang w:val="en-US"/>
                                </w:rPr>
                                <w:t xml:space="preserve"> </w:t>
                              </w:r>
                              <w:r>
                                <w:rPr>
                                  <w:color w:val="000000"/>
                                  <w:sz w:val="18"/>
                                  <w:szCs w:val="18"/>
                                  <w:lang w:val="en-US"/>
                                </w:rPr>
                                <w:t>846</w:t>
                              </w:r>
                              <w:r w:rsidR="00C31E1D">
                                <w:rPr>
                                  <w:color w:val="000000"/>
                                  <w:sz w:val="18"/>
                                  <w:szCs w:val="18"/>
                                  <w:lang w:val="en-US"/>
                                </w:rPr>
                                <w:t xml:space="preserve"> </w:t>
                              </w:r>
                              <w:r>
                                <w:rPr>
                                  <w:color w:val="000000"/>
                                  <w:sz w:val="18"/>
                                  <w:szCs w:val="18"/>
                                  <w:lang w:val="en-US"/>
                                </w:rPr>
                                <w:t>946</w:t>
                              </w:r>
                            </w:p>
                          </w:txbxContent>
                        </wps:txbx>
                        <wps:bodyPr rot="0" vert="horz" wrap="none" lIns="0" tIns="0" rIns="0" bIns="0" anchor="t" anchorCtr="0">
                          <a:spAutoFit/>
                        </wps:bodyPr>
                      </wps:wsp>
                      <wps:wsp>
                        <wps:cNvPr id="190" name="Rectangle 209"/>
                        <wps:cNvSpPr>
                          <a:spLocks noChangeArrowheads="1"/>
                        </wps:cNvSpPr>
                        <wps:spPr bwMode="auto">
                          <a:xfrm>
                            <a:off x="5104130" y="161417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1B5F3" w14:textId="019B81CF" w:rsidR="00C31E1D" w:rsidRDefault="00C31E1D">
                              <w:r>
                                <w:rPr>
                                  <w:color w:val="000000"/>
                                  <w:sz w:val="18"/>
                                  <w:szCs w:val="18"/>
                                  <w:lang w:val="en-US"/>
                                </w:rPr>
                                <w:t>4 6</w:t>
                              </w:r>
                              <w:r w:rsidR="00304EE2">
                                <w:rPr>
                                  <w:color w:val="000000"/>
                                  <w:sz w:val="18"/>
                                  <w:szCs w:val="18"/>
                                  <w:lang w:val="en-US"/>
                                </w:rPr>
                                <w:t>23</w:t>
                              </w:r>
                              <w:r>
                                <w:rPr>
                                  <w:color w:val="000000"/>
                                  <w:sz w:val="18"/>
                                  <w:szCs w:val="18"/>
                                  <w:lang w:val="en-US"/>
                                </w:rPr>
                                <w:t xml:space="preserve"> </w:t>
                              </w:r>
                              <w:r w:rsidR="00304EE2">
                                <w:rPr>
                                  <w:color w:val="000000"/>
                                  <w:sz w:val="18"/>
                                  <w:szCs w:val="18"/>
                                  <w:lang w:val="en-US"/>
                                </w:rPr>
                                <w:t>072</w:t>
                              </w:r>
                            </w:p>
                          </w:txbxContent>
                        </wps:txbx>
                        <wps:bodyPr rot="0" vert="horz" wrap="none" lIns="0" tIns="0" rIns="0" bIns="0" anchor="t" anchorCtr="0">
                          <a:spAutoFit/>
                        </wps:bodyPr>
                      </wps:wsp>
                      <wps:wsp>
                        <wps:cNvPr id="191" name="Rectangle 210"/>
                        <wps:cNvSpPr>
                          <a:spLocks noChangeArrowheads="1"/>
                        </wps:cNvSpPr>
                        <wps:spPr bwMode="auto">
                          <a:xfrm>
                            <a:off x="30480" y="1811020"/>
                            <a:ext cx="7874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C5D13" w14:textId="0055CEC9" w:rsidR="00C31E1D" w:rsidRDefault="00C31E1D">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nájmu</w:t>
                              </w:r>
                              <w:proofErr w:type="spellEnd"/>
                            </w:p>
                          </w:txbxContent>
                        </wps:txbx>
                        <wps:bodyPr rot="0" vert="horz" wrap="none" lIns="0" tIns="0" rIns="0" bIns="0" anchor="t" anchorCtr="0">
                          <a:spAutoFit/>
                        </wps:bodyPr>
                      </wps:wsp>
                      <wps:wsp>
                        <wps:cNvPr id="192" name="Rectangle 211"/>
                        <wps:cNvSpPr>
                          <a:spLocks noChangeArrowheads="1"/>
                        </wps:cNvSpPr>
                        <wps:spPr bwMode="auto">
                          <a:xfrm>
                            <a:off x="4295775" y="181102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EAA352" w14:textId="64050ECD" w:rsidR="00C31E1D" w:rsidRDefault="00C31E1D">
                              <w:r>
                                <w:rPr>
                                  <w:color w:val="000000"/>
                                  <w:sz w:val="18"/>
                                  <w:szCs w:val="18"/>
                                  <w:lang w:val="en-US"/>
                                </w:rPr>
                                <w:t xml:space="preserve">1 </w:t>
                              </w:r>
                              <w:r w:rsidR="007B431A">
                                <w:rPr>
                                  <w:color w:val="000000"/>
                                  <w:sz w:val="18"/>
                                  <w:szCs w:val="18"/>
                                  <w:lang w:val="en-US"/>
                                </w:rPr>
                                <w:t>580</w:t>
                              </w:r>
                              <w:r>
                                <w:rPr>
                                  <w:color w:val="000000"/>
                                  <w:sz w:val="18"/>
                                  <w:szCs w:val="18"/>
                                  <w:lang w:val="en-US"/>
                                </w:rPr>
                                <w:t xml:space="preserve"> </w:t>
                              </w:r>
                              <w:r w:rsidR="007B431A">
                                <w:rPr>
                                  <w:color w:val="000000"/>
                                  <w:sz w:val="18"/>
                                  <w:szCs w:val="18"/>
                                  <w:lang w:val="en-US"/>
                                </w:rPr>
                                <w:t>968</w:t>
                              </w:r>
                            </w:p>
                          </w:txbxContent>
                        </wps:txbx>
                        <wps:bodyPr rot="0" vert="horz" wrap="none" lIns="0" tIns="0" rIns="0" bIns="0" anchor="t" anchorCtr="0">
                          <a:spAutoFit/>
                        </wps:bodyPr>
                      </wps:wsp>
                      <wps:wsp>
                        <wps:cNvPr id="193" name="Rectangle 212"/>
                        <wps:cNvSpPr>
                          <a:spLocks noChangeArrowheads="1"/>
                        </wps:cNvSpPr>
                        <wps:spPr bwMode="auto">
                          <a:xfrm>
                            <a:off x="5104130" y="181102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CEBFD2" w14:textId="77A6C621" w:rsidR="00C31E1D" w:rsidRDefault="00C31E1D">
                              <w:r>
                                <w:rPr>
                                  <w:color w:val="000000"/>
                                  <w:sz w:val="18"/>
                                  <w:szCs w:val="18"/>
                                  <w:lang w:val="en-US"/>
                                </w:rPr>
                                <w:t xml:space="preserve">1 </w:t>
                              </w:r>
                              <w:r w:rsidR="00304EE2">
                                <w:rPr>
                                  <w:color w:val="000000"/>
                                  <w:sz w:val="18"/>
                                  <w:szCs w:val="18"/>
                                  <w:lang w:val="en-US"/>
                                </w:rPr>
                                <w:t>456</w:t>
                              </w:r>
                              <w:r>
                                <w:rPr>
                                  <w:color w:val="000000"/>
                                  <w:sz w:val="18"/>
                                  <w:szCs w:val="18"/>
                                  <w:lang w:val="en-US"/>
                                </w:rPr>
                                <w:t xml:space="preserve"> </w:t>
                              </w:r>
                              <w:r w:rsidR="00304EE2">
                                <w:rPr>
                                  <w:color w:val="000000"/>
                                  <w:sz w:val="18"/>
                                  <w:szCs w:val="18"/>
                                  <w:lang w:val="en-US"/>
                                </w:rPr>
                                <w:t>992</w:t>
                              </w:r>
                            </w:p>
                          </w:txbxContent>
                        </wps:txbx>
                        <wps:bodyPr rot="0" vert="horz" wrap="none" lIns="0" tIns="0" rIns="0" bIns="0" anchor="t" anchorCtr="0">
                          <a:spAutoFit/>
                        </wps:bodyPr>
                      </wps:wsp>
                      <wps:wsp>
                        <wps:cNvPr id="194" name="Rectangle 213"/>
                        <wps:cNvSpPr>
                          <a:spLocks noChangeArrowheads="1"/>
                        </wps:cNvSpPr>
                        <wps:spPr bwMode="auto">
                          <a:xfrm>
                            <a:off x="30480" y="2007870"/>
                            <a:ext cx="5429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D82242" w14:textId="6C2F6428" w:rsidR="00C31E1D" w:rsidRDefault="00C31E1D">
                              <w:proofErr w:type="spellStart"/>
                              <w:r>
                                <w:rPr>
                                  <w:color w:val="000000"/>
                                  <w:sz w:val="18"/>
                                  <w:szCs w:val="18"/>
                                  <w:lang w:val="en-US"/>
                                </w:rPr>
                                <w:t>Iné</w:t>
                              </w:r>
                              <w:proofErr w:type="spellEnd"/>
                              <w:r>
                                <w:rPr>
                                  <w:color w:val="000000"/>
                                  <w:sz w:val="18"/>
                                  <w:szCs w:val="18"/>
                                  <w:lang w:val="en-US"/>
                                </w:rPr>
                                <w:t xml:space="preserve"> </w:t>
                              </w:r>
                              <w:proofErr w:type="spellStart"/>
                              <w:r>
                                <w:rPr>
                                  <w:color w:val="000000"/>
                                  <w:sz w:val="18"/>
                                  <w:szCs w:val="18"/>
                                  <w:lang w:val="en-US"/>
                                </w:rPr>
                                <w:t>položky</w:t>
                              </w:r>
                              <w:proofErr w:type="spellEnd"/>
                            </w:p>
                          </w:txbxContent>
                        </wps:txbx>
                        <wps:bodyPr rot="0" vert="horz" wrap="none" lIns="0" tIns="0" rIns="0" bIns="0" anchor="t" anchorCtr="0">
                          <a:spAutoFit/>
                        </wps:bodyPr>
                      </wps:wsp>
                      <wps:wsp>
                        <wps:cNvPr id="195" name="Rectangle 214"/>
                        <wps:cNvSpPr>
                          <a:spLocks noChangeArrowheads="1"/>
                        </wps:cNvSpPr>
                        <wps:spPr bwMode="auto">
                          <a:xfrm>
                            <a:off x="4012565" y="23622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2232A9" w14:textId="77777777" w:rsidR="00C31E1D" w:rsidRDefault="00C31E1D"/>
                          </w:txbxContent>
                        </wps:txbx>
                        <wps:bodyPr rot="0" vert="horz" wrap="none" lIns="0" tIns="0" rIns="0" bIns="0" anchor="t" anchorCtr="0">
                          <a:spAutoFit/>
                        </wps:bodyPr>
                      </wps:wsp>
                      <wps:wsp>
                        <wps:cNvPr id="196" name="Rectangle 215"/>
                        <wps:cNvSpPr>
                          <a:spLocks noChangeArrowheads="1"/>
                        </wps:cNvSpPr>
                        <wps:spPr bwMode="auto">
                          <a:xfrm>
                            <a:off x="30480" y="118110"/>
                            <a:ext cx="3873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22EC40" w14:textId="6F67B4C5" w:rsidR="00C31E1D" w:rsidRDefault="00C31E1D">
                              <w:proofErr w:type="spellStart"/>
                              <w:r>
                                <w:rPr>
                                  <w:b/>
                                  <w:bCs/>
                                  <w:color w:val="000000"/>
                                  <w:sz w:val="18"/>
                                  <w:szCs w:val="18"/>
                                  <w:lang w:val="en-US"/>
                                </w:rPr>
                                <w:t>Položka</w:t>
                              </w:r>
                              <w:proofErr w:type="spellEnd"/>
                            </w:p>
                          </w:txbxContent>
                        </wps:txbx>
                        <wps:bodyPr rot="0" vert="horz" wrap="none" lIns="0" tIns="0" rIns="0" bIns="0" anchor="t" anchorCtr="0">
                          <a:spAutoFit/>
                        </wps:bodyPr>
                      </wps:wsp>
                      <wps:wsp>
                        <wps:cNvPr id="197" name="Rectangle 216"/>
                        <wps:cNvSpPr>
                          <a:spLocks noChangeArrowheads="1"/>
                        </wps:cNvSpPr>
                        <wps:spPr bwMode="auto">
                          <a:xfrm>
                            <a:off x="2486660" y="23622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EE2CC" w14:textId="77777777" w:rsidR="00C31E1D" w:rsidRDefault="00C31E1D"/>
                          </w:txbxContent>
                        </wps:txbx>
                        <wps:bodyPr rot="0" vert="horz" wrap="none" lIns="0" tIns="0" rIns="0" bIns="0" anchor="t" anchorCtr="0">
                          <a:spAutoFit/>
                        </wps:bodyPr>
                      </wps:wsp>
                      <wps:wsp>
                        <wps:cNvPr id="198" name="Rectangle 217"/>
                        <wps:cNvSpPr>
                          <a:spLocks noChangeArrowheads="1"/>
                        </wps:cNvSpPr>
                        <wps:spPr bwMode="auto">
                          <a:xfrm>
                            <a:off x="3295015" y="23622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F453D" w14:textId="77777777" w:rsidR="00C31E1D" w:rsidRDefault="00C31E1D"/>
                          </w:txbxContent>
                        </wps:txbx>
                        <wps:bodyPr rot="0" vert="horz" wrap="none" lIns="0" tIns="0" rIns="0" bIns="0" anchor="t" anchorCtr="0">
                          <a:spAutoFit/>
                        </wps:bodyPr>
                      </wps:wsp>
                      <wps:wsp>
                        <wps:cNvPr id="199" name="Rectangle 218"/>
                        <wps:cNvSpPr>
                          <a:spLocks noChangeArrowheads="1"/>
                        </wps:cNvSpPr>
                        <wps:spPr bwMode="auto">
                          <a:xfrm>
                            <a:off x="4831715" y="23622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F75B2C" w14:textId="77777777" w:rsidR="00C31E1D" w:rsidRDefault="00C31E1D"/>
                          </w:txbxContent>
                        </wps:txbx>
                        <wps:bodyPr rot="0" vert="horz" wrap="none" lIns="0" tIns="0" rIns="0" bIns="0" anchor="t" anchorCtr="0">
                          <a:spAutoFit/>
                        </wps:bodyPr>
                      </wps:wsp>
                      <wps:wsp>
                        <wps:cNvPr id="200" name="Line 219"/>
                        <wps:cNvCnPr>
                          <a:cxnSpLocks noChangeShapeType="1"/>
                        </wps:cNvCnPr>
                        <wps:spPr bwMode="auto">
                          <a:xfrm>
                            <a:off x="0" y="393700"/>
                            <a:ext cx="56197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1" name="Rectangle 220"/>
                        <wps:cNvSpPr>
                          <a:spLocks noChangeArrowheads="1"/>
                        </wps:cNvSpPr>
                        <wps:spPr bwMode="auto">
                          <a:xfrm>
                            <a:off x="0" y="393700"/>
                            <a:ext cx="561975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F95B07C" id="Kresliace plátno 202" o:spid="_x0000_s1084" editas="canvas" style="width:442.5pt;height:186.75pt;mso-position-horizontal-relative:char;mso-position-vertical-relative:line" coordsize="56197,23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">
                <v:shape id="_x0000_s1085" type="#_x0000_t75" style="position:absolute;width:56197;height:23717;visibility:visible;mso-wrap-style:square">
                  <v:fill o:detectmouseclick="t"/>
                  <v:path o:connecttype="none"/>
                </v:shape>
                <v:rect id="Rectangle 193" o:spid="_x0000_s1086" style="position:absolute;width:56197;height:4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XVTsIA&#10;AADcAAAADwAAAGRycy9kb3ducmV2LnhtbERPTYvCMBC9L+x/CLPgTZNdtavVKIsgCOphVfA6NGNb&#10;bCbdJmr990YQ9jaP9znTeWsrcaXGl441fPYUCOLMmZJzDYf9sjsC4QOywcoxabiTh/ns/W2KqXE3&#10;/qXrLuQihrBPUUMRQp1K6bOCLPqeq4kjd3KNxRBhk0vT4C2G20p+KZVIiyXHhgJrWhSUnXcXqwGT&#10;gfnbnvqb/fqS4Dhv1XJ4VFp3PtqfCYhAbfgXv9wrE+d/D+D5TLx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NdVOwgAAANwAAAAPAAAAAAAAAAAAAAAAAJgCAABkcnMvZG93&#10;bnJldi54bWxQSwUGAAAAAAQABAD1AAAAhwMAAAAA&#10;" stroked="f"/>
                <v:rect id="Rectangle 194" o:spid="_x0000_s1087" style="position:absolute;top:3937;width:62668;height:6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lw1cIA&#10;AADcAAAADwAAAGRycy9kb3ducmV2LnhtbERPS4vCMBC+L/gfwgje1sRX1WoUEQRh14O6sNehGdti&#10;M6lN1PrvNwsLe5uP7znLdWsr8aDGl441DPoKBHHmTMm5hq/z7n0Gwgdkg5Vj0vAiD+tV522JqXFP&#10;PtLjFHIRQ9inqKEIoU6l9FlBFn3f1cSRu7jGYoiwyaVp8BnDbSWHSiXSYsmxocCatgVl19PdasBk&#10;bG6Hy+jz/HFPcJ63ajf5Vlr3uu1mASJQG/7Ff+69ifOnE/h9Jl4gV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XDVwgAAANwAAAAPAAAAAAAAAAAAAAAAAJgCAABkcnMvZG93&#10;bnJldi54bWxQSwUGAAAAAAQABAD1AAAAhwMAAAAA&#10;" stroked="f"/>
                <v:rect id="Rectangle 195" o:spid="_x0000_s1088" style="position:absolute;top:9842;width:56197;height:9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vuosMA&#10;AADcAAAADwAAAGRycy9kb3ducmV2LnhtbERPS2sCMRC+C/6HMEJvmrTVbbvdKKUgCNpD10Kvw2b2&#10;QTeT7Sbq+u+NIHibj+852WqwrThS7xvHGh5nCgRx4UzDlYaf/Xr6CsIHZIOtY9JwJg+r5XiUYWrc&#10;ib/pmIdKxBD2KWqoQ+hSKX1Rk0U/cx1x5ErXWwwR9pU0PZ5iuG3lk1KJtNhwbKixo8+air/8YDVg&#10;Mjf/X+Xzbr89JPhWDWq9+FVaP0yGj3cQgYZwF9/cGxPnvyRwfSZe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6vuosMAAADcAAAADwAAAAAAAAAAAAAAAACYAgAAZHJzL2Rv&#10;d25yZXYueG1sUEsFBgAAAAAEAAQA9QAAAIgDAAAAAA==&#10;" stroked="f"/>
                <v:rect id="Rectangle 196" o:spid="_x0000_s1089" style="position:absolute;top:19685;width:39922;height:6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dLOcIA&#10;AADcAAAADwAAAGRycy9kb3ducmV2LnhtbERPS4vCMBC+L/gfwgje1sTHVq1GEUEQdj2oC3sdmrEt&#10;NpPaRK3/frOw4G0+vucsVq2txJ0aXzrWMOgrEMSZMyXnGr5P2/cpCB+QDVaOScOTPKyWnbcFpsY9&#10;+ED3Y8hFDGGfooYihDqV0mcFWfR9VxNH7uwaiyHCJpemwUcMt5UcKpVIiyXHhgJr2hSUXY43qwGT&#10;sbnuz6Ov0+ctwVnequ3Hj9K6123XcxCB2vAS/7t3Js6fTODvmXiB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50s5wgAAANwAAAAPAAAAAAAAAAAAAAAAAJgCAABkcnMvZG93&#10;bnJldi54bWxQSwUGAAAAAAQABAD1AAAAhwMAAAAA&#10;" stroked="f"/>
                <v:rect id="Rectangle 197" o:spid="_x0000_s1090" style="position:absolute;left:41440;top:292;width:572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14:paraId="6277C034" w14:textId="08A200A2" w:rsidR="00C31E1D" w:rsidRDefault="00C31E1D">
                        <w:r>
                          <w:rPr>
                            <w:color w:val="000000"/>
                            <w:sz w:val="18"/>
                            <w:szCs w:val="18"/>
                            <w:lang w:val="en-US"/>
                          </w:rPr>
                          <w:t>31. 12. 20</w:t>
                        </w:r>
                        <w:r w:rsidR="007B431A">
                          <w:rPr>
                            <w:color w:val="000000"/>
                            <w:sz w:val="18"/>
                            <w:szCs w:val="18"/>
                            <w:lang w:val="en-US"/>
                          </w:rPr>
                          <w:t>20</w:t>
                        </w:r>
                      </w:p>
                    </w:txbxContent>
                  </v:textbox>
                </v:rect>
                <v:rect id="Rectangle 198" o:spid="_x0000_s1091" style="position:absolute;left:49530;top:292;width:572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14:paraId="360E3CC4" w14:textId="6B4C7824" w:rsidR="00C31E1D" w:rsidRDefault="00C31E1D">
                        <w:r>
                          <w:rPr>
                            <w:color w:val="000000"/>
                            <w:sz w:val="18"/>
                            <w:szCs w:val="18"/>
                            <w:lang w:val="en-US"/>
                          </w:rPr>
                          <w:t>31. 12. 201</w:t>
                        </w:r>
                        <w:r w:rsidR="00304EE2">
                          <w:rPr>
                            <w:color w:val="000000"/>
                            <w:sz w:val="18"/>
                            <w:szCs w:val="18"/>
                            <w:lang w:val="en-US"/>
                          </w:rPr>
                          <w:t>9</w:t>
                        </w:r>
                      </w:p>
                    </w:txbxContent>
                  </v:textbox>
                </v:rect>
                <v:rect id="Rectangle 199" o:spid="_x0000_s1092" style="position:absolute;left:43262;top:2260;width:2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14:paraId="372C1481" w14:textId="255EAFFD" w:rsidR="00C31E1D" w:rsidRDefault="00C31E1D">
                        <w:r>
                          <w:rPr>
                            <w:color w:val="000000"/>
                            <w:sz w:val="18"/>
                            <w:szCs w:val="18"/>
                            <w:lang w:val="en-US"/>
                          </w:rPr>
                          <w:t>EUR</w:t>
                        </w:r>
                      </w:p>
                    </w:txbxContent>
                  </v:textbox>
                </v:rect>
                <v:rect id="Rectangle 200" o:spid="_x0000_s1093" style="position:absolute;left:51346;top:2260;width:2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QZL78A&#10;AADcAAAADwAAAGRycy9kb3ducmV2LnhtbERPzYrCMBC+L/gOYQRv21QPUqpRRBB02Yt1H2Bopj+Y&#10;TEoSbfftN4Kwt/n4fme7n6wRT/Khd6xgmeUgiGune24V/NxOnwWIEJE1Gsek4JcC7Hezjy2W2o18&#10;pWcVW5FCOJSooItxKKUMdUcWQ+YG4sQ1zluMCfpWao9jCrdGrvJ8LS32nBo6HOjYUX2vHlaBvFWn&#10;saiMz93Xqvk2l/O1IafUYj4dNiAiTfFf/HafdZpfLOH1TLp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BkvvwAAANwAAAAPAAAAAAAAAAAAAAAAAJgCAABkcnMvZG93bnJl&#10;di54bWxQSwUGAAAAAAQABAD1AAAAhAMAAAAA&#10;" filled="f" stroked="f">
                  <v:textbox style="mso-fit-shape-to-text:t" inset="0,0,0,0">
                    <w:txbxContent>
                      <w:p w14:paraId="3C924A76" w14:textId="5B629A60" w:rsidR="00C31E1D" w:rsidRDefault="00C31E1D">
                        <w:r>
                          <w:rPr>
                            <w:color w:val="000000"/>
                            <w:sz w:val="18"/>
                            <w:szCs w:val="18"/>
                            <w:lang w:val="en-US"/>
                          </w:rPr>
                          <w:t>EUR</w:t>
                        </w:r>
                      </w:p>
                    </w:txbxContent>
                  </v:textbox>
                </v:rect>
                <v:rect id="Rectangle 201" o:spid="_x0000_s1094" style="position:absolute;left:304;top:4330;width:8287;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14:paraId="70C94B1C" w14:textId="2D6CB9F8" w:rsidR="00C31E1D" w:rsidRDefault="00C31E1D">
                        <w:proofErr w:type="spellStart"/>
                        <w:r>
                          <w:rPr>
                            <w:color w:val="000000"/>
                            <w:sz w:val="18"/>
                            <w:szCs w:val="18"/>
                            <w:lang w:val="en-US"/>
                          </w:rPr>
                          <w:t>Prenajatý</w:t>
                        </w:r>
                        <w:proofErr w:type="spellEnd"/>
                        <w:r>
                          <w:rPr>
                            <w:color w:val="000000"/>
                            <w:sz w:val="18"/>
                            <w:szCs w:val="18"/>
                            <w:lang w:val="en-US"/>
                          </w:rPr>
                          <w:t xml:space="preserve"> </w:t>
                        </w:r>
                        <w:proofErr w:type="spellStart"/>
                        <w:r>
                          <w:rPr>
                            <w:color w:val="000000"/>
                            <w:sz w:val="18"/>
                            <w:szCs w:val="18"/>
                            <w:lang w:val="en-US"/>
                          </w:rPr>
                          <w:t>majetok</w:t>
                        </w:r>
                        <w:proofErr w:type="spellEnd"/>
                      </w:p>
                    </w:txbxContent>
                  </v:textbox>
                </v:rect>
                <v:rect id="Rectangle 202" o:spid="_x0000_s1095" style="position:absolute;left:304;top:6299;width:1828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oiw78A&#10;AADcAAAADwAAAGRycy9kb3ducmV2LnhtbERP24rCMBB9X/Afwgi+raku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GiLDvwAAANwAAAAPAAAAAAAAAAAAAAAAAJgCAABkcnMvZG93bnJl&#10;di54bWxQSwUGAAAAAAQABAD1AAAAhAMAAAAA&#10;" filled="f" stroked="f">
                  <v:textbox style="mso-fit-shape-to-text:t" inset="0,0,0,0">
                    <w:txbxContent>
                      <w:p w14:paraId="3F2735B6" w14:textId="4997978D" w:rsidR="00C31E1D" w:rsidRDefault="00C31E1D">
                        <w:proofErr w:type="spellStart"/>
                        <w:r>
                          <w:rPr>
                            <w:color w:val="000000"/>
                            <w:sz w:val="18"/>
                            <w:szCs w:val="18"/>
                            <w:lang w:val="en-US"/>
                          </w:rPr>
                          <w:t>Majetok</w:t>
                        </w:r>
                        <w:proofErr w:type="spellEnd"/>
                        <w:r>
                          <w:rPr>
                            <w:color w:val="000000"/>
                            <w:sz w:val="18"/>
                            <w:szCs w:val="18"/>
                            <w:lang w:val="en-US"/>
                          </w:rPr>
                          <w:t xml:space="preserve"> v </w:t>
                        </w:r>
                        <w:proofErr w:type="spellStart"/>
                        <w:r>
                          <w:rPr>
                            <w:color w:val="000000"/>
                            <w:sz w:val="18"/>
                            <w:szCs w:val="18"/>
                            <w:lang w:val="en-US"/>
                          </w:rPr>
                          <w:t>nájme</w:t>
                        </w:r>
                        <w:proofErr w:type="spellEnd"/>
                        <w:r>
                          <w:rPr>
                            <w:color w:val="000000"/>
                            <w:sz w:val="18"/>
                            <w:szCs w:val="18"/>
                            <w:lang w:val="en-US"/>
                          </w:rPr>
                          <w:t xml:space="preserve"> (</w:t>
                        </w:r>
                        <w:proofErr w:type="spellStart"/>
                        <w:r>
                          <w:rPr>
                            <w:color w:val="000000"/>
                            <w:sz w:val="18"/>
                            <w:szCs w:val="18"/>
                            <w:lang w:val="en-US"/>
                          </w:rPr>
                          <w:t>operatívny</w:t>
                        </w:r>
                        <w:proofErr w:type="spellEnd"/>
                        <w:r>
                          <w:rPr>
                            <w:color w:val="000000"/>
                            <w:sz w:val="18"/>
                            <w:szCs w:val="18"/>
                            <w:lang w:val="en-US"/>
                          </w:rPr>
                          <w:t xml:space="preserve"> </w:t>
                        </w:r>
                        <w:proofErr w:type="spellStart"/>
                        <w:r>
                          <w:rPr>
                            <w:color w:val="000000"/>
                            <w:sz w:val="18"/>
                            <w:szCs w:val="18"/>
                            <w:lang w:val="en-US"/>
                          </w:rPr>
                          <w:t>prenájom</w:t>
                        </w:r>
                        <w:proofErr w:type="spellEnd"/>
                        <w:r>
                          <w:rPr>
                            <w:color w:val="000000"/>
                            <w:sz w:val="18"/>
                            <w:szCs w:val="18"/>
                            <w:lang w:val="en-US"/>
                          </w:rPr>
                          <w:t>)</w:t>
                        </w:r>
                      </w:p>
                    </w:txbxContent>
                  </v:textbox>
                </v:rect>
                <v:rect id="Rectangle 203" o:spid="_x0000_s1096" style="position:absolute;left:304;top:8267;width:1260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14:paraId="579DC5F4" w14:textId="7A66F952" w:rsidR="00C31E1D" w:rsidRDefault="00C31E1D">
                        <w:proofErr w:type="spellStart"/>
                        <w:r>
                          <w:rPr>
                            <w:color w:val="000000"/>
                            <w:sz w:val="18"/>
                            <w:szCs w:val="18"/>
                            <w:lang w:val="en-US"/>
                          </w:rPr>
                          <w:t>Majetok</w:t>
                        </w:r>
                        <w:proofErr w:type="spellEnd"/>
                        <w:r>
                          <w:rPr>
                            <w:color w:val="000000"/>
                            <w:sz w:val="18"/>
                            <w:szCs w:val="18"/>
                            <w:lang w:val="en-US"/>
                          </w:rPr>
                          <w:t xml:space="preserve"> </w:t>
                        </w:r>
                        <w:proofErr w:type="spellStart"/>
                        <w:r>
                          <w:rPr>
                            <w:color w:val="000000"/>
                            <w:sz w:val="18"/>
                            <w:szCs w:val="18"/>
                            <w:lang w:val="en-US"/>
                          </w:rPr>
                          <w:t>prijatý</w:t>
                        </w:r>
                        <w:proofErr w:type="spellEnd"/>
                        <w:r>
                          <w:rPr>
                            <w:color w:val="000000"/>
                            <w:sz w:val="18"/>
                            <w:szCs w:val="18"/>
                            <w:lang w:val="en-US"/>
                          </w:rPr>
                          <w:t xml:space="preserve"> do </w:t>
                        </w:r>
                        <w:proofErr w:type="spellStart"/>
                        <w:r>
                          <w:rPr>
                            <w:color w:val="000000"/>
                            <w:sz w:val="18"/>
                            <w:szCs w:val="18"/>
                            <w:lang w:val="en-US"/>
                          </w:rPr>
                          <w:t>úschovy</w:t>
                        </w:r>
                        <w:proofErr w:type="spellEnd"/>
                      </w:p>
                    </w:txbxContent>
                  </v:textbox>
                </v:rect>
                <v:rect id="Rectangle 204" o:spid="_x0000_s1097" style="position:absolute;left:304;top:10236;width:109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8fLL8A&#10;AADcAAAADwAAAGRycy9kb3ducmV2LnhtbERP24rCMBB9X/Afwgi+ranCLq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vx8svwAAANwAAAAPAAAAAAAAAAAAAAAAAJgCAABkcnMvZG93bnJl&#10;di54bWxQSwUGAAAAAAQABAD1AAAAhAMAAAAA&#10;" filled="f" stroked="f">
                  <v:textbox style="mso-fit-shape-to-text:t" inset="0,0,0,0">
                    <w:txbxContent>
                      <w:p w14:paraId="5B77C85B" w14:textId="620BD464" w:rsidR="00C31E1D" w:rsidRDefault="00C31E1D">
                        <w:proofErr w:type="spellStart"/>
                        <w:r>
                          <w:rPr>
                            <w:color w:val="000000"/>
                            <w:sz w:val="18"/>
                            <w:szCs w:val="18"/>
                            <w:lang w:val="en-US"/>
                          </w:rPr>
                          <w:t>Pohľadávky</w:t>
                        </w:r>
                        <w:proofErr w:type="spellEnd"/>
                        <w:r>
                          <w:rPr>
                            <w:color w:val="000000"/>
                            <w:sz w:val="18"/>
                            <w:szCs w:val="18"/>
                            <w:lang w:val="en-US"/>
                          </w:rPr>
                          <w:t xml:space="preserve"> z </w:t>
                        </w:r>
                        <w:proofErr w:type="spellStart"/>
                        <w:r>
                          <w:rPr>
                            <w:color w:val="000000"/>
                            <w:sz w:val="18"/>
                            <w:szCs w:val="18"/>
                            <w:lang w:val="en-US"/>
                          </w:rPr>
                          <w:t>derivátov</w:t>
                        </w:r>
                        <w:proofErr w:type="spellEnd"/>
                      </w:p>
                    </w:txbxContent>
                  </v:textbox>
                </v:rect>
                <v:rect id="Rectangle 205" o:spid="_x0000_s1098" style="position:absolute;left:304;top:12204;width:11907;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2BW74A&#10;AADcAAAADwAAAGRycy9kb3ducmV2LnhtbERPzYrCMBC+L/gOYYS9rakepHSNIoKgsherDzA00x82&#10;mZQk2vr2RhC8zcf3O6vNaI24kw+dYwXzWQaCuHK640bB9bL/yUGEiKzROCYFDwqwWU++VlhoN/CZ&#10;7mVsRArhUKCCNsa+kDJULVkMM9cTJ6523mJM0DdSexxSuDVykWVLabHj1NBiT7uWqv/yZhXIS7kf&#10;8tL4zJ0W9Z85Hs41OaW+p+P2F0SkMX7Eb/dBp/n5El7Pp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tgVu+AAAA3AAAAA8AAAAAAAAAAAAAAAAAmAIAAGRycy9kb3ducmV2&#10;LnhtbFBLBQYAAAAABAAEAPUAAACDAwAAAAA=&#10;" filled="f" stroked="f">
                  <v:textbox style="mso-fit-shape-to-text:t" inset="0,0,0,0">
                    <w:txbxContent>
                      <w:p w14:paraId="66389730" w14:textId="225AA9A2" w:rsidR="00C31E1D" w:rsidRDefault="00C31E1D">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opcií</w:t>
                        </w:r>
                        <w:proofErr w:type="spellEnd"/>
                        <w:r>
                          <w:rPr>
                            <w:color w:val="000000"/>
                            <w:sz w:val="18"/>
                            <w:szCs w:val="18"/>
                            <w:lang w:val="en-US"/>
                          </w:rPr>
                          <w:t xml:space="preserve"> </w:t>
                        </w:r>
                        <w:proofErr w:type="spellStart"/>
                        <w:r>
                          <w:rPr>
                            <w:color w:val="000000"/>
                            <w:sz w:val="18"/>
                            <w:szCs w:val="18"/>
                            <w:lang w:val="en-US"/>
                          </w:rPr>
                          <w:t>derivátov</w:t>
                        </w:r>
                        <w:proofErr w:type="spellEnd"/>
                      </w:p>
                    </w:txbxContent>
                  </v:textbox>
                </v:rect>
                <v:rect id="Rectangle 206" o:spid="_x0000_s1099" style="position:absolute;left:304;top:14173;width:1008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kwL8A&#10;AADcAAAADwAAAGRycy9kb3ducmV2LnhtbERPzYrCMBC+L/gOYQRva6qH3dI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ISTAvwAAANwAAAAPAAAAAAAAAAAAAAAAAJgCAABkcnMvZG93bnJl&#10;di54bWxQSwUGAAAAAAQABAD1AAAAhAMAAAAA&#10;" filled="f" stroked="f">
                  <v:textbox style="mso-fit-shape-to-text:t" inset="0,0,0,0">
                    <w:txbxContent>
                      <w:p w14:paraId="0B2A66E6" w14:textId="7A7325C0" w:rsidR="00C31E1D" w:rsidRDefault="00C31E1D">
                        <w:proofErr w:type="spellStart"/>
                        <w:r>
                          <w:rPr>
                            <w:color w:val="000000"/>
                            <w:sz w:val="18"/>
                            <w:szCs w:val="18"/>
                            <w:lang w:val="en-US"/>
                          </w:rPr>
                          <w:t>Odpísané</w:t>
                        </w:r>
                        <w:proofErr w:type="spellEnd"/>
                        <w:r>
                          <w:rPr>
                            <w:color w:val="000000"/>
                            <w:sz w:val="18"/>
                            <w:szCs w:val="18"/>
                            <w:lang w:val="en-US"/>
                          </w:rPr>
                          <w:t xml:space="preserve"> </w:t>
                        </w:r>
                        <w:proofErr w:type="spellStart"/>
                        <w:r>
                          <w:rPr>
                            <w:color w:val="000000"/>
                            <w:sz w:val="18"/>
                            <w:szCs w:val="18"/>
                            <w:lang w:val="en-US"/>
                          </w:rPr>
                          <w:t>pohľadávky</w:t>
                        </w:r>
                        <w:proofErr w:type="spellEnd"/>
                      </w:p>
                    </w:txbxContent>
                  </v:textbox>
                </v:rect>
                <v:rect id="Rectangle 207" o:spid="_x0000_s1100" style="position:absolute;left:304;top:16141;width:1094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wssMA&#10;AADcAAAADwAAAGRycy9kb3ducmV2LnhtbESPzWoDMQyE74G8g1Ght8TbHMKyjRNKIZCGXLLpA4i1&#10;9ofa8mI72e3bR4dCbxIzmvm0O8zeqQfFNAQ28LYuQBE3wQ7cGfi+HVclqJSRLbrAZOCXEhz2y8UO&#10;KxsmvtKjzp2SEE4VGuhzHiutU9OTx7QOI7FobYges6yx0zbiJOHe6U1RbLXHgaWhx5E+e2p+6rs3&#10;oG/1cSprF4tw3rQX93W6thSMeX2ZP95BZZrzv/nv+mQFvxRa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wssMAAADcAAAADwAAAAAAAAAAAAAAAACYAgAAZHJzL2Rv&#10;d25yZXYueG1sUEsFBgAAAAAEAAQA9QAAAIgDAAAAAA==&#10;" filled="f" stroked="f">
                  <v:textbox style="mso-fit-shape-to-text:t" inset="0,0,0,0">
                    <w:txbxContent>
                      <w:p w14:paraId="5C41A649" w14:textId="0312EFEF" w:rsidR="00C31E1D" w:rsidRDefault="00C31E1D">
                        <w:proofErr w:type="spellStart"/>
                        <w:r>
                          <w:rPr>
                            <w:color w:val="000000"/>
                            <w:sz w:val="18"/>
                            <w:szCs w:val="18"/>
                            <w:lang w:val="en-US"/>
                          </w:rPr>
                          <w:t>Pohľadávky</w:t>
                        </w:r>
                        <w:proofErr w:type="spellEnd"/>
                        <w:r>
                          <w:rPr>
                            <w:color w:val="000000"/>
                            <w:sz w:val="18"/>
                            <w:szCs w:val="18"/>
                            <w:lang w:val="en-US"/>
                          </w:rPr>
                          <w:t xml:space="preserve"> z </w:t>
                        </w:r>
                        <w:proofErr w:type="spellStart"/>
                        <w:r>
                          <w:rPr>
                            <w:color w:val="000000"/>
                            <w:sz w:val="18"/>
                            <w:szCs w:val="18"/>
                            <w:lang w:val="en-US"/>
                          </w:rPr>
                          <w:t>prenájmu</w:t>
                        </w:r>
                        <w:proofErr w:type="spellEnd"/>
                      </w:p>
                    </w:txbxContent>
                  </v:textbox>
                </v:rect>
                <v:rect id="Rectangle 208" o:spid="_x0000_s1101" style="position:absolute;left:42957;top:16141;width:457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VKb8A&#10;AADcAAAADwAAAGRycy9kb3ducmV2LnhtbERPzYrCMBC+L/gOYQRva6qHpds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hUpvwAAANwAAAAPAAAAAAAAAAAAAAAAAJgCAABkcnMvZG93bnJl&#10;di54bWxQSwUGAAAAAAQABAD1AAAAhAMAAAAA&#10;" filled="f" stroked="f">
                  <v:textbox style="mso-fit-shape-to-text:t" inset="0,0,0,0">
                    <w:txbxContent>
                      <w:p w14:paraId="385F680D" w14:textId="4E4FC9F9" w:rsidR="00C31E1D" w:rsidRDefault="00320B0A">
                        <w:r>
                          <w:rPr>
                            <w:color w:val="000000"/>
                            <w:sz w:val="18"/>
                            <w:szCs w:val="18"/>
                            <w:lang w:val="en-US"/>
                          </w:rPr>
                          <w:t>2</w:t>
                        </w:r>
                        <w:r w:rsidR="00C31E1D">
                          <w:rPr>
                            <w:color w:val="000000"/>
                            <w:sz w:val="18"/>
                            <w:szCs w:val="18"/>
                            <w:lang w:val="en-US"/>
                          </w:rPr>
                          <w:t xml:space="preserve"> </w:t>
                        </w:r>
                        <w:r>
                          <w:rPr>
                            <w:color w:val="000000"/>
                            <w:sz w:val="18"/>
                            <w:szCs w:val="18"/>
                            <w:lang w:val="en-US"/>
                          </w:rPr>
                          <w:t>846</w:t>
                        </w:r>
                        <w:r w:rsidR="00C31E1D">
                          <w:rPr>
                            <w:color w:val="000000"/>
                            <w:sz w:val="18"/>
                            <w:szCs w:val="18"/>
                            <w:lang w:val="en-US"/>
                          </w:rPr>
                          <w:t xml:space="preserve"> </w:t>
                        </w:r>
                        <w:r>
                          <w:rPr>
                            <w:color w:val="000000"/>
                            <w:sz w:val="18"/>
                            <w:szCs w:val="18"/>
                            <w:lang w:val="en-US"/>
                          </w:rPr>
                          <w:t>946</w:t>
                        </w:r>
                      </w:p>
                    </w:txbxContent>
                  </v:textbox>
                </v:rect>
                <v:rect id="Rectangle 209" o:spid="_x0000_s1102" style="position:absolute;left:51041;top:16141;width:45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qacMA&#10;AADcAAAADwAAAGRycy9kb3ducmV2LnhtbESPT2sCMRDF70K/Q5hCb5qth6Jbo5SCoMWLqx9g2Mz+&#10;oclkSVJ3/fadg+Bthvfmvd9sdpN36kYx9YENvC8KUMR1sD23Bq6X/XwFKmVkiy4wGbhTgt32ZbbB&#10;0oaRz3SrcqskhFOJBrqch1LrVHfkMS3CQCxaE6LHLGtstY04Srh3elkUH9pjz9LQ4UDfHdW/1Z83&#10;oC/VflxVLhbhZ9mc3PFwbigY8/Y6fX2CyjTlp/lxfbCCvxZ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EqacMAAADcAAAADwAAAAAAAAAAAAAAAACYAgAAZHJzL2Rv&#10;d25yZXYueG1sUEsFBgAAAAAEAAQA9QAAAIgDAAAAAA==&#10;" filled="f" stroked="f">
                  <v:textbox style="mso-fit-shape-to-text:t" inset="0,0,0,0">
                    <w:txbxContent>
                      <w:p w14:paraId="6D51B5F3" w14:textId="019B81CF" w:rsidR="00C31E1D" w:rsidRDefault="00C31E1D">
                        <w:r>
                          <w:rPr>
                            <w:color w:val="000000"/>
                            <w:sz w:val="18"/>
                            <w:szCs w:val="18"/>
                            <w:lang w:val="en-US"/>
                          </w:rPr>
                          <w:t>4 6</w:t>
                        </w:r>
                        <w:r w:rsidR="00304EE2">
                          <w:rPr>
                            <w:color w:val="000000"/>
                            <w:sz w:val="18"/>
                            <w:szCs w:val="18"/>
                            <w:lang w:val="en-US"/>
                          </w:rPr>
                          <w:t>23</w:t>
                        </w:r>
                        <w:r>
                          <w:rPr>
                            <w:color w:val="000000"/>
                            <w:sz w:val="18"/>
                            <w:szCs w:val="18"/>
                            <w:lang w:val="en-US"/>
                          </w:rPr>
                          <w:t xml:space="preserve"> </w:t>
                        </w:r>
                        <w:r w:rsidR="00304EE2">
                          <w:rPr>
                            <w:color w:val="000000"/>
                            <w:sz w:val="18"/>
                            <w:szCs w:val="18"/>
                            <w:lang w:val="en-US"/>
                          </w:rPr>
                          <w:t>072</w:t>
                        </w:r>
                      </w:p>
                    </w:txbxContent>
                  </v:textbox>
                </v:rect>
                <v:rect id="Rectangle 210" o:spid="_x0000_s1103" style="position:absolute;left:304;top:18110;width:787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2P8r8A&#10;AADcAAAADwAAAGRycy9kb3ducmV2LnhtbERPzYrCMBC+L/gOYQRva6qHxa1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XY/yvwAAANwAAAAPAAAAAAAAAAAAAAAAAJgCAABkcnMvZG93bnJl&#10;di54bWxQSwUGAAAAAAQABAD1AAAAhAMAAAAA&#10;" filled="f" stroked="f">
                  <v:textbox style="mso-fit-shape-to-text:t" inset="0,0,0,0">
                    <w:txbxContent>
                      <w:p w14:paraId="438C5D13" w14:textId="0055CEC9" w:rsidR="00C31E1D" w:rsidRDefault="00C31E1D">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nájmu</w:t>
                        </w:r>
                        <w:proofErr w:type="spellEnd"/>
                      </w:p>
                    </w:txbxContent>
                  </v:textbox>
                </v:rect>
                <v:rect id="Rectangle 211" o:spid="_x0000_s1104" style="position:absolute;left:42957;top:18110;width:457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8Rhb8A&#10;AADcAAAADwAAAGRycy9kb3ducmV2LnhtbERPzYrCMBC+C/sOYRa8aWoPi1uNIoKgixerDzA00x9M&#10;JiWJtvv2G0HY23x8v7PejtaIJ/nQOVawmGcgiCunO24U3K6H2RJEiMgajWNS8EsBtpuPyRoL7Qa+&#10;0LOMjUghHApU0MbYF1KGqiWLYe564sTVzluMCfpGao9DCrdG5ln2JS12nBpa7GnfUnUvH1aBvJaH&#10;YVkan7mfvD6b0/FSk1Nq+jnuViAijfFf/HYfdZr/nc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jxGFvwAAANwAAAAPAAAAAAAAAAAAAAAAAJgCAABkcnMvZG93bnJl&#10;di54bWxQSwUGAAAAAAQABAD1AAAAhAMAAAAA&#10;" filled="f" stroked="f">
                  <v:textbox style="mso-fit-shape-to-text:t" inset="0,0,0,0">
                    <w:txbxContent>
                      <w:p w14:paraId="76EAA352" w14:textId="64050ECD" w:rsidR="00C31E1D" w:rsidRDefault="00C31E1D">
                        <w:r>
                          <w:rPr>
                            <w:color w:val="000000"/>
                            <w:sz w:val="18"/>
                            <w:szCs w:val="18"/>
                            <w:lang w:val="en-US"/>
                          </w:rPr>
                          <w:t xml:space="preserve">1 </w:t>
                        </w:r>
                        <w:r w:rsidR="007B431A">
                          <w:rPr>
                            <w:color w:val="000000"/>
                            <w:sz w:val="18"/>
                            <w:szCs w:val="18"/>
                            <w:lang w:val="en-US"/>
                          </w:rPr>
                          <w:t>580</w:t>
                        </w:r>
                        <w:r>
                          <w:rPr>
                            <w:color w:val="000000"/>
                            <w:sz w:val="18"/>
                            <w:szCs w:val="18"/>
                            <w:lang w:val="en-US"/>
                          </w:rPr>
                          <w:t xml:space="preserve"> </w:t>
                        </w:r>
                        <w:r w:rsidR="007B431A">
                          <w:rPr>
                            <w:color w:val="000000"/>
                            <w:sz w:val="18"/>
                            <w:szCs w:val="18"/>
                            <w:lang w:val="en-US"/>
                          </w:rPr>
                          <w:t>968</w:t>
                        </w:r>
                      </w:p>
                    </w:txbxContent>
                  </v:textbox>
                </v:rect>
                <v:rect id="Rectangle 212" o:spid="_x0000_s1105" style="position:absolute;left:51041;top:18110;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0Hr8A&#10;AADcAAAADwAAAGRycy9kb3ducmV2LnhtbERP24rCMBB9X/Afwgi+rakK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w7QevwAAANwAAAAPAAAAAAAAAAAAAAAAAJgCAABkcnMvZG93bnJl&#10;di54bWxQSwUGAAAAAAQABAD1AAAAhAMAAAAA&#10;" filled="f" stroked="f">
                  <v:textbox style="mso-fit-shape-to-text:t" inset="0,0,0,0">
                    <w:txbxContent>
                      <w:p w14:paraId="30CEBFD2" w14:textId="77A6C621" w:rsidR="00C31E1D" w:rsidRDefault="00C31E1D">
                        <w:r>
                          <w:rPr>
                            <w:color w:val="000000"/>
                            <w:sz w:val="18"/>
                            <w:szCs w:val="18"/>
                            <w:lang w:val="en-US"/>
                          </w:rPr>
                          <w:t xml:space="preserve">1 </w:t>
                        </w:r>
                        <w:r w:rsidR="00304EE2">
                          <w:rPr>
                            <w:color w:val="000000"/>
                            <w:sz w:val="18"/>
                            <w:szCs w:val="18"/>
                            <w:lang w:val="en-US"/>
                          </w:rPr>
                          <w:t>456</w:t>
                        </w:r>
                        <w:r>
                          <w:rPr>
                            <w:color w:val="000000"/>
                            <w:sz w:val="18"/>
                            <w:szCs w:val="18"/>
                            <w:lang w:val="en-US"/>
                          </w:rPr>
                          <w:t xml:space="preserve"> </w:t>
                        </w:r>
                        <w:r w:rsidR="00304EE2">
                          <w:rPr>
                            <w:color w:val="000000"/>
                            <w:sz w:val="18"/>
                            <w:szCs w:val="18"/>
                            <w:lang w:val="en-US"/>
                          </w:rPr>
                          <w:t>992</w:t>
                        </w:r>
                      </w:p>
                    </w:txbxContent>
                  </v:textbox>
                </v:rect>
                <v:rect id="Rectangle 213" o:spid="_x0000_s1106" style="position:absolute;left:304;top:20078;width:543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sar8A&#10;AADcAAAADwAAAGRycy9kb3ducmV2LnhtbERP24rCMBB9X/Afwgi+raki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ixqvwAAANwAAAAPAAAAAAAAAAAAAAAAAJgCAABkcnMvZG93bnJl&#10;di54bWxQSwUGAAAAAAQABAD1AAAAhAMAAAAA&#10;" filled="f" stroked="f">
                  <v:textbox style="mso-fit-shape-to-text:t" inset="0,0,0,0">
                    <w:txbxContent>
                      <w:p w14:paraId="67D82242" w14:textId="6C2F6428" w:rsidR="00C31E1D" w:rsidRDefault="00C31E1D">
                        <w:proofErr w:type="spellStart"/>
                        <w:r>
                          <w:rPr>
                            <w:color w:val="000000"/>
                            <w:sz w:val="18"/>
                            <w:szCs w:val="18"/>
                            <w:lang w:val="en-US"/>
                          </w:rPr>
                          <w:t>Iné</w:t>
                        </w:r>
                        <w:proofErr w:type="spellEnd"/>
                        <w:r>
                          <w:rPr>
                            <w:color w:val="000000"/>
                            <w:sz w:val="18"/>
                            <w:szCs w:val="18"/>
                            <w:lang w:val="en-US"/>
                          </w:rPr>
                          <w:t xml:space="preserve"> </w:t>
                        </w:r>
                        <w:proofErr w:type="spellStart"/>
                        <w:r>
                          <w:rPr>
                            <w:color w:val="000000"/>
                            <w:sz w:val="18"/>
                            <w:szCs w:val="18"/>
                            <w:lang w:val="en-US"/>
                          </w:rPr>
                          <w:t>položky</w:t>
                        </w:r>
                        <w:proofErr w:type="spellEnd"/>
                      </w:p>
                    </w:txbxContent>
                  </v:textbox>
                </v:rect>
                <v:rect id="Rectangle 214" o:spid="_x0000_s1107" style="position:absolute;left:40125;top:2362;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J8b8A&#10;AADcAAAADwAAAGRycy9kb3ducmV2LnhtbERP24rCMBB9X/Afwgi+ramC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ZonxvwAAANwAAAAPAAAAAAAAAAAAAAAAAJgCAABkcnMvZG93bnJl&#10;di54bWxQSwUGAAAAAAQABAD1AAAAhAMAAAAA&#10;" filled="f" stroked="f">
                  <v:textbox style="mso-fit-shape-to-text:t" inset="0,0,0,0">
                    <w:txbxContent>
                      <w:p w14:paraId="712232A9" w14:textId="77777777" w:rsidR="00C31E1D" w:rsidRDefault="00C31E1D"/>
                    </w:txbxContent>
                  </v:textbox>
                </v:rect>
                <v:rect id="Rectangle 215" o:spid="_x0000_s1108" style="position:absolute;left:304;top:1181;width:387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QXhr8A&#10;AADcAAAADwAAAGRycy9kb3ducmV2LnhtbERPzYrCMBC+L/gOYQRva6oHcat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tBeGvwAAANwAAAAPAAAAAAAAAAAAAAAAAJgCAABkcnMvZG93bnJl&#10;di54bWxQSwUGAAAAAAQABAD1AAAAhAMAAAAA&#10;" filled="f" stroked="f">
                  <v:textbox style="mso-fit-shape-to-text:t" inset="0,0,0,0">
                    <w:txbxContent>
                      <w:p w14:paraId="4822EC40" w14:textId="6F67B4C5" w:rsidR="00C31E1D" w:rsidRDefault="00C31E1D">
                        <w:proofErr w:type="spellStart"/>
                        <w:r>
                          <w:rPr>
                            <w:b/>
                            <w:bCs/>
                            <w:color w:val="000000"/>
                            <w:sz w:val="18"/>
                            <w:szCs w:val="18"/>
                            <w:lang w:val="en-US"/>
                          </w:rPr>
                          <w:t>Položka</w:t>
                        </w:r>
                        <w:proofErr w:type="spellEnd"/>
                      </w:p>
                    </w:txbxContent>
                  </v:textbox>
                </v:rect>
                <v:rect id="Rectangle 216" o:spid="_x0000_s1109" style="position:absolute;left:24866;top:2362;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yHb8A&#10;AADcAAAADwAAAGRycy9kb3ducmV2LnhtbERPzYrCMBC+L/gOYQRva6oHV6tRRBBU9mL1AYZm+oPJ&#10;pCRZ2317IyzsbT6+39nsBmvEk3xoHSuYTTMQxKXTLdcK7rfj5xJEiMgajWNS8EsBdtvRxwZz7Xq+&#10;0rOItUghHHJU0MTY5VKGsiGLYeo64sRVzluMCfpaao99CrdGzrNsIS22nBoa7OjQUPkofqwCeSuO&#10;/bIwPnOXefVtzqdrRU6pyXjYr0FEGuK/+M990mn+6gv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LIdvwAAANwAAAAPAAAAAAAAAAAAAAAAAJgCAABkcnMvZG93bnJl&#10;di54bWxQSwUGAAAAAAQABAD1AAAAhAMAAAAA&#10;" filled="f" stroked="f">
                  <v:textbox style="mso-fit-shape-to-text:t" inset="0,0,0,0">
                    <w:txbxContent>
                      <w:p w14:paraId="788EE2CC" w14:textId="77777777" w:rsidR="00C31E1D" w:rsidRDefault="00C31E1D"/>
                    </w:txbxContent>
                  </v:textbox>
                </v:rect>
                <v:rect id="Rectangle 217" o:spid="_x0000_s1110" style="position:absolute;left:32950;top:2362;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cmb8MA&#10;AADcAAAADwAAAGRycy9kb3ducmV2LnhtbESPT2sCMRDF70K/Q5hCb5qth6Jbo5SCoMWLqx9g2Mz+&#10;oclkSVJ3/fadg+Bthvfmvd9sdpN36kYx9YENvC8KUMR1sD23Bq6X/XwFKmVkiy4wGbhTgt32ZbbB&#10;0oaRz3SrcqskhFOJBrqch1LrVHfkMS3CQCxaE6LHLGtstY04Srh3elkUH9pjz9LQ4UDfHdW/1Z83&#10;oC/VflxVLhbhZ9mc3PFwbigY8/Y6fX2CyjTlp/lxfbCCvxZ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cmb8MAAADcAAAADwAAAAAAAAAAAAAAAACYAgAAZHJzL2Rv&#10;d25yZXYueG1sUEsFBgAAAAAEAAQA9QAAAIgDAAAAAA==&#10;" filled="f" stroked="f">
                  <v:textbox style="mso-fit-shape-to-text:t" inset="0,0,0,0">
                    <w:txbxContent>
                      <w:p w14:paraId="6ACF453D" w14:textId="77777777" w:rsidR="00C31E1D" w:rsidRDefault="00C31E1D"/>
                    </w:txbxContent>
                  </v:textbox>
                </v:rect>
                <v:rect id="Rectangle 218" o:spid="_x0000_s1111" style="position:absolute;left:48317;top:2362;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uD9L8A&#10;AADcAAAADwAAAGRycy9kb3ducmV2LnhtbERPzYrCMBC+L/gOYQRva6oH0WoUEQRXvFh9gKGZ/mAy&#10;KUm03bc3wsLe5uP7nc1usEa8yIfWsYLZNANBXDrdcq3gfjt+L0GEiKzROCYFvxRgtx19bTDXrucr&#10;vYpYixTCIUcFTYxdLmUoG7IYpq4jTlzlvMWYoK+l9tincGvkPMsW0mLLqaHBjg4NlY/iaRXIW3Hs&#10;l4XxmTvPq4v5OV0rckpNxsN+DSLSEP/Ff+6TTvNXK/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K4P0vwAAANwAAAAPAAAAAAAAAAAAAAAAAJgCAABkcnMvZG93bnJl&#10;di54bWxQSwUGAAAAAAQABAD1AAAAhAMAAAAA&#10;" filled="f" stroked="f">
                  <v:textbox style="mso-fit-shape-to-text:t" inset="0,0,0,0">
                    <w:txbxContent>
                      <w:p w14:paraId="5FF75B2C" w14:textId="77777777" w:rsidR="00C31E1D" w:rsidRDefault="00C31E1D"/>
                    </w:txbxContent>
                  </v:textbox>
                </v:rect>
                <v:line id="Line 219" o:spid="_x0000_s1112" style="position:absolute;visibility:visible;mso-wrap-style:square" from="0,3937" to="56197,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Mf/MQAAADcAAAADwAAAGRycy9kb3ducmV2LnhtbESPQWvCQBSE7wX/w/KE3pqNhaYxuopI&#10;S9pbjQoeH9lnsph9G7JbTf99t1DwOMzMN8xyPdpOXGnwxrGCWZKCIK6dNtwoOOzfn3IQPiBr7ByT&#10;gh/ysF5NHpZYaHfjHV2r0IgIYV+ggjaEvpDS1y1Z9InriaN3doPFEOXQSD3gLcJtJ5/TNJMWDceF&#10;FnvatlRfqm+rwHxl5cvn63F+lG9lmJ3yS27sQanH6bhZgAg0hnv4v/2hFUQi/J2JR0C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ox/8xAAAANwAAAAPAAAAAAAAAAAA&#10;AAAAAKECAABkcnMvZG93bnJldi54bWxQSwUGAAAAAAQABAD5AAAAkgMAAAAA&#10;" strokeweight="0"/>
                <v:rect id="Rectangle 220" o:spid="_x0000_s1113" style="position:absolute;top:3937;width:56197;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SXysYA&#10;AADcAAAADwAAAGRycy9kb3ducmV2LnhtbESPQWsCMRSE74X+h/AK3mriokVXo2ih0ItQbQ96e26e&#10;u4ublzVJdfXXN4VCj8PMfMPMFp1txIV8qB1rGPQVCOLCmZpLDV+fb89jECEiG2wck4YbBVjMHx9m&#10;mBt35Q1dtrEUCcIhRw1VjG0uZSgqshj6riVO3tF5izFJX0rj8ZrgtpGZUi/SYs1pocKWXisqTttv&#10;q2E1Ga/OH0Ne3zeHPe13h9Mo80rr3lO3nIKI1MX/8F/73WjI1AB+z6Qj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SXysYAAADcAAAADwAAAAAAAAAAAAAAAACYAgAAZHJz&#10;L2Rvd25yZXYueG1sUEsFBgAAAAAEAAQA9QAAAIsDAAAAAA==&#10;" fillcolor="black" stroked="f"/>
                <w10:anchorlock/>
              </v:group>
            </w:pict>
          </mc:Fallback>
        </mc:AlternateContent>
      </w:r>
    </w:p>
    <w:p w14:paraId="4EF891B9" w14:textId="312AC006" w:rsidR="007922D2" w:rsidRPr="00E47908" w:rsidRDefault="001E70A3" w:rsidP="001E70A3">
      <w:pPr>
        <w:pStyle w:val="Zkladntext"/>
        <w:rPr>
          <w:szCs w:val="18"/>
        </w:rPr>
      </w:pPr>
      <w:r w:rsidRPr="00E47908">
        <w:rPr>
          <w:szCs w:val="18"/>
        </w:rPr>
        <w:t xml:space="preserve">Spoločnosť užíva v tzv. veľkom areáli a v tzv. malom areáli </w:t>
      </w:r>
      <w:r w:rsidR="007922D2" w:rsidRPr="00E47908">
        <w:rPr>
          <w:szCs w:val="18"/>
        </w:rPr>
        <w:t xml:space="preserve">Letiska M. R. Štefánika - </w:t>
      </w:r>
      <w:proofErr w:type="spellStart"/>
      <w:r w:rsidR="007922D2" w:rsidRPr="00E47908">
        <w:rPr>
          <w:szCs w:val="18"/>
        </w:rPr>
        <w:t>Airport</w:t>
      </w:r>
      <w:proofErr w:type="spellEnd"/>
      <w:r w:rsidR="007922D2" w:rsidRPr="00E47908">
        <w:rPr>
          <w:szCs w:val="18"/>
        </w:rPr>
        <w:t xml:space="preserve"> Bratislava, </w:t>
      </w:r>
      <w:proofErr w:type="spellStart"/>
      <w:r w:rsidR="007922D2" w:rsidRPr="00E47908">
        <w:rPr>
          <w:szCs w:val="18"/>
        </w:rPr>
        <w:t>a.s</w:t>
      </w:r>
      <w:proofErr w:type="spellEnd"/>
      <w:r w:rsidR="007922D2" w:rsidRPr="00E47908">
        <w:rPr>
          <w:szCs w:val="18"/>
        </w:rPr>
        <w:t xml:space="preserve">. </w:t>
      </w:r>
      <w:r w:rsidRPr="00E47908">
        <w:rPr>
          <w:szCs w:val="18"/>
        </w:rPr>
        <w:t>(„Letisko“) pozemky, ktorých vlastníkom je Let</w:t>
      </w:r>
      <w:r w:rsidR="00D71024" w:rsidRPr="00E47908">
        <w:rPr>
          <w:szCs w:val="18"/>
        </w:rPr>
        <w:t>isko. V prípade veľkého areálu S</w:t>
      </w:r>
      <w:r w:rsidRPr="00E47908">
        <w:rPr>
          <w:szCs w:val="18"/>
        </w:rPr>
        <w:t>poločnosť užíva pozemky n</w:t>
      </w:r>
      <w:r w:rsidR="007922D2" w:rsidRPr="00E47908">
        <w:rPr>
          <w:szCs w:val="18"/>
        </w:rPr>
        <w:t>a základe nájomnej zmluvy z 26. </w:t>
      </w:r>
      <w:r w:rsidRPr="00E47908">
        <w:rPr>
          <w:szCs w:val="18"/>
        </w:rPr>
        <w:t>februára 20</w:t>
      </w:r>
      <w:r w:rsidR="007922D2" w:rsidRPr="00E47908">
        <w:rPr>
          <w:szCs w:val="18"/>
        </w:rPr>
        <w:t>02, ktorá bola uzatvorená na 30 </w:t>
      </w:r>
      <w:r w:rsidRPr="00E47908">
        <w:rPr>
          <w:szCs w:val="18"/>
        </w:rPr>
        <w:t>rokov. Letisko nájomnú zmluvu vypovedalo 1. februára 2008. Spoločnosť je presvedčená, že nájomný vzťah stále trvá, a preto účtuje rezervu na nájomné vo výške podľa pôvodnej nájomnej zmluvy a aj napriek skutočnosti, že Leti</w:t>
      </w:r>
      <w:r w:rsidR="00D71024" w:rsidRPr="00E47908">
        <w:rPr>
          <w:szCs w:val="18"/>
        </w:rPr>
        <w:t>sko nevystavuje daňový doklad, S</w:t>
      </w:r>
      <w:r w:rsidRPr="00E47908">
        <w:rPr>
          <w:szCs w:val="18"/>
        </w:rPr>
        <w:t xml:space="preserve">poločnosť svoje záväzky z pôvodnej nájomnej zmluvy </w:t>
      </w:r>
      <w:r w:rsidR="007922D2" w:rsidRPr="00E47908">
        <w:rPr>
          <w:szCs w:val="18"/>
        </w:rPr>
        <w:t xml:space="preserve">Letisku </w:t>
      </w:r>
      <w:r w:rsidRPr="00E47908">
        <w:rPr>
          <w:szCs w:val="18"/>
        </w:rPr>
        <w:t>nepretržite uhrádza</w:t>
      </w:r>
      <w:r w:rsidR="00FF087C" w:rsidRPr="00E47908">
        <w:rPr>
          <w:szCs w:val="18"/>
        </w:rPr>
        <w:t>. Zároveň</w:t>
      </w:r>
      <w:r w:rsidR="007922D2" w:rsidRPr="00E47908">
        <w:rPr>
          <w:szCs w:val="18"/>
        </w:rPr>
        <w:t xml:space="preserve"> Letisko nevykonalo žiaden úkon smerujúci k vráteniu platieb. </w:t>
      </w:r>
    </w:p>
    <w:p w14:paraId="32CC12E9" w14:textId="77777777" w:rsidR="007922D2" w:rsidRPr="00E47908" w:rsidRDefault="007922D2" w:rsidP="001E70A3">
      <w:pPr>
        <w:pStyle w:val="Zkladntext"/>
        <w:rPr>
          <w:szCs w:val="18"/>
        </w:rPr>
      </w:pPr>
    </w:p>
    <w:p w14:paraId="751D40E6" w14:textId="5FCC804D" w:rsidR="008F7EA9" w:rsidRPr="00E47908" w:rsidRDefault="003C05B0" w:rsidP="001E70A3">
      <w:pPr>
        <w:pStyle w:val="Zkladntext"/>
        <w:rPr>
          <w:szCs w:val="18"/>
        </w:rPr>
      </w:pPr>
      <w:r w:rsidRPr="00E47908">
        <w:rPr>
          <w:szCs w:val="18"/>
        </w:rPr>
        <w:t xml:space="preserve">Z uvedeného dôvodu vykazuje </w:t>
      </w:r>
      <w:r w:rsidR="00D71024" w:rsidRPr="00E47908">
        <w:rPr>
          <w:szCs w:val="18"/>
        </w:rPr>
        <w:t>S</w:t>
      </w:r>
      <w:r w:rsidRPr="00E47908">
        <w:rPr>
          <w:szCs w:val="18"/>
        </w:rPr>
        <w:t xml:space="preserve">poločnosť záväzky z nájmu na podsúvahovej evidencii. </w:t>
      </w:r>
    </w:p>
    <w:p w14:paraId="4EF6B117" w14:textId="77777777" w:rsidR="008F7EA9" w:rsidRPr="00E47908" w:rsidRDefault="008F7EA9" w:rsidP="001E70A3">
      <w:pPr>
        <w:pStyle w:val="Zkladntext"/>
        <w:rPr>
          <w:szCs w:val="18"/>
        </w:rPr>
      </w:pPr>
    </w:p>
    <w:p w14:paraId="0077C2C1" w14:textId="5F418D00" w:rsidR="008F7EA9" w:rsidRPr="00E47908" w:rsidRDefault="008F7EA9" w:rsidP="008F7EA9">
      <w:pPr>
        <w:pStyle w:val="Zkladntext"/>
        <w:rPr>
          <w:szCs w:val="18"/>
        </w:rPr>
      </w:pPr>
      <w:r w:rsidRPr="00E47908">
        <w:rPr>
          <w:szCs w:val="18"/>
        </w:rPr>
        <w:t>V roku 201</w:t>
      </w:r>
      <w:r w:rsidR="004957C0">
        <w:rPr>
          <w:szCs w:val="18"/>
        </w:rPr>
        <w:t>7</w:t>
      </w:r>
      <w:r w:rsidRPr="00E47908">
        <w:rPr>
          <w:szCs w:val="18"/>
        </w:rPr>
        <w:t xml:space="preserve"> Spoločnosť zmenila spôsob vykazovania rezervy na nájomné </w:t>
      </w:r>
      <w:r w:rsidR="002E11E7" w:rsidRPr="00E47908">
        <w:rPr>
          <w:szCs w:val="18"/>
        </w:rPr>
        <w:t>vo výške podľa nájomnej zmluvy</w:t>
      </w:r>
      <w:r w:rsidRPr="00E47908">
        <w:rPr>
          <w:szCs w:val="18"/>
        </w:rPr>
        <w:t xml:space="preserve"> a nepretržitých platieb </w:t>
      </w:r>
      <w:r w:rsidR="002E11E7" w:rsidRPr="00E47908">
        <w:rPr>
          <w:szCs w:val="18"/>
        </w:rPr>
        <w:t>záväzkov</w:t>
      </w:r>
      <w:r w:rsidRPr="00E47908">
        <w:rPr>
          <w:szCs w:val="18"/>
        </w:rPr>
        <w:t xml:space="preserve"> z pôvodnej nájomnej zmluvy. </w:t>
      </w:r>
    </w:p>
    <w:p w14:paraId="7A3D75EF" w14:textId="6DC59E0D" w:rsidR="008A0D80" w:rsidRPr="00E47908" w:rsidRDefault="00C16DA7" w:rsidP="008F7EA9">
      <w:pPr>
        <w:pStyle w:val="Zkladntext"/>
        <w:rPr>
          <w:szCs w:val="18"/>
        </w:rPr>
      </w:pPr>
      <w:r w:rsidRPr="00E47908">
        <w:rPr>
          <w:szCs w:val="18"/>
        </w:rPr>
        <w:t>Úhrady platieb z bankového účtu s</w:t>
      </w:r>
      <w:r w:rsidR="008A0D80" w:rsidRPr="00E47908">
        <w:rPr>
          <w:szCs w:val="18"/>
        </w:rPr>
        <w:t xml:space="preserve">a prvotne zaúčtujú </w:t>
      </w:r>
      <w:r w:rsidRPr="00E47908">
        <w:rPr>
          <w:szCs w:val="18"/>
        </w:rPr>
        <w:t>na účet pohľadávok</w:t>
      </w:r>
      <w:r w:rsidR="008A0D80" w:rsidRPr="00E47908">
        <w:rPr>
          <w:szCs w:val="18"/>
        </w:rPr>
        <w:t>, nájomné vo výške podľa pôvodnej nájomnej zmluvy na účet rezerv a následne sa účty jednostranne započítajú a záväzky z nájmu vykazujú na podsúvahovej evidencii.</w:t>
      </w:r>
    </w:p>
    <w:p w14:paraId="0313ABB6" w14:textId="77777777" w:rsidR="00A6490D" w:rsidRPr="00E47908" w:rsidRDefault="00A6490D" w:rsidP="001E70A3">
      <w:pPr>
        <w:pStyle w:val="Zkladntext"/>
        <w:rPr>
          <w:szCs w:val="18"/>
        </w:rPr>
      </w:pPr>
    </w:p>
    <w:p w14:paraId="52911A1E" w14:textId="48D23A4C" w:rsidR="001E70A3" w:rsidRPr="00E47908" w:rsidRDefault="00D71024" w:rsidP="001E70A3">
      <w:pPr>
        <w:pStyle w:val="Zkladntext"/>
        <w:rPr>
          <w:szCs w:val="18"/>
        </w:rPr>
      </w:pPr>
      <w:r w:rsidRPr="00E47908">
        <w:rPr>
          <w:szCs w:val="18"/>
        </w:rPr>
        <w:t>V prípade malého areálu S</w:t>
      </w:r>
      <w:r w:rsidR="001E70A3" w:rsidRPr="00E47908">
        <w:rPr>
          <w:szCs w:val="18"/>
        </w:rPr>
        <w:t xml:space="preserve">poločnosť užívala pozemky na základe nájomnej zmluvy z 3. augusta 2006, ktorá bola uzatvorená na 1 rok.  Letisko podalo po skončení nájmu dňa 28. augusta 2008 žalobu, ktorou sa domáhalo vypratania pozemkov a odstránenia stavby budovy </w:t>
      </w:r>
      <w:proofErr w:type="spellStart"/>
      <w:r w:rsidR="001E70A3" w:rsidRPr="00E47908">
        <w:rPr>
          <w:szCs w:val="18"/>
        </w:rPr>
        <w:t>Aeroprogresu</w:t>
      </w:r>
      <w:proofErr w:type="spellEnd"/>
      <w:r w:rsidR="001E70A3" w:rsidRPr="00E47908">
        <w:rPr>
          <w:szCs w:val="18"/>
        </w:rPr>
        <w:t>. Konanie o tejto žalobe bolo zastavené.</w:t>
      </w:r>
    </w:p>
    <w:p w14:paraId="195DC2E8" w14:textId="77777777" w:rsidR="00747A94" w:rsidRPr="00E47908" w:rsidRDefault="00747A94" w:rsidP="001E70A3">
      <w:pPr>
        <w:pStyle w:val="Zkladntext"/>
        <w:rPr>
          <w:szCs w:val="18"/>
        </w:rPr>
      </w:pPr>
    </w:p>
    <w:p w14:paraId="23A3CDA9" w14:textId="398AB2A7" w:rsidR="001E70A3" w:rsidRPr="00E47908" w:rsidRDefault="00D71024" w:rsidP="001E70A3">
      <w:pPr>
        <w:pStyle w:val="Zkladntext"/>
        <w:rPr>
          <w:szCs w:val="18"/>
        </w:rPr>
      </w:pPr>
      <w:r w:rsidRPr="00E47908">
        <w:rPr>
          <w:szCs w:val="18"/>
        </w:rPr>
        <w:t>Pre úplnosť, S</w:t>
      </w:r>
      <w:r w:rsidR="001E70A3" w:rsidRPr="00E47908">
        <w:rPr>
          <w:szCs w:val="18"/>
        </w:rPr>
        <w:t>poločnosť podala 19. mája 2008 žalobu na zriadenie vecného bremena spočívajúce</w:t>
      </w:r>
      <w:r w:rsidRPr="00E47908">
        <w:rPr>
          <w:szCs w:val="18"/>
        </w:rPr>
        <w:t>ho v práve prechodu a prejazdu S</w:t>
      </w:r>
      <w:r w:rsidR="001E70A3" w:rsidRPr="00E47908">
        <w:rPr>
          <w:szCs w:val="18"/>
        </w:rPr>
        <w:t>poločnosti cez viaceré pozemky vo veľkom areáli a malom areáli Letiska. Konanie o tejto ž</w:t>
      </w:r>
      <w:r w:rsidRPr="00E47908">
        <w:rPr>
          <w:szCs w:val="18"/>
        </w:rPr>
        <w:t>alobe bolo uznesením súdu z 21. a</w:t>
      </w:r>
      <w:r w:rsidR="001E70A3" w:rsidRPr="00E47908">
        <w:rPr>
          <w:szCs w:val="18"/>
        </w:rPr>
        <w:t>príla 2015 zastavené.</w:t>
      </w:r>
    </w:p>
    <w:p w14:paraId="6BD3B0E2" w14:textId="77777777" w:rsidR="001E70A3" w:rsidRPr="00E47908" w:rsidRDefault="001E70A3" w:rsidP="001E70A3">
      <w:pPr>
        <w:pStyle w:val="Zkladntext"/>
        <w:rPr>
          <w:szCs w:val="18"/>
        </w:rPr>
      </w:pPr>
    </w:p>
    <w:p w14:paraId="12D19D36" w14:textId="77777777" w:rsidR="00D71024" w:rsidRPr="00E47908" w:rsidRDefault="00D71024" w:rsidP="001E70A3">
      <w:pPr>
        <w:pStyle w:val="Zkladntext"/>
        <w:rPr>
          <w:szCs w:val="18"/>
        </w:rPr>
      </w:pPr>
    </w:p>
    <w:p w14:paraId="5E15A149" w14:textId="67403A22" w:rsidR="001E70A3" w:rsidRPr="00E47908" w:rsidRDefault="001E70A3" w:rsidP="001E70A3">
      <w:pPr>
        <w:pStyle w:val="Zkladntext"/>
        <w:rPr>
          <w:szCs w:val="18"/>
        </w:rPr>
      </w:pPr>
      <w:r w:rsidRPr="00E47908">
        <w:rPr>
          <w:szCs w:val="18"/>
        </w:rPr>
        <w:t>Pohľadávky z pre</w:t>
      </w:r>
      <w:r w:rsidR="008F7EA9" w:rsidRPr="00E47908">
        <w:rPr>
          <w:szCs w:val="18"/>
        </w:rPr>
        <w:t>nájmu nehnuteľnosti k 31.12.20</w:t>
      </w:r>
      <w:r w:rsidR="007B431A">
        <w:rPr>
          <w:szCs w:val="18"/>
        </w:rPr>
        <w:t>20</w:t>
      </w:r>
      <w:r w:rsidRPr="00E47908">
        <w:rPr>
          <w:szCs w:val="18"/>
        </w:rPr>
        <w:t xml:space="preserve"> </w:t>
      </w:r>
      <w:r w:rsidR="00D71024" w:rsidRPr="00E47908">
        <w:rPr>
          <w:szCs w:val="18"/>
        </w:rPr>
        <w:t xml:space="preserve">vo výške </w:t>
      </w:r>
      <w:r w:rsidR="00320B0A">
        <w:rPr>
          <w:szCs w:val="18"/>
        </w:rPr>
        <w:t>2 846 946</w:t>
      </w:r>
      <w:r w:rsidR="00D71024" w:rsidRPr="00E47908">
        <w:rPr>
          <w:szCs w:val="18"/>
        </w:rPr>
        <w:t xml:space="preserve"> EUR </w:t>
      </w:r>
      <w:r w:rsidRPr="00E47908">
        <w:rPr>
          <w:szCs w:val="18"/>
        </w:rPr>
        <w:t>predstavujú hodnotu nezinkasovaného nájomného, ktoré majú byť podľa zmlúv zinkasované v priebehu nasledujúcich troch rokov.</w:t>
      </w:r>
    </w:p>
    <w:p w14:paraId="33B07715" w14:textId="77777777" w:rsidR="00B25026" w:rsidRPr="00E47908" w:rsidRDefault="00B25026" w:rsidP="000C4FF2">
      <w:pPr>
        <w:pStyle w:val="Zkladntext"/>
        <w:rPr>
          <w:szCs w:val="18"/>
        </w:rPr>
      </w:pPr>
    </w:p>
    <w:p w14:paraId="13D54197" w14:textId="77777777" w:rsidR="00B25026" w:rsidRPr="00E47908" w:rsidRDefault="00B25026" w:rsidP="000C4FF2">
      <w:pPr>
        <w:pStyle w:val="Zkladntext"/>
        <w:rPr>
          <w:szCs w:val="18"/>
        </w:rPr>
      </w:pPr>
    </w:p>
    <w:p w14:paraId="3887EA6D" w14:textId="77777777" w:rsidR="000C4FF2" w:rsidRPr="00E47908" w:rsidRDefault="000C4FF2" w:rsidP="000C4FF2">
      <w:pPr>
        <w:pStyle w:val="Zkladntext"/>
        <w:ind w:left="0"/>
        <w:rPr>
          <w:szCs w:val="18"/>
        </w:rPr>
      </w:pPr>
    </w:p>
    <w:p w14:paraId="51391FC1" w14:textId="77777777" w:rsidR="000C4FF2" w:rsidRPr="00E47908" w:rsidRDefault="000C4FF2" w:rsidP="000C4FF2">
      <w:pPr>
        <w:pStyle w:val="Nadpis1"/>
        <w:tabs>
          <w:tab w:val="num" w:pos="360"/>
        </w:tabs>
        <w:spacing w:before="120" w:after="60"/>
        <w:ind w:left="360"/>
        <w:rPr>
          <w:szCs w:val="18"/>
        </w:rPr>
      </w:pPr>
      <w:r w:rsidRPr="00E47908">
        <w:rPr>
          <w:szCs w:val="18"/>
        </w:rPr>
        <w:t>Informácie o skutočnostiach, ktoré nastali po dni, ku ktorému sa zost</w:t>
      </w:r>
      <w:bookmarkStart w:id="16" w:name="_GoBack"/>
      <w:bookmarkEnd w:id="16"/>
      <w:r w:rsidRPr="00E47908">
        <w:rPr>
          <w:szCs w:val="18"/>
        </w:rPr>
        <w:t>avuje účtovná závierka, do dňa zostavenia účtovnej závierky</w:t>
      </w:r>
    </w:p>
    <w:p w14:paraId="178405E2" w14:textId="77777777" w:rsidR="000C4FF2" w:rsidRPr="00E47908" w:rsidRDefault="000C4FF2" w:rsidP="000C4FF2">
      <w:pPr>
        <w:pStyle w:val="Zkladntext"/>
        <w:rPr>
          <w:szCs w:val="18"/>
        </w:rPr>
      </w:pPr>
    </w:p>
    <w:p w14:paraId="3EE26F9D" w14:textId="105C9864" w:rsidR="000C4FF2" w:rsidRPr="00E47908" w:rsidRDefault="001769C9" w:rsidP="000C4FF2">
      <w:pPr>
        <w:pStyle w:val="Zkladntext"/>
        <w:rPr>
          <w:szCs w:val="18"/>
        </w:rPr>
      </w:pPr>
      <w:r w:rsidRPr="00E47908">
        <w:rPr>
          <w:szCs w:val="18"/>
        </w:rPr>
        <w:t>Po 31. decembri 20</w:t>
      </w:r>
      <w:r w:rsidR="007B431A">
        <w:rPr>
          <w:szCs w:val="18"/>
        </w:rPr>
        <w:t>20</w:t>
      </w:r>
      <w:r w:rsidR="000C4FF2" w:rsidRPr="00E47908">
        <w:rPr>
          <w:szCs w:val="18"/>
        </w:rPr>
        <w:t xml:space="preserve"> nenastali udalosti majúce významný vplyv na verné zobrazenie skutočností, ktoré sú predmetom účtovníctva.</w:t>
      </w:r>
    </w:p>
    <w:p w14:paraId="0FE0C2F0" w14:textId="77777777" w:rsidR="000C4FF2" w:rsidRPr="00E47908" w:rsidRDefault="000C4FF2" w:rsidP="005E3978">
      <w:pPr>
        <w:pStyle w:val="Zkladntext"/>
        <w:ind w:left="0"/>
        <w:rPr>
          <w:sz w:val="16"/>
          <w:szCs w:val="18"/>
        </w:rPr>
      </w:pPr>
    </w:p>
    <w:p w14:paraId="05626242" w14:textId="77777777" w:rsidR="005E3978" w:rsidRPr="00E47908" w:rsidRDefault="005E3978" w:rsidP="005E3978">
      <w:pPr>
        <w:pStyle w:val="Zkladntext"/>
        <w:ind w:left="0"/>
        <w:rPr>
          <w:szCs w:val="18"/>
        </w:rPr>
      </w:pPr>
    </w:p>
    <w:p w14:paraId="3CA3300E" w14:textId="77777777" w:rsidR="000C4FF2" w:rsidRPr="00E47908" w:rsidRDefault="000C4FF2" w:rsidP="00A27D12">
      <w:pPr>
        <w:pStyle w:val="Zkladntext"/>
        <w:ind w:left="0"/>
        <w:rPr>
          <w:b/>
          <w:caps/>
          <w:szCs w:val="18"/>
        </w:rPr>
      </w:pPr>
    </w:p>
    <w:p w14:paraId="5B774BC5" w14:textId="77777777" w:rsidR="000C4FF2" w:rsidRPr="00E47908" w:rsidRDefault="000C4FF2" w:rsidP="000C4FF2">
      <w:pPr>
        <w:pStyle w:val="Nadpis1"/>
        <w:tabs>
          <w:tab w:val="num" w:pos="360"/>
        </w:tabs>
        <w:spacing w:before="120" w:after="60"/>
        <w:ind w:left="360"/>
        <w:rPr>
          <w:szCs w:val="18"/>
        </w:rPr>
      </w:pPr>
      <w:bookmarkStart w:id="17" w:name="_Toc530739926"/>
      <w:r w:rsidRPr="00E47908">
        <w:rPr>
          <w:szCs w:val="18"/>
        </w:rPr>
        <w:t xml:space="preserve">OSTATNÉ Informácie </w:t>
      </w:r>
    </w:p>
    <w:p w14:paraId="0AA2B7BC" w14:textId="77777777" w:rsidR="000C4FF2" w:rsidRPr="00E47908" w:rsidRDefault="000C4FF2" w:rsidP="000C4FF2"/>
    <w:p w14:paraId="6195782A" w14:textId="0308EEC5" w:rsidR="00963D1F" w:rsidRPr="00E47908" w:rsidRDefault="000C4FF2" w:rsidP="00A6490D">
      <w:pPr>
        <w:pStyle w:val="Zkladntext"/>
        <w:rPr>
          <w:szCs w:val="18"/>
        </w:rPr>
      </w:pPr>
      <w:r w:rsidRPr="00E47908">
        <w:rPr>
          <w:szCs w:val="18"/>
        </w:rPr>
        <w:t>Spoločnosti nebolo udelené výlučné právo alebo osobitné právo na poskytovanie služieb vo verejnom záujme.</w:t>
      </w:r>
      <w:bookmarkEnd w:id="17"/>
    </w:p>
    <w:sectPr w:rsidR="00963D1F" w:rsidRPr="00E47908" w:rsidSect="000C4FF2">
      <w:headerReference w:type="default" r:id="rId21"/>
      <w:footerReference w:type="default" r:id="rId22"/>
      <w:headerReference w:type="first" r:id="rId23"/>
      <w:footerReference w:type="first" r:id="rId24"/>
      <w:pgSz w:w="11906" w:h="16838" w:code="9"/>
      <w:pgMar w:top="1979" w:right="1133" w:bottom="1134" w:left="1134" w:header="675"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7A0980" w14:textId="77777777" w:rsidR="00C31E1D" w:rsidRDefault="00C31E1D" w:rsidP="000C4FF2">
      <w:r>
        <w:separator/>
      </w:r>
    </w:p>
  </w:endnote>
  <w:endnote w:type="continuationSeparator" w:id="0">
    <w:p w14:paraId="7E764554" w14:textId="77777777" w:rsidR="00C31E1D" w:rsidRDefault="00C31E1D" w:rsidP="000C4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Univers 45 Light">
    <w:altName w:val="Times New Roman"/>
    <w:charset w:val="00"/>
    <w:family w:val="auto"/>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919937"/>
      <w:docPartObj>
        <w:docPartGallery w:val="Page Numbers (Bottom of Page)"/>
        <w:docPartUnique/>
      </w:docPartObj>
    </w:sdtPr>
    <w:sdtEndPr/>
    <w:sdtContent>
      <w:p w14:paraId="0B10D681" w14:textId="77777777" w:rsidR="00C31E1D" w:rsidRDefault="00C31E1D" w:rsidP="00952EB0">
        <w:pPr>
          <w:tabs>
            <w:tab w:val="center" w:pos="4536"/>
            <w:tab w:val="right" w:pos="9072"/>
          </w:tabs>
        </w:pPr>
      </w:p>
      <w:p w14:paraId="2001BABA" w14:textId="77777777" w:rsidR="00C31E1D" w:rsidRDefault="00C31E1D" w:rsidP="00952EB0">
        <w:pPr>
          <w:tabs>
            <w:tab w:val="center" w:pos="4536"/>
            <w:tab w:val="right" w:pos="9072"/>
          </w:tabs>
          <w:rPr>
            <w:sz w:val="16"/>
          </w:rPr>
        </w:pPr>
      </w:p>
      <w:p w14:paraId="7D653D52" w14:textId="673A8020" w:rsidR="00C31E1D" w:rsidRPr="00FA49CE" w:rsidRDefault="00C31E1D" w:rsidP="00952EB0">
        <w:pPr>
          <w:tabs>
            <w:tab w:val="center" w:pos="4536"/>
            <w:tab w:val="right" w:pos="9072"/>
          </w:tabs>
          <w:rPr>
            <w:sz w:val="16"/>
          </w:rPr>
        </w:pPr>
        <w:r w:rsidRPr="00804772">
          <w:rPr>
            <w:sz w:val="16"/>
          </w:rPr>
          <w:t xml:space="preserve">BTS Cargo &amp; </w:t>
        </w:r>
        <w:proofErr w:type="spellStart"/>
        <w:r w:rsidRPr="00804772">
          <w:rPr>
            <w:sz w:val="16"/>
          </w:rPr>
          <w:t>Hangar</w:t>
        </w:r>
        <w:proofErr w:type="spellEnd"/>
        <w:r w:rsidRPr="00804772">
          <w:rPr>
            <w:sz w:val="16"/>
          </w:rPr>
          <w:t xml:space="preserve"> </w:t>
        </w:r>
        <w:proofErr w:type="spellStart"/>
        <w:r w:rsidRPr="00804772">
          <w:rPr>
            <w:sz w:val="16"/>
          </w:rPr>
          <w:t>Services</w:t>
        </w:r>
        <w:proofErr w:type="spellEnd"/>
        <w:r w:rsidRPr="00804772">
          <w:rPr>
            <w:sz w:val="16"/>
          </w:rPr>
          <w:t xml:space="preserve">, </w:t>
        </w:r>
        <w:proofErr w:type="spellStart"/>
        <w:r w:rsidRPr="00804772">
          <w:rPr>
            <w:sz w:val="16"/>
          </w:rPr>
          <w:t>a.s</w:t>
        </w:r>
        <w:proofErr w:type="spellEnd"/>
        <w:r w:rsidRPr="00804772">
          <w:rPr>
            <w:sz w:val="16"/>
          </w:rPr>
          <w:t>.</w:t>
        </w:r>
        <w:r w:rsidRPr="00FA49CE">
          <w:rPr>
            <w:sz w:val="16"/>
          </w:rPr>
          <w:t xml:space="preserve">, </w:t>
        </w:r>
        <w:proofErr w:type="spellStart"/>
        <w:r w:rsidRPr="00804772">
          <w:rPr>
            <w:sz w:val="16"/>
          </w:rPr>
          <w:t>Ivánska</w:t>
        </w:r>
        <w:proofErr w:type="spellEnd"/>
        <w:r w:rsidRPr="00804772">
          <w:rPr>
            <w:sz w:val="16"/>
          </w:rPr>
          <w:t xml:space="preserve"> cesta</w:t>
        </w:r>
        <w:r>
          <w:rPr>
            <w:sz w:val="16"/>
          </w:rPr>
          <w:t xml:space="preserve"> 91</w:t>
        </w:r>
        <w:r w:rsidRPr="000C04D8">
          <w:rPr>
            <w:sz w:val="16"/>
          </w:rPr>
          <w:t xml:space="preserve">, </w:t>
        </w:r>
        <w:r>
          <w:rPr>
            <w:sz w:val="16"/>
          </w:rPr>
          <w:t>821 04</w:t>
        </w:r>
        <w:r w:rsidRPr="000C04D8">
          <w:rPr>
            <w:sz w:val="16"/>
          </w:rPr>
          <w:t xml:space="preserve"> </w:t>
        </w:r>
        <w:r w:rsidRPr="00804772">
          <w:rPr>
            <w:sz w:val="16"/>
          </w:rPr>
          <w:t>Bratislava</w:t>
        </w:r>
      </w:p>
      <w:p w14:paraId="2FEE6522" w14:textId="6E77CC7A" w:rsidR="00C31E1D" w:rsidRPr="00F32EE7" w:rsidRDefault="00C31E1D" w:rsidP="00952EB0">
        <w:pPr>
          <w:rPr>
            <w:sz w:val="16"/>
          </w:rPr>
        </w:pPr>
        <w:r w:rsidRPr="00FA49CE">
          <w:rPr>
            <w:sz w:val="16"/>
          </w:rPr>
          <w:t xml:space="preserve">Spoločnosť zapísaná v Obchodnom registri Okresného súdu </w:t>
        </w:r>
        <w:r w:rsidRPr="00804772">
          <w:rPr>
            <w:sz w:val="16"/>
          </w:rPr>
          <w:t>Bratislava I</w:t>
        </w:r>
        <w:r w:rsidRPr="00FA49CE">
          <w:rPr>
            <w:sz w:val="16"/>
          </w:rPr>
          <w:t xml:space="preserve">, </w:t>
        </w:r>
        <w:r>
          <w:rPr>
            <w:sz w:val="16"/>
          </w:rPr>
          <w:t>oddiel: Sa</w:t>
        </w:r>
        <w:r w:rsidRPr="000C04D8">
          <w:rPr>
            <w:sz w:val="16"/>
          </w:rPr>
          <w:t xml:space="preserve">, vložka číslo: </w:t>
        </w:r>
        <w:r w:rsidRPr="00804772">
          <w:rPr>
            <w:sz w:val="16"/>
          </w:rPr>
          <w:t>3777/B</w:t>
        </w:r>
        <w:r>
          <w:rPr>
            <w:sz w:val="16"/>
          </w:rPr>
          <w:tab/>
        </w:r>
        <w:r>
          <w:rPr>
            <w:sz w:val="16"/>
          </w:rPr>
          <w:tab/>
        </w:r>
        <w:r>
          <w:rPr>
            <w:sz w:val="16"/>
          </w:rPr>
          <w:tab/>
        </w:r>
        <w:r>
          <w:rPr>
            <w:sz w:val="16"/>
          </w:rPr>
          <w:tab/>
        </w:r>
        <w:r>
          <w:fldChar w:fldCharType="begin"/>
        </w:r>
        <w:r>
          <w:instrText>PAGE   \* MERGEFORMAT</w:instrText>
        </w:r>
        <w:r>
          <w:fldChar w:fldCharType="separate"/>
        </w:r>
        <w:r w:rsidR="00320B0A">
          <w:rPr>
            <w:noProof/>
          </w:rPr>
          <w:t>12</w:t>
        </w:r>
        <w:r>
          <w:fldChar w:fldCharType="end"/>
        </w:r>
      </w:p>
    </w:sdtContent>
  </w:sdt>
  <w:p w14:paraId="67AA8405" w14:textId="77777777" w:rsidR="00C31E1D" w:rsidRDefault="00C31E1D">
    <w:pPr>
      <w:pStyle w:val="Pta"/>
    </w:pPr>
  </w:p>
  <w:p w14:paraId="13979646" w14:textId="77777777" w:rsidR="00C31E1D" w:rsidRDefault="00C31E1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30CCF5" w14:textId="77777777" w:rsidR="00C31E1D" w:rsidRDefault="00C31E1D" w:rsidP="000C4FF2">
    <w:pPr>
      <w:pStyle w:val="Pta"/>
      <w:tabs>
        <w:tab w:val="clear" w:pos="9072"/>
        <w:tab w:val="right" w:pos="9214"/>
      </w:tabs>
    </w:pPr>
  </w:p>
  <w:p w14:paraId="46338A87" w14:textId="77777777" w:rsidR="00C31E1D" w:rsidRDefault="00C31E1D" w:rsidP="00952EB0">
    <w:pPr>
      <w:pStyle w:val="Pta"/>
      <w:tabs>
        <w:tab w:val="clear" w:pos="9072"/>
        <w:tab w:val="right" w:pos="9214"/>
      </w:tabs>
      <w:rPr>
        <w:sz w:val="16"/>
        <w:szCs w:val="16"/>
      </w:rPr>
    </w:pPr>
  </w:p>
  <w:p w14:paraId="4256275F" w14:textId="77777777" w:rsidR="00C31E1D" w:rsidRPr="00F70C00" w:rsidRDefault="00C31E1D" w:rsidP="00952EB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D02B23" w14:textId="77777777" w:rsidR="00C31E1D" w:rsidRDefault="00C31E1D" w:rsidP="000C4FF2">
      <w:r>
        <w:separator/>
      </w:r>
    </w:p>
  </w:footnote>
  <w:footnote w:type="continuationSeparator" w:id="0">
    <w:p w14:paraId="6CCBA4DE" w14:textId="77777777" w:rsidR="00C31E1D" w:rsidRDefault="00C31E1D" w:rsidP="000C4F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45B63" w14:textId="77777777" w:rsidR="00C31E1D" w:rsidRDefault="00C31E1D" w:rsidP="00952EB0">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31E1D" w:rsidRPr="00C14925" w14:paraId="45D6288E" w14:textId="77777777" w:rsidTr="00952EB0">
      <w:trPr>
        <w:trHeight w:hRule="exact" w:val="278"/>
      </w:trPr>
      <w:tc>
        <w:tcPr>
          <w:tcW w:w="2062" w:type="dxa"/>
          <w:tcBorders>
            <w:top w:val="nil"/>
            <w:left w:val="nil"/>
            <w:bottom w:val="nil"/>
            <w:right w:val="nil"/>
          </w:tcBorders>
          <w:vAlign w:val="center"/>
        </w:tcPr>
        <w:p w14:paraId="1B72B24B" w14:textId="77777777" w:rsidR="00C31E1D" w:rsidRPr="00C14925" w:rsidRDefault="00C31E1D" w:rsidP="00952EB0">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A2EAC1C" w14:textId="77777777" w:rsidR="00C31E1D" w:rsidRPr="00C14925" w:rsidRDefault="00C31E1D" w:rsidP="00952EB0">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B8D5EE1" w14:textId="77777777" w:rsidR="00C31E1D" w:rsidRPr="00833D0C" w:rsidRDefault="00C31E1D" w:rsidP="00952EB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7D93C3" w14:textId="77777777" w:rsidR="00C31E1D" w:rsidRPr="00833D0C" w:rsidRDefault="00C31E1D" w:rsidP="00952EB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9A7841" w14:textId="740F130C"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E043C57" w14:textId="0C8E10C2"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8BB0A5" w14:textId="58EB3AD7"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047804" w14:textId="6DAC94A8"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7D15A2" w14:textId="150FF4FE"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B3BC26" w14:textId="624B2184"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45BE8C" w14:textId="12A173C6"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30ABB1F1" w14:textId="6339B5F8"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3</w:t>
          </w:r>
        </w:p>
      </w:tc>
    </w:tr>
  </w:tbl>
  <w:p w14:paraId="43DEA20B" w14:textId="77777777" w:rsidR="00C31E1D" w:rsidRPr="00833D0C" w:rsidRDefault="00C31E1D" w:rsidP="00952EB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31E1D" w:rsidRPr="00C14925" w14:paraId="54F35F5D" w14:textId="77777777" w:rsidTr="00952EB0">
      <w:trPr>
        <w:trHeight w:val="127"/>
      </w:trPr>
      <w:tc>
        <w:tcPr>
          <w:tcW w:w="2012" w:type="dxa"/>
          <w:tcBorders>
            <w:top w:val="nil"/>
            <w:left w:val="nil"/>
            <w:bottom w:val="nil"/>
            <w:right w:val="nil"/>
          </w:tcBorders>
          <w:vAlign w:val="center"/>
          <w:hideMark/>
        </w:tcPr>
        <w:p w14:paraId="4EFB690C" w14:textId="77777777" w:rsidR="00C31E1D" w:rsidRPr="00C14925" w:rsidRDefault="00C31E1D" w:rsidP="00952EB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DF9BE2A" w14:textId="77777777" w:rsidR="00C31E1D" w:rsidRPr="00C14925" w:rsidRDefault="00C31E1D" w:rsidP="00952E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1010BB4" w14:textId="77777777"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02AC5F0" w14:textId="77777777"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F88851" w14:textId="77777777"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0925647" w14:textId="46AE5562"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04CD3D" w14:textId="289D8828"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8428921" w14:textId="633B6F4A"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93AD60" w14:textId="1EE6818D"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B6F156A" w14:textId="2BE568E8"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4F955FAB" w14:textId="77E6D9E2"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30840CFF" w14:textId="6607B16E" w:rsidR="00C31E1D" w:rsidRPr="00833D0C" w:rsidRDefault="00C31E1D" w:rsidP="00952EB0">
          <w:pPr>
            <w:pStyle w:val="Hlavika"/>
            <w:tabs>
              <w:tab w:val="clear" w:pos="4536"/>
              <w:tab w:val="center" w:pos="4253"/>
              <w:tab w:val="right" w:pos="9213"/>
            </w:tabs>
            <w:spacing w:line="276" w:lineRule="auto"/>
            <w:jc w:val="center"/>
            <w:rPr>
              <w:sz w:val="18"/>
              <w:szCs w:val="18"/>
            </w:rPr>
          </w:pPr>
          <w:r>
            <w:rPr>
              <w:sz w:val="18"/>
              <w:szCs w:val="18"/>
            </w:rPr>
            <w:t>5</w:t>
          </w:r>
        </w:p>
      </w:tc>
    </w:tr>
  </w:tbl>
  <w:p w14:paraId="179E4CA1" w14:textId="77777777" w:rsidR="00C31E1D" w:rsidRPr="00E95128" w:rsidRDefault="00C31E1D" w:rsidP="00952EB0">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15F35" w14:textId="77777777" w:rsidR="00C31E1D" w:rsidRDefault="00C31E1D" w:rsidP="000C4FF2">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31E1D" w:rsidRPr="00C14925" w14:paraId="29D4583C" w14:textId="77777777" w:rsidTr="00952EB0">
      <w:trPr>
        <w:trHeight w:hRule="exact" w:val="278"/>
      </w:trPr>
      <w:tc>
        <w:tcPr>
          <w:tcW w:w="2062" w:type="dxa"/>
          <w:tcBorders>
            <w:top w:val="nil"/>
            <w:left w:val="nil"/>
            <w:bottom w:val="nil"/>
            <w:right w:val="nil"/>
          </w:tcBorders>
          <w:vAlign w:val="center"/>
        </w:tcPr>
        <w:p w14:paraId="3B8E4733" w14:textId="77777777" w:rsidR="00C31E1D" w:rsidRPr="00C14925" w:rsidRDefault="00C31E1D" w:rsidP="000C4FF2">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5C4E4C4A" w14:textId="77777777" w:rsidR="00C31E1D" w:rsidRPr="00C14925" w:rsidRDefault="00C31E1D" w:rsidP="000C4FF2">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2D187C7" w14:textId="77777777" w:rsidR="00C31E1D" w:rsidRPr="00833D0C" w:rsidRDefault="00C31E1D" w:rsidP="000C4FF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B52AF69" w14:textId="77777777" w:rsidR="00C31E1D" w:rsidRPr="00833D0C" w:rsidRDefault="00C31E1D" w:rsidP="000C4FF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E205258" w14:textId="2F96DDFD"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03D5E8" w14:textId="2351DFA7"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31FA41" w14:textId="237B5602"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F5A4256" w14:textId="714A60C0"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AFDC52" w14:textId="25EA7588"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A41207" w14:textId="0AACCDBB"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546106" w14:textId="6BAE9FF6"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3E1AEBC9" w14:textId="7A248306"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3</w:t>
          </w:r>
        </w:p>
      </w:tc>
    </w:tr>
  </w:tbl>
  <w:p w14:paraId="5249C3F2" w14:textId="77777777" w:rsidR="00C31E1D" w:rsidRPr="00833D0C" w:rsidRDefault="00C31E1D" w:rsidP="000C4FF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31E1D" w:rsidRPr="00C14925" w14:paraId="72EF7227" w14:textId="77777777" w:rsidTr="00952EB0">
      <w:trPr>
        <w:trHeight w:val="127"/>
      </w:trPr>
      <w:tc>
        <w:tcPr>
          <w:tcW w:w="2012" w:type="dxa"/>
          <w:tcBorders>
            <w:top w:val="nil"/>
            <w:left w:val="nil"/>
            <w:bottom w:val="nil"/>
            <w:right w:val="nil"/>
          </w:tcBorders>
          <w:vAlign w:val="center"/>
          <w:hideMark/>
        </w:tcPr>
        <w:p w14:paraId="72EF060F" w14:textId="77777777" w:rsidR="00C31E1D" w:rsidRPr="00C14925" w:rsidRDefault="00C31E1D" w:rsidP="000C4FF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6C863E9" w14:textId="77777777" w:rsidR="00C31E1D" w:rsidRPr="00C14925" w:rsidRDefault="00C31E1D" w:rsidP="000C4FF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0ADC23A" w14:textId="77777777"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5010A15" w14:textId="77777777"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3EC8765" w14:textId="77777777"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412F745" w14:textId="1669190A"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6A4FA25" w14:textId="6496AB62"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521D1C75" w14:textId="5625270A"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D98521" w14:textId="3DE8F772"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0D5078C" w14:textId="4AE043D6"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8F676B" w14:textId="7CD3EBF4" w:rsidR="00C31E1D" w:rsidRPr="00833D0C" w:rsidRDefault="00C31E1D" w:rsidP="000C4FF2">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7F3A60" w14:textId="23EF7D87" w:rsidR="00C31E1D" w:rsidRPr="00833D0C" w:rsidRDefault="00C31E1D" w:rsidP="004B625C">
          <w:pPr>
            <w:pStyle w:val="Hlavika"/>
            <w:tabs>
              <w:tab w:val="clear" w:pos="4536"/>
              <w:tab w:val="center" w:pos="4253"/>
              <w:tab w:val="right" w:pos="9213"/>
            </w:tabs>
            <w:spacing w:line="276" w:lineRule="auto"/>
            <w:jc w:val="center"/>
            <w:rPr>
              <w:sz w:val="18"/>
              <w:szCs w:val="18"/>
            </w:rPr>
          </w:pPr>
          <w:r>
            <w:rPr>
              <w:sz w:val="18"/>
              <w:szCs w:val="18"/>
            </w:rPr>
            <w:t>5</w:t>
          </w:r>
        </w:p>
      </w:tc>
    </w:tr>
  </w:tbl>
  <w:p w14:paraId="66FB36FB" w14:textId="77777777" w:rsidR="00C31E1D" w:rsidRPr="00E95128" w:rsidRDefault="00C31E1D" w:rsidP="00952E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66A1E87"/>
    <w:multiLevelType w:val="multilevel"/>
    <w:tmpl w:val="C40C86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A5278E0"/>
    <w:multiLevelType w:val="hybridMultilevel"/>
    <w:tmpl w:val="03FAE744"/>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202F5577"/>
    <w:multiLevelType w:val="hybridMultilevel"/>
    <w:tmpl w:val="C9400EE8"/>
    <w:lvl w:ilvl="0" w:tplc="E41C86F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0"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multilevel"/>
    <w:tmpl w:val="F7F2A7B6"/>
    <w:lvl w:ilvl="0">
      <w:start w:val="1"/>
      <w:numFmt w:val="decimal"/>
      <w:lvlText w:val="%1."/>
      <w:lvlJc w:val="left"/>
      <w:pPr>
        <w:ind w:left="720" w:hanging="360"/>
      </w:pPr>
      <w:rPr>
        <w:rFonts w:hint="default"/>
      </w:rPr>
    </w:lvl>
    <w:lvl w:ilvl="1">
      <w:start w:val="2"/>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344" w:hanging="72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1902" w:hanging="1080"/>
      </w:pPr>
      <w:rPr>
        <w:rFonts w:hint="default"/>
      </w:rPr>
    </w:lvl>
    <w:lvl w:ilvl="8">
      <w:start w:val="1"/>
      <w:numFmt w:val="decimal"/>
      <w:isLgl/>
      <w:lvlText w:val="%1.%2.%3.%4.%5.%6.%7.%8.%9."/>
      <w:lvlJc w:val="left"/>
      <w:pPr>
        <w:ind w:left="2328" w:hanging="1440"/>
      </w:pPr>
      <w:rPr>
        <w:rFonts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C74301"/>
    <w:multiLevelType w:val="hybridMultilevel"/>
    <w:tmpl w:val="64381FE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EC23134"/>
    <w:multiLevelType w:val="hybridMultilevel"/>
    <w:tmpl w:val="A5C29E22"/>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1"/>
  </w:num>
  <w:num w:numId="2">
    <w:abstractNumId w:val="12"/>
  </w:num>
  <w:num w:numId="3">
    <w:abstractNumId w:val="9"/>
  </w:num>
  <w:num w:numId="4">
    <w:abstractNumId w:val="22"/>
  </w:num>
  <w:num w:numId="5">
    <w:abstractNumId w:val="1"/>
  </w:num>
  <w:num w:numId="6">
    <w:abstractNumId w:val="12"/>
    <w:lvlOverride w:ilvl="0">
      <w:startOverride w:val="1"/>
    </w:lvlOverride>
  </w:num>
  <w:num w:numId="7">
    <w:abstractNumId w:val="13"/>
  </w:num>
  <w:num w:numId="8">
    <w:abstractNumId w:val="24"/>
  </w:num>
  <w:num w:numId="9">
    <w:abstractNumId w:val="14"/>
  </w:num>
  <w:num w:numId="10">
    <w:abstractNumId w:val="20"/>
  </w:num>
  <w:num w:numId="11">
    <w:abstractNumId w:val="18"/>
  </w:num>
  <w:num w:numId="12">
    <w:abstractNumId w:val="11"/>
  </w:num>
  <w:num w:numId="13">
    <w:abstractNumId w:val="8"/>
  </w:num>
  <w:num w:numId="14">
    <w:abstractNumId w:val="19"/>
  </w:num>
  <w:num w:numId="15">
    <w:abstractNumId w:val="3"/>
  </w:num>
  <w:num w:numId="16">
    <w:abstractNumId w:val="0"/>
  </w:num>
  <w:num w:numId="17">
    <w:abstractNumId w:val="16"/>
  </w:num>
  <w:num w:numId="18">
    <w:abstractNumId w:val="2"/>
  </w:num>
  <w:num w:numId="19">
    <w:abstractNumId w:val="17"/>
  </w:num>
  <w:num w:numId="20">
    <w:abstractNumId w:val="10"/>
  </w:num>
  <w:num w:numId="21">
    <w:abstractNumId w:val="23"/>
  </w:num>
  <w:num w:numId="22">
    <w:abstractNumId w:val="6"/>
  </w:num>
  <w:num w:numId="23">
    <w:abstractNumId w:val="5"/>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4"/>
  </w:num>
  <w:num w:numId="29">
    <w:abstractNumId w:val="22"/>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spelling="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F2"/>
    <w:rsid w:val="00003B96"/>
    <w:rsid w:val="000073F8"/>
    <w:rsid w:val="0008680A"/>
    <w:rsid w:val="00086A20"/>
    <w:rsid w:val="00091232"/>
    <w:rsid w:val="000A223E"/>
    <w:rsid w:val="000C4FF2"/>
    <w:rsid w:val="000F771B"/>
    <w:rsid w:val="00101EC9"/>
    <w:rsid w:val="00136E3A"/>
    <w:rsid w:val="001769C9"/>
    <w:rsid w:val="00195A0A"/>
    <w:rsid w:val="001C7E2E"/>
    <w:rsid w:val="001E0D2C"/>
    <w:rsid w:val="001E65DF"/>
    <w:rsid w:val="001E70A3"/>
    <w:rsid w:val="001F31D5"/>
    <w:rsid w:val="00212A6E"/>
    <w:rsid w:val="002A3F8F"/>
    <w:rsid w:val="002B1B84"/>
    <w:rsid w:val="002E11E7"/>
    <w:rsid w:val="002E3141"/>
    <w:rsid w:val="00304EE2"/>
    <w:rsid w:val="00320B0A"/>
    <w:rsid w:val="0032675F"/>
    <w:rsid w:val="003743D1"/>
    <w:rsid w:val="00396F32"/>
    <w:rsid w:val="003C05B0"/>
    <w:rsid w:val="003C0824"/>
    <w:rsid w:val="003D3E44"/>
    <w:rsid w:val="003F0639"/>
    <w:rsid w:val="003F721C"/>
    <w:rsid w:val="00420791"/>
    <w:rsid w:val="0043633C"/>
    <w:rsid w:val="00485FF4"/>
    <w:rsid w:val="0049476E"/>
    <w:rsid w:val="004957C0"/>
    <w:rsid w:val="004A2102"/>
    <w:rsid w:val="004B1456"/>
    <w:rsid w:val="004B625C"/>
    <w:rsid w:val="004B770E"/>
    <w:rsid w:val="0050434F"/>
    <w:rsid w:val="005060FF"/>
    <w:rsid w:val="00523D18"/>
    <w:rsid w:val="00540197"/>
    <w:rsid w:val="00561BC7"/>
    <w:rsid w:val="005750C9"/>
    <w:rsid w:val="005777CA"/>
    <w:rsid w:val="005D2901"/>
    <w:rsid w:val="005E3978"/>
    <w:rsid w:val="00667D7F"/>
    <w:rsid w:val="006E5FEE"/>
    <w:rsid w:val="006E6BA5"/>
    <w:rsid w:val="006F2E99"/>
    <w:rsid w:val="0070697F"/>
    <w:rsid w:val="00747A94"/>
    <w:rsid w:val="00771059"/>
    <w:rsid w:val="00782298"/>
    <w:rsid w:val="007855EC"/>
    <w:rsid w:val="007922D2"/>
    <w:rsid w:val="007A405D"/>
    <w:rsid w:val="007B431A"/>
    <w:rsid w:val="007E7578"/>
    <w:rsid w:val="007F0D2A"/>
    <w:rsid w:val="00804772"/>
    <w:rsid w:val="00815416"/>
    <w:rsid w:val="00826621"/>
    <w:rsid w:val="00857516"/>
    <w:rsid w:val="00882A90"/>
    <w:rsid w:val="00886A84"/>
    <w:rsid w:val="008905BA"/>
    <w:rsid w:val="008A0D80"/>
    <w:rsid w:val="008A7C8C"/>
    <w:rsid w:val="008F4F83"/>
    <w:rsid w:val="008F5D31"/>
    <w:rsid w:val="008F7EA9"/>
    <w:rsid w:val="00915A6F"/>
    <w:rsid w:val="00916C3F"/>
    <w:rsid w:val="00916E29"/>
    <w:rsid w:val="00927B46"/>
    <w:rsid w:val="00952EB0"/>
    <w:rsid w:val="00963D1F"/>
    <w:rsid w:val="009739E3"/>
    <w:rsid w:val="00986C01"/>
    <w:rsid w:val="00994564"/>
    <w:rsid w:val="00996E8A"/>
    <w:rsid w:val="009B329E"/>
    <w:rsid w:val="00A1395B"/>
    <w:rsid w:val="00A27D12"/>
    <w:rsid w:val="00A33AFB"/>
    <w:rsid w:val="00A40659"/>
    <w:rsid w:val="00A47234"/>
    <w:rsid w:val="00A47D33"/>
    <w:rsid w:val="00A6490D"/>
    <w:rsid w:val="00A65E23"/>
    <w:rsid w:val="00A77AB5"/>
    <w:rsid w:val="00A8573A"/>
    <w:rsid w:val="00AA578F"/>
    <w:rsid w:val="00AB1698"/>
    <w:rsid w:val="00B069D3"/>
    <w:rsid w:val="00B07B9B"/>
    <w:rsid w:val="00B25026"/>
    <w:rsid w:val="00B32877"/>
    <w:rsid w:val="00B32F8B"/>
    <w:rsid w:val="00B3359A"/>
    <w:rsid w:val="00B506B3"/>
    <w:rsid w:val="00B54CC9"/>
    <w:rsid w:val="00B74CE6"/>
    <w:rsid w:val="00B91F59"/>
    <w:rsid w:val="00BE7B23"/>
    <w:rsid w:val="00BF2DDF"/>
    <w:rsid w:val="00C03527"/>
    <w:rsid w:val="00C15DDB"/>
    <w:rsid w:val="00C16DA7"/>
    <w:rsid w:val="00C27F3A"/>
    <w:rsid w:val="00C31E1D"/>
    <w:rsid w:val="00C34D79"/>
    <w:rsid w:val="00C4374E"/>
    <w:rsid w:val="00C627BF"/>
    <w:rsid w:val="00C84E78"/>
    <w:rsid w:val="00CA619E"/>
    <w:rsid w:val="00D00627"/>
    <w:rsid w:val="00D21138"/>
    <w:rsid w:val="00D71024"/>
    <w:rsid w:val="00D84055"/>
    <w:rsid w:val="00E022BB"/>
    <w:rsid w:val="00E05833"/>
    <w:rsid w:val="00E32E69"/>
    <w:rsid w:val="00E47908"/>
    <w:rsid w:val="00E84B81"/>
    <w:rsid w:val="00EA6ED2"/>
    <w:rsid w:val="00EB0929"/>
    <w:rsid w:val="00EB63A5"/>
    <w:rsid w:val="00ED58D5"/>
    <w:rsid w:val="00ED7CF7"/>
    <w:rsid w:val="00EE361F"/>
    <w:rsid w:val="00EE5B83"/>
    <w:rsid w:val="00F574D5"/>
    <w:rsid w:val="00F77FD5"/>
    <w:rsid w:val="00F92F41"/>
    <w:rsid w:val="00FA2768"/>
    <w:rsid w:val="00FA49CE"/>
    <w:rsid w:val="00FF087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E2F8F4A"/>
  <w15:docId w15:val="{69BDED0A-9BFB-40E6-8297-EA10E0E85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4FF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C4FF2"/>
    <w:pPr>
      <w:keepNext/>
      <w:numPr>
        <w:numId w:val="1"/>
      </w:numPr>
      <w:outlineLvl w:val="0"/>
    </w:pPr>
    <w:rPr>
      <w:b/>
      <w:caps/>
      <w:sz w:val="18"/>
    </w:rPr>
  </w:style>
  <w:style w:type="paragraph" w:styleId="Nadpis2">
    <w:name w:val="heading 2"/>
    <w:basedOn w:val="Normlny"/>
    <w:next w:val="Normlny"/>
    <w:link w:val="Nadpis2Char"/>
    <w:uiPriority w:val="9"/>
    <w:qFormat/>
    <w:rsid w:val="000C4FF2"/>
    <w:pPr>
      <w:keepNext/>
      <w:outlineLvl w:val="1"/>
    </w:pPr>
    <w:rPr>
      <w:b/>
      <w:sz w:val="18"/>
    </w:rPr>
  </w:style>
  <w:style w:type="paragraph" w:styleId="Nadpis6">
    <w:name w:val="heading 6"/>
    <w:basedOn w:val="Normlny"/>
    <w:next w:val="Normlny"/>
    <w:link w:val="Nadpis6Char"/>
    <w:qFormat/>
    <w:rsid w:val="000C4FF2"/>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C4FF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0C4FF2"/>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0C4FF2"/>
    <w:rPr>
      <w:rFonts w:ascii="Times New Roman" w:eastAsia="Times New Roman" w:hAnsi="Times New Roman" w:cs="Times New Roman"/>
      <w:b/>
      <w:caps/>
      <w:sz w:val="32"/>
      <w:szCs w:val="20"/>
    </w:rPr>
  </w:style>
  <w:style w:type="paragraph" w:styleId="Hlavika">
    <w:name w:val="header"/>
    <w:basedOn w:val="Normlny"/>
    <w:link w:val="HlavikaChar"/>
    <w:uiPriority w:val="99"/>
    <w:unhideWhenUsed/>
    <w:rsid w:val="000C4FF2"/>
    <w:pPr>
      <w:tabs>
        <w:tab w:val="center" w:pos="4536"/>
        <w:tab w:val="right" w:pos="9072"/>
      </w:tabs>
    </w:pPr>
  </w:style>
  <w:style w:type="character" w:customStyle="1" w:styleId="HlavikaChar">
    <w:name w:val="Hlavička Char"/>
    <w:basedOn w:val="Predvolenpsmoodseku"/>
    <w:link w:val="Hlavika"/>
    <w:uiPriority w:val="99"/>
    <w:rsid w:val="000C4FF2"/>
    <w:rPr>
      <w:rFonts w:ascii="Times New Roman" w:eastAsia="Times New Roman" w:hAnsi="Times New Roman" w:cs="Times New Roman"/>
      <w:sz w:val="20"/>
      <w:szCs w:val="20"/>
    </w:rPr>
  </w:style>
  <w:style w:type="paragraph" w:styleId="Pta">
    <w:name w:val="footer"/>
    <w:basedOn w:val="Normlny"/>
    <w:link w:val="PtaChar"/>
    <w:uiPriority w:val="99"/>
    <w:unhideWhenUsed/>
    <w:rsid w:val="000C4FF2"/>
    <w:pPr>
      <w:tabs>
        <w:tab w:val="center" w:pos="4536"/>
        <w:tab w:val="right" w:pos="9072"/>
      </w:tabs>
    </w:pPr>
  </w:style>
  <w:style w:type="character" w:customStyle="1" w:styleId="PtaChar">
    <w:name w:val="Päta Char"/>
    <w:basedOn w:val="Predvolenpsmoodseku"/>
    <w:link w:val="Pta"/>
    <w:uiPriority w:val="99"/>
    <w:rsid w:val="000C4FF2"/>
    <w:rPr>
      <w:rFonts w:ascii="Times New Roman" w:eastAsia="Times New Roman" w:hAnsi="Times New Roman" w:cs="Times New Roman"/>
      <w:sz w:val="20"/>
      <w:szCs w:val="20"/>
    </w:rPr>
  </w:style>
  <w:style w:type="character" w:styleId="slostrany">
    <w:name w:val="page number"/>
    <w:basedOn w:val="Predvolenpsmoodseku"/>
    <w:rsid w:val="000C4FF2"/>
    <w:rPr>
      <w:rFonts w:cs="Times New Roman"/>
    </w:rPr>
  </w:style>
  <w:style w:type="paragraph" w:styleId="Zkladntext">
    <w:name w:val="Body Text"/>
    <w:basedOn w:val="Normlny"/>
    <w:link w:val="ZkladntextChar"/>
    <w:rsid w:val="000C4FF2"/>
    <w:pPr>
      <w:ind w:left="426"/>
      <w:jc w:val="both"/>
    </w:pPr>
    <w:rPr>
      <w:sz w:val="18"/>
    </w:rPr>
  </w:style>
  <w:style w:type="character" w:customStyle="1" w:styleId="ZkladntextChar">
    <w:name w:val="Základný text Char"/>
    <w:basedOn w:val="Predvolenpsmoodseku"/>
    <w:link w:val="Zkladntext"/>
    <w:rsid w:val="000C4FF2"/>
    <w:rPr>
      <w:rFonts w:ascii="Times New Roman" w:eastAsia="Times New Roman" w:hAnsi="Times New Roman" w:cs="Times New Roman"/>
      <w:sz w:val="18"/>
      <w:szCs w:val="20"/>
    </w:rPr>
  </w:style>
  <w:style w:type="paragraph" w:customStyle="1" w:styleId="Uvod">
    <w:name w:val="Uvod"/>
    <w:basedOn w:val="Normlny"/>
    <w:rsid w:val="000C4FF2"/>
    <w:pPr>
      <w:ind w:left="284" w:hanging="284"/>
      <w:jc w:val="both"/>
    </w:pPr>
    <w:rPr>
      <w:sz w:val="22"/>
    </w:rPr>
  </w:style>
  <w:style w:type="paragraph" w:styleId="Odsekzoznamu">
    <w:name w:val="List Paragraph"/>
    <w:basedOn w:val="Normlny"/>
    <w:uiPriority w:val="34"/>
    <w:qFormat/>
    <w:rsid w:val="000C4FF2"/>
    <w:pPr>
      <w:ind w:left="708"/>
    </w:pPr>
  </w:style>
  <w:style w:type="paragraph" w:customStyle="1" w:styleId="Pismenka">
    <w:name w:val="Pismenka"/>
    <w:basedOn w:val="Zkladntext"/>
    <w:rsid w:val="000C4FF2"/>
    <w:pPr>
      <w:numPr>
        <w:numId w:val="4"/>
      </w:numPr>
    </w:pPr>
    <w:rPr>
      <w:b/>
    </w:rPr>
  </w:style>
  <w:style w:type="paragraph" w:customStyle="1" w:styleId="AccountingPolicy">
    <w:name w:val="Accounting Policy"/>
    <w:basedOn w:val="Normlny"/>
    <w:link w:val="AccountingPolicyChar"/>
    <w:uiPriority w:val="99"/>
    <w:rsid w:val="000C4FF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0C4FF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0C4FF2"/>
    <w:rPr>
      <w:rFonts w:ascii="Times New Roman" w:hAnsi="Times New Roman" w:cs="Times New Roman"/>
      <w:bCs/>
      <w:iCs/>
      <w:sz w:val="18"/>
      <w:szCs w:val="18"/>
    </w:rPr>
  </w:style>
  <w:style w:type="paragraph" w:customStyle="1" w:styleId="odstavec">
    <w:name w:val="odstavec"/>
    <w:basedOn w:val="Normlny"/>
    <w:link w:val="odstavecChar"/>
    <w:autoRedefine/>
    <w:rsid w:val="000C4FF2"/>
    <w:pPr>
      <w:suppressAutoHyphens/>
      <w:ind w:left="426"/>
      <w:jc w:val="both"/>
    </w:pPr>
    <w:rPr>
      <w:rFonts w:eastAsiaTheme="minorHAnsi"/>
      <w:bCs/>
      <w:iCs/>
      <w:sz w:val="18"/>
      <w:szCs w:val="18"/>
    </w:rPr>
  </w:style>
  <w:style w:type="paragraph" w:styleId="Zoznamsodrkami">
    <w:name w:val="List Bullet"/>
    <w:basedOn w:val="Normlny"/>
    <w:link w:val="ZoznamsodrkamiChar"/>
    <w:uiPriority w:val="99"/>
    <w:rsid w:val="000C4FF2"/>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0C4FF2"/>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0C4FF2"/>
    <w:pPr>
      <w:spacing w:after="120"/>
      <w:ind w:left="624"/>
      <w:jc w:val="both"/>
    </w:pPr>
    <w:rPr>
      <w:sz w:val="22"/>
    </w:rPr>
  </w:style>
  <w:style w:type="character" w:customStyle="1" w:styleId="NormalLeftChar">
    <w:name w:val="Normal Left Char"/>
    <w:link w:val="NormalLeft"/>
    <w:uiPriority w:val="99"/>
    <w:locked/>
    <w:rsid w:val="000C4FF2"/>
    <w:rPr>
      <w:rFonts w:ascii="Times New Roman" w:eastAsia="Times New Roman" w:hAnsi="Times New Roman" w:cs="Times New Roman"/>
      <w:szCs w:val="20"/>
    </w:rPr>
  </w:style>
  <w:style w:type="paragraph" w:styleId="Bezriadkovania">
    <w:name w:val="No Spacing"/>
    <w:uiPriority w:val="1"/>
    <w:qFormat/>
    <w:rsid w:val="000C4FF2"/>
    <w:pPr>
      <w:spacing w:after="0" w:line="240" w:lineRule="auto"/>
    </w:pPr>
  </w:style>
  <w:style w:type="paragraph" w:styleId="Textbubliny">
    <w:name w:val="Balloon Text"/>
    <w:basedOn w:val="Normlny"/>
    <w:link w:val="TextbublinyChar"/>
    <w:uiPriority w:val="99"/>
    <w:semiHidden/>
    <w:unhideWhenUsed/>
    <w:rsid w:val="000C4FF2"/>
    <w:rPr>
      <w:rFonts w:ascii="Segoe UI" w:hAnsi="Segoe UI" w:cs="Segoe UI"/>
      <w:sz w:val="18"/>
      <w:szCs w:val="18"/>
    </w:rPr>
  </w:style>
  <w:style w:type="character" w:customStyle="1" w:styleId="TextbublinyChar">
    <w:name w:val="Text bubliny Char"/>
    <w:basedOn w:val="Predvolenpsmoodseku"/>
    <w:link w:val="Textbubliny"/>
    <w:uiPriority w:val="99"/>
    <w:semiHidden/>
    <w:rsid w:val="000C4FF2"/>
    <w:rPr>
      <w:rFonts w:ascii="Segoe UI" w:eastAsia="Times New Roman" w:hAnsi="Segoe UI" w:cs="Segoe UI"/>
      <w:sz w:val="18"/>
      <w:szCs w:val="18"/>
    </w:rPr>
  </w:style>
  <w:style w:type="character" w:styleId="Odkaznakomentr">
    <w:name w:val="annotation reference"/>
    <w:basedOn w:val="Predvolenpsmoodseku"/>
    <w:uiPriority w:val="99"/>
    <w:semiHidden/>
    <w:unhideWhenUsed/>
    <w:rsid w:val="00952EB0"/>
    <w:rPr>
      <w:sz w:val="16"/>
      <w:szCs w:val="16"/>
    </w:rPr>
  </w:style>
  <w:style w:type="paragraph" w:styleId="Textkomentra">
    <w:name w:val="annotation text"/>
    <w:basedOn w:val="Normlny"/>
    <w:link w:val="TextkomentraChar"/>
    <w:uiPriority w:val="99"/>
    <w:semiHidden/>
    <w:unhideWhenUsed/>
    <w:rsid w:val="00952EB0"/>
  </w:style>
  <w:style w:type="character" w:customStyle="1" w:styleId="TextkomentraChar">
    <w:name w:val="Text komentára Char"/>
    <w:basedOn w:val="Predvolenpsmoodseku"/>
    <w:link w:val="Textkomentra"/>
    <w:uiPriority w:val="99"/>
    <w:semiHidden/>
    <w:rsid w:val="00952EB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952EB0"/>
    <w:rPr>
      <w:b/>
      <w:bCs/>
    </w:rPr>
  </w:style>
  <w:style w:type="character" w:customStyle="1" w:styleId="PredmetkomentraChar">
    <w:name w:val="Predmet komentára Char"/>
    <w:basedOn w:val="TextkomentraChar"/>
    <w:link w:val="Predmetkomentra"/>
    <w:uiPriority w:val="99"/>
    <w:semiHidden/>
    <w:rsid w:val="00952EB0"/>
    <w:rPr>
      <w:rFonts w:ascii="Times New Roman" w:eastAsia="Times New Roman" w:hAnsi="Times New Roman" w:cs="Times New Roman"/>
      <w:b/>
      <w:bCs/>
      <w:sz w:val="20"/>
      <w:szCs w:val="20"/>
    </w:rPr>
  </w:style>
  <w:style w:type="paragraph" w:styleId="Revzia">
    <w:name w:val="Revision"/>
    <w:hidden/>
    <w:uiPriority w:val="99"/>
    <w:semiHidden/>
    <w:rsid w:val="00952EB0"/>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88639">
      <w:bodyDiv w:val="1"/>
      <w:marLeft w:val="0"/>
      <w:marRight w:val="0"/>
      <w:marTop w:val="0"/>
      <w:marBottom w:val="0"/>
      <w:divBdr>
        <w:top w:val="none" w:sz="0" w:space="0" w:color="auto"/>
        <w:left w:val="none" w:sz="0" w:space="0" w:color="auto"/>
        <w:bottom w:val="none" w:sz="0" w:space="0" w:color="auto"/>
        <w:right w:val="none" w:sz="0" w:space="0" w:color="auto"/>
      </w:divBdr>
    </w:div>
    <w:div w:id="2002463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H_rok_programu_Microsoft_Excel1.xlsx"/><Relationship Id="rId13" Type="http://schemas.openxmlformats.org/officeDocument/2006/relationships/image" Target="media/image4.emf"/><Relationship Id="rId18" Type="http://schemas.openxmlformats.org/officeDocument/2006/relationships/package" Target="embeddings/H_rok_programu_Microsoft_Excel6.xlsx"/><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emf"/><Relationship Id="rId12" Type="http://schemas.openxmlformats.org/officeDocument/2006/relationships/package" Target="embeddings/H_rok_programu_Microsoft_Excel3.xlsx"/><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package" Target="embeddings/H_rok_programu_Microsoft_Excel5.xlsx"/><Relationship Id="rId20" Type="http://schemas.openxmlformats.org/officeDocument/2006/relationships/package" Target="embeddings/H_rok_programu_Microsoft_Excel7.xlsx"/><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header" Target="header2.xml"/><Relationship Id="rId10" Type="http://schemas.openxmlformats.org/officeDocument/2006/relationships/package" Target="embeddings/H_rok_programu_Microsoft_Excel2.xlsx"/><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H_rok_programu_Microsoft_Excel4.xlsx"/><Relationship Id="rId22"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1747</TotalTime>
  <Pages>12</Pages>
  <Words>4606</Words>
  <Characters>26256</Characters>
  <Application>Microsoft Office Word</Application>
  <DocSecurity>0</DocSecurity>
  <Lines>218</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Ivana Jackaninova</dc:creator>
  <cp:lastModifiedBy>Michal Beznák</cp:lastModifiedBy>
  <cp:revision>22</cp:revision>
  <cp:lastPrinted>2018-06-30T14:26:00Z</cp:lastPrinted>
  <dcterms:created xsi:type="dcterms:W3CDTF">2018-03-29T08:42:00Z</dcterms:created>
  <dcterms:modified xsi:type="dcterms:W3CDTF">2021-03-03T15:13:00Z</dcterms:modified>
</cp:coreProperties>
</file>