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C9D" w:rsidRDefault="002A37B0" w:rsidP="002A37B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 Dačov Lom</w:t>
      </w:r>
    </w:p>
    <w:p w:rsidR="002A37B0" w:rsidRDefault="002A37B0" w:rsidP="002A37B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 decembru 2020</w:t>
      </w:r>
    </w:p>
    <w:p w:rsidR="002A37B0" w:rsidRDefault="002A37B0" w:rsidP="002A37B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13952" w:rsidRDefault="00113952" w:rsidP="0011395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52" w:rsidRDefault="004C357A" w:rsidP="0011395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 2020</w:t>
      </w:r>
    </w:p>
    <w:p w:rsidR="00113952" w:rsidRDefault="00113952" w:rsidP="0011395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13952" w:rsidRDefault="00113952" w:rsidP="0011395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113952" w:rsidRDefault="00113952" w:rsidP="0011395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113952" w:rsidRDefault="00113952" w:rsidP="0011395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3952" w:rsidRDefault="00113952" w:rsidP="0011395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Identifikačné údaje účtovnej jednotky</w:t>
      </w:r>
    </w:p>
    <w:p w:rsidR="00113952" w:rsidRDefault="00113952" w:rsidP="001139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4"/>
        <w:gridCol w:w="37"/>
      </w:tblGrid>
      <w:tr w:rsidR="00113952" w:rsidTr="00113952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  <w:r w:rsidR="0047309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Názov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Obec Sucháň</w:t>
            </w:r>
          </w:p>
          <w:p w:rsidR="00473092" w:rsidRDefault="00473092">
            <w:pPr>
              <w:spacing w:line="256" w:lineRule="auto"/>
              <w:rPr>
                <w:lang w:eastAsia="en-US"/>
              </w:rPr>
            </w:pPr>
          </w:p>
        </w:tc>
      </w:tr>
      <w:tr w:rsidR="00113952" w:rsidTr="00113952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Sucháň 82, 991 35 Dačov Lom</w:t>
            </w:r>
          </w:p>
        </w:tc>
      </w:tr>
      <w:tr w:rsidR="00113952" w:rsidTr="00113952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00319589</w:t>
            </w:r>
          </w:p>
        </w:tc>
      </w:tr>
      <w:tr w:rsidR="00113952" w:rsidTr="00113952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Dátum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Obec založená zákonom č.369/1990 Zb.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 obecnom zriadení v roku 1990</w:t>
            </w:r>
          </w:p>
        </w:tc>
      </w:tr>
      <w:tr w:rsidR="00113952" w:rsidTr="00113952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 Zb.</w:t>
            </w:r>
          </w:p>
        </w:tc>
      </w:tr>
      <w:tr w:rsidR="00113952" w:rsidTr="00113952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b)</w:t>
            </w:r>
            <w:r w:rsidR="0047309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Právny dôvod na zostavenie účtovnej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závierky</w:t>
            </w:r>
          </w:p>
          <w:p w:rsidR="00473092" w:rsidRDefault="0047309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Riadna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</w:p>
        </w:tc>
      </w:tr>
      <w:tr w:rsidR="00113952" w:rsidTr="00113952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c)</w:t>
            </w:r>
            <w:r w:rsidR="0047309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Účtovná jednotka je súčasťou konsolidovaného celku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Nie</w:t>
            </w:r>
          </w:p>
          <w:p w:rsidR="00473092" w:rsidRDefault="00473092">
            <w:pPr>
              <w:spacing w:line="256" w:lineRule="auto"/>
              <w:rPr>
                <w:lang w:eastAsia="en-US"/>
              </w:rPr>
            </w:pPr>
          </w:p>
          <w:p w:rsidR="00473092" w:rsidRDefault="00473092">
            <w:pPr>
              <w:spacing w:line="256" w:lineRule="auto"/>
              <w:rPr>
                <w:lang w:eastAsia="en-US"/>
              </w:rPr>
            </w:pPr>
          </w:p>
        </w:tc>
      </w:tr>
      <w:tr w:rsidR="00113952" w:rsidTr="0011395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d)</w:t>
            </w:r>
            <w:r w:rsidR="0047309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Účtovná jednotka je súčasťou súhrnného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celku verejnej správy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  <w:p w:rsidR="00473092" w:rsidRDefault="00473092">
            <w:pPr>
              <w:spacing w:line="256" w:lineRule="auto"/>
              <w:rPr>
                <w:lang w:eastAsia="en-US"/>
              </w:rPr>
            </w:pPr>
          </w:p>
          <w:p w:rsidR="00473092" w:rsidRDefault="00473092">
            <w:pPr>
              <w:spacing w:line="256" w:lineRule="auto"/>
              <w:rPr>
                <w:lang w:eastAsia="en-US"/>
              </w:rPr>
            </w:pPr>
          </w:p>
        </w:tc>
      </w:tr>
    </w:tbl>
    <w:p w:rsidR="00113952" w:rsidRDefault="00473092" w:rsidP="00113952">
      <w:r>
        <w:t xml:space="preserve"> </w:t>
      </w:r>
    </w:p>
    <w:p w:rsidR="00113952" w:rsidRDefault="00113952" w:rsidP="00113952">
      <w:r>
        <w:rPr>
          <w:b/>
        </w:rPr>
        <w:t>2. Opis činnosti účtovnej jednotky</w:t>
      </w:r>
    </w:p>
    <w:p w:rsidR="00113952" w:rsidRDefault="00113952" w:rsidP="001139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113952" w:rsidTr="0011395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Podľa zákona č. 369/1990 Zb. je základnou úlohou obce pri výkone samosprávy starostlivosť o potreby obyvateľov a všestranný rozvoj obce </w:t>
            </w:r>
          </w:p>
        </w:tc>
      </w:tr>
    </w:tbl>
    <w:p w:rsidR="00113952" w:rsidRDefault="00113952" w:rsidP="00113952"/>
    <w:p w:rsidR="00113952" w:rsidRDefault="00113952" w:rsidP="00113952">
      <w:r>
        <w:rPr>
          <w:b/>
        </w:rPr>
        <w:t>3. Informácie o štatutárnych zástupcoch a o organizačnej štruktúre účtovnej jednotky</w:t>
      </w:r>
    </w:p>
    <w:p w:rsidR="00113952" w:rsidRDefault="00113952" w:rsidP="001139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113952" w:rsidTr="00113952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– starostka obce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Anna </w:t>
            </w:r>
            <w:proofErr w:type="spellStart"/>
            <w:r>
              <w:rPr>
                <w:lang w:eastAsia="en-US"/>
              </w:rPr>
              <w:t>Triznová</w:t>
            </w:r>
            <w:proofErr w:type="spellEnd"/>
          </w:p>
        </w:tc>
      </w:tr>
      <w:tr w:rsidR="00113952" w:rsidTr="00113952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účtovného obdobia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113952" w:rsidTr="00113952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ku dňu, ku ktorému sa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zostavuje účtovná závierka účtovnej jednotky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počet vedúcich zamestnancov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</w:p>
          <w:p w:rsidR="00113952" w:rsidRDefault="0011395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113952" w:rsidRDefault="00113952" w:rsidP="0011395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3952" w:rsidRDefault="00113952" w:rsidP="0011395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3952" w:rsidRDefault="00113952" w:rsidP="0011395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Organizačná štruktúra</w:t>
      </w:r>
    </w:p>
    <w:p w:rsidR="00113952" w:rsidRDefault="00113952" w:rsidP="0011395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113952" w:rsidTr="001139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  <w:p w:rsidR="00113952" w:rsidRDefault="0011395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Zástupca starostky</w:t>
            </w:r>
          </w:p>
          <w:p w:rsidR="00113952" w:rsidRDefault="0011395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kontrolór obce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52" w:rsidRDefault="0011395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Triznová</w:t>
            </w:r>
            <w:proofErr w:type="spellEnd"/>
          </w:p>
          <w:p w:rsidR="00113952" w:rsidRDefault="0011395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Antolová</w:t>
            </w:r>
            <w:proofErr w:type="spellEnd"/>
          </w:p>
          <w:p w:rsidR="00113952" w:rsidRDefault="00113952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Hevešová</w:t>
            </w:r>
            <w:proofErr w:type="spellEnd"/>
          </w:p>
        </w:tc>
      </w:tr>
    </w:tbl>
    <w:p w:rsidR="005E7D40" w:rsidRDefault="005E7D40" w:rsidP="005E7D4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D40" w:rsidRDefault="005E7D40" w:rsidP="005E7D4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D40" w:rsidRDefault="005E7D40" w:rsidP="005E7D4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E7D40" w:rsidRDefault="005E7D40" w:rsidP="005E7D4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5E7D40" w:rsidRDefault="005E7D40" w:rsidP="005E7D4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D40" w:rsidRDefault="005E7D40" w:rsidP="005E7D40">
      <w:pPr>
        <w:jc w:val="center"/>
        <w:rPr>
          <w:b/>
        </w:rPr>
      </w:pPr>
    </w:p>
    <w:p w:rsidR="005E7D40" w:rsidRDefault="005E7D40" w:rsidP="005E7D40">
      <w:r>
        <w:t xml:space="preserve">1. </w:t>
      </w:r>
      <w:r>
        <w:rPr>
          <w:b/>
        </w:rPr>
        <w:t>Účtovná závierka obce je zostavená</w:t>
      </w:r>
      <w:r>
        <w:t xml:space="preserve"> za splnenia predpokladu nepretržitého pokračovania    účtovnej jednotky vo svojej činnosti.</w:t>
      </w:r>
    </w:p>
    <w:p w:rsidR="005E7D40" w:rsidRDefault="005E7D40" w:rsidP="005E7D40">
      <w:pPr>
        <w:rPr>
          <w:b/>
        </w:rPr>
      </w:pPr>
      <w:r>
        <w:t xml:space="preserve"> </w:t>
      </w:r>
    </w:p>
    <w:p w:rsidR="005E7D40" w:rsidRDefault="005E7D40" w:rsidP="005E7D40">
      <w:pPr>
        <w:rPr>
          <w:b/>
        </w:rPr>
      </w:pPr>
      <w:r>
        <w:rPr>
          <w:b/>
        </w:rPr>
        <w:t>2. Zmeny účtovných metód a účtovných zásad.</w:t>
      </w:r>
    </w:p>
    <w:p w:rsidR="005E7D40" w:rsidRDefault="005E7D40" w:rsidP="005E7D40">
      <w:r>
        <w:t>Účtovná jednotka  nezmenila  oproti predchádzajúcemu  účtovnému obdobiu účtovné metódy  a účtovné zásady</w:t>
      </w:r>
    </w:p>
    <w:p w:rsidR="005E7D40" w:rsidRDefault="005E7D40" w:rsidP="005E7D40"/>
    <w:p w:rsidR="005E7D40" w:rsidRDefault="005E7D40" w:rsidP="005E7D40">
      <w:r>
        <w:rPr>
          <w:b/>
        </w:rPr>
        <w:t>3. Spôsob ocenenia jednotlivých položiek</w:t>
      </w:r>
    </w:p>
    <w:p w:rsidR="005E7D40" w:rsidRDefault="005E7D40" w:rsidP="005E7D40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Položky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Spôsob oceňovania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a)dlhodobý nehmotný, hmotný majetok</w:t>
            </w:r>
          </w:p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nakupovaný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b)  dlhodobý nehmotný, hmotný majetok vytvorený vlastnou činnosťou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vlastnými nákladmi 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c) dlhodobý nehmotný, hmotný majetok získaný bezodplatne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reálnou hodnotou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d) dlhodobý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e) zásoby nakupované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f) pohľadávky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g) krátkodobý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h) časové rozlíšenie na strane aktív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a príjmy</w:t>
            </w:r>
          </w:p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budúcich období sa vykazujú vo výške, ktorá je potrebná na dodržanie</w:t>
            </w:r>
            <w:r w:rsidR="00473092">
              <w:rPr>
                <w:lang w:eastAsia="en-US"/>
              </w:rPr>
              <w:t xml:space="preserve"> zásady</w:t>
            </w:r>
            <w:r>
              <w:rPr>
                <w:lang w:eastAsia="en-US"/>
              </w:rPr>
              <w:t xml:space="preserve"> vecnej  a časovej súvislosti s účtovným obdobím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ch) záväzky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i) rezervy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oceňovanie v očakávanej výške záväzku</w:t>
            </w:r>
          </w:p>
        </w:tc>
      </w:tr>
      <w:tr w:rsidR="005E7D40" w:rsidTr="005E7D4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j) časové rozlíšenie na strane pasív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0" w:rsidRDefault="005E7D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</w:tbl>
    <w:p w:rsidR="005E7D40" w:rsidRDefault="005E7D40" w:rsidP="005E7D40">
      <w:pPr>
        <w:rPr>
          <w:b/>
        </w:rPr>
      </w:pPr>
    </w:p>
    <w:p w:rsidR="005E7D40" w:rsidRDefault="005E7D40" w:rsidP="005E7D40">
      <w:r>
        <w:rPr>
          <w:b/>
        </w:rPr>
        <w:t>4. Spôsob zostavenia odpisového plánu pre dlhodobý majetok</w:t>
      </w:r>
    </w:p>
    <w:p w:rsidR="005E7D40" w:rsidRDefault="005E7D40" w:rsidP="005E7D40"/>
    <w:p w:rsidR="002A37B0" w:rsidRDefault="00A45644" w:rsidP="005E7D4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tak, že sa vychádza </w:t>
      </w:r>
    </w:p>
    <w:p w:rsidR="00CB6A56" w:rsidRDefault="00A45644" w:rsidP="00A4564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predpokladanej doby jeho užívania a predpokladaného priebehu jeho opotrebenia. </w:t>
      </w:r>
    </w:p>
    <w:p w:rsidR="00A45644" w:rsidRPr="00A45644" w:rsidRDefault="00A45644" w:rsidP="00A4564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Odpisovať sa začína prvým dňom mesiaca, v ktorom bol dlhodobý majetok uvedený do používania.</w:t>
      </w:r>
    </w:p>
    <w:p w:rsidR="00A45644" w:rsidRDefault="00A45644" w:rsidP="00A45644">
      <w:r>
        <w:t>Na účte 028 účtuje obec drobný dlhodobý hmotný majetok v obstarávacej cene od 166 € do 1699,99 €. Drobný majetok, ktorého obstarávacia cena je od 6,65 € do 165,99 € sa jednorazovo zaúčtuje do nákladov na účet 501 Spotreba materiálu. Priamo do spotreby (bez účtovania na sklad) účtuje obec drobný nákup v hodnote 33,19 € za kus, mernú jednotku.</w:t>
      </w:r>
    </w:p>
    <w:p w:rsidR="00A45644" w:rsidRDefault="00A45644" w:rsidP="00A45644"/>
    <w:p w:rsidR="00A45644" w:rsidRDefault="00A45644" w:rsidP="00A45644">
      <w:r>
        <w:rPr>
          <w:b/>
        </w:rPr>
        <w:t>5. Zásady pre vykazovanie transferov</w:t>
      </w:r>
    </w:p>
    <w:p w:rsidR="00A45644" w:rsidRDefault="00A45644" w:rsidP="00A45644"/>
    <w:p w:rsidR="00A45644" w:rsidRDefault="00A45644" w:rsidP="00A45644">
      <w:r>
        <w:t xml:space="preserve">O nároku na dotácie zo štátneho rozpočtu sa účtuje, ak je takmer isté, že sa splnia všetky podmienky súvisiace s dotáciou a súčasne, že sa dotácia poskytne. </w:t>
      </w:r>
    </w:p>
    <w:p w:rsidR="00A45644" w:rsidRDefault="00A45644" w:rsidP="00A45644">
      <w:r>
        <w:t>Bežný transfer</w:t>
      </w:r>
      <w:r w:rsidR="003F5A33">
        <w:t>:</w:t>
      </w:r>
    </w:p>
    <w:p w:rsidR="00A45644" w:rsidRDefault="00A45644" w:rsidP="00A45644">
      <w:r>
        <w:t>- prijatý od cudzích subjektov sa zúčtuje do výnosov vo vecnej a časovej súvislosti s nákladmi.</w:t>
      </w:r>
    </w:p>
    <w:p w:rsidR="00A45644" w:rsidRDefault="00A45644" w:rsidP="00A45644">
      <w:r>
        <w:t>- poskytnutý cudzím subjektom sa zúčtuje do nákladov po splnení podmienok – zdokladovania použitia transferu.</w:t>
      </w:r>
    </w:p>
    <w:p w:rsidR="00A45644" w:rsidRDefault="00A45644" w:rsidP="00A45644">
      <w:r>
        <w:t>Kapitálový transfer</w:t>
      </w:r>
      <w:r w:rsidR="003F5A33">
        <w:t>:</w:t>
      </w:r>
      <w:r>
        <w:t xml:space="preserve"> </w:t>
      </w:r>
    </w:p>
    <w:p w:rsidR="00A45644" w:rsidRDefault="00A45644" w:rsidP="00A45644">
      <w:r>
        <w:t>- prijatý od cudzích subjektov sa zúčtuje do výnosov vo vecnej a časovej súvislosti s nákladmi (napr. s</w:t>
      </w:r>
      <w:r w:rsidR="00940605">
        <w:t> </w:t>
      </w:r>
      <w:r>
        <w:t>odpismi</w:t>
      </w:r>
      <w:r w:rsidR="00940605">
        <w:t>, so zostatkovou hodnotou vyradeného dlhodobého majetku</w:t>
      </w:r>
      <w:r>
        <w:t xml:space="preserve">) </w:t>
      </w:r>
    </w:p>
    <w:p w:rsidR="00A45644" w:rsidRDefault="00A45644" w:rsidP="00A45644">
      <w:r>
        <w:t xml:space="preserve"> </w:t>
      </w:r>
    </w:p>
    <w:p w:rsidR="00A45644" w:rsidRDefault="00A45644" w:rsidP="00A45644">
      <w:pPr>
        <w:jc w:val="center"/>
        <w:rPr>
          <w:b/>
        </w:rPr>
      </w:pPr>
      <w:r>
        <w:rPr>
          <w:b/>
        </w:rPr>
        <w:t>Čl. III</w:t>
      </w:r>
    </w:p>
    <w:p w:rsidR="00A45644" w:rsidRDefault="00A45644" w:rsidP="00A45644">
      <w:pPr>
        <w:jc w:val="center"/>
      </w:pPr>
      <w:r>
        <w:rPr>
          <w:b/>
        </w:rPr>
        <w:t>Informácie o údajoch na strane aktív súvahy</w:t>
      </w:r>
    </w:p>
    <w:p w:rsidR="00A45644" w:rsidRDefault="00A45644" w:rsidP="00A45644">
      <w:pPr>
        <w:jc w:val="center"/>
      </w:pPr>
    </w:p>
    <w:p w:rsidR="00A45644" w:rsidRDefault="00A45644" w:rsidP="00A45644">
      <w:pPr>
        <w:rPr>
          <w:b/>
        </w:rPr>
      </w:pPr>
      <w:r>
        <w:rPr>
          <w:b/>
        </w:rPr>
        <w:t>A. Neobežný majetok</w:t>
      </w:r>
    </w:p>
    <w:p w:rsidR="00A45644" w:rsidRDefault="00A45644" w:rsidP="00A45644">
      <w:r>
        <w:t>1. Dlhodobý nehmotný a dlhodobý hmotný majetok</w:t>
      </w:r>
    </w:p>
    <w:p w:rsidR="00A45644" w:rsidRDefault="00A45644" w:rsidP="00A45644"/>
    <w:p w:rsidR="00A45644" w:rsidRDefault="00A45644" w:rsidP="00A45644">
      <w:pPr>
        <w:pStyle w:val="Odsekzoznamu"/>
        <w:numPr>
          <w:ilvl w:val="0"/>
          <w:numId w:val="1"/>
        </w:numPr>
      </w:pPr>
      <w:r>
        <w:t xml:space="preserve">prehľad o pohybe dlhodobého majetku </w:t>
      </w:r>
    </w:p>
    <w:p w:rsidR="00A45644" w:rsidRDefault="00A45644" w:rsidP="00A45644">
      <w:r>
        <w:t>Pohyb majetku je uvedený v tabuľke č.1 :</w:t>
      </w:r>
    </w:p>
    <w:p w:rsidR="00A45644" w:rsidRDefault="00A45644" w:rsidP="00A45644">
      <w:r>
        <w:t xml:space="preserve">Účet </w:t>
      </w:r>
      <w:r w:rsidR="00E97D24">
        <w:t xml:space="preserve">021 – prírastok vo výške 10 443,69 € - rekonštrukcia amfiteátra-technické zhodnotenie </w:t>
      </w:r>
    </w:p>
    <w:p w:rsidR="00A45644" w:rsidRDefault="00E97D24" w:rsidP="00A45644">
      <w:r>
        <w:t xml:space="preserve">Účet 022 </w:t>
      </w:r>
      <w:r w:rsidR="004C41EE">
        <w:t>–</w:t>
      </w:r>
      <w:r>
        <w:t xml:space="preserve"> </w:t>
      </w:r>
      <w:r w:rsidR="004C41EE">
        <w:t>prírastok vo výške 35 196,00 € - kamerový systém – zaradenie do majetku</w:t>
      </w:r>
      <w:r w:rsidR="00A45644">
        <w:t xml:space="preserve"> </w:t>
      </w:r>
    </w:p>
    <w:p w:rsidR="00940605" w:rsidRDefault="00940605" w:rsidP="00A45644">
      <w:r>
        <w:t xml:space="preserve">                - prírastok vo výške   2 740,79 € - hracie prvky  detského ihriska v obci    </w:t>
      </w:r>
    </w:p>
    <w:p w:rsidR="00195A3D" w:rsidRDefault="00A45644" w:rsidP="00A45644">
      <w:r>
        <w:t xml:space="preserve">       </w:t>
      </w:r>
      <w:r w:rsidR="00606708">
        <w:t xml:space="preserve">         - úbytok vo výške 2 693,35 € - počítač </w:t>
      </w:r>
      <w:r w:rsidR="00940605">
        <w:t xml:space="preserve">s príslušenstvom – vyradenie z dôvodu opotrebenia </w:t>
      </w:r>
    </w:p>
    <w:p w:rsidR="00A45644" w:rsidRDefault="008709F2" w:rsidP="00A45644">
      <w:r>
        <w:t>Účet 028 – prírastok vo výške  1 827,60 € - zariadenie detského ihriska v obci</w:t>
      </w:r>
      <w:r w:rsidR="00606708">
        <w:t xml:space="preserve">   </w:t>
      </w:r>
      <w:r>
        <w:t xml:space="preserve">           </w:t>
      </w:r>
    </w:p>
    <w:p w:rsidR="002E6C2C" w:rsidRDefault="00606708" w:rsidP="00A45644">
      <w:r>
        <w:t xml:space="preserve">     </w:t>
      </w:r>
      <w:r w:rsidR="00A45644">
        <w:t>b) spôsob a výška poistenia dlhodobého majetku</w:t>
      </w:r>
    </w:p>
    <w:p w:rsidR="00A45644" w:rsidRDefault="002E6C2C" w:rsidP="00A45644">
      <w:r>
        <w:t>P</w:t>
      </w:r>
      <w:r w:rsidR="00A45644">
        <w:t>oistenie stavieb, poistenie hnuteľných vecí, poistenie elektroniky, poistenie všeobecnej</w:t>
      </w:r>
      <w:r>
        <w:t xml:space="preserve"> zodpovednosti za škodu - p</w:t>
      </w:r>
      <w:r w:rsidR="00A45644">
        <w:t xml:space="preserve">oistenie je uzatvorené pre prípad živelných a ďalších dojednaných poistných nebezpečenstiev </w:t>
      </w:r>
      <w:r>
        <w:t xml:space="preserve">(vandalizmus, odcudzenie) </w:t>
      </w:r>
      <w:r w:rsidR="00A45644">
        <w:t>v</w:t>
      </w:r>
      <w:r>
        <w:t>o výške ročného poistného 929,23</w:t>
      </w:r>
      <w:r w:rsidR="00A45644">
        <w:t xml:space="preserve"> €</w:t>
      </w:r>
    </w:p>
    <w:p w:rsidR="00A45644" w:rsidRDefault="00A45644" w:rsidP="00A45644"/>
    <w:p w:rsidR="00A45644" w:rsidRDefault="00A45644" w:rsidP="00A45644">
      <w:r>
        <w:t>2. Dlhodobý finančný majetok</w:t>
      </w:r>
    </w:p>
    <w:p w:rsidR="00A45644" w:rsidRDefault="00A45644" w:rsidP="00A45644">
      <w:r>
        <w:t xml:space="preserve">Tabuľka č.1 </w:t>
      </w:r>
    </w:p>
    <w:p w:rsidR="00A45644" w:rsidRDefault="00CB6A56" w:rsidP="00A45644">
      <w:r>
        <w:t>Obec je vlastníkom 1735 ks akcií, čo predstavuje 0,04% podiel na základnom imaní spoločnosti</w:t>
      </w:r>
    </w:p>
    <w:p w:rsidR="00CB6A56" w:rsidRDefault="00CB6A56" w:rsidP="00A45644"/>
    <w:tbl>
      <w:tblPr>
        <w:tblW w:w="0" w:type="auto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1398"/>
        <w:gridCol w:w="1165"/>
        <w:gridCol w:w="2154"/>
      </w:tblGrid>
      <w:tr w:rsidR="00A45644" w:rsidTr="00C4111F">
        <w:trPr>
          <w:trHeight w:val="1019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1F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44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Druh </w:t>
            </w:r>
          </w:p>
          <w:p w:rsidR="00A45644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cenného</w:t>
            </w:r>
          </w:p>
          <w:p w:rsidR="00C4111F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papiera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44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C4111F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44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Účtovná hodnota</w:t>
            </w:r>
            <w:r w:rsidR="007F5345">
              <w:rPr>
                <w:lang w:eastAsia="en-US"/>
              </w:rPr>
              <w:t xml:space="preserve"> </w:t>
            </w:r>
            <w:r w:rsidR="00C4111F">
              <w:rPr>
                <w:lang w:eastAsia="en-US"/>
              </w:rPr>
              <w:t>vykázaná v súvahe</w:t>
            </w:r>
          </w:p>
          <w:p w:rsidR="00C4111F" w:rsidRDefault="00C4111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 31.12. 2020</w:t>
            </w:r>
          </w:p>
        </w:tc>
      </w:tr>
      <w:tr w:rsidR="00A45644" w:rsidTr="00C4111F">
        <w:trPr>
          <w:trHeight w:val="628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44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Stredoslovenská vodárenská spoločnosť a. s.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44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44" w:rsidRDefault="00A456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644" w:rsidRDefault="00A4564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57 591,45</w:t>
            </w:r>
          </w:p>
        </w:tc>
      </w:tr>
    </w:tbl>
    <w:p w:rsidR="00546E9E" w:rsidRDefault="00546E9E" w:rsidP="00546E9E">
      <w:r>
        <w:rPr>
          <w:b/>
        </w:rPr>
        <w:lastRenderedPageBreak/>
        <w:t>B. Obežný majetok</w:t>
      </w:r>
    </w:p>
    <w:p w:rsidR="00546E9E" w:rsidRDefault="00546E9E" w:rsidP="00546E9E">
      <w:r>
        <w:t>Pohľadávky</w:t>
      </w:r>
    </w:p>
    <w:p w:rsidR="00546E9E" w:rsidRDefault="00546E9E" w:rsidP="00546E9E">
      <w:r>
        <w:t xml:space="preserve">Pohľadávky podľa lehoty splatnosti sú uvedené v tabuľke č.4 </w:t>
      </w:r>
    </w:p>
    <w:p w:rsidR="00546E9E" w:rsidRDefault="00546E9E" w:rsidP="00546E9E">
      <w:r>
        <w:t>Popis významných položiek pohľadávok:</w:t>
      </w:r>
    </w:p>
    <w:p w:rsidR="00195A3D" w:rsidRDefault="00195A3D" w:rsidP="00546E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546E9E" w:rsidTr="00546E9E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Pohľadávky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2020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2019</w:t>
            </w:r>
          </w:p>
        </w:tc>
      </w:tr>
      <w:tr w:rsidR="00546E9E" w:rsidTr="00546E9E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Komunálny odpad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4 549,37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4 021,37</w:t>
            </w:r>
          </w:p>
        </w:tc>
      </w:tr>
      <w:tr w:rsidR="00B00829" w:rsidTr="00546E9E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29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Preplatok elektrickej energie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29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821,81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29" w:rsidRDefault="00B00829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546E9E" w:rsidRDefault="00546E9E" w:rsidP="00546E9E"/>
    <w:p w:rsidR="00546E9E" w:rsidRDefault="00546E9E" w:rsidP="00546E9E">
      <w:r>
        <w:t>Finančný majetok</w:t>
      </w:r>
    </w:p>
    <w:p w:rsidR="00546E9E" w:rsidRDefault="00546E9E" w:rsidP="00546E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546E9E" w:rsidTr="00546E9E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Krátkodobý </w:t>
            </w:r>
            <w:proofErr w:type="spellStart"/>
            <w:r>
              <w:rPr>
                <w:lang w:eastAsia="en-US"/>
              </w:rPr>
              <w:t>finan</w:t>
            </w:r>
            <w:proofErr w:type="spellEnd"/>
            <w:r>
              <w:rPr>
                <w:lang w:eastAsia="en-US"/>
              </w:rPr>
              <w:t>. majetok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067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201</w:t>
            </w:r>
            <w:r w:rsidR="006C21C5">
              <w:rPr>
                <w:lang w:eastAsia="en-US"/>
              </w:rPr>
              <w:t>9</w:t>
            </w:r>
          </w:p>
        </w:tc>
      </w:tr>
      <w:tr w:rsidR="00546E9E" w:rsidTr="00546E9E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  <w:p w:rsidR="006C21C5" w:rsidRDefault="006C21C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(Prima banka Slovensko a. s.</w:t>
            </w:r>
          </w:p>
          <w:p w:rsidR="006C21C5" w:rsidRDefault="006C21C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VÚB a. s.)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39 318,78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53 621,98</w:t>
            </w:r>
          </w:p>
        </w:tc>
      </w:tr>
    </w:tbl>
    <w:p w:rsidR="00546E9E" w:rsidRDefault="00546E9E" w:rsidP="00546E9E"/>
    <w:p w:rsidR="00546E9E" w:rsidRDefault="00546E9E" w:rsidP="00546E9E">
      <w:r>
        <w:t xml:space="preserve">Časové rozlíšenie </w:t>
      </w:r>
    </w:p>
    <w:p w:rsidR="00195A3D" w:rsidRDefault="00195A3D" w:rsidP="00546E9E"/>
    <w:p w:rsidR="00546E9E" w:rsidRDefault="00546E9E" w:rsidP="00546E9E">
      <w:r>
        <w:t>Prehľad  položiek časového rozlíšenia nákladov budúcich období:</w:t>
      </w:r>
    </w:p>
    <w:p w:rsidR="00546E9E" w:rsidRDefault="00546E9E" w:rsidP="00546E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546E9E" w:rsidTr="00546E9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Opis jednotlivých význam.</w:t>
            </w:r>
          </w:p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položiek časového rozlíšenia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2019</w:t>
            </w:r>
          </w:p>
        </w:tc>
      </w:tr>
      <w:tr w:rsidR="00546E9E" w:rsidTr="00546E9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budúcich období </w:t>
            </w:r>
          </w:p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 w:rsidP="006C21C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1 002,08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886,23</w:t>
            </w:r>
          </w:p>
        </w:tc>
      </w:tr>
      <w:tr w:rsidR="00546E9E" w:rsidTr="00546E9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toho: predplatné za noviny</w:t>
            </w:r>
          </w:p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publikácie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440,20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396,10</w:t>
            </w:r>
          </w:p>
        </w:tc>
      </w:tr>
      <w:tr w:rsidR="00546E9E" w:rsidTr="00546E9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licencie, poistenie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561,88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6C21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490,13</w:t>
            </w:r>
          </w:p>
        </w:tc>
      </w:tr>
    </w:tbl>
    <w:p w:rsidR="00546E9E" w:rsidRDefault="00546E9E" w:rsidP="00546E9E"/>
    <w:p w:rsidR="00546E9E" w:rsidRDefault="00546E9E" w:rsidP="00546E9E"/>
    <w:p w:rsidR="00546E9E" w:rsidRDefault="00546E9E" w:rsidP="00546E9E">
      <w:pPr>
        <w:jc w:val="center"/>
        <w:rPr>
          <w:b/>
        </w:rPr>
      </w:pPr>
      <w:r>
        <w:rPr>
          <w:b/>
        </w:rPr>
        <w:t>Čl. IV</w:t>
      </w:r>
    </w:p>
    <w:p w:rsidR="00546E9E" w:rsidRDefault="00546E9E" w:rsidP="00546E9E">
      <w:pPr>
        <w:jc w:val="center"/>
      </w:pPr>
      <w:r>
        <w:rPr>
          <w:b/>
        </w:rPr>
        <w:t>Informácie o údajoch na strane pasív súvahy</w:t>
      </w:r>
    </w:p>
    <w:p w:rsidR="00546E9E" w:rsidRDefault="00546E9E" w:rsidP="00546E9E"/>
    <w:p w:rsidR="00546E9E" w:rsidRDefault="00546E9E" w:rsidP="00546E9E">
      <w:pPr>
        <w:rPr>
          <w:b/>
        </w:rPr>
      </w:pPr>
      <w:r>
        <w:rPr>
          <w:b/>
        </w:rPr>
        <w:t>1.Vlastné imanie</w:t>
      </w:r>
    </w:p>
    <w:p w:rsidR="00546E9E" w:rsidRDefault="00546E9E" w:rsidP="00546E9E">
      <w:r>
        <w:t>Presuny výsledkov hospodárenia sú uvedené v tabuľke č.5</w:t>
      </w:r>
    </w:p>
    <w:p w:rsidR="00546E9E" w:rsidRDefault="00546E9E" w:rsidP="00546E9E"/>
    <w:p w:rsidR="00546E9E" w:rsidRDefault="00546E9E" w:rsidP="00546E9E">
      <w:r>
        <w:rPr>
          <w:b/>
        </w:rPr>
        <w:t>2. Záväzky</w:t>
      </w:r>
    </w:p>
    <w:p w:rsidR="00546E9E" w:rsidRDefault="00546E9E" w:rsidP="00546E9E">
      <w:r>
        <w:t>Rezervy –</w:t>
      </w:r>
      <w:r w:rsidR="00AA7F40">
        <w:t xml:space="preserve"> tabuľka č.7 </w:t>
      </w:r>
    </w:p>
    <w:p w:rsidR="006C21C5" w:rsidRDefault="006C21C5" w:rsidP="00546E9E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3680"/>
      </w:tblGrid>
      <w:tr w:rsidR="00AA7F40" w:rsidTr="00AA7F40">
        <w:tc>
          <w:tcPr>
            <w:tcW w:w="5382" w:type="dxa"/>
          </w:tcPr>
          <w:p w:rsidR="00AA7F40" w:rsidRDefault="00AA7F40" w:rsidP="00AA7F40">
            <w:pPr>
              <w:jc w:val="center"/>
            </w:pPr>
            <w:r>
              <w:t>Názov položky /Suma</w:t>
            </w:r>
          </w:p>
        </w:tc>
        <w:tc>
          <w:tcPr>
            <w:tcW w:w="3680" w:type="dxa"/>
          </w:tcPr>
          <w:p w:rsidR="00AA7F40" w:rsidRDefault="00AA7F40" w:rsidP="00AA7F40">
            <w:pPr>
              <w:jc w:val="center"/>
            </w:pPr>
            <w:r>
              <w:t>Predpokladaný rok použitia</w:t>
            </w:r>
          </w:p>
          <w:p w:rsidR="00AA7F40" w:rsidRDefault="00AA7F40" w:rsidP="00AA7F40">
            <w:pPr>
              <w:jc w:val="center"/>
            </w:pPr>
          </w:p>
        </w:tc>
      </w:tr>
      <w:tr w:rsidR="00AA7F40" w:rsidTr="00AA7F40">
        <w:tc>
          <w:tcPr>
            <w:tcW w:w="5382" w:type="dxa"/>
          </w:tcPr>
          <w:p w:rsidR="00AA7F40" w:rsidRDefault="00AA7F40" w:rsidP="00546E9E">
            <w:r>
              <w:t>Rezerva na overenie účtovnej závierky audítorom</w:t>
            </w:r>
          </w:p>
          <w:p w:rsidR="00AA7F40" w:rsidRDefault="00AA7F40" w:rsidP="00546E9E">
            <w:r>
              <w:t>v sume 400,00 €</w:t>
            </w:r>
          </w:p>
        </w:tc>
        <w:tc>
          <w:tcPr>
            <w:tcW w:w="3680" w:type="dxa"/>
          </w:tcPr>
          <w:p w:rsidR="00AA7F40" w:rsidRDefault="00AA7F40" w:rsidP="00AA7F40">
            <w:pPr>
              <w:jc w:val="center"/>
            </w:pPr>
            <w:r>
              <w:t>2021</w:t>
            </w:r>
          </w:p>
        </w:tc>
      </w:tr>
    </w:tbl>
    <w:p w:rsidR="00546E9E" w:rsidRDefault="00546E9E" w:rsidP="00546E9E"/>
    <w:p w:rsidR="00546E9E" w:rsidRDefault="00546E9E" w:rsidP="00546E9E">
      <w:r>
        <w:t>Záväzky podľa doby splatnosti – tabuľka č.8</w:t>
      </w:r>
    </w:p>
    <w:p w:rsidR="00B00829" w:rsidRDefault="00B00829" w:rsidP="00546E9E"/>
    <w:p w:rsidR="004C357A" w:rsidRDefault="00AA7F40" w:rsidP="00546E9E">
      <w:r>
        <w:t xml:space="preserve">Obec neeviduje žiadne záväzky po lehote splatnosti. </w:t>
      </w:r>
    </w:p>
    <w:p w:rsidR="00546E9E" w:rsidRDefault="004C357A" w:rsidP="00546E9E">
      <w:r>
        <w:t xml:space="preserve">               - n</w:t>
      </w:r>
      <w:r w:rsidR="00AA7F40">
        <w:t xml:space="preserve">euhradené faktúry sa týkajú nákladov roka 2020 so splatnosťou v roku 2021 </w:t>
      </w:r>
      <w:r w:rsidR="00546E9E">
        <w:t>(</w:t>
      </w:r>
      <w:r w:rsidR="00AA7F40">
        <w:t xml:space="preserve">odpad, voda, </w:t>
      </w:r>
      <w:r w:rsidR="00546E9E">
        <w:t xml:space="preserve">telefón, vyorávanie snehu, predplatné ) </w:t>
      </w:r>
    </w:p>
    <w:p w:rsidR="00546E9E" w:rsidRDefault="00E97540" w:rsidP="00546E9E">
      <w:r>
        <w:t xml:space="preserve">               - mzdy za 12/2020</w:t>
      </w:r>
      <w:r w:rsidR="00546E9E">
        <w:t>, odvody do poisťovní, daň zo mzdy</w:t>
      </w:r>
    </w:p>
    <w:p w:rsidR="00E97540" w:rsidRDefault="00E97540" w:rsidP="00546E9E"/>
    <w:p w:rsidR="00546E9E" w:rsidRDefault="00546E9E" w:rsidP="00546E9E">
      <w:r>
        <w:t>Popis významných položiek záväzkov</w:t>
      </w:r>
    </w:p>
    <w:p w:rsidR="00546E9E" w:rsidRDefault="00546E9E" w:rsidP="00546E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0"/>
        <w:gridCol w:w="1960"/>
        <w:gridCol w:w="1852"/>
      </w:tblGrid>
      <w:tr w:rsidR="00546E9E" w:rsidTr="00546E9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Záväzky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546E9E" w:rsidRDefault="00B0082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546E9E" w:rsidRDefault="00B0082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2019</w:t>
            </w:r>
          </w:p>
        </w:tc>
      </w:tr>
      <w:tr w:rsidR="00546E9E" w:rsidTr="00546E9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Krátkodobé záväzky z toho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</w:p>
        </w:tc>
      </w:tr>
      <w:tr w:rsidR="00546E9E" w:rsidTr="00546E9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záväzky voči dodávateľom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B00829">
              <w:rPr>
                <w:lang w:eastAsia="en-US"/>
              </w:rPr>
              <w:t xml:space="preserve">    807,91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868,47</w:t>
            </w:r>
          </w:p>
        </w:tc>
      </w:tr>
      <w:tr w:rsidR="00546E9E" w:rsidTr="00546E9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záväzky voči zamestnancom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2 715,99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2 528,56</w:t>
            </w:r>
            <w:r w:rsidR="00546E9E">
              <w:rPr>
                <w:lang w:eastAsia="en-US"/>
              </w:rPr>
              <w:t xml:space="preserve">  </w:t>
            </w:r>
          </w:p>
        </w:tc>
      </w:tr>
      <w:tr w:rsidR="00546E9E" w:rsidTr="00546E9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záväzky voči poisťovniam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1 569,65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1 458,22</w:t>
            </w:r>
          </w:p>
        </w:tc>
      </w:tr>
      <w:tr w:rsidR="00546E9E" w:rsidTr="00546E9E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546E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záväzky voči daňovému úradu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464,50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9E" w:rsidRDefault="00B008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439,12</w:t>
            </w:r>
          </w:p>
        </w:tc>
      </w:tr>
    </w:tbl>
    <w:p w:rsidR="00546E9E" w:rsidRDefault="00546E9E" w:rsidP="00546E9E"/>
    <w:p w:rsidR="004C357A" w:rsidRDefault="004C357A" w:rsidP="004C357A">
      <w:r>
        <w:rPr>
          <w:b/>
        </w:rPr>
        <w:t>3. Bankové úvery</w:t>
      </w:r>
    </w:p>
    <w:p w:rsidR="004C357A" w:rsidRDefault="004C357A" w:rsidP="004C357A">
      <w:r>
        <w:t>a) dlhodobé bankové úvery a krátkodobé bankové úvery– tabuľka č.9</w:t>
      </w:r>
    </w:p>
    <w:p w:rsidR="004C357A" w:rsidRDefault="004C357A" w:rsidP="004C357A"/>
    <w:p w:rsidR="004C357A" w:rsidRDefault="004C357A" w:rsidP="004C357A">
      <w:r>
        <w:t>Bankový úver na financovanie prístavby ku kultúrnemu domu prijala obec v roku 2018. Úver bol schválený na zasadnutí obecného zastupiteľstva dňa 14.12. 2017 uznesením č. 6/2017.  Poskytnutý úver bol vo výške 48 000 € s úrokovou sadzbou 2,30%  Splácanie istiny prebieha mesačnými splátkami vo výške 500 €, deň splatnosti úveru je stanovený  na 2.4. 2026</w:t>
      </w:r>
    </w:p>
    <w:p w:rsidR="005F7E1A" w:rsidRDefault="005F7E1A" w:rsidP="004C357A"/>
    <w:p w:rsidR="004C357A" w:rsidRDefault="004C357A" w:rsidP="004C357A">
      <w:r>
        <w:t>Terminovaný úver vo výške 34 836,00 €</w:t>
      </w:r>
      <w:r w:rsidR="0086324F">
        <w:t xml:space="preserve"> bol schválený uznesením obecného zastupiteľstva č.4/2019 dňa 26.8. 2019. Použil sa  n</w:t>
      </w:r>
      <w:r>
        <w:t xml:space="preserve">a </w:t>
      </w:r>
      <w:proofErr w:type="spellStart"/>
      <w:r>
        <w:t>predfinancovanie</w:t>
      </w:r>
      <w:proofErr w:type="spellEnd"/>
      <w:r>
        <w:t xml:space="preserve"> NFP k projektu „Základné služby a obnova dedín vo vidieckych oblastiach – obec Sucháň (digitálny kamerový systém a komu</w:t>
      </w:r>
      <w:r w:rsidR="0086324F">
        <w:t xml:space="preserve">nikačná infraštruktúra). </w:t>
      </w:r>
      <w:r w:rsidR="00E97540">
        <w:t xml:space="preserve">V roku 2020 obec ukončila realizáciu projektu a úver bol vyčerpaný v plnej výške. </w:t>
      </w:r>
      <w:r w:rsidR="0086324F">
        <w:t xml:space="preserve">Po vykonaní kontroly PPA a následnom </w:t>
      </w:r>
      <w:r w:rsidR="00E97540">
        <w:t>schválení bol nenávratný príspevok poukázaný na účet obce. Obec požiadala banku o splatenie úv</w:t>
      </w:r>
      <w:r w:rsidR="005F7E1A">
        <w:t>eru a ten bol ku dňu 03.11. 2020</w:t>
      </w:r>
      <w:r w:rsidR="00E97540">
        <w:t xml:space="preserve"> </w:t>
      </w:r>
      <w:r w:rsidR="005F7E1A">
        <w:t>vo výške 34 836,00 € splatený.</w:t>
      </w:r>
    </w:p>
    <w:p w:rsidR="004C357A" w:rsidRDefault="004C357A" w:rsidP="004C357A"/>
    <w:p w:rsidR="004C357A" w:rsidRDefault="004C357A" w:rsidP="004C357A">
      <w:pPr>
        <w:rPr>
          <w:b/>
        </w:rPr>
      </w:pPr>
      <w:r>
        <w:rPr>
          <w:b/>
        </w:rPr>
        <w:t>4. Časové rozlíšenie</w:t>
      </w:r>
    </w:p>
    <w:p w:rsidR="004C357A" w:rsidRDefault="004C357A" w:rsidP="004C357A">
      <w:r>
        <w:t>a) popis položiek časového rozlíšenia výnosov budúcich období:</w:t>
      </w:r>
    </w:p>
    <w:p w:rsidR="004C357A" w:rsidRDefault="004C357A" w:rsidP="004C35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65"/>
        <w:gridCol w:w="1857"/>
      </w:tblGrid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položky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C357A" w:rsidRDefault="0086324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C357A" w:rsidRDefault="0086324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2019</w:t>
            </w:r>
          </w:p>
        </w:tc>
      </w:tr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576764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(kapitálové transfery prijaté zo ŠR – rekonštrukcia KD, miestny rozhlas, prístavbu KD</w:t>
            </w:r>
            <w:r w:rsidR="00576764">
              <w:rPr>
                <w:lang w:eastAsia="en-US"/>
              </w:rPr>
              <w:t>, kamerový</w:t>
            </w:r>
          </w:p>
          <w:p w:rsidR="004C357A" w:rsidRDefault="0057676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systém, rekonštrukcia amfiteátra </w:t>
            </w:r>
            <w:r w:rsidR="004C357A">
              <w:rPr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57676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147 234,40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86324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105 866,38</w:t>
            </w:r>
          </w:p>
        </w:tc>
      </w:tr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hrobové miesta na 10 rokov)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57676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1 432,56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86324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1 597,51</w:t>
            </w:r>
          </w:p>
        </w:tc>
      </w:tr>
    </w:tbl>
    <w:p w:rsidR="004C357A" w:rsidRDefault="004C357A" w:rsidP="00606708">
      <w:pPr>
        <w:rPr>
          <w:b/>
        </w:rPr>
      </w:pPr>
    </w:p>
    <w:p w:rsidR="004C357A" w:rsidRDefault="004C357A" w:rsidP="004C357A">
      <w:pPr>
        <w:jc w:val="center"/>
        <w:rPr>
          <w:b/>
        </w:rPr>
      </w:pPr>
      <w:r>
        <w:rPr>
          <w:b/>
        </w:rPr>
        <w:t>Čl. V</w:t>
      </w:r>
    </w:p>
    <w:p w:rsidR="004C357A" w:rsidRDefault="004C357A" w:rsidP="004C357A">
      <w:pPr>
        <w:jc w:val="center"/>
      </w:pPr>
      <w:r>
        <w:rPr>
          <w:b/>
        </w:rPr>
        <w:t>Informácie o výnosoch a nákladoch</w:t>
      </w:r>
    </w:p>
    <w:p w:rsidR="004C357A" w:rsidRDefault="004C357A" w:rsidP="004C357A"/>
    <w:p w:rsidR="004C357A" w:rsidRDefault="004C357A" w:rsidP="004C357A">
      <w:r>
        <w:t>1.V ý n o s y – opis a výška významných položiek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874"/>
      </w:tblGrid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 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4C357A" w:rsidRDefault="00E566A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 31.12. 2019</w:t>
            </w:r>
          </w:p>
        </w:tc>
      </w:tr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 w:rsidP="004C357A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výkony a tovar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</w:p>
        </w:tc>
      </w:tr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 – Tržby z predaja služieb (kopírovanie, MR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poplatky za DS, KD,)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1 500,09</w:t>
            </w:r>
            <w:r w:rsidR="004C357A">
              <w:rPr>
                <w:lang w:eastAsia="en-US"/>
              </w:rPr>
              <w:t xml:space="preserve">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2 015,14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</w:tc>
      </w:tr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 w:rsidP="004C357A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daňové výnosy a výnosy z poplatkov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</w:p>
        </w:tc>
      </w:tr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632 – Daňové výnosy samosprávy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nehnuteľnosti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príjmov   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633 – Výnosy z poplatkov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komunálny odpad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správne poplatky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13 676,02</w:t>
            </w: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66 712,45</w:t>
            </w:r>
          </w:p>
          <w:p w:rsidR="00E566A9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3 653,50</w:t>
            </w: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412</w:t>
            </w:r>
            <w:r w:rsidR="004C357A">
              <w:rPr>
                <w:lang w:eastAsia="en-US"/>
              </w:rPr>
              <w:t>,00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13 560,20</w:t>
            </w: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67 782,09</w:t>
            </w:r>
            <w:r w:rsidR="004C357A">
              <w:rPr>
                <w:lang w:eastAsia="en-US"/>
              </w:rPr>
              <w:t xml:space="preserve">               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3 345,71</w:t>
            </w: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399,00</w:t>
            </w:r>
          </w:p>
        </w:tc>
      </w:tr>
      <w:tr w:rsidR="004C357A" w:rsidTr="004C357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zo ŠR a od iných subjekt. verejnej správy</w:t>
            </w:r>
          </w:p>
          <w:p w:rsidR="00E566A9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(bežný transfer na prenesený výkon štátnej správy –REGOB, register adries,</w:t>
            </w:r>
            <w:r w:rsidR="00E566A9">
              <w:rPr>
                <w:lang w:eastAsia="en-US"/>
              </w:rPr>
              <w:t xml:space="preserve"> transfer na voľby NR SR</w:t>
            </w:r>
            <w:r>
              <w:rPr>
                <w:lang w:eastAsia="en-US"/>
              </w:rPr>
              <w:t xml:space="preserve">, 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transfer na úhradu odmeny sklad. mat. CO, osobitný príjemca RP, transfer na vojnové</w:t>
            </w:r>
            <w:r w:rsidR="00E566A9">
              <w:rPr>
                <w:lang w:eastAsia="en-US"/>
              </w:rPr>
              <w:t xml:space="preserve"> hroby, SODB 2021</w:t>
            </w: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preplatenie nákladov COVID 19</w:t>
            </w:r>
          </w:p>
          <w:p w:rsidR="00E566A9" w:rsidRDefault="00E566A9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 – Výnosy samosprávy z kapitálových transferov zo ŠR a od iných subjektov verejnej správy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8 168,00</w:t>
            </w:r>
            <w:r w:rsidR="004C357A">
              <w:rPr>
                <w:lang w:eastAsia="en-US"/>
              </w:rPr>
              <w:t xml:space="preserve">                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8 467,98</w:t>
            </w:r>
            <w:r w:rsidR="004D4386"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7A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E566A9">
              <w:rPr>
                <w:lang w:eastAsia="en-US"/>
              </w:rPr>
              <w:t>7 694,10</w:t>
            </w: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4C357A">
            <w:pPr>
              <w:spacing w:line="256" w:lineRule="auto"/>
              <w:rPr>
                <w:lang w:eastAsia="en-US"/>
              </w:rPr>
            </w:pPr>
          </w:p>
          <w:p w:rsidR="004C357A" w:rsidRDefault="00E56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3 476,70</w:t>
            </w:r>
          </w:p>
        </w:tc>
      </w:tr>
    </w:tbl>
    <w:p w:rsidR="007765EB" w:rsidRDefault="007765EB" w:rsidP="005E7D4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D4386" w:rsidRDefault="004D4386" w:rsidP="005E7D4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výška výnosov k 31.12. 2020 bola vykázaná vo výške 103 559,47 € čo predstavuje nárast oproti roku 2019, keď bola celková výška výnosov vo výške 99 244,</w:t>
      </w:r>
      <w:r w:rsidR="002712AB">
        <w:rPr>
          <w:rFonts w:ascii="Times New Roman" w:hAnsi="Times New Roman" w:cs="Times New Roman"/>
          <w:sz w:val="24"/>
          <w:szCs w:val="24"/>
        </w:rPr>
        <w:t xml:space="preserve">94 €. Nárast bol spôsobený hlavne </w:t>
      </w:r>
      <w:r w:rsidR="00585BF8">
        <w:rPr>
          <w:rFonts w:ascii="Times New Roman" w:hAnsi="Times New Roman" w:cs="Times New Roman"/>
          <w:sz w:val="24"/>
          <w:szCs w:val="24"/>
        </w:rPr>
        <w:t xml:space="preserve"> výnosmi</w:t>
      </w:r>
      <w:r w:rsidR="002712AB">
        <w:rPr>
          <w:rFonts w:ascii="Times New Roman" w:hAnsi="Times New Roman" w:cs="Times New Roman"/>
          <w:sz w:val="24"/>
          <w:szCs w:val="24"/>
        </w:rPr>
        <w:t xml:space="preserve"> z kapitálových a bežných transferov</w:t>
      </w:r>
      <w:r w:rsidR="00585BF8">
        <w:rPr>
          <w:rFonts w:ascii="Times New Roman" w:hAnsi="Times New Roman" w:cs="Times New Roman"/>
          <w:sz w:val="24"/>
          <w:szCs w:val="24"/>
        </w:rPr>
        <w:t>.</w:t>
      </w:r>
      <w:r w:rsidR="00706C2A">
        <w:rPr>
          <w:rFonts w:ascii="Times New Roman" w:hAnsi="Times New Roman" w:cs="Times New Roman"/>
          <w:sz w:val="24"/>
          <w:szCs w:val="24"/>
        </w:rPr>
        <w:t xml:space="preserve"> Pri výnosoch dani z príjmov bol naopak zaznamenaný pokles</w:t>
      </w:r>
      <w:r w:rsidR="00680E35">
        <w:rPr>
          <w:rFonts w:ascii="Times New Roman" w:hAnsi="Times New Roman" w:cs="Times New Roman"/>
          <w:sz w:val="24"/>
          <w:szCs w:val="24"/>
        </w:rPr>
        <w:t xml:space="preserve"> v dôsledku pandémie ochorenia COVID-19.</w:t>
      </w:r>
    </w:p>
    <w:p w:rsidR="00BD03D5" w:rsidRDefault="00BD03D5" w:rsidP="00BD03D5"/>
    <w:p w:rsidR="00BD03D5" w:rsidRDefault="00BD03D5" w:rsidP="00BD03D5">
      <w:r>
        <w:t xml:space="preserve">2.  N á k l a d y – opis a výška významných položiek </w:t>
      </w:r>
    </w:p>
    <w:p w:rsidR="00BD03D5" w:rsidRDefault="00BD03D5" w:rsidP="00BD03D5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1950"/>
      </w:tblGrid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Popis (číslo účtu a názov)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 31.12. 2020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Suma v €</w:t>
            </w:r>
          </w:p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k 31.12. 2019</w:t>
            </w: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 w:rsidP="00BD03D5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Spotrebované nákupy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 – Spotreba materiálu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 – Spotreba energie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elektrická energia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</w:t>
            </w:r>
            <w:r w:rsidR="00074C51">
              <w:rPr>
                <w:lang w:eastAsia="en-US"/>
              </w:rPr>
              <w:t> 218,09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</w:p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6 150,09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8 239,36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</w:p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7 158,07</w:t>
            </w: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 w:rsidP="00BD03D5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511 – Opravy a 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1 958,20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2 403,48</w:t>
            </w: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518 – Ostatné služby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- vývoz a zneškodnenie odpadu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- ostatné služby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</w:p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3 827,01</w:t>
            </w:r>
            <w:r w:rsidR="00BD03D5">
              <w:rPr>
                <w:lang w:eastAsia="en-US"/>
              </w:rPr>
              <w:t xml:space="preserve"> </w:t>
            </w:r>
          </w:p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5 836,84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3 119,95</w:t>
            </w:r>
          </w:p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8 325,45</w:t>
            </w:r>
            <w:r w:rsidR="00BD03D5">
              <w:rPr>
                <w:lang w:eastAsia="en-US"/>
              </w:rPr>
              <w:t xml:space="preserve">      </w:t>
            </w: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 w:rsidP="00BD03D5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521 – Mzdové náklady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524 – Zákonné sociálne poistenie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527 –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40 678,37</w:t>
            </w:r>
          </w:p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12 761,09</w:t>
            </w:r>
          </w:p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1 693,04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36 406,34</w:t>
            </w:r>
          </w:p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11 404,92</w:t>
            </w:r>
          </w:p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1 589,84</w:t>
            </w: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 w:rsidP="00BD03D5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Ostatné náklady na prevádzkovú činnosť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548– Ostatné náklady na prevádzkovú činnosť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2 731,89</w:t>
            </w:r>
            <w:r w:rsidR="00BD03D5">
              <w:rPr>
                <w:lang w:eastAsia="en-US"/>
              </w:rPr>
              <w:t xml:space="preserve">                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1 730,74</w:t>
            </w:r>
            <w:r w:rsidR="00BD03D5">
              <w:rPr>
                <w:lang w:eastAsia="en-US"/>
              </w:rPr>
              <w:t xml:space="preserve"> </w:t>
            </w: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 w:rsidP="00BD03D5">
            <w:pPr>
              <w:pStyle w:val="Odsekzoznamu"/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Odpisy, rezervy a opravné položky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551 – Odpisy DHM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14 478,00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8 311,14</w:t>
            </w: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 w:rsidP="00BD03D5">
            <w:pPr>
              <w:pStyle w:val="Odsekzoznamu"/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</w:p>
        </w:tc>
      </w:tr>
      <w:tr w:rsidR="00BD03D5" w:rsidTr="00BD03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568 – Ostatné finančné náklady</w:t>
            </w:r>
          </w:p>
          <w:p w:rsidR="00BD03D5" w:rsidRDefault="00BD03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(poplatky banke, poistenie)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074C5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1 789,06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5" w:rsidRDefault="00A949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1 454,75</w:t>
            </w:r>
          </w:p>
        </w:tc>
      </w:tr>
    </w:tbl>
    <w:p w:rsidR="00BD03D5" w:rsidRDefault="00BD03D5" w:rsidP="00BD03D5"/>
    <w:p w:rsidR="00BD03D5" w:rsidRDefault="00BD03D5" w:rsidP="00BD03D5">
      <w:r>
        <w:t>Celk</w:t>
      </w:r>
      <w:r w:rsidR="00C54569">
        <w:t>ová výška nákladov k 31.12. 2020</w:t>
      </w:r>
      <w:r>
        <w:t xml:space="preserve"> </w:t>
      </w:r>
      <w:r w:rsidR="00C54569">
        <w:t>bola vykázaná vo výške 101 380,19</w:t>
      </w:r>
      <w:r>
        <w:t xml:space="preserve"> €</w:t>
      </w:r>
      <w:r w:rsidR="000049CE">
        <w:t xml:space="preserve">. Oproti roku 2019 je to nárast, náklady boli vykázané  vo výške 95 574,48. </w:t>
      </w:r>
      <w:r>
        <w:t xml:space="preserve"> Najväčší podiel na </w:t>
      </w:r>
      <w:r w:rsidR="00723C9C">
        <w:t xml:space="preserve">zvýšených </w:t>
      </w:r>
      <w:r>
        <w:t xml:space="preserve">nákladoch tvorili </w:t>
      </w:r>
      <w:r w:rsidR="000049CE">
        <w:t>náklady na odpisy majetku</w:t>
      </w:r>
      <w:r w:rsidR="00723C9C">
        <w:t xml:space="preserve">, </w:t>
      </w:r>
      <w:r w:rsidR="000049CE">
        <w:t xml:space="preserve"> </w:t>
      </w:r>
      <w:r>
        <w:t>náklady na mzd</w:t>
      </w:r>
      <w:r w:rsidR="00723C9C">
        <w:t xml:space="preserve">y, zákonné sociálne poistenie, </w:t>
      </w:r>
      <w:r>
        <w:t xml:space="preserve"> </w:t>
      </w:r>
    </w:p>
    <w:p w:rsidR="00BD03D5" w:rsidRDefault="00723C9C" w:rsidP="00BD03D5">
      <w:r>
        <w:t>náklady na ostatnú prevádzkovú činnosť.</w:t>
      </w:r>
    </w:p>
    <w:p w:rsidR="00723C9C" w:rsidRDefault="00723C9C" w:rsidP="00BD03D5"/>
    <w:p w:rsidR="00723C9C" w:rsidRDefault="00723C9C" w:rsidP="00BD03D5"/>
    <w:p w:rsidR="00BD03D5" w:rsidRDefault="00BD03D5" w:rsidP="00BD03D5">
      <w:pPr>
        <w:jc w:val="center"/>
        <w:rPr>
          <w:b/>
        </w:rPr>
      </w:pPr>
      <w:r>
        <w:rPr>
          <w:b/>
        </w:rPr>
        <w:t>Čl. VI</w:t>
      </w:r>
    </w:p>
    <w:p w:rsidR="00BD03D5" w:rsidRDefault="00BD03D5" w:rsidP="00BD03D5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BD03D5" w:rsidRDefault="00BD03D5" w:rsidP="00BD03D5"/>
    <w:p w:rsidR="00BD03D5" w:rsidRDefault="00BD03D5" w:rsidP="00BD03D5">
      <w:pPr>
        <w:jc w:val="both"/>
      </w:pPr>
      <w:r>
        <w:t>Podsúvahové účty :</w:t>
      </w:r>
    </w:p>
    <w:p w:rsidR="00BD03D5" w:rsidRDefault="00BD03D5" w:rsidP="00BD03D5">
      <w:pPr>
        <w:jc w:val="both"/>
      </w:pPr>
      <w:r>
        <w:t>-  drobný majetok</w:t>
      </w:r>
    </w:p>
    <w:p w:rsidR="00BD03D5" w:rsidRDefault="00BD03D5" w:rsidP="00BD03D5">
      <w:pPr>
        <w:jc w:val="both"/>
      </w:pPr>
      <w:r>
        <w:t xml:space="preserve">-  knihy v obecnej knižnici </w:t>
      </w:r>
    </w:p>
    <w:p w:rsidR="00BD03D5" w:rsidRDefault="00BD03D5" w:rsidP="00BD03D5">
      <w:pPr>
        <w:jc w:val="both"/>
      </w:pPr>
      <w:r>
        <w:t xml:space="preserve">- </w:t>
      </w:r>
      <w:r w:rsidR="00706C2A">
        <w:t xml:space="preserve"> </w:t>
      </w:r>
      <w:r>
        <w:t xml:space="preserve">propagačný materiál - magnetofónové kazety nahraté dedinskou folklórnou skupinou Sucháň </w:t>
      </w:r>
    </w:p>
    <w:p w:rsidR="00706C2A" w:rsidRDefault="00BD03D5" w:rsidP="00BD03D5">
      <w:pPr>
        <w:jc w:val="both"/>
      </w:pPr>
      <w:r>
        <w:t xml:space="preserve">- </w:t>
      </w:r>
      <w:r w:rsidR="00706C2A">
        <w:t xml:space="preserve"> </w:t>
      </w:r>
      <w:r w:rsidR="008F3CE7">
        <w:t xml:space="preserve">vypožičaný </w:t>
      </w:r>
      <w:r w:rsidR="00706C2A">
        <w:t>materiál v sklade civilnej ochrany</w:t>
      </w:r>
      <w:r>
        <w:t>,</w:t>
      </w:r>
    </w:p>
    <w:p w:rsidR="00BD03D5" w:rsidRDefault="00706C2A" w:rsidP="00BD03D5">
      <w:pPr>
        <w:jc w:val="both"/>
      </w:pPr>
      <w:r>
        <w:t xml:space="preserve">- </w:t>
      </w:r>
      <w:r w:rsidR="008F3CE7">
        <w:t xml:space="preserve">vypožičaný majetok od spoločnosti </w:t>
      </w:r>
      <w:proofErr w:type="spellStart"/>
      <w:r w:rsidR="008F3CE7">
        <w:t>DataCentrum</w:t>
      </w:r>
      <w:proofErr w:type="spellEnd"/>
      <w:r w:rsidR="008F3CE7">
        <w:t xml:space="preserve"> –</w:t>
      </w:r>
      <w:r>
        <w:t xml:space="preserve"> </w:t>
      </w:r>
      <w:r w:rsidR="008F3CE7">
        <w:t>používanie informačného  systému</w:t>
      </w:r>
      <w:r w:rsidR="00BD03D5">
        <w:t xml:space="preserve"> DCOM</w:t>
      </w:r>
    </w:p>
    <w:p w:rsidR="00BD03D5" w:rsidRDefault="00363B4B" w:rsidP="00BD03D5">
      <w:pPr>
        <w:jc w:val="both"/>
      </w:pPr>
      <w:r>
        <w:t xml:space="preserve">- notebook - </w:t>
      </w:r>
      <w:r w:rsidR="00195A3D">
        <w:t xml:space="preserve">SODB 2021 </w:t>
      </w:r>
    </w:p>
    <w:p w:rsidR="008F3CE7" w:rsidRDefault="008F3CE7" w:rsidP="00BD03D5">
      <w:pPr>
        <w:jc w:val="both"/>
      </w:pPr>
    </w:p>
    <w:p w:rsidR="00BD03D5" w:rsidRDefault="00BD03D5" w:rsidP="00BD03D5">
      <w:pPr>
        <w:jc w:val="both"/>
      </w:pPr>
      <w:r>
        <w:t>Prírastky na podsúvahovýc</w:t>
      </w:r>
      <w:r w:rsidR="00195A3D">
        <w:t>h účtoch:</w:t>
      </w:r>
    </w:p>
    <w:p w:rsidR="00195A3D" w:rsidRDefault="00195A3D" w:rsidP="00BD03D5">
      <w:pPr>
        <w:jc w:val="both"/>
      </w:pPr>
      <w:r>
        <w:t xml:space="preserve">- </w:t>
      </w:r>
      <w:r w:rsidR="004C6058">
        <w:t xml:space="preserve">vo výške 236,40€  zakúpený </w:t>
      </w:r>
      <w:r>
        <w:t>stojan s dávkovačom dezinfekcie –</w:t>
      </w:r>
      <w:r w:rsidR="004C6058">
        <w:t xml:space="preserve"> </w:t>
      </w:r>
      <w:r>
        <w:t xml:space="preserve"> na dezinfekciu</w:t>
      </w:r>
      <w:r w:rsidR="008F3CE7">
        <w:t xml:space="preserve"> v súvislosti so šíriacim sa ochorením COVID 19 – náklady preplatené prostriedkami zo ŠR</w:t>
      </w:r>
    </w:p>
    <w:p w:rsidR="00BD03D5" w:rsidRDefault="008F3CE7" w:rsidP="004C6058">
      <w:pPr>
        <w:jc w:val="both"/>
      </w:pPr>
      <w:r>
        <w:t xml:space="preserve">- </w:t>
      </w:r>
      <w:r w:rsidR="00363B4B">
        <w:t>zakúpenie notebooku</w:t>
      </w:r>
      <w:r w:rsidR="004C6058">
        <w:t xml:space="preserve"> vo výške 529,00 € na zab</w:t>
      </w:r>
      <w:r w:rsidR="00363B4B">
        <w:t xml:space="preserve">ezpečenie sčítania osôb a bytov – </w:t>
      </w:r>
      <w:r w:rsidR="009D741C">
        <w:t xml:space="preserve">z poskytnutého </w:t>
      </w:r>
      <w:r w:rsidR="00363B4B">
        <w:t>transfer</w:t>
      </w:r>
      <w:r w:rsidR="009D741C">
        <w:t>u</w:t>
      </w:r>
      <w:r w:rsidR="00363B4B">
        <w:t xml:space="preserve"> zo ŠR</w:t>
      </w:r>
    </w:p>
    <w:p w:rsidR="00CE10EC" w:rsidRDefault="00CE10EC" w:rsidP="004C605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21"/>
        <w:gridCol w:w="1901"/>
      </w:tblGrid>
      <w:tr w:rsidR="00CE10EC" w:rsidTr="00CE10EC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</w:t>
            </w:r>
          </w:p>
          <w:p w:rsidR="00CE10EC" w:rsidRDefault="00CE10E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  <w:p w:rsidR="00CE10EC" w:rsidRDefault="00CE10E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363B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 k 31.12.2020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Stav </w:t>
            </w:r>
          </w:p>
          <w:p w:rsidR="00CE10EC" w:rsidRDefault="00363B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2019</w:t>
            </w:r>
          </w:p>
        </w:tc>
      </w:tr>
      <w:tr w:rsidR="00CE10EC" w:rsidTr="00CE10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 do 165,99 €</w:t>
            </w:r>
          </w:p>
          <w:p w:rsidR="00CE10EC" w:rsidRDefault="00CE10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790000/750000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CE10EC" w:rsidRDefault="00363B4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22 508,26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363B4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22 271,86</w:t>
            </w:r>
          </w:p>
        </w:tc>
      </w:tr>
      <w:tr w:rsidR="00CE10EC" w:rsidTr="00CE10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Magnetofónové kazety</w:t>
            </w: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790002/750002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CE10EC" w:rsidRDefault="00CE10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39,80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39,80</w:t>
            </w:r>
          </w:p>
        </w:tc>
      </w:tr>
      <w:tr w:rsidR="00CE10EC" w:rsidTr="00CE10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Knihy v knižnici</w:t>
            </w: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790003/750003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CE10EC" w:rsidRDefault="00CE10E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1 751,00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1 751,00</w:t>
            </w:r>
          </w:p>
        </w:tc>
      </w:tr>
      <w:tr w:rsidR="00CE10EC" w:rsidTr="00CE10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aktivačná činnosť</w:t>
            </w: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790004/750004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2 374,75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2 374,75</w:t>
            </w:r>
          </w:p>
        </w:tc>
      </w:tr>
      <w:tr w:rsidR="00CE10EC" w:rsidTr="00CE10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tvorivé dielne</w:t>
            </w: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790005/750005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881,00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881,00</w:t>
            </w:r>
          </w:p>
        </w:tc>
      </w:tr>
      <w:tr w:rsidR="00CE10EC" w:rsidTr="00CE10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civilnej ochrany</w:t>
            </w: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790006/750006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1 543,45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1 543,45</w:t>
            </w:r>
          </w:p>
        </w:tc>
      </w:tr>
      <w:tr w:rsidR="00CE10EC" w:rsidTr="00CE10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IS DCOM</w:t>
            </w: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počítač, tlačiareň</w:t>
            </w: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790007/750007</w:t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1 861,68 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</w:p>
          <w:p w:rsidR="00CE10EC" w:rsidRDefault="00CE10E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1 861,68</w:t>
            </w:r>
          </w:p>
        </w:tc>
      </w:tr>
      <w:tr w:rsidR="00363B4B" w:rsidTr="00CE10E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4B" w:rsidRDefault="00363B4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SODB 2021</w:t>
            </w:r>
          </w:p>
          <w:p w:rsidR="00363B4B" w:rsidRDefault="00363B4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Notebook </w:t>
            </w:r>
            <w:proofErr w:type="spellStart"/>
            <w:r>
              <w:rPr>
                <w:lang w:eastAsia="en-US"/>
              </w:rPr>
              <w:t>Lenovo</w:t>
            </w:r>
            <w:proofErr w:type="spellEnd"/>
          </w:p>
          <w:p w:rsidR="00363B4B" w:rsidRDefault="00363B4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790008/750008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4B" w:rsidRDefault="00363B4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529,00  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4B" w:rsidRDefault="00363B4B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CE10EC" w:rsidRDefault="00CE10EC" w:rsidP="00CE10EC"/>
    <w:p w:rsidR="00CE10EC" w:rsidRDefault="00CE10EC" w:rsidP="00CE10EC">
      <w:pPr>
        <w:jc w:val="center"/>
        <w:rPr>
          <w:b/>
        </w:rPr>
      </w:pPr>
      <w:r>
        <w:rPr>
          <w:b/>
        </w:rPr>
        <w:lastRenderedPageBreak/>
        <w:t>Čl. VII</w:t>
      </w:r>
    </w:p>
    <w:p w:rsidR="00CE10EC" w:rsidRDefault="00CE10EC" w:rsidP="00CE10EC">
      <w:pPr>
        <w:jc w:val="center"/>
      </w:pPr>
      <w:r>
        <w:rPr>
          <w:b/>
        </w:rPr>
        <w:t>Informácie o iných aktívach a iných pasívach</w:t>
      </w:r>
    </w:p>
    <w:p w:rsidR="00CE10EC" w:rsidRDefault="00CE10EC" w:rsidP="00CE10EC"/>
    <w:p w:rsidR="00CE10EC" w:rsidRDefault="00CE10EC" w:rsidP="00CE10EC">
      <w:r>
        <w:t>Iné aktíva a iné pasíva</w:t>
      </w:r>
    </w:p>
    <w:p w:rsidR="00CE10EC" w:rsidRDefault="00CE10EC" w:rsidP="00CE10EC"/>
    <w:p w:rsidR="00CE10EC" w:rsidRDefault="00363B4B" w:rsidP="00CE10EC">
      <w:r>
        <w:t>Obec má vo vlastníctve n</w:t>
      </w:r>
      <w:r w:rsidR="00CE10EC">
        <w:t>ehnuteľ</w:t>
      </w:r>
      <w:r>
        <w:t>né kultúrne pamiatky  uvedené</w:t>
      </w:r>
      <w:r w:rsidR="00CE10EC">
        <w:t xml:space="preserve"> v tabuľke č.11</w:t>
      </w:r>
    </w:p>
    <w:p w:rsidR="00CE10EC" w:rsidRDefault="00CE10EC" w:rsidP="00CE10EC"/>
    <w:p w:rsidR="00CE10EC" w:rsidRDefault="00CE10EC" w:rsidP="00CE10EC"/>
    <w:p w:rsidR="00CE10EC" w:rsidRDefault="00CE10EC" w:rsidP="00CE10EC">
      <w:pPr>
        <w:jc w:val="center"/>
        <w:rPr>
          <w:b/>
        </w:rPr>
      </w:pPr>
      <w:r>
        <w:rPr>
          <w:b/>
        </w:rPr>
        <w:t>Čl. VIII</w:t>
      </w:r>
    </w:p>
    <w:p w:rsidR="00CE10EC" w:rsidRDefault="00CE10EC" w:rsidP="00CE10EC">
      <w:pPr>
        <w:jc w:val="center"/>
      </w:pPr>
      <w:r>
        <w:rPr>
          <w:b/>
        </w:rPr>
        <w:t>Informácie o rozpočte a hodnotenie plnenia rozpočtu</w:t>
      </w:r>
    </w:p>
    <w:p w:rsidR="00CE10EC" w:rsidRDefault="00CE10EC" w:rsidP="00CE10EC"/>
    <w:p w:rsidR="00CE10EC" w:rsidRDefault="00363B4B" w:rsidP="00CE10EC">
      <w:r>
        <w:t>Rozpočet obce na rok 2020</w:t>
      </w:r>
      <w:r w:rsidR="00CE10EC">
        <w:t xml:space="preserve"> bol schválený na zasadnutí obecné</w:t>
      </w:r>
      <w:r w:rsidR="006858C9">
        <w:t>ho zastupiteľstva dňa 13.12.</w:t>
      </w:r>
      <w:bookmarkStart w:id="0" w:name="_GoBack"/>
      <w:bookmarkEnd w:id="0"/>
      <w:r w:rsidR="006858C9">
        <w:t>2019 uznesením č.6/2019</w:t>
      </w:r>
      <w:r w:rsidR="00CE10EC">
        <w:t xml:space="preserve">. </w:t>
      </w:r>
    </w:p>
    <w:p w:rsidR="00CE10EC" w:rsidRDefault="00CE10EC" w:rsidP="00CE10EC">
      <w:r>
        <w:t>Zmeny rozpočtu:</w:t>
      </w:r>
    </w:p>
    <w:p w:rsidR="00CE10EC" w:rsidRDefault="00CE10EC" w:rsidP="00CE10EC">
      <w:pPr>
        <w:numPr>
          <w:ilvl w:val="0"/>
          <w:numId w:val="4"/>
        </w:numPr>
      </w:pPr>
      <w:r>
        <w:t>rozpočtové op</w:t>
      </w:r>
      <w:r w:rsidR="006858C9">
        <w:t>atrenie č.1 – zo dňa 11.03..2020, uznesenie č. 1/2020</w:t>
      </w:r>
    </w:p>
    <w:p w:rsidR="00CE10EC" w:rsidRDefault="00CE10EC" w:rsidP="00CE10EC">
      <w:pPr>
        <w:numPr>
          <w:ilvl w:val="0"/>
          <w:numId w:val="4"/>
        </w:numPr>
      </w:pPr>
      <w:r>
        <w:t>rozpočt</w:t>
      </w:r>
      <w:r w:rsidR="006858C9">
        <w:t>ové opatrenie č.2 – zo dňa 01.07. 2020</w:t>
      </w:r>
    </w:p>
    <w:p w:rsidR="00CE10EC" w:rsidRDefault="00CE10EC" w:rsidP="00CE10EC">
      <w:pPr>
        <w:numPr>
          <w:ilvl w:val="0"/>
          <w:numId w:val="4"/>
        </w:numPr>
      </w:pPr>
      <w:r>
        <w:t>rozpočtové opa</w:t>
      </w:r>
      <w:r w:rsidR="006858C9">
        <w:t>trenie č.3 – zo dňa 02.09. 2020</w:t>
      </w:r>
    </w:p>
    <w:p w:rsidR="00CE10EC" w:rsidRDefault="00CE10EC" w:rsidP="00CE10EC">
      <w:pPr>
        <w:numPr>
          <w:ilvl w:val="0"/>
          <w:numId w:val="4"/>
        </w:numPr>
      </w:pPr>
      <w:r>
        <w:t>rozpočtové op</w:t>
      </w:r>
      <w:r w:rsidR="006858C9">
        <w:t>atrenie č.4 – zo dňa 15.12. 2020, uznesenie č.4/2020</w:t>
      </w:r>
    </w:p>
    <w:p w:rsidR="00CE10EC" w:rsidRDefault="00CE10EC" w:rsidP="00CE10EC"/>
    <w:p w:rsidR="00CE10EC" w:rsidRDefault="00CE10EC" w:rsidP="00CE10EC">
      <w:r>
        <w:t>Informácie o rozpočte – príjmoch, výdavkoch, finančných operáciách - tabuľka č.12 - č.14</w:t>
      </w:r>
    </w:p>
    <w:p w:rsidR="006858C9" w:rsidRDefault="006858C9" w:rsidP="00CE10EC"/>
    <w:p w:rsidR="00CE10EC" w:rsidRDefault="00CE10EC" w:rsidP="00CE10EC">
      <w:r>
        <w:t xml:space="preserve">Výška dlhu podľa § 17 ods. 7-8 zákona č. 583/2004 Z. z. o rozpočtových pravidlách územnej samosprávy a o zmene a doplnení niektorých zákonov v z. n. p. za bežné účtovné obdobie a bezprostredne predchádzajúce účtovné obdobie je uvedené v tabuľke č. 15. </w:t>
      </w:r>
    </w:p>
    <w:p w:rsidR="00CE10EC" w:rsidRDefault="00CE10EC" w:rsidP="00CE10EC"/>
    <w:p w:rsidR="00CE10EC" w:rsidRDefault="00CE10EC" w:rsidP="00CE10EC"/>
    <w:p w:rsidR="00CE10EC" w:rsidRDefault="00CE10EC" w:rsidP="00CE10EC">
      <w:pPr>
        <w:jc w:val="center"/>
        <w:rPr>
          <w:b/>
        </w:rPr>
      </w:pPr>
      <w:r>
        <w:rPr>
          <w:b/>
        </w:rPr>
        <w:t>Čl. IX</w:t>
      </w:r>
    </w:p>
    <w:p w:rsidR="00CE10EC" w:rsidRDefault="00CE10EC" w:rsidP="00CE10EC">
      <w:pPr>
        <w:jc w:val="center"/>
        <w:rPr>
          <w:b/>
        </w:rPr>
      </w:pPr>
      <w:r>
        <w:rPr>
          <w:b/>
        </w:rPr>
        <w:t xml:space="preserve">Informácie o skutočnostiach, ktoré nastali po dni, ku ktorému sa zostavuje </w:t>
      </w:r>
    </w:p>
    <w:p w:rsidR="009409A1" w:rsidRDefault="009409A1" w:rsidP="00CE10EC">
      <w:pPr>
        <w:jc w:val="center"/>
        <w:rPr>
          <w:b/>
        </w:rPr>
      </w:pPr>
      <w:r>
        <w:rPr>
          <w:b/>
        </w:rPr>
        <w:t xml:space="preserve">účtovná závierka do dňa zostavenia účtovnej závierky </w:t>
      </w:r>
    </w:p>
    <w:p w:rsidR="00CE10EC" w:rsidRDefault="00CE10EC" w:rsidP="004C6058">
      <w:pPr>
        <w:jc w:val="both"/>
      </w:pPr>
    </w:p>
    <w:p w:rsidR="00F4414B" w:rsidRDefault="00F4414B" w:rsidP="00F4414B">
      <w:r>
        <w:t>Účtovná závierka bola zostavená ku dňu 31.12.2020. Po tomto termíne nenastali také udalosti, ktoré by si vyžadovali zverejnenie alebo vykázanie v účtovnej závierke. Je však potrebné pripomenúť, že pokračujúce šírenie ochorenia COVID-19 ma negatívny vplyv na fungovanie obce.</w:t>
      </w:r>
    </w:p>
    <w:p w:rsidR="00F4414B" w:rsidRPr="002A37B0" w:rsidRDefault="00F4414B" w:rsidP="004C6058">
      <w:pPr>
        <w:jc w:val="both"/>
      </w:pPr>
    </w:p>
    <w:sectPr w:rsidR="00F4414B" w:rsidRPr="002A37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D9F" w:rsidRDefault="00013D9F" w:rsidP="003547D9">
      <w:r>
        <w:separator/>
      </w:r>
    </w:p>
  </w:endnote>
  <w:endnote w:type="continuationSeparator" w:id="0">
    <w:p w:rsidR="00013D9F" w:rsidRDefault="00013D9F" w:rsidP="0035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844428"/>
      <w:docPartObj>
        <w:docPartGallery w:val="Page Numbers (Bottom of Page)"/>
        <w:docPartUnique/>
      </w:docPartObj>
    </w:sdtPr>
    <w:sdtContent>
      <w:p w:rsidR="003547D9" w:rsidRDefault="003547D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3547D9" w:rsidRDefault="003547D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D9F" w:rsidRDefault="00013D9F" w:rsidP="003547D9">
      <w:r>
        <w:separator/>
      </w:r>
    </w:p>
  </w:footnote>
  <w:footnote w:type="continuationSeparator" w:id="0">
    <w:p w:rsidR="00013D9F" w:rsidRDefault="00013D9F" w:rsidP="00354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9129D"/>
    <w:multiLevelType w:val="hybridMultilevel"/>
    <w:tmpl w:val="C2DCE5B2"/>
    <w:lvl w:ilvl="0" w:tplc="844CF3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A18C3"/>
    <w:multiLevelType w:val="hybridMultilevel"/>
    <w:tmpl w:val="A0A433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2305"/>
    <w:multiLevelType w:val="hybridMultilevel"/>
    <w:tmpl w:val="EEC487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F64DD"/>
    <w:multiLevelType w:val="hybridMultilevel"/>
    <w:tmpl w:val="F44CA5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7B0"/>
    <w:rsid w:val="000049CE"/>
    <w:rsid w:val="00013D9F"/>
    <w:rsid w:val="00074C51"/>
    <w:rsid w:val="00113952"/>
    <w:rsid w:val="00195A3D"/>
    <w:rsid w:val="002712AB"/>
    <w:rsid w:val="002A37B0"/>
    <w:rsid w:val="002E6C2C"/>
    <w:rsid w:val="003547D9"/>
    <w:rsid w:val="00356BA4"/>
    <w:rsid w:val="00362371"/>
    <w:rsid w:val="003624B5"/>
    <w:rsid w:val="00363B4B"/>
    <w:rsid w:val="003B7490"/>
    <w:rsid w:val="003F5A33"/>
    <w:rsid w:val="00473092"/>
    <w:rsid w:val="004C357A"/>
    <w:rsid w:val="004C41EE"/>
    <w:rsid w:val="004C5EB7"/>
    <w:rsid w:val="004C6058"/>
    <w:rsid w:val="004D4386"/>
    <w:rsid w:val="004D5E82"/>
    <w:rsid w:val="00546E9E"/>
    <w:rsid w:val="00576764"/>
    <w:rsid w:val="00585BF8"/>
    <w:rsid w:val="005E7D40"/>
    <w:rsid w:val="005F7E1A"/>
    <w:rsid w:val="00606708"/>
    <w:rsid w:val="00680E35"/>
    <w:rsid w:val="006858C9"/>
    <w:rsid w:val="006C21C5"/>
    <w:rsid w:val="00706C2A"/>
    <w:rsid w:val="00723C9C"/>
    <w:rsid w:val="0073445F"/>
    <w:rsid w:val="007765EB"/>
    <w:rsid w:val="007F5345"/>
    <w:rsid w:val="0086324F"/>
    <w:rsid w:val="008709F2"/>
    <w:rsid w:val="008F3CE7"/>
    <w:rsid w:val="00940605"/>
    <w:rsid w:val="009409A1"/>
    <w:rsid w:val="009D741C"/>
    <w:rsid w:val="00A45644"/>
    <w:rsid w:val="00A949F9"/>
    <w:rsid w:val="00AA7F40"/>
    <w:rsid w:val="00B00829"/>
    <w:rsid w:val="00BD03D5"/>
    <w:rsid w:val="00C4111F"/>
    <w:rsid w:val="00C54569"/>
    <w:rsid w:val="00CB6A56"/>
    <w:rsid w:val="00CE10EC"/>
    <w:rsid w:val="00E566A9"/>
    <w:rsid w:val="00E97540"/>
    <w:rsid w:val="00E97D24"/>
    <w:rsid w:val="00F15C9D"/>
    <w:rsid w:val="00F4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5024F6-3473-4E23-A38F-554011FA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A37B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1139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4564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547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47D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47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47D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47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47D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ŠAJBANOVÁ Ľuba</dc:creator>
  <cp:keywords/>
  <dc:description/>
  <cp:lastModifiedBy>ŠAJBANOVÁ Ľuba</cp:lastModifiedBy>
  <cp:revision>37</cp:revision>
  <cp:lastPrinted>2021-03-23T09:35:00Z</cp:lastPrinted>
  <dcterms:created xsi:type="dcterms:W3CDTF">2021-03-09T07:54:00Z</dcterms:created>
  <dcterms:modified xsi:type="dcterms:W3CDTF">2021-03-23T09:39:00Z</dcterms:modified>
</cp:coreProperties>
</file>