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6E" w:rsidRDefault="00451A6E" w:rsidP="00451A6E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ORGATECH, s.r.o.</w:t>
      </w:r>
    </w:p>
    <w:p w:rsidR="00451A6E" w:rsidRDefault="00451A6E" w:rsidP="00451A6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:rsidR="00451A6E" w:rsidRPr="00406279" w:rsidRDefault="00451A6E" w:rsidP="00451A6E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:rsidR="00451A6E" w:rsidRPr="00406279" w:rsidRDefault="00451A6E" w:rsidP="00451A6E">
      <w:pPr>
        <w:rPr>
          <w:sz w:val="28"/>
          <w:szCs w:val="28"/>
        </w:rPr>
      </w:pPr>
    </w:p>
    <w:p w:rsidR="00451A6E" w:rsidRDefault="00451A6E" w:rsidP="00451A6E">
      <w:pPr>
        <w:pStyle w:val="Zpat"/>
        <w:tabs>
          <w:tab w:val="clear" w:pos="4536"/>
          <w:tab w:val="clear" w:pos="9072"/>
        </w:tabs>
      </w:pPr>
    </w:p>
    <w:p w:rsidR="00451A6E" w:rsidRDefault="00451A6E" w:rsidP="00451A6E">
      <w:pPr>
        <w:pStyle w:val="Zpat"/>
        <w:tabs>
          <w:tab w:val="clear" w:pos="4536"/>
          <w:tab w:val="clear" w:pos="9072"/>
        </w:tabs>
      </w:pPr>
    </w:p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p w:rsidR="00451A6E" w:rsidRDefault="00451A6E" w:rsidP="00451A6E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0"/>
      </w:tblGrid>
      <w:tr w:rsidR="00451A6E" w:rsidTr="00D0411D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451A6E" w:rsidRDefault="00451A6E" w:rsidP="00D0411D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451A6E" w:rsidRDefault="00451A6E" w:rsidP="00D0411D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451A6E" w:rsidRDefault="00451A6E" w:rsidP="00D0411D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:rsidR="00451A6E" w:rsidRDefault="00451A6E" w:rsidP="00D0411D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2020</w:t>
            </w:r>
          </w:p>
          <w:p w:rsidR="00451A6E" w:rsidRDefault="00451A6E" w:rsidP="00D0411D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:rsidR="00451A6E" w:rsidRDefault="00451A6E" w:rsidP="00D0411D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:rsidR="00451A6E" w:rsidRDefault="00451A6E" w:rsidP="00D0411D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rPr>
          <w:b/>
          <w:snapToGrid w:val="0"/>
          <w:sz w:val="24"/>
          <w:lang w:eastAsia="sk-SK"/>
        </w:rPr>
      </w:pPr>
    </w:p>
    <w:p w:rsidR="00451A6E" w:rsidRDefault="00451A6E" w:rsidP="00451A6E">
      <w:pPr>
        <w:rPr>
          <w:b/>
          <w:snapToGrid w:val="0"/>
          <w:sz w:val="24"/>
          <w:u w:val="single"/>
        </w:rPr>
      </w:pPr>
    </w:p>
    <w:p w:rsidR="00451A6E" w:rsidRDefault="00451A6E" w:rsidP="00451A6E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:rsidR="00451A6E" w:rsidRDefault="00451A6E" w:rsidP="00451A6E">
      <w:pPr>
        <w:spacing w:before="120"/>
        <w:jc w:val="both"/>
        <w:rPr>
          <w:i/>
          <w:snapToGrid w:val="0"/>
          <w:sz w:val="22"/>
          <w:lang w:eastAsia="sk-SK"/>
        </w:rPr>
      </w:pPr>
    </w:p>
    <w:p w:rsidR="00451A6E" w:rsidRDefault="00451A6E" w:rsidP="00451A6E">
      <w:pPr>
        <w:pStyle w:val="Zkladntextodsazen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:rsidR="00451A6E" w:rsidRDefault="00451A6E" w:rsidP="00451A6E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/>
      </w:tblPr>
      <w:tblGrid>
        <w:gridCol w:w="2977"/>
        <w:gridCol w:w="6201"/>
      </w:tblGrid>
      <w:tr w:rsidR="00451A6E" w:rsidTr="00D0411D">
        <w:tc>
          <w:tcPr>
            <w:tcW w:w="2977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ORGATECH, s.r.o.</w:t>
            </w:r>
          </w:p>
        </w:tc>
      </w:tr>
      <w:tr w:rsidR="00451A6E" w:rsidTr="00D0411D">
        <w:tc>
          <w:tcPr>
            <w:tcW w:w="2977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451A6E" w:rsidTr="00D0411D">
        <w:tc>
          <w:tcPr>
            <w:tcW w:w="2977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451A6E" w:rsidTr="00D0411D">
        <w:tc>
          <w:tcPr>
            <w:tcW w:w="2977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451A6E" w:rsidTr="00D0411D">
        <w:tc>
          <w:tcPr>
            <w:tcW w:w="2977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451A6E" w:rsidTr="00D0411D">
        <w:tc>
          <w:tcPr>
            <w:tcW w:w="2977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451A6E" w:rsidRDefault="00451A6E" w:rsidP="00D0411D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:rsidR="00451A6E" w:rsidRDefault="00451A6E" w:rsidP="00451A6E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:rsidR="00451A6E" w:rsidRDefault="00451A6E" w:rsidP="00451A6E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2019 bol 1.</w:t>
      </w:r>
    </w:p>
    <w:p w:rsidR="00451A6E" w:rsidRDefault="00451A6E" w:rsidP="00451A6E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ORGATECH, s.r.o. nie je neobmedzene ručiacim spoločníkom v žiadnej inej  účtovnej jednotke.</w:t>
      </w:r>
    </w:p>
    <w:p w:rsidR="00451A6E" w:rsidRDefault="00451A6E" w:rsidP="00451A6E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2020 bola spracovaná počas nepretržitého trvania a vykonávania svojej činnosti v spoločnosti ako riadne fungujúceho podniku.</w:t>
      </w:r>
    </w:p>
    <w:p w:rsidR="00451A6E" w:rsidRDefault="00451A6E" w:rsidP="00451A6E">
      <w:pPr>
        <w:pStyle w:val="Zkladntextodsazen2"/>
        <w:rPr>
          <w:sz w:val="22"/>
        </w:rPr>
      </w:pPr>
    </w:p>
    <w:p w:rsidR="00451A6E" w:rsidRDefault="00451A6E" w:rsidP="00451A6E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:rsidR="00451A6E" w:rsidRDefault="00451A6E" w:rsidP="00451A6E">
      <w:pPr>
        <w:pStyle w:val="Zkladntextodsazen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:rsidR="00451A6E" w:rsidRDefault="00451A6E" w:rsidP="00451A6E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9"/>
        <w:gridCol w:w="2357"/>
        <w:gridCol w:w="2357"/>
        <w:gridCol w:w="2357"/>
      </w:tblGrid>
      <w:tr w:rsidR="00451A6E" w:rsidTr="00D0411D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451A6E" w:rsidTr="00D0411D">
        <w:trPr>
          <w:cantSplit/>
        </w:trPr>
        <w:tc>
          <w:tcPr>
            <w:tcW w:w="2249" w:type="dxa"/>
            <w:vMerge/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451A6E" w:rsidTr="00D0411D">
        <w:tc>
          <w:tcPr>
            <w:tcW w:w="2249" w:type="dxa"/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:rsidR="00451A6E" w:rsidRDefault="00451A6E" w:rsidP="00D0411D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:rsidR="00451A6E" w:rsidDel="0064706D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:rsidR="00451A6E" w:rsidDel="0064706D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:rsidR="00451A6E" w:rsidRDefault="00451A6E" w:rsidP="00451A6E">
      <w:pPr>
        <w:pStyle w:val="Zkladntextodsazen"/>
        <w:tabs>
          <w:tab w:val="left" w:pos="6521"/>
        </w:tabs>
        <w:spacing w:before="0" w:line="120" w:lineRule="atLeast"/>
        <w:jc w:val="both"/>
        <w:rPr>
          <w:sz w:val="22"/>
        </w:rPr>
      </w:pPr>
    </w:p>
    <w:p w:rsidR="00451A6E" w:rsidRDefault="00451A6E" w:rsidP="00451A6E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2019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451A6E" w:rsidRDefault="00451A6E" w:rsidP="00451A6E">
      <w:pPr>
        <w:ind w:right="454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451A6E" w:rsidRDefault="00451A6E" w:rsidP="00451A6E">
      <w:pPr>
        <w:ind w:right="-2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:rsidR="00451A6E" w:rsidRDefault="00451A6E" w:rsidP="00451A6E">
      <w:pPr>
        <w:ind w:right="-2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dlhodobý hmotný majetok obstaraný kúpou je oceňovaný obstarávacou cenou,</w:t>
      </w:r>
    </w:p>
    <w:p w:rsidR="00451A6E" w:rsidRDefault="00451A6E" w:rsidP="00451A6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:rsidR="00451A6E" w:rsidRDefault="00451A6E" w:rsidP="00451A6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:rsidR="00451A6E" w:rsidRDefault="00451A6E" w:rsidP="00451A6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:rsidR="00451A6E" w:rsidRDefault="00451A6E" w:rsidP="00451A6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:rsidR="00451A6E" w:rsidRDefault="00451A6E" w:rsidP="00451A6E">
      <w:pPr>
        <w:ind w:right="-2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ind w:right="-2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451A6E" w:rsidRDefault="00451A6E" w:rsidP="00451A6E">
      <w:pPr>
        <w:ind w:right="-2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451A6E" w:rsidRDefault="00451A6E" w:rsidP="00451A6E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451A6E" w:rsidRDefault="00451A6E" w:rsidP="00451A6E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:rsidR="00451A6E" w:rsidRPr="001B65B2" w:rsidRDefault="00451A6E" w:rsidP="00451A6E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:rsidR="00451A6E" w:rsidRDefault="00451A6E" w:rsidP="00451A6E">
      <w:pPr>
        <w:pStyle w:val="Odstavecseseznamem"/>
        <w:rPr>
          <w:snapToGrid w:val="0"/>
          <w:lang w:eastAsia="sk-SK"/>
        </w:rPr>
      </w:pPr>
    </w:p>
    <w:p w:rsidR="00451A6E" w:rsidRPr="001B65B2" w:rsidRDefault="00451A6E" w:rsidP="00451A6E">
      <w:pPr>
        <w:tabs>
          <w:tab w:val="left" w:pos="9212"/>
        </w:tabs>
        <w:ind w:right="-2"/>
        <w:jc w:val="both"/>
        <w:rPr>
          <w:snapToGrid w:val="0"/>
          <w:lang w:eastAsia="sk-SK"/>
        </w:rPr>
      </w:pPr>
    </w:p>
    <w:p w:rsidR="00451A6E" w:rsidRDefault="00451A6E" w:rsidP="00451A6E">
      <w:pPr>
        <w:pStyle w:val="Textvbloku"/>
        <w:ind w:right="-2"/>
        <w:rPr>
          <w:sz w:val="22"/>
        </w:rPr>
      </w:pPr>
      <w:r>
        <w:rPr>
          <w:sz w:val="22"/>
        </w:rPr>
        <w:t xml:space="preserve">  8. Daň z príjmov sa počíta vo výške 21 % daňového základu, ktorý sa vypočítal úpravou účtovného   výsledku hospodárenia pred daňou o pripočítateľné a odpočítateľné položky. </w:t>
      </w:r>
    </w:p>
    <w:p w:rsidR="00451A6E" w:rsidRDefault="00451A6E" w:rsidP="00451A6E">
      <w:pPr>
        <w:pStyle w:val="Textvbloku"/>
        <w:ind w:right="-2"/>
      </w:pPr>
    </w:p>
    <w:p w:rsidR="00451A6E" w:rsidRDefault="00451A6E" w:rsidP="00451A6E">
      <w:pPr>
        <w:pStyle w:val="Textvbloku"/>
        <w:ind w:right="-2"/>
      </w:pPr>
    </w:p>
    <w:p w:rsidR="00451A6E" w:rsidRPr="00684521" w:rsidRDefault="00451A6E" w:rsidP="00451A6E">
      <w:pPr>
        <w:pStyle w:val="Textvbloku"/>
        <w:ind w:right="-2"/>
        <w:rPr>
          <w:sz w:val="22"/>
        </w:rPr>
      </w:pPr>
      <w:r>
        <w:t xml:space="preserve">    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:rsidR="00451A6E" w:rsidRDefault="00451A6E" w:rsidP="00451A6E">
      <w:pPr>
        <w:rPr>
          <w:b/>
          <w:snapToGrid w:val="0"/>
          <w:sz w:val="28"/>
          <w:u w:val="single"/>
          <w:lang w:eastAsia="sk-SK"/>
        </w:rPr>
      </w:pPr>
    </w:p>
    <w:p w:rsidR="00451A6E" w:rsidRDefault="00451A6E" w:rsidP="00451A6E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:rsidR="00451A6E" w:rsidRDefault="00451A6E" w:rsidP="00451A6E">
      <w:pPr>
        <w:rPr>
          <w:b/>
          <w:snapToGrid w:val="0"/>
          <w:sz w:val="22"/>
          <w:u w:val="single"/>
          <w:lang w:eastAsia="sk-SK"/>
        </w:rPr>
      </w:pPr>
    </w:p>
    <w:p w:rsidR="00451A6E" w:rsidRDefault="00451A6E" w:rsidP="00451A6E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s.r.o. nevlastní dlhodobý nehmotný majetok .</w:t>
      </w:r>
    </w:p>
    <w:p w:rsidR="00451A6E" w:rsidRDefault="00451A6E" w:rsidP="00451A6E">
      <w:pPr>
        <w:rPr>
          <w:b/>
          <w:snapToGrid w:val="0"/>
          <w:sz w:val="22"/>
          <w:u w:val="single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</w:p>
    <w:p w:rsidR="00451A6E" w:rsidRDefault="00451A6E" w:rsidP="00451A6E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s.r.o. vlastní:</w:t>
      </w:r>
    </w:p>
    <w:p w:rsidR="00451A6E" w:rsidRDefault="00451A6E" w:rsidP="00451A6E">
      <w:pPr>
        <w:rPr>
          <w:sz w:val="22"/>
        </w:rPr>
      </w:pPr>
    </w:p>
    <w:p w:rsidR="00451A6E" w:rsidRDefault="00451A6E" w:rsidP="00451A6E">
      <w:pPr>
        <w:ind w:left="18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dlhodobý hmotný majetok v celkovej hodnote 11.839 EUR. </w:t>
      </w: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:rsidR="00451A6E" w:rsidRDefault="00451A6E" w:rsidP="00451A6E">
      <w:pPr>
        <w:jc w:val="both"/>
        <w:rPr>
          <w:b/>
          <w:snapToGrid w:val="0"/>
          <w:sz w:val="22"/>
          <w:u w:val="single"/>
          <w:lang w:eastAsia="sk-SK"/>
        </w:rPr>
      </w:pPr>
    </w:p>
    <w:p w:rsidR="00451A6E" w:rsidDel="0064706D" w:rsidRDefault="00451A6E" w:rsidP="00451A6E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:rsidR="00451A6E" w:rsidRDefault="00451A6E" w:rsidP="00451A6E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:rsidR="00451A6E" w:rsidRDefault="00451A6E" w:rsidP="00451A6E">
      <w:pPr>
        <w:pStyle w:val="Zkladntext"/>
        <w:rPr>
          <w:u w:val="single"/>
        </w:rPr>
      </w:pPr>
    </w:p>
    <w:p w:rsidR="00451A6E" w:rsidRDefault="00451A6E" w:rsidP="00451A6E">
      <w:pPr>
        <w:pStyle w:val="Zkladntext"/>
      </w:pPr>
      <w:r>
        <w:t xml:space="preserve">     </w:t>
      </w:r>
      <w:r>
        <w:rPr>
          <w:sz w:val="22"/>
        </w:rPr>
        <w:t xml:space="preserve">Zásoby </w:t>
      </w:r>
      <w:proofErr w:type="gramStart"/>
      <w:r>
        <w:rPr>
          <w:sz w:val="22"/>
        </w:rPr>
        <w:t xml:space="preserve">tovaru a </w:t>
      </w:r>
      <w:r>
        <w:t xml:space="preserve"> materiálu</w:t>
      </w:r>
      <w:proofErr w:type="gramEnd"/>
      <w:r>
        <w:t xml:space="preserve"> </w:t>
      </w:r>
      <w:proofErr w:type="spellStart"/>
      <w:r>
        <w:t>sú</w:t>
      </w:r>
      <w:proofErr w:type="spellEnd"/>
      <w:r>
        <w:t xml:space="preserve">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</w:t>
      </w:r>
      <w:proofErr w:type="spellStart"/>
      <w:r>
        <w:t>sú</w:t>
      </w:r>
      <w:proofErr w:type="spellEnd"/>
      <w:r>
        <w:t xml:space="preserve"> účtované </w:t>
      </w:r>
      <w:proofErr w:type="spellStart"/>
      <w:r>
        <w:t>spôsobom</w:t>
      </w:r>
      <w:proofErr w:type="spellEnd"/>
      <w:r>
        <w:t xml:space="preserve"> A.</w:t>
      </w:r>
    </w:p>
    <w:p w:rsidR="00451A6E" w:rsidRDefault="00451A6E" w:rsidP="00451A6E">
      <w:pPr>
        <w:pStyle w:val="Zkladntext"/>
      </w:pPr>
    </w:p>
    <w:p w:rsidR="00451A6E" w:rsidRDefault="00451A6E" w:rsidP="00451A6E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</w:t>
      </w:r>
    </w:p>
    <w:p w:rsidR="00451A6E" w:rsidRDefault="00451A6E" w:rsidP="00451A6E">
      <w:pPr>
        <w:pStyle w:val="Zkladntext"/>
        <w:rPr>
          <w:sz w:val="22"/>
        </w:rPr>
      </w:pPr>
      <w:r>
        <w:rPr>
          <w:sz w:val="22"/>
        </w:rPr>
        <w:t xml:space="preserve"> </w:t>
      </w:r>
    </w:p>
    <w:p w:rsidR="00451A6E" w:rsidRDefault="00451A6E" w:rsidP="00451A6E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</w:t>
      </w:r>
      <w:proofErr w:type="gramStart"/>
      <w:r>
        <w:rPr>
          <w:sz w:val="22"/>
        </w:rPr>
        <w:t>r.015</w:t>
      </w:r>
      <w:proofErr w:type="gramEnd"/>
      <w:r>
        <w:rPr>
          <w:sz w:val="22"/>
        </w:rPr>
        <w:t>)</w:t>
      </w:r>
    </w:p>
    <w:p w:rsidR="00451A6E" w:rsidRDefault="00451A6E" w:rsidP="00451A6E">
      <w:pPr>
        <w:pStyle w:val="Zkladntext"/>
        <w:rPr>
          <w:sz w:val="22"/>
        </w:rPr>
      </w:pPr>
    </w:p>
    <w:p w:rsidR="00451A6E" w:rsidRDefault="00451A6E" w:rsidP="00451A6E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19)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:rsidR="00451A6E" w:rsidRDefault="00451A6E" w:rsidP="00451A6E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krátkodobé pohľadávky v sume 56.948 EUR (r.017) v členení:</w:t>
      </w:r>
    </w:p>
    <w:p w:rsidR="00451A6E" w:rsidRPr="00451A6E" w:rsidRDefault="00451A6E" w:rsidP="00451A6E">
      <w:pPr>
        <w:pStyle w:val="Odstavecseseznamem"/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 w:rsidRPr="00451A6E">
        <w:rPr>
          <w:snapToGrid w:val="0"/>
          <w:sz w:val="22"/>
          <w:lang w:eastAsia="sk-SK"/>
        </w:rPr>
        <w:t xml:space="preserve">1.) </w:t>
      </w:r>
      <w:proofErr w:type="spellStart"/>
      <w:r>
        <w:rPr>
          <w:snapToGrid w:val="0"/>
          <w:sz w:val="22"/>
          <w:lang w:eastAsia="sk-SK"/>
        </w:rPr>
        <w:t>pohľ</w:t>
      </w:r>
      <w:proofErr w:type="spellEnd"/>
      <w:r>
        <w:rPr>
          <w:snapToGrid w:val="0"/>
          <w:sz w:val="22"/>
          <w:lang w:eastAsia="sk-SK"/>
        </w:rPr>
        <w:t>. Z obchodného styku 42.079</w:t>
      </w:r>
      <w:r w:rsidRPr="00451A6E">
        <w:rPr>
          <w:snapToGrid w:val="0"/>
          <w:sz w:val="22"/>
          <w:lang w:eastAsia="sk-SK"/>
        </w:rPr>
        <w:t xml:space="preserve"> EUR (r.01</w:t>
      </w:r>
      <w:r>
        <w:rPr>
          <w:snapToGrid w:val="0"/>
          <w:sz w:val="22"/>
          <w:lang w:eastAsia="sk-SK"/>
        </w:rPr>
        <w:t>8</w:t>
      </w:r>
      <w:r w:rsidRPr="00451A6E">
        <w:rPr>
          <w:snapToGrid w:val="0"/>
          <w:sz w:val="22"/>
          <w:lang w:eastAsia="sk-SK"/>
        </w:rPr>
        <w:t>)</w:t>
      </w:r>
    </w:p>
    <w:p w:rsidR="00451A6E" w:rsidRDefault="00451A6E" w:rsidP="00451A6E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2.) daňové pohľadávky  14.840 EUR (r.019)</w:t>
      </w:r>
    </w:p>
    <w:p w:rsidR="00451A6E" w:rsidRDefault="00451A6E" w:rsidP="00451A6E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3.) ostatné  pohľadávky        29 EUR (r.020)</w:t>
      </w:r>
    </w:p>
    <w:p w:rsidR="00451A6E" w:rsidRDefault="00451A6E" w:rsidP="00451A6E">
      <w:pPr>
        <w:ind w:left="360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ind w:left="360"/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ind w:left="360"/>
        <w:jc w:val="both"/>
        <w:rPr>
          <w:snapToGrid w:val="0"/>
          <w:sz w:val="22"/>
          <w:lang w:eastAsia="sk-SK"/>
        </w:rPr>
      </w:pPr>
    </w:p>
    <w:p w:rsidR="00451A6E" w:rsidDel="0064706D" w:rsidRDefault="00451A6E" w:rsidP="00451A6E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:rsidR="00451A6E" w:rsidRDefault="00451A6E" w:rsidP="00451A6E">
      <w:pPr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701"/>
      </w:tblGrid>
      <w:tr w:rsidR="00451A6E" w:rsidTr="00D0411D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6E" w:rsidRDefault="00451A6E" w:rsidP="00D0411D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51A6E" w:rsidRDefault="00451A6E" w:rsidP="00451A6E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2020</w:t>
            </w:r>
          </w:p>
        </w:tc>
      </w:tr>
      <w:tr w:rsidR="00451A6E" w:rsidTr="00D0411D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51A6E" w:rsidRDefault="00451A6E" w:rsidP="00D0411D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:rsidR="00451A6E" w:rsidRDefault="00451A6E" w:rsidP="00D0411D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:rsidR="00451A6E" w:rsidRDefault="00451A6E" w:rsidP="00D0411D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:rsidR="00451A6E" w:rsidRDefault="00451A6E" w:rsidP="00D0411D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:rsidR="00451A6E" w:rsidRDefault="00451A6E" w:rsidP="00D0411D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451A6E" w:rsidRDefault="00451A6E" w:rsidP="00D0411D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:rsidR="00451A6E" w:rsidRDefault="00451A6E" w:rsidP="00D0411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57455</w:t>
            </w:r>
          </w:p>
          <w:p w:rsidR="00451A6E" w:rsidRDefault="00451A6E" w:rsidP="00D0411D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5.211            </w:t>
            </w:r>
          </w:p>
          <w:p w:rsidR="00451A6E" w:rsidRDefault="00451A6E" w:rsidP="00D0411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52.184</w:t>
            </w:r>
          </w:p>
          <w:p w:rsidR="00451A6E" w:rsidRDefault="00451A6E" w:rsidP="00D0411D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60                    </w:t>
            </w:r>
          </w:p>
        </w:tc>
      </w:tr>
      <w:tr w:rsidR="00451A6E" w:rsidTr="00D0411D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:rsidR="00451A6E" w:rsidRDefault="00451A6E" w:rsidP="00D0411D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451A6E" w:rsidRDefault="00451A6E" w:rsidP="00D0411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57.455</w:t>
            </w:r>
          </w:p>
        </w:tc>
      </w:tr>
    </w:tbl>
    <w:p w:rsidR="00451A6E" w:rsidRDefault="00451A6E" w:rsidP="00451A6E">
      <w:pPr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2020 použitie peňažných prostriedkov spoločnosti nebolo obmedzené. Žiaden z bankových účtov nie je viazaný.</w:t>
      </w:r>
    </w:p>
    <w:p w:rsidR="00451A6E" w:rsidDel="0064706D" w:rsidRDefault="00451A6E" w:rsidP="00451A6E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:rsidR="00451A6E" w:rsidRDefault="00451A6E" w:rsidP="00451A6E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:rsidR="00451A6E" w:rsidRDefault="00451A6E" w:rsidP="00451A6E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:rsidR="00451A6E" w:rsidRDefault="00451A6E" w:rsidP="00451A6E">
      <w:pPr>
        <w:jc w:val="both"/>
        <w:rPr>
          <w:b/>
          <w:snapToGrid w:val="0"/>
          <w:sz w:val="22"/>
          <w:u w:val="single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:rsidR="00451A6E" w:rsidRDefault="00451A6E" w:rsidP="00451A6E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:rsidR="00451A6E" w:rsidRDefault="00451A6E" w:rsidP="00451A6E">
      <w:pPr>
        <w:pStyle w:val="Nadpis2"/>
        <w:spacing w:before="0"/>
        <w:rPr>
          <w:sz w:val="22"/>
        </w:rPr>
      </w:pPr>
      <w:r>
        <w:rPr>
          <w:sz w:val="22"/>
        </w:rPr>
        <w:t xml:space="preserve">K 31. 12. 2020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:rsidR="00451A6E" w:rsidRDefault="00451A6E" w:rsidP="00451A6E">
      <w:pPr>
        <w:jc w:val="both"/>
        <w:rPr>
          <w:color w:val="000000"/>
          <w:sz w:val="22"/>
          <w:u w:val="single"/>
        </w:rPr>
      </w:pPr>
    </w:p>
    <w:p w:rsidR="00451A6E" w:rsidRDefault="00451A6E" w:rsidP="00451A6E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7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2020 nebol vytvorený, pretože dosiahol zákonom stanovený limit najviac do výšky 10% základného imania (r.30 )</w:t>
      </w:r>
    </w:p>
    <w:p w:rsidR="00451A6E" w:rsidRDefault="00451A6E" w:rsidP="00451A6E">
      <w:pPr>
        <w:jc w:val="both"/>
        <w:rPr>
          <w:snapToGrid w:val="0"/>
          <w:color w:val="00000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Nerozdelený zisk z roku 2016 je vo výške 4.650 eur a z roku 2017 je vo výške 11.545 eur</w:t>
      </w:r>
    </w:p>
    <w:p w:rsidR="00451A6E" w:rsidRDefault="00451A6E" w:rsidP="00451A6E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Zisk za rok 2017 sa vyplatil spoločníkovi vo výške 22.755 eur, z ktorého bola riadne odvedená daň vo výške 7%.</w:t>
      </w:r>
      <w:r w:rsidR="00FF10F9">
        <w:rPr>
          <w:snapToGrid w:val="0"/>
          <w:color w:val="000000"/>
          <w:sz w:val="22"/>
          <w:lang w:eastAsia="sk-SK"/>
        </w:rPr>
        <w:t xml:space="preserve"> Zisk za rok 2018 je 39.485,02 a zisk za rok 2019 je 63.895,13 eur. Za rok 2020 bol zisk vyplatený v celkovej výške 25.330 eur, z ktorého bola riadne odvedená daň vo výške 7%. Zostatok nerozdeleného zisku k 31.12.2020 je 94.245,22 eur.</w:t>
      </w:r>
    </w:p>
    <w:p w:rsidR="00451A6E" w:rsidRDefault="00451A6E" w:rsidP="00451A6E">
      <w:pPr>
        <w:jc w:val="both"/>
        <w:rPr>
          <w:snapToGrid w:val="0"/>
          <w:color w:val="00000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 </w:t>
      </w:r>
    </w:p>
    <w:p w:rsidR="00451A6E" w:rsidRDefault="00451A6E" w:rsidP="00451A6E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>Výsledkom hospodárenia spoločnosti ORGATECH, s.r.o. za účtovné obdobie od 1.1.20</w:t>
      </w:r>
      <w:r w:rsidR="00FF10F9">
        <w:rPr>
          <w:snapToGrid w:val="0"/>
          <w:color w:val="000000"/>
          <w:sz w:val="22"/>
          <w:lang w:eastAsia="sk-SK"/>
        </w:rPr>
        <w:t>20</w:t>
      </w:r>
      <w:r>
        <w:rPr>
          <w:snapToGrid w:val="0"/>
          <w:color w:val="000000"/>
          <w:sz w:val="22"/>
          <w:lang w:eastAsia="sk-SK"/>
        </w:rPr>
        <w:t xml:space="preserve"> do 31.12.20</w:t>
      </w:r>
      <w:r w:rsidR="00FF10F9">
        <w:rPr>
          <w:snapToGrid w:val="0"/>
          <w:color w:val="000000"/>
          <w:sz w:val="22"/>
          <w:lang w:eastAsia="sk-SK"/>
        </w:rPr>
        <w:t>20</w:t>
      </w:r>
      <w:r>
        <w:rPr>
          <w:snapToGrid w:val="0"/>
          <w:color w:val="000000"/>
          <w:sz w:val="22"/>
          <w:lang w:eastAsia="sk-SK"/>
        </w:rPr>
        <w:t xml:space="preserve"> je zisk v sume </w:t>
      </w:r>
      <w:r w:rsidR="00FF10F9">
        <w:rPr>
          <w:snapToGrid w:val="0"/>
          <w:color w:val="000000"/>
          <w:sz w:val="22"/>
          <w:lang w:eastAsia="sk-SK"/>
        </w:rPr>
        <w:t>4.650,62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:rsidR="00451A6E" w:rsidRDefault="00451A6E" w:rsidP="00451A6E">
      <w:pPr>
        <w:jc w:val="both"/>
        <w:rPr>
          <w:snapToGrid w:val="0"/>
          <w:sz w:val="24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:rsidR="00451A6E" w:rsidRDefault="00451A6E" w:rsidP="00451A6E">
      <w:pPr>
        <w:jc w:val="both"/>
        <w:rPr>
          <w:snapToGrid w:val="0"/>
          <w:sz w:val="24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</w:t>
      </w:r>
      <w:r w:rsidR="00FF10F9">
        <w:rPr>
          <w:snapToGrid w:val="0"/>
          <w:sz w:val="22"/>
          <w:lang w:eastAsia="sk-SK"/>
        </w:rPr>
        <w:t>432</w:t>
      </w:r>
      <w:r>
        <w:rPr>
          <w:snapToGrid w:val="0"/>
          <w:sz w:val="22"/>
          <w:lang w:eastAsia="sk-SK"/>
        </w:rPr>
        <w:t xml:space="preserve"> eur   (r.43).</w:t>
      </w: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:rsidR="00A65407" w:rsidRDefault="00A65407" w:rsidP="00451A6E">
      <w:pPr>
        <w:jc w:val="both"/>
        <w:rPr>
          <w:b/>
          <w:snapToGrid w:val="0"/>
          <w:sz w:val="22"/>
          <w:lang w:eastAsia="sk-SK"/>
        </w:rPr>
      </w:pPr>
    </w:p>
    <w:p w:rsidR="00A65407" w:rsidRPr="00A65407" w:rsidRDefault="00A65407" w:rsidP="00451A6E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lastRenderedPageBreak/>
        <w:t xml:space="preserve">     </w:t>
      </w:r>
      <w:proofErr w:type="spellStart"/>
      <w:r>
        <w:rPr>
          <w:snapToGrid w:val="0"/>
          <w:sz w:val="22"/>
          <w:lang w:eastAsia="sk-SK"/>
        </w:rPr>
        <w:t>Spoločnost</w:t>
      </w:r>
      <w:proofErr w:type="spellEnd"/>
      <w:r>
        <w:rPr>
          <w:snapToGrid w:val="0"/>
          <w:sz w:val="22"/>
          <w:lang w:eastAsia="sk-SK"/>
        </w:rPr>
        <w:t xml:space="preserve"> eviduje záväzky v celkovej sume 21.846 eur</w:t>
      </w: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</w:p>
    <w:p w:rsidR="00451A6E" w:rsidRDefault="00451A6E" w:rsidP="00451A6E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Spoločnosť eviduje krátkodobé záväzky v tomto členení (r.38) v celkovej výške </w:t>
      </w:r>
      <w:r w:rsidR="00A65407">
        <w:rPr>
          <w:sz w:val="22"/>
          <w:lang w:val="sk-SK"/>
        </w:rPr>
        <w:t>10.275</w:t>
      </w:r>
      <w:r>
        <w:rPr>
          <w:sz w:val="22"/>
          <w:lang w:val="sk-SK"/>
        </w:rPr>
        <w:t xml:space="preserve"> eur</w:t>
      </w:r>
    </w:p>
    <w:p w:rsidR="00451A6E" w:rsidRPr="00362054" w:rsidRDefault="00451A6E" w:rsidP="00451A6E">
      <w:pPr>
        <w:rPr>
          <w:lang w:eastAsia="sk-SK"/>
        </w:rPr>
      </w:pPr>
    </w:p>
    <w:p w:rsidR="00451A6E" w:rsidRDefault="00451A6E" w:rsidP="00451A6E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       </w:t>
      </w:r>
      <w:r w:rsidR="00A65407">
        <w:rPr>
          <w:sz w:val="22"/>
        </w:rPr>
        <w:t>38</w:t>
      </w:r>
      <w:r>
        <w:rPr>
          <w:sz w:val="22"/>
        </w:rPr>
        <w:t xml:space="preserve"> EUR (r.39)</w:t>
      </w:r>
    </w:p>
    <w:p w:rsidR="00451A6E" w:rsidRDefault="00451A6E" w:rsidP="00451A6E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        </w:t>
      </w:r>
      <w:r w:rsidR="00A65407">
        <w:rPr>
          <w:sz w:val="22"/>
        </w:rPr>
        <w:t>227</w:t>
      </w:r>
      <w:r>
        <w:rPr>
          <w:sz w:val="22"/>
        </w:rPr>
        <w:t xml:space="preserve"> EUR (r.40)</w:t>
      </w:r>
    </w:p>
    <w:p w:rsidR="00451A6E" w:rsidRDefault="00451A6E" w:rsidP="00451A6E">
      <w:pPr>
        <w:rPr>
          <w:sz w:val="22"/>
        </w:rPr>
      </w:pPr>
      <w:r>
        <w:rPr>
          <w:sz w:val="22"/>
        </w:rPr>
        <w:t xml:space="preserve">- daňové záväzky a dotácie  -  neuhradená daň z príjmu PO + daň z MV                </w:t>
      </w:r>
      <w:r w:rsidR="00A65407">
        <w:rPr>
          <w:sz w:val="22"/>
        </w:rPr>
        <w:t xml:space="preserve"> </w:t>
      </w:r>
      <w:r>
        <w:rPr>
          <w:sz w:val="22"/>
        </w:rPr>
        <w:t xml:space="preserve"> </w:t>
      </w:r>
      <w:r w:rsidR="00A65407">
        <w:rPr>
          <w:sz w:val="22"/>
        </w:rPr>
        <w:t xml:space="preserve">  6850</w:t>
      </w:r>
      <w:r>
        <w:rPr>
          <w:sz w:val="22"/>
        </w:rPr>
        <w:t xml:space="preserve"> EUR (r.41)</w:t>
      </w:r>
    </w:p>
    <w:p w:rsidR="00451A6E" w:rsidRDefault="00451A6E" w:rsidP="00451A6E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</w:t>
      </w:r>
      <w:r w:rsidR="00A65407">
        <w:rPr>
          <w:sz w:val="22"/>
        </w:rPr>
        <w:t xml:space="preserve">  3160</w:t>
      </w:r>
      <w:r>
        <w:rPr>
          <w:sz w:val="22"/>
        </w:rPr>
        <w:t xml:space="preserve"> EUR  /r.42/       </w:t>
      </w:r>
    </w:p>
    <w:p w:rsidR="00451A6E" w:rsidRDefault="00451A6E" w:rsidP="00451A6E">
      <w:pPr>
        <w:rPr>
          <w:sz w:val="22"/>
        </w:rPr>
      </w:pPr>
    </w:p>
    <w:p w:rsidR="00451A6E" w:rsidRDefault="00451A6E" w:rsidP="00451A6E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:rsidR="00451A6E" w:rsidRDefault="00451A6E" w:rsidP="00451A6E">
      <w:pPr>
        <w:pStyle w:val="Zpat"/>
        <w:tabs>
          <w:tab w:val="clear" w:pos="4536"/>
          <w:tab w:val="clear" w:pos="9072"/>
        </w:tabs>
      </w:pPr>
    </w:p>
    <w:p w:rsidR="00451A6E" w:rsidRDefault="00451A6E" w:rsidP="00451A6E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>ORGATECH, s.r.o.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:rsidR="00451A6E" w:rsidRDefault="00451A6E" w:rsidP="00451A6E">
      <w:pPr>
        <w:jc w:val="both"/>
        <w:rPr>
          <w:b/>
          <w:snapToGrid w:val="0"/>
          <w:sz w:val="24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s.r.o.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   </w:t>
      </w:r>
      <w:r w:rsidR="00A65407">
        <w:rPr>
          <w:snapToGrid w:val="0"/>
          <w:sz w:val="22"/>
          <w:lang w:eastAsia="sk-SK"/>
        </w:rPr>
        <w:t>35.182</w:t>
      </w:r>
      <w:r>
        <w:rPr>
          <w:snapToGrid w:val="0"/>
          <w:sz w:val="22"/>
          <w:lang w:eastAsia="sk-SK"/>
        </w:rPr>
        <w:t xml:space="preserve"> EUR (r. 203)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ostatné výnosy                                   </w:t>
      </w:r>
      <w:r w:rsidR="00A65407">
        <w:rPr>
          <w:snapToGrid w:val="0"/>
          <w:sz w:val="22"/>
          <w:lang w:eastAsia="sk-SK"/>
        </w:rPr>
        <w:t>1964</w:t>
      </w:r>
      <w:r>
        <w:rPr>
          <w:snapToGrid w:val="0"/>
          <w:sz w:val="22"/>
          <w:lang w:eastAsia="sk-SK"/>
        </w:rPr>
        <w:t xml:space="preserve"> EUR r.207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</w:t>
      </w:r>
      <w:proofErr w:type="spellStart"/>
      <w:r>
        <w:rPr>
          <w:sz w:val="22"/>
          <w:u w:val="none"/>
        </w:rPr>
        <w:t>hospodárku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sú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</w:t>
      </w:r>
      <w:r w:rsidR="00A65407">
        <w:rPr>
          <w:sz w:val="22"/>
          <w:u w:val="none"/>
        </w:rPr>
        <w:t>30.051</w:t>
      </w:r>
      <w:r>
        <w:rPr>
          <w:sz w:val="22"/>
          <w:u w:val="none"/>
        </w:rPr>
        <w:t xml:space="preserve"> eur (r. 208)</w:t>
      </w:r>
    </w:p>
    <w:p w:rsidR="00451A6E" w:rsidRDefault="00451A6E" w:rsidP="00451A6E"/>
    <w:tbl>
      <w:tblPr>
        <w:tblStyle w:val="Mkatabulky"/>
        <w:tblW w:w="0" w:type="auto"/>
        <w:tblLayout w:type="fixed"/>
        <w:tblLook w:val="0000"/>
      </w:tblPr>
      <w:tblGrid>
        <w:gridCol w:w="4786"/>
        <w:gridCol w:w="992"/>
        <w:gridCol w:w="1843"/>
        <w:gridCol w:w="284"/>
      </w:tblGrid>
      <w:tr w:rsidR="00451A6E" w:rsidTr="00D0411D">
        <w:trPr>
          <w:trHeight w:val="157"/>
        </w:trPr>
        <w:tc>
          <w:tcPr>
            <w:tcW w:w="4786" w:type="dxa"/>
          </w:tcPr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451A6E" w:rsidRDefault="00451A6E" w:rsidP="00A6540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</w:t>
            </w:r>
            <w:r w:rsidR="00A65407">
              <w:rPr>
                <w:snapToGrid w:val="0"/>
                <w:sz w:val="22"/>
                <w:lang w:eastAsia="sk-SK"/>
              </w:rPr>
              <w:t>20</w:t>
            </w:r>
          </w:p>
        </w:tc>
        <w:tc>
          <w:tcPr>
            <w:tcW w:w="284" w:type="dxa"/>
          </w:tcPr>
          <w:p w:rsidR="00451A6E" w:rsidRDefault="00451A6E" w:rsidP="00D0411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451A6E" w:rsidTr="00D0411D">
        <w:tc>
          <w:tcPr>
            <w:tcW w:w="4786" w:type="dxa"/>
          </w:tcPr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:rsidR="00451A6E" w:rsidRDefault="00451A6E" w:rsidP="00D0411D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:rsidR="00451A6E" w:rsidRDefault="00A65407" w:rsidP="00D0411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3357+5669</w:t>
            </w:r>
          </w:p>
        </w:tc>
        <w:tc>
          <w:tcPr>
            <w:tcW w:w="284" w:type="dxa"/>
          </w:tcPr>
          <w:p w:rsidR="00451A6E" w:rsidRDefault="00451A6E" w:rsidP="00D0411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451A6E" w:rsidTr="00D0411D">
        <w:trPr>
          <w:trHeight w:val="520"/>
        </w:trPr>
        <w:tc>
          <w:tcPr>
            <w:tcW w:w="4786" w:type="dxa"/>
          </w:tcPr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Odpisy+osobní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:rsidR="00451A6E" w:rsidRDefault="00451A6E" w:rsidP="00D0411D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212+214</w:t>
            </w:r>
          </w:p>
        </w:tc>
        <w:tc>
          <w:tcPr>
            <w:tcW w:w="1843" w:type="dxa"/>
          </w:tcPr>
          <w:p w:rsidR="00451A6E" w:rsidRDefault="00A65407" w:rsidP="00D0411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10232+9874</w:t>
            </w:r>
          </w:p>
        </w:tc>
        <w:tc>
          <w:tcPr>
            <w:tcW w:w="284" w:type="dxa"/>
          </w:tcPr>
          <w:p w:rsidR="00451A6E" w:rsidRDefault="00451A6E" w:rsidP="00D0411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451A6E" w:rsidTr="00D0411D">
        <w:tc>
          <w:tcPr>
            <w:tcW w:w="4786" w:type="dxa"/>
          </w:tcPr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:rsidR="00451A6E" w:rsidRDefault="00451A6E" w:rsidP="00D0411D">
            <w:pPr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451A6E" w:rsidRDefault="00451A6E" w:rsidP="00D0411D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213+217</w:t>
            </w:r>
          </w:p>
        </w:tc>
        <w:tc>
          <w:tcPr>
            <w:tcW w:w="1843" w:type="dxa"/>
          </w:tcPr>
          <w:p w:rsidR="00451A6E" w:rsidRDefault="00A65407" w:rsidP="00D0411D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229+690</w:t>
            </w:r>
          </w:p>
        </w:tc>
        <w:tc>
          <w:tcPr>
            <w:tcW w:w="284" w:type="dxa"/>
          </w:tcPr>
          <w:p w:rsidR="00451A6E" w:rsidRDefault="00451A6E" w:rsidP="00D0411D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 s.r.o. dosiahla v roku 20</w:t>
      </w:r>
      <w:r w:rsidR="00A65407">
        <w:rPr>
          <w:snapToGrid w:val="0"/>
          <w:sz w:val="22"/>
          <w:lang w:eastAsia="sk-SK"/>
        </w:rPr>
        <w:t>20</w:t>
      </w:r>
      <w:r>
        <w:rPr>
          <w:snapToGrid w:val="0"/>
          <w:sz w:val="22"/>
          <w:lang w:eastAsia="sk-SK"/>
        </w:rPr>
        <w:t xml:space="preserve"> celkový zisk po zdanení vo výške </w:t>
      </w:r>
      <w:r w:rsidR="00A65407">
        <w:rPr>
          <w:snapToGrid w:val="0"/>
          <w:sz w:val="22"/>
          <w:lang w:eastAsia="sk-SK"/>
        </w:rPr>
        <w:t>4651</w:t>
      </w:r>
      <w:r>
        <w:rPr>
          <w:snapToGrid w:val="0"/>
          <w:sz w:val="22"/>
          <w:lang w:eastAsia="sk-SK"/>
        </w:rPr>
        <w:t xml:space="preserve"> eur. </w:t>
      </w:r>
    </w:p>
    <w:p w:rsidR="00451A6E" w:rsidRDefault="00451A6E" w:rsidP="00451A6E">
      <w:pPr>
        <w:jc w:val="both"/>
        <w:rPr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b/>
          <w:snapToGrid w:val="0"/>
          <w:sz w:val="22"/>
          <w:lang w:eastAsia="sk-SK"/>
        </w:rPr>
      </w:pPr>
    </w:p>
    <w:p w:rsidR="00451A6E" w:rsidRDefault="00451A6E" w:rsidP="00451A6E">
      <w:pPr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jc w:val="both"/>
        <w:rPr>
          <w:snapToGrid w:val="0"/>
          <w:sz w:val="24"/>
          <w:u w:val="single"/>
          <w:lang w:eastAsia="sk-SK"/>
        </w:rPr>
      </w:pPr>
    </w:p>
    <w:p w:rsidR="00451A6E" w:rsidRDefault="00451A6E" w:rsidP="00451A6E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:rsidR="00451A6E" w:rsidRDefault="00451A6E" w:rsidP="00451A6E">
      <w:pPr>
        <w:jc w:val="both"/>
        <w:rPr>
          <w:i/>
          <w:snapToGrid w:val="0"/>
          <w:sz w:val="24"/>
          <w:lang w:eastAsia="sk-SK"/>
        </w:rPr>
      </w:pPr>
    </w:p>
    <w:p w:rsidR="00451A6E" w:rsidRDefault="00451A6E" w:rsidP="00451A6E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</w:t>
      </w:r>
      <w:r w:rsidR="00A65407">
        <w:rPr>
          <w:snapToGrid w:val="0"/>
          <w:sz w:val="22"/>
          <w:lang w:eastAsia="sk-SK"/>
        </w:rPr>
        <w:t>20</w:t>
      </w:r>
      <w:r>
        <w:rPr>
          <w:snapToGrid w:val="0"/>
          <w:sz w:val="22"/>
          <w:lang w:eastAsia="sk-SK"/>
        </w:rPr>
        <w:t xml:space="preserve"> je </w:t>
      </w:r>
      <w:r w:rsidR="00A65407">
        <w:rPr>
          <w:snapToGrid w:val="0"/>
          <w:sz w:val="22"/>
          <w:lang w:eastAsia="sk-SK"/>
        </w:rPr>
        <w:t>15</w:t>
      </w:r>
      <w:r>
        <w:rPr>
          <w:snapToGrid w:val="0"/>
          <w:sz w:val="22"/>
          <w:lang w:eastAsia="sk-SK"/>
        </w:rPr>
        <w:t xml:space="preserve"> %, celková výška splatnej dane je </w:t>
      </w:r>
      <w:r w:rsidR="00A65407">
        <w:rPr>
          <w:snapToGrid w:val="0"/>
          <w:sz w:val="22"/>
          <w:lang w:eastAsia="sk-SK"/>
        </w:rPr>
        <w:t>832,08</w:t>
      </w:r>
      <w:r>
        <w:rPr>
          <w:snapToGrid w:val="0"/>
          <w:sz w:val="22"/>
          <w:lang w:eastAsia="sk-SK"/>
        </w:rPr>
        <w:t xml:space="preserve"> eur. </w:t>
      </w:r>
      <w:bookmarkStart w:id="8" w:name="_GoBack"/>
      <w:bookmarkEnd w:id="8"/>
      <w:r>
        <w:rPr>
          <w:snapToGrid w:val="0"/>
          <w:sz w:val="22"/>
          <w:lang w:eastAsia="sk-SK"/>
        </w:rPr>
        <w:t xml:space="preserve"> Spoločnosť nemala žiadne úľavy  z daní. </w:t>
      </w:r>
    </w:p>
    <w:p w:rsidR="00451A6E" w:rsidRDefault="00451A6E" w:rsidP="00451A6E">
      <w:pPr>
        <w:jc w:val="both"/>
        <w:rPr>
          <w:snapToGrid w:val="0"/>
          <w:lang w:eastAsia="sk-SK"/>
        </w:rPr>
      </w:pPr>
    </w:p>
    <w:p w:rsidR="00451A6E" w:rsidRDefault="00451A6E" w:rsidP="00451A6E"/>
    <w:p w:rsidR="00451A6E" w:rsidRDefault="00451A6E" w:rsidP="00451A6E"/>
    <w:p w:rsidR="007611C5" w:rsidRDefault="007611C5"/>
    <w:sectPr w:rsidR="007611C5" w:rsidSect="005612EE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A6540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D649B" w:rsidRDefault="00A6540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A65407">
    <w:pPr>
      <w:pStyle w:val="Zpat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Pr="00406279" w:rsidRDefault="00A65407">
    <w:pPr>
      <w:pStyle w:val="Zpat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</w:t>
    </w:r>
    <w:r w:rsidRPr="00406279">
      <w:rPr>
        <w:sz w:val="24"/>
        <w:szCs w:val="24"/>
      </w:rPr>
      <w:t xml:space="preserve">                                                                                                   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PAGE </w:instrText>
    </w:r>
    <w:r w:rsidRPr="00406279">
      <w:rPr>
        <w:rStyle w:val="slostrnky"/>
        <w:szCs w:val="24"/>
      </w:rPr>
      <w:fldChar w:fldCharType="separate"/>
    </w:r>
    <w:r w:rsidR="00451A6E">
      <w:rPr>
        <w:rStyle w:val="slostrnky"/>
        <w:noProof/>
        <w:szCs w:val="24"/>
      </w:rPr>
      <w:t>1</w:t>
    </w:r>
    <w:r w:rsidRPr="00406279">
      <w:rPr>
        <w:rStyle w:val="slostrnky"/>
        <w:szCs w:val="24"/>
      </w:rPr>
      <w:fldChar w:fldCharType="end"/>
    </w:r>
    <w:r w:rsidRPr="00406279">
      <w:rPr>
        <w:rStyle w:val="slostrnky"/>
        <w:szCs w:val="24"/>
      </w:rPr>
      <w:t>/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NUMPAGES </w:instrText>
    </w:r>
    <w:r w:rsidRPr="00406279">
      <w:rPr>
        <w:rStyle w:val="slostrnky"/>
        <w:szCs w:val="24"/>
      </w:rPr>
      <w:fldChar w:fldCharType="separate"/>
    </w:r>
    <w:r w:rsidR="00451A6E">
      <w:rPr>
        <w:rStyle w:val="slostrnky"/>
        <w:noProof/>
        <w:szCs w:val="24"/>
      </w:rPr>
      <w:t>5</w:t>
    </w:r>
    <w:r w:rsidRPr="00406279">
      <w:rPr>
        <w:rStyle w:val="slostrnky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1A6E"/>
    <w:rsid w:val="00451A6E"/>
    <w:rsid w:val="007611C5"/>
    <w:rsid w:val="00A65407"/>
    <w:rsid w:val="00FF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451A6E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"/>
    <w:next w:val="Normln"/>
    <w:link w:val="Nadpis4Char"/>
    <w:qFormat/>
    <w:rsid w:val="00451A6E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51A6E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Standardnpsmoodstavce"/>
    <w:link w:val="Nadpis4"/>
    <w:rsid w:val="00451A6E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kladntextodsazen">
    <w:name w:val="Body Text Indent"/>
    <w:basedOn w:val="Normln"/>
    <w:link w:val="ZkladntextodsazenChar"/>
    <w:rsid w:val="00451A6E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451A6E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451A6E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451A6E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451A6E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451A6E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451A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51A6E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451A6E"/>
  </w:style>
  <w:style w:type="paragraph" w:styleId="Textvbloku">
    <w:name w:val="Block Text"/>
    <w:basedOn w:val="Normln"/>
    <w:rsid w:val="00451A6E"/>
    <w:pPr>
      <w:ind w:left="284" w:right="424" w:hanging="284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451A6E"/>
    <w:pPr>
      <w:ind w:left="720"/>
      <w:contextualSpacing/>
    </w:pPr>
  </w:style>
  <w:style w:type="table" w:styleId="Mkatabulky">
    <w:name w:val="Table Grid"/>
    <w:basedOn w:val="Normlntabulka"/>
    <w:uiPriority w:val="59"/>
    <w:rsid w:val="0045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Renca</dc:creator>
  <cp:lastModifiedBy>Renca</cp:lastModifiedBy>
  <cp:revision>1</cp:revision>
  <dcterms:created xsi:type="dcterms:W3CDTF">2021-03-27T18:03:00Z</dcterms:created>
  <dcterms:modified xsi:type="dcterms:W3CDTF">2021-03-27T19:04:00Z</dcterms:modified>
</cp:coreProperties>
</file>