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F054D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5B0EC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B0EC3">
              <w:rPr>
                <w:rFonts w:ascii="Arial Narrow" w:hAnsi="Arial Narrow" w:cs="Arial Narrow"/>
                <w:b/>
                <w:sz w:val="22"/>
                <w:szCs w:val="22"/>
              </w:rPr>
              <w:t>SOPRA,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B0EC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01 Bratislava, Ventúrska 18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B0EC3" w:rsidP="005B0E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A35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A35C4">
              <w:rPr>
                <w:rFonts w:ascii="Arial Narrow" w:hAnsi="Arial Narrow" w:cs="Arial Narrow"/>
                <w:sz w:val="22"/>
                <w:szCs w:val="22"/>
              </w:rPr>
              <w:t>13.12. 1993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B0EC3" w:rsidP="005B0E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Inžinierske činnosti a poradenstvo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B0E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B0EC3">
              <w:rPr>
                <w:rFonts w:ascii="Arial Narrow" w:hAnsi="Arial Narrow" w:cs="Arial Narrow"/>
                <w:sz w:val="22"/>
                <w:szCs w:val="22"/>
              </w:rPr>
              <w:t>SOPRA ,a.s.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054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1F054D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6718F4" w:rsidRPr="00755848" w:rsidRDefault="00B62BBE" w:rsidP="006718F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1303347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F05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1301855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27EB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B62BBE" w:rsidRPr="00755848" w:rsidRDefault="00B62BBE" w:rsidP="00B62B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16253</w:t>
            </w:r>
          </w:p>
        </w:tc>
        <w:tc>
          <w:tcPr>
            <w:tcW w:w="3260" w:type="dxa"/>
            <w:shd w:val="clear" w:color="auto" w:fill="auto"/>
          </w:tcPr>
          <w:p w:rsidR="001F054D" w:rsidRPr="00755848" w:rsidRDefault="001F054D" w:rsidP="001F054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27EB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927EB8" w:rsidRDefault="00FA35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927EB8" w:rsidRDefault="00212A6F" w:rsidP="00927EB8">
            <w:pPr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5B0EC3" w:rsidRPr="00927E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27EB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  <w:r w:rsidR="00650A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B60D68">
        <w:rPr>
          <w:rFonts w:ascii="Arial Narrow" w:hAnsi="Arial Narrow" w:cs="Arial Narrow"/>
          <w:sz w:val="22"/>
          <w:szCs w:val="22"/>
        </w:rPr>
        <w:t xml:space="preserve">sa rozhodla, že bude zostavovať účtovnú závierku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60D68" w:rsidRPr="00755848">
        <w:rPr>
          <w:rFonts w:ascii="Arial Narrow" w:hAnsi="Arial Narrow" w:cs="Arial Narrow"/>
          <w:sz w:val="22"/>
          <w:szCs w:val="22"/>
        </w:rPr>
        <w:t xml:space="preserve">podľa metodiky pre  veľkostnú skupinu </w:t>
      </w:r>
      <w:r w:rsidR="00B60D68">
        <w:rPr>
          <w:rFonts w:ascii="Arial Narrow" w:hAnsi="Arial Narrow" w:cs="Arial Narrow"/>
          <w:sz w:val="22"/>
          <w:szCs w:val="22"/>
        </w:rPr>
        <w:t xml:space="preserve">-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B0EC3">
        <w:rPr>
          <w:rFonts w:ascii="Arial Narrow" w:hAnsi="Arial Narrow" w:cs="Arial Narrow"/>
          <w:sz w:val="22"/>
          <w:szCs w:val="22"/>
        </w:rPr>
        <w:t xml:space="preserve">  </w:t>
      </w:r>
      <w:r w:rsidR="002739D5">
        <w:rPr>
          <w:rFonts w:ascii="Arial Narrow" w:hAnsi="Arial Narrow" w:cs="Arial Narrow"/>
          <w:b/>
          <w:sz w:val="22"/>
          <w:szCs w:val="22"/>
        </w:rPr>
        <w:t>30.09.2020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50A91"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 za účtovné    obdobie od 1.januára do </w:t>
      </w:r>
      <w:r w:rsidR="00211247">
        <w:rPr>
          <w:rFonts w:ascii="Arial Narrow" w:hAnsi="Arial Narrow" w:cs="Arial Narrow"/>
          <w:sz w:val="22"/>
          <w:szCs w:val="22"/>
        </w:rPr>
        <w:t>31</w:t>
      </w:r>
      <w:r w:rsidR="00650A91">
        <w:rPr>
          <w:rFonts w:ascii="Arial Narrow" w:hAnsi="Arial Narrow" w:cs="Arial Narrow"/>
          <w:sz w:val="22"/>
          <w:szCs w:val="22"/>
        </w:rPr>
        <w:t xml:space="preserve">. decembra </w:t>
      </w:r>
      <w:r w:rsidR="001F054D">
        <w:rPr>
          <w:rFonts w:ascii="Arial Narrow" w:hAnsi="Arial Narrow" w:cs="Arial Narrow"/>
          <w:sz w:val="22"/>
          <w:szCs w:val="22"/>
        </w:rPr>
        <w:t>2020</w:t>
      </w:r>
      <w:r w:rsidR="00650A91">
        <w:rPr>
          <w:rFonts w:ascii="Arial Narrow" w:hAnsi="Arial Narrow" w:cs="Arial Narrow"/>
          <w:sz w:val="22"/>
          <w:szCs w:val="22"/>
        </w:rPr>
        <w:t xml:space="preserve"> </w:t>
      </w:r>
    </w:p>
    <w:p w:rsidR="0084382C" w:rsidRDefault="0084382C" w:rsidP="00927EB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87B89" w:rsidRDefault="00E76CF5" w:rsidP="00927EB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927EB8">
        <w:rPr>
          <w:rFonts w:ascii="Arial Narrow" w:hAnsi="Arial Narrow" w:cs="Arial Narrow"/>
          <w:bCs/>
          <w:sz w:val="22"/>
          <w:szCs w:val="22"/>
        </w:rPr>
        <w:t xml:space="preserve"> Skupina ktorej súčasťou je účtovná jednotka  nie je povinná z</w:t>
      </w:r>
      <w:r w:rsidR="007108F9">
        <w:rPr>
          <w:rFonts w:ascii="Arial Narrow" w:hAnsi="Arial Narrow" w:cs="Arial Narrow"/>
          <w:bCs/>
          <w:sz w:val="22"/>
          <w:szCs w:val="22"/>
        </w:rPr>
        <w:t>ostaviť konsolidovanú účtovnú zá</w:t>
      </w:r>
      <w:r w:rsidR="00927EB8">
        <w:rPr>
          <w:rFonts w:ascii="Arial Narrow" w:hAnsi="Arial Narrow" w:cs="Arial Narrow"/>
          <w:bCs/>
          <w:sz w:val="22"/>
          <w:szCs w:val="22"/>
        </w:rPr>
        <w:t>vierku.</w:t>
      </w:r>
    </w:p>
    <w:p w:rsidR="0084382C" w:rsidRPr="00755848" w:rsidRDefault="0084382C" w:rsidP="00927EB8">
      <w:pPr>
        <w:jc w:val="both"/>
        <w:rPr>
          <w:rFonts w:ascii="Arial Narrow" w:hAnsi="Arial Narrow" w:cs="Arial Narrow"/>
          <w:sz w:val="22"/>
          <w:szCs w:val="22"/>
        </w:rPr>
      </w:pPr>
    </w:p>
    <w:p w:rsidR="0084382C" w:rsidRPr="0084382C" w:rsidRDefault="0084382C" w:rsidP="0084382C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84382C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</w:t>
      </w:r>
      <w:r w:rsidRPr="0084382C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84382C">
        <w:rPr>
          <w:rFonts w:ascii="Arial Narrow" w:hAnsi="Arial Narrow" w:cs="Arial Narrow"/>
          <w:sz w:val="22"/>
          <w:szCs w:val="22"/>
        </w:rPr>
        <w:t xml:space="preserve"> za </w:t>
      </w:r>
      <w:r w:rsidRPr="0084382C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84382C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  <w:r>
        <w:rPr>
          <w:rFonts w:ascii="Arial Narrow" w:hAnsi="Arial Narrow" w:cs="Arial Narrow"/>
          <w:sz w:val="22"/>
          <w:szCs w:val="22"/>
        </w:rPr>
        <w:t xml:space="preserve"> ICT ISTROCONTI, a.s. , Ventúrska 18, 811 01 </w:t>
      </w:r>
      <w:r w:rsidR="00FA35C4">
        <w:rPr>
          <w:rFonts w:ascii="Arial Narrow" w:hAnsi="Arial Narrow" w:cs="Arial Narrow"/>
          <w:sz w:val="22"/>
          <w:szCs w:val="22"/>
        </w:rPr>
        <w:t>Bratislava</w:t>
      </w:r>
    </w:p>
    <w:p w:rsidR="0084382C" w:rsidRPr="00755848" w:rsidRDefault="0084382C" w:rsidP="0084382C">
      <w:pPr>
        <w:tabs>
          <w:tab w:val="left" w:pos="751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F016C7" w:rsidRPr="00C92D93" w:rsidRDefault="0084382C" w:rsidP="00F016C7">
      <w:pPr>
        <w:numPr>
          <w:ilvl w:val="0"/>
          <w:numId w:val="19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F016C7">
        <w:rPr>
          <w:rFonts w:ascii="Arial Narrow" w:hAnsi="Arial Narrow" w:cs="Arial Narrow"/>
          <w:sz w:val="22"/>
          <w:szCs w:val="22"/>
        </w:rPr>
        <w:t xml:space="preserve">Obchodné meno a sídlo účtovnej jednotky, ktorá zostavuje </w:t>
      </w:r>
      <w:r w:rsidRPr="00F016C7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F016C7">
        <w:rPr>
          <w:rFonts w:ascii="Arial Narrow" w:hAnsi="Arial Narrow" w:cs="Arial Narrow"/>
          <w:sz w:val="22"/>
          <w:szCs w:val="22"/>
        </w:rPr>
        <w:t xml:space="preserve"> za </w:t>
      </w:r>
      <w:r w:rsidRPr="00F016C7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F016C7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 Sopra, a.s. , ktorá je vlastníkom 50 % CEDIC SK, s.r.o. a</w:t>
      </w:r>
      <w:r w:rsidR="005925D1" w:rsidRPr="00F016C7">
        <w:rPr>
          <w:rFonts w:ascii="Arial Narrow" w:hAnsi="Arial Narrow" w:cs="Arial Narrow"/>
          <w:sz w:val="22"/>
          <w:szCs w:val="22"/>
        </w:rPr>
        <w:t> </w:t>
      </w:r>
      <w:r w:rsidRPr="00C92D93">
        <w:rPr>
          <w:rFonts w:ascii="Arial Narrow" w:hAnsi="Arial Narrow" w:cs="Arial Narrow"/>
          <w:b/>
          <w:sz w:val="22"/>
          <w:szCs w:val="22"/>
        </w:rPr>
        <w:t>41</w:t>
      </w:r>
      <w:r w:rsidR="005925D1" w:rsidRPr="00C92D93">
        <w:rPr>
          <w:rFonts w:ascii="Arial Narrow" w:hAnsi="Arial Narrow" w:cs="Arial Narrow"/>
          <w:b/>
          <w:sz w:val="22"/>
          <w:szCs w:val="22"/>
        </w:rPr>
        <w:t>,01</w:t>
      </w:r>
      <w:r w:rsidRPr="00C92D93">
        <w:rPr>
          <w:rFonts w:ascii="Arial Narrow" w:hAnsi="Arial Narrow" w:cs="Arial Narrow"/>
          <w:b/>
          <w:sz w:val="22"/>
          <w:szCs w:val="22"/>
        </w:rPr>
        <w:t xml:space="preserve"> %  SOPRA MINERGO, </w:t>
      </w:r>
      <w:r w:rsidR="00FA35C4" w:rsidRPr="00C92D93">
        <w:rPr>
          <w:rFonts w:ascii="Arial Narrow" w:hAnsi="Arial Narrow" w:cs="Arial Narrow"/>
          <w:b/>
          <w:sz w:val="22"/>
          <w:szCs w:val="22"/>
        </w:rPr>
        <w:t>s.r.o.</w:t>
      </w:r>
    </w:p>
    <w:p w:rsidR="00F016C7" w:rsidRDefault="00F016C7" w:rsidP="0084382C">
      <w:pPr>
        <w:jc w:val="both"/>
        <w:rPr>
          <w:rFonts w:ascii="Arial Narrow" w:hAnsi="Arial Narrow" w:cs="Arial Narrow"/>
          <w:sz w:val="22"/>
          <w:szCs w:val="22"/>
        </w:rPr>
      </w:pPr>
    </w:p>
    <w:p w:rsidR="0084382C" w:rsidRPr="00755848" w:rsidRDefault="0084382C" w:rsidP="0084382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60D68">
        <w:rPr>
          <w:rFonts w:ascii="Arial Narrow" w:hAnsi="Arial Narrow" w:cs="Arial Narrow"/>
          <w:sz w:val="22"/>
          <w:szCs w:val="22"/>
        </w:rPr>
        <w:t>materská spoločnosť nemá povinnosť zostaviť konsolidovanú účtovnú závierku</w:t>
      </w:r>
    </w:p>
    <w:p w:rsidR="0084382C" w:rsidRPr="00755848" w:rsidRDefault="0084382C" w:rsidP="008438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4382C" w:rsidRPr="00755848" w:rsidRDefault="0084382C" w:rsidP="008438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nie je materskou ÚJ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137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27EB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137A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212A6F" w:rsidP="00566E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927EB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66E6A">
        <w:rPr>
          <w:rFonts w:ascii="Arial Narrow" w:hAnsi="Arial Narrow" w:cs="Arial Narrow"/>
          <w:bCs/>
          <w:sz w:val="22"/>
          <w:szCs w:val="22"/>
        </w:rPr>
        <w:t>Neboli poskytnuté</w:t>
      </w:r>
      <w:r w:rsidR="00927EB8">
        <w:rPr>
          <w:rFonts w:ascii="Arial Narrow" w:hAnsi="Arial Narrow" w:cs="Arial Narrow"/>
          <w:bCs/>
          <w:sz w:val="22"/>
          <w:szCs w:val="22"/>
        </w:rPr>
        <w:t xml:space="preserve"> žiadne výhody orgánom účtovnej jednotky</w:t>
      </w:r>
      <w:r w:rsidR="00566E6A">
        <w:rPr>
          <w:rFonts w:ascii="Arial Narrow" w:hAnsi="Arial Narrow" w:cs="Arial Narrow"/>
          <w:bCs/>
          <w:sz w:val="22"/>
          <w:szCs w:val="22"/>
        </w:rPr>
        <w:t>.</w:t>
      </w: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62D0" w:rsidRDefault="00B60D68" w:rsidP="007108F9">
      <w:pPr>
        <w:numPr>
          <w:ilvl w:val="0"/>
          <w:numId w:val="18"/>
        </w:numPr>
        <w:spacing w:after="120"/>
        <w:ind w:left="0" w:right="-142" w:firstLine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235630" w:rsidRPr="001F62D0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1F62D0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1F62D0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E25D82" w:rsidRPr="001F62D0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1F62D0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1F62D0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1F62D0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1F62D0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182CD7" w:rsidRPr="00755848" w:rsidRDefault="00182CD7" w:rsidP="007108F9">
      <w:pPr>
        <w:spacing w:after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60D68">
        <w:rPr>
          <w:rFonts w:ascii="Arial Narrow" w:hAnsi="Arial Narrow" w:cs="Arial Narrow"/>
          <w:sz w:val="22"/>
          <w:szCs w:val="22"/>
        </w:rPr>
        <w:t>Z</w:t>
      </w:r>
      <w:r w:rsidRPr="00755848">
        <w:rPr>
          <w:rFonts w:ascii="Arial Narrow" w:hAnsi="Arial Narrow" w:cs="Arial Narrow"/>
          <w:b/>
          <w:sz w:val="22"/>
          <w:szCs w:val="22"/>
        </w:rPr>
        <w:t>men</w:t>
      </w:r>
      <w:r w:rsidR="00B60D68">
        <w:rPr>
          <w:rFonts w:ascii="Arial Narrow" w:hAnsi="Arial Narrow" w:cs="Arial Narrow"/>
          <w:b/>
          <w:sz w:val="22"/>
          <w:szCs w:val="22"/>
        </w:rPr>
        <w:t>y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zásad a zmen</w:t>
      </w:r>
      <w:r w:rsidR="00B60D68">
        <w:rPr>
          <w:rFonts w:ascii="Arial Narrow" w:hAnsi="Arial Narrow" w:cs="Arial Narrow"/>
          <w:b/>
          <w:sz w:val="22"/>
          <w:szCs w:val="22"/>
        </w:rPr>
        <w:t>y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metód</w:t>
      </w:r>
      <w:r w:rsidR="00B60D68">
        <w:rPr>
          <w:rFonts w:ascii="Arial Narrow" w:hAnsi="Arial Narrow" w:cs="Arial Narrow"/>
          <w:sz w:val="22"/>
          <w:szCs w:val="22"/>
        </w:rPr>
        <w:t xml:space="preserve"> - žiadne</w:t>
      </w:r>
    </w:p>
    <w:p w:rsidR="00C252C9" w:rsidRPr="00755848" w:rsidRDefault="00C252C9" w:rsidP="007108F9">
      <w:pPr>
        <w:spacing w:after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84382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84382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84382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382C" w:rsidP="008438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60D68" w:rsidRPr="00755848" w:rsidTr="00B60D6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8438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60D68" w:rsidRPr="00755848" w:rsidTr="0084382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8438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60D68" w:rsidRPr="00755848" w:rsidTr="0084382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8438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60D68" w:rsidRPr="00755848" w:rsidTr="00B60D6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8438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60D68" w:rsidRPr="00755848" w:rsidTr="00B60D6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5925D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108F9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108F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60D68" w:rsidRPr="00755848" w:rsidTr="00B60D6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108F9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108F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60D68" w:rsidRPr="00755848" w:rsidTr="00B60D6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8438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108F9" w:rsidRDefault="00B60D68" w:rsidP="001F0873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108F9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D68" w:rsidRPr="00755848" w:rsidRDefault="00B60D68" w:rsidP="001F087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60D68" w:rsidRDefault="00B60D68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1F62D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</w:t>
      </w:r>
      <w:r w:rsidR="00203226">
        <w:rPr>
          <w:rFonts w:ascii="Arial Narrow" w:hAnsi="Arial Narrow" w:cs="Arial Narrow"/>
          <w:sz w:val="22"/>
          <w:szCs w:val="22"/>
        </w:rPr>
        <w:t>oceňuje</w:t>
      </w:r>
      <w:r w:rsidRPr="00755848">
        <w:rPr>
          <w:rFonts w:ascii="Arial Narrow" w:hAnsi="Arial Narrow" w:cs="Arial Narrow"/>
          <w:sz w:val="22"/>
          <w:szCs w:val="22"/>
        </w:rPr>
        <w:t xml:space="preserve"> obchodn</w:t>
      </w:r>
      <w:r w:rsidR="00203226">
        <w:rPr>
          <w:rFonts w:ascii="Arial Narrow" w:hAnsi="Arial Narrow" w:cs="Arial Narrow"/>
          <w:sz w:val="22"/>
          <w:szCs w:val="22"/>
        </w:rPr>
        <w:t>é</w:t>
      </w:r>
      <w:r w:rsidRPr="00755848">
        <w:rPr>
          <w:rFonts w:ascii="Arial Narrow" w:hAnsi="Arial Narrow" w:cs="Arial Narrow"/>
          <w:sz w:val="22"/>
          <w:szCs w:val="22"/>
        </w:rPr>
        <w:t xml:space="preserve"> podiel</w:t>
      </w:r>
      <w:r w:rsidR="0020322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Default="002342CE" w:rsidP="002342CE"/>
    <w:p w:rsidR="00B55BDF" w:rsidRDefault="00B55BDF" w:rsidP="002342CE"/>
    <w:p w:rsidR="00B55BDF" w:rsidRPr="00755848" w:rsidRDefault="00B55BDF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20322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20322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03226" w:rsidP="002032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20322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126DE3" w:rsidRPr="00755848" w:rsidRDefault="00B5446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B5446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0322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20322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2032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032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03226" w:rsidP="002032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20322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2032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032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20322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:rsidR="00126DE3" w:rsidRPr="00755848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2" w:type="pct"/>
        <w:tblLook w:val="04A0" w:firstRow="1" w:lastRow="0" w:firstColumn="1" w:lastColumn="0" w:noHBand="0" w:noVBand="1"/>
      </w:tblPr>
      <w:tblGrid>
        <w:gridCol w:w="3006"/>
        <w:gridCol w:w="1018"/>
        <w:gridCol w:w="1016"/>
        <w:gridCol w:w="1885"/>
        <w:gridCol w:w="2463"/>
      </w:tblGrid>
      <w:tr w:rsidR="00F836A0" w:rsidRPr="00755848" w:rsidTr="007108F9">
        <w:trPr>
          <w:trHeight w:val="373"/>
        </w:trPr>
        <w:tc>
          <w:tcPr>
            <w:tcW w:w="1601" w:type="pct"/>
            <w:shd w:val="clear" w:color="auto" w:fill="auto"/>
          </w:tcPr>
          <w:p w:rsidR="007108F9" w:rsidRPr="00755848" w:rsidRDefault="007108F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B55BDF">
        <w:rPr>
          <w:rFonts w:ascii="Arial Narrow" w:hAnsi="Arial Narrow" w:cs="Arial Narrow"/>
          <w:sz w:val="22"/>
          <w:szCs w:val="22"/>
        </w:rPr>
        <w:t xml:space="preserve"> 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4159C" w:rsidRDefault="00A4159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4159C" w:rsidRPr="00755848" w:rsidRDefault="00A4159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442CE">
        <w:rPr>
          <w:rFonts w:ascii="Arial Narrow" w:hAnsi="Arial Narrow" w:cs="Arial Narrow"/>
          <w:sz w:val="22"/>
          <w:szCs w:val="22"/>
        </w:rPr>
        <w:t xml:space="preserve"> UJ </w:t>
      </w:r>
      <w:r w:rsidR="00566E6A">
        <w:rPr>
          <w:rFonts w:ascii="Arial Narrow" w:hAnsi="Arial Narrow" w:cs="Arial Narrow"/>
          <w:sz w:val="22"/>
          <w:szCs w:val="22"/>
        </w:rPr>
        <w:t>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4159C">
        <w:rPr>
          <w:rFonts w:ascii="Arial Narrow" w:hAnsi="Arial Narrow" w:cs="Arial Narrow"/>
          <w:sz w:val="22"/>
          <w:szCs w:val="22"/>
        </w:rPr>
        <w:t xml:space="preserve"> </w:t>
      </w:r>
      <w:r w:rsidR="00566E6A">
        <w:rPr>
          <w:rFonts w:ascii="Arial Narrow" w:hAnsi="Arial Narrow" w:cs="Arial Narrow"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4159C">
        <w:rPr>
          <w:rFonts w:ascii="Arial Narrow" w:hAnsi="Arial Narrow" w:cs="Arial Narrow"/>
          <w:sz w:val="22"/>
          <w:szCs w:val="22"/>
        </w:rPr>
        <w:t xml:space="preserve"> 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A4159C">
        <w:rPr>
          <w:rFonts w:ascii="Arial Narrow" w:hAnsi="Arial Narrow" w:cs="Arial Narrow"/>
          <w:sz w:val="22"/>
          <w:szCs w:val="22"/>
        </w:rPr>
        <w:t xml:space="preserve"> UJ nemá</w:t>
      </w:r>
    </w:p>
    <w:tbl>
      <w:tblPr>
        <w:tblW w:w="4944" w:type="pct"/>
        <w:jc w:val="center"/>
        <w:tblLook w:val="04A0" w:firstRow="1" w:lastRow="0" w:firstColumn="1" w:lastColumn="0" w:noHBand="0" w:noVBand="1"/>
      </w:tblPr>
      <w:tblGrid>
        <w:gridCol w:w="6098"/>
        <w:gridCol w:w="1701"/>
        <w:gridCol w:w="1593"/>
      </w:tblGrid>
      <w:tr w:rsidR="001357F4" w:rsidRPr="00755848" w:rsidTr="007108F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D14AE" w:rsidRDefault="00ED14AE" w:rsidP="00ED14A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ED14AE" w:rsidRDefault="00ED14AE" w:rsidP="00ED14A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ED14AE" w:rsidRDefault="00ED14AE" w:rsidP="00ED14A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4159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A4159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A4159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F016C7" w:rsidRDefault="00F016C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D14AE" w:rsidRDefault="00ED14A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D14AE" w:rsidRDefault="00ED14AE" w:rsidP="00ED14A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sectPr w:rsidR="00ED14AE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5A9" w:rsidRDefault="000675A9">
      <w:r>
        <w:separator/>
      </w:r>
    </w:p>
  </w:endnote>
  <w:endnote w:type="continuationSeparator" w:id="0">
    <w:p w:rsidR="000675A9" w:rsidRDefault="00067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2BBE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5A9" w:rsidRDefault="000675A9">
      <w:r>
        <w:separator/>
      </w:r>
    </w:p>
  </w:footnote>
  <w:footnote w:type="continuationSeparator" w:id="0">
    <w:p w:rsidR="000675A9" w:rsidRDefault="000675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30BDF">
      <w:rPr>
        <w:rFonts w:ascii="Arial" w:hAnsi="Arial" w:cs="Arial"/>
        <w:sz w:val="22"/>
        <w:szCs w:val="22"/>
        <w:bdr w:val="single" w:sz="4" w:space="0" w:color="auto" w:frame="1"/>
      </w:rPr>
      <w:t>31363156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30BDF">
      <w:rPr>
        <w:rFonts w:ascii="Arial" w:hAnsi="Arial" w:cs="Arial"/>
        <w:sz w:val="22"/>
        <w:szCs w:val="22"/>
        <w:bdr w:val="single" w:sz="4" w:space="0" w:color="auto" w:frame="1"/>
      </w:rPr>
      <w:t>2020301998</w:t>
    </w:r>
  </w:p>
  <w:p w:rsidR="008271F6" w:rsidRDefault="008271F6">
    <w:pPr>
      <w:pStyle w:val="Hlavika"/>
    </w:pPr>
  </w:p>
  <w:p w:rsidR="00830BDF" w:rsidRDefault="00830B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44559E0"/>
    <w:multiLevelType w:val="hybridMultilevel"/>
    <w:tmpl w:val="63DC7B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421004D"/>
    <w:multiLevelType w:val="hybridMultilevel"/>
    <w:tmpl w:val="1DD8722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5"/>
  </w:num>
  <w:num w:numId="4">
    <w:abstractNumId w:val="17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5"/>
  </w:num>
  <w:num w:numId="10">
    <w:abstractNumId w:val="11"/>
  </w:num>
  <w:num w:numId="11">
    <w:abstractNumId w:val="4"/>
  </w:num>
  <w:num w:numId="12">
    <w:abstractNumId w:val="18"/>
  </w:num>
  <w:num w:numId="13">
    <w:abstractNumId w:val="2"/>
  </w:num>
  <w:num w:numId="14">
    <w:abstractNumId w:val="14"/>
  </w:num>
  <w:num w:numId="15">
    <w:abstractNumId w:val="9"/>
  </w:num>
  <w:num w:numId="16">
    <w:abstractNumId w:val="16"/>
  </w:num>
  <w:num w:numId="17">
    <w:abstractNumId w:val="8"/>
  </w:num>
  <w:num w:numId="18">
    <w:abstractNumId w:val="12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63D5"/>
    <w:rsid w:val="00024CC8"/>
    <w:rsid w:val="0002705A"/>
    <w:rsid w:val="000322E4"/>
    <w:rsid w:val="00034783"/>
    <w:rsid w:val="00037225"/>
    <w:rsid w:val="00037969"/>
    <w:rsid w:val="0004086F"/>
    <w:rsid w:val="0004183A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5A9"/>
    <w:rsid w:val="00070129"/>
    <w:rsid w:val="00070DC9"/>
    <w:rsid w:val="00075BDD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12D1"/>
    <w:rsid w:val="000E4475"/>
    <w:rsid w:val="000E57B5"/>
    <w:rsid w:val="000E7875"/>
    <w:rsid w:val="000F226D"/>
    <w:rsid w:val="000F763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7A0"/>
    <w:rsid w:val="001357F4"/>
    <w:rsid w:val="001375F1"/>
    <w:rsid w:val="00137CDE"/>
    <w:rsid w:val="001422DA"/>
    <w:rsid w:val="001513C2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E94"/>
    <w:rsid w:val="001B1F02"/>
    <w:rsid w:val="001B34AD"/>
    <w:rsid w:val="001B376D"/>
    <w:rsid w:val="001B4475"/>
    <w:rsid w:val="001C2CAD"/>
    <w:rsid w:val="001C50FB"/>
    <w:rsid w:val="001C5B3C"/>
    <w:rsid w:val="001C7886"/>
    <w:rsid w:val="001E0093"/>
    <w:rsid w:val="001E0796"/>
    <w:rsid w:val="001E1B23"/>
    <w:rsid w:val="001E6826"/>
    <w:rsid w:val="001F054D"/>
    <w:rsid w:val="001F0873"/>
    <w:rsid w:val="001F42CE"/>
    <w:rsid w:val="001F453E"/>
    <w:rsid w:val="001F62D0"/>
    <w:rsid w:val="001F718C"/>
    <w:rsid w:val="001F7CCE"/>
    <w:rsid w:val="00203226"/>
    <w:rsid w:val="002100EC"/>
    <w:rsid w:val="00211247"/>
    <w:rsid w:val="00212A6F"/>
    <w:rsid w:val="00216A06"/>
    <w:rsid w:val="0021761B"/>
    <w:rsid w:val="00223544"/>
    <w:rsid w:val="00223758"/>
    <w:rsid w:val="00227D72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9D5"/>
    <w:rsid w:val="002771F2"/>
    <w:rsid w:val="00280BDC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43C"/>
    <w:rsid w:val="00387D4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528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38B"/>
    <w:rsid w:val="0044052C"/>
    <w:rsid w:val="004442CE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4B7A"/>
    <w:rsid w:val="00511DDE"/>
    <w:rsid w:val="00512000"/>
    <w:rsid w:val="0051700A"/>
    <w:rsid w:val="00521298"/>
    <w:rsid w:val="005222B8"/>
    <w:rsid w:val="00526FB9"/>
    <w:rsid w:val="00527E38"/>
    <w:rsid w:val="00530A48"/>
    <w:rsid w:val="0053739E"/>
    <w:rsid w:val="00547AE9"/>
    <w:rsid w:val="00550F87"/>
    <w:rsid w:val="005527DA"/>
    <w:rsid w:val="00561317"/>
    <w:rsid w:val="00561BA9"/>
    <w:rsid w:val="00562E0F"/>
    <w:rsid w:val="00566CE3"/>
    <w:rsid w:val="00566E6A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5D1"/>
    <w:rsid w:val="00593B4A"/>
    <w:rsid w:val="005951C5"/>
    <w:rsid w:val="005A41F7"/>
    <w:rsid w:val="005A5912"/>
    <w:rsid w:val="005A612F"/>
    <w:rsid w:val="005B0EC3"/>
    <w:rsid w:val="005C08D0"/>
    <w:rsid w:val="005C296E"/>
    <w:rsid w:val="005C3B7A"/>
    <w:rsid w:val="005C7EEB"/>
    <w:rsid w:val="005D22A2"/>
    <w:rsid w:val="005D3AA8"/>
    <w:rsid w:val="005D4A06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47A"/>
    <w:rsid w:val="00620893"/>
    <w:rsid w:val="006226B1"/>
    <w:rsid w:val="00636459"/>
    <w:rsid w:val="00640019"/>
    <w:rsid w:val="00642FD8"/>
    <w:rsid w:val="00650A91"/>
    <w:rsid w:val="00651F5C"/>
    <w:rsid w:val="00661CE7"/>
    <w:rsid w:val="006718F4"/>
    <w:rsid w:val="00671EEA"/>
    <w:rsid w:val="0067616D"/>
    <w:rsid w:val="006761B2"/>
    <w:rsid w:val="006767A9"/>
    <w:rsid w:val="00683790"/>
    <w:rsid w:val="00684913"/>
    <w:rsid w:val="00684E4D"/>
    <w:rsid w:val="00694A3A"/>
    <w:rsid w:val="00697203"/>
    <w:rsid w:val="006A00C7"/>
    <w:rsid w:val="006A0385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09D1"/>
    <w:rsid w:val="006F131C"/>
    <w:rsid w:val="006F5596"/>
    <w:rsid w:val="006F5A49"/>
    <w:rsid w:val="006F7BC2"/>
    <w:rsid w:val="00701C3B"/>
    <w:rsid w:val="00704DF2"/>
    <w:rsid w:val="0070649A"/>
    <w:rsid w:val="007108F9"/>
    <w:rsid w:val="00711BAB"/>
    <w:rsid w:val="00711C27"/>
    <w:rsid w:val="00712BD7"/>
    <w:rsid w:val="007139BF"/>
    <w:rsid w:val="00720838"/>
    <w:rsid w:val="00723420"/>
    <w:rsid w:val="007274B4"/>
    <w:rsid w:val="0073354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47E"/>
    <w:rsid w:val="00771D0D"/>
    <w:rsid w:val="007728FB"/>
    <w:rsid w:val="007753B9"/>
    <w:rsid w:val="00780227"/>
    <w:rsid w:val="007805CE"/>
    <w:rsid w:val="007836B6"/>
    <w:rsid w:val="0078433D"/>
    <w:rsid w:val="007917D4"/>
    <w:rsid w:val="007A17D1"/>
    <w:rsid w:val="007A1F08"/>
    <w:rsid w:val="007A6BEE"/>
    <w:rsid w:val="007B042A"/>
    <w:rsid w:val="007B6179"/>
    <w:rsid w:val="007B6B6C"/>
    <w:rsid w:val="007C04E4"/>
    <w:rsid w:val="007C24FE"/>
    <w:rsid w:val="007C373C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AF5"/>
    <w:rsid w:val="008119BF"/>
    <w:rsid w:val="00812F88"/>
    <w:rsid w:val="00815AE4"/>
    <w:rsid w:val="00815F77"/>
    <w:rsid w:val="00822A3C"/>
    <w:rsid w:val="00825251"/>
    <w:rsid w:val="008271F6"/>
    <w:rsid w:val="00827D2A"/>
    <w:rsid w:val="00830BDF"/>
    <w:rsid w:val="00832FF0"/>
    <w:rsid w:val="008349E1"/>
    <w:rsid w:val="0084070B"/>
    <w:rsid w:val="0084382C"/>
    <w:rsid w:val="00846209"/>
    <w:rsid w:val="00846CFA"/>
    <w:rsid w:val="0085044A"/>
    <w:rsid w:val="0085408B"/>
    <w:rsid w:val="00857F33"/>
    <w:rsid w:val="00861401"/>
    <w:rsid w:val="00861803"/>
    <w:rsid w:val="00867392"/>
    <w:rsid w:val="0087132B"/>
    <w:rsid w:val="0087225D"/>
    <w:rsid w:val="00882689"/>
    <w:rsid w:val="00882F60"/>
    <w:rsid w:val="008842F9"/>
    <w:rsid w:val="00884A8C"/>
    <w:rsid w:val="00890711"/>
    <w:rsid w:val="008945D9"/>
    <w:rsid w:val="008A1671"/>
    <w:rsid w:val="008A4E24"/>
    <w:rsid w:val="008A6179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5A0E"/>
    <w:rsid w:val="00917884"/>
    <w:rsid w:val="00925C6F"/>
    <w:rsid w:val="00927EB8"/>
    <w:rsid w:val="00935334"/>
    <w:rsid w:val="00940C7E"/>
    <w:rsid w:val="00943120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7F2"/>
    <w:rsid w:val="00990840"/>
    <w:rsid w:val="009965DA"/>
    <w:rsid w:val="009A06CA"/>
    <w:rsid w:val="009B124D"/>
    <w:rsid w:val="009B1494"/>
    <w:rsid w:val="009B17D1"/>
    <w:rsid w:val="009C2162"/>
    <w:rsid w:val="009C496A"/>
    <w:rsid w:val="009C49BF"/>
    <w:rsid w:val="009C53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9A"/>
    <w:rsid w:val="00A35F64"/>
    <w:rsid w:val="00A37D7E"/>
    <w:rsid w:val="00A40E0B"/>
    <w:rsid w:val="00A4159C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1FA"/>
    <w:rsid w:val="00AA0570"/>
    <w:rsid w:val="00AA2969"/>
    <w:rsid w:val="00AA2BED"/>
    <w:rsid w:val="00AA3E88"/>
    <w:rsid w:val="00AA44FB"/>
    <w:rsid w:val="00AA70A4"/>
    <w:rsid w:val="00AC5487"/>
    <w:rsid w:val="00AC7F4F"/>
    <w:rsid w:val="00AD05B9"/>
    <w:rsid w:val="00AD1402"/>
    <w:rsid w:val="00AD5E55"/>
    <w:rsid w:val="00AE0094"/>
    <w:rsid w:val="00AE28DD"/>
    <w:rsid w:val="00AE370A"/>
    <w:rsid w:val="00AE433D"/>
    <w:rsid w:val="00AE450A"/>
    <w:rsid w:val="00AF0C89"/>
    <w:rsid w:val="00AF2FAA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05A"/>
    <w:rsid w:val="00B46883"/>
    <w:rsid w:val="00B47D3C"/>
    <w:rsid w:val="00B50B0E"/>
    <w:rsid w:val="00B51F0A"/>
    <w:rsid w:val="00B52FF9"/>
    <w:rsid w:val="00B53B34"/>
    <w:rsid w:val="00B5432A"/>
    <w:rsid w:val="00B5446E"/>
    <w:rsid w:val="00B55BDF"/>
    <w:rsid w:val="00B60D68"/>
    <w:rsid w:val="00B62BBE"/>
    <w:rsid w:val="00B63144"/>
    <w:rsid w:val="00B6552B"/>
    <w:rsid w:val="00B66313"/>
    <w:rsid w:val="00B727B9"/>
    <w:rsid w:val="00B77EB8"/>
    <w:rsid w:val="00B811C0"/>
    <w:rsid w:val="00B82176"/>
    <w:rsid w:val="00B861EB"/>
    <w:rsid w:val="00B87E21"/>
    <w:rsid w:val="00B9102F"/>
    <w:rsid w:val="00B93686"/>
    <w:rsid w:val="00BA12FE"/>
    <w:rsid w:val="00BA43D8"/>
    <w:rsid w:val="00BB5327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A35"/>
    <w:rsid w:val="00C0286F"/>
    <w:rsid w:val="00C035C7"/>
    <w:rsid w:val="00C0603C"/>
    <w:rsid w:val="00C07A86"/>
    <w:rsid w:val="00C15E63"/>
    <w:rsid w:val="00C16273"/>
    <w:rsid w:val="00C252C9"/>
    <w:rsid w:val="00C25F41"/>
    <w:rsid w:val="00C27218"/>
    <w:rsid w:val="00C31D64"/>
    <w:rsid w:val="00C36A24"/>
    <w:rsid w:val="00C40BC5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A5D"/>
    <w:rsid w:val="00C84F78"/>
    <w:rsid w:val="00C86E91"/>
    <w:rsid w:val="00C87B89"/>
    <w:rsid w:val="00C91085"/>
    <w:rsid w:val="00C92D93"/>
    <w:rsid w:val="00CB0D00"/>
    <w:rsid w:val="00CB15B6"/>
    <w:rsid w:val="00CB69ED"/>
    <w:rsid w:val="00CC40E4"/>
    <w:rsid w:val="00CC6D14"/>
    <w:rsid w:val="00CD0EB6"/>
    <w:rsid w:val="00CD1923"/>
    <w:rsid w:val="00CD1BFB"/>
    <w:rsid w:val="00CD2EA4"/>
    <w:rsid w:val="00CD39B5"/>
    <w:rsid w:val="00CD452D"/>
    <w:rsid w:val="00CD560B"/>
    <w:rsid w:val="00CD7556"/>
    <w:rsid w:val="00CE47B4"/>
    <w:rsid w:val="00CF092E"/>
    <w:rsid w:val="00CF7281"/>
    <w:rsid w:val="00CF7485"/>
    <w:rsid w:val="00D004CC"/>
    <w:rsid w:val="00D13C42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46D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318E"/>
    <w:rsid w:val="00DB7199"/>
    <w:rsid w:val="00DC6C53"/>
    <w:rsid w:val="00DC77A2"/>
    <w:rsid w:val="00DD1ACC"/>
    <w:rsid w:val="00DD36B7"/>
    <w:rsid w:val="00DD45F0"/>
    <w:rsid w:val="00DD6176"/>
    <w:rsid w:val="00DE00F7"/>
    <w:rsid w:val="00DE4D02"/>
    <w:rsid w:val="00DF0BC8"/>
    <w:rsid w:val="00E02BAC"/>
    <w:rsid w:val="00E047A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6B2D"/>
    <w:rsid w:val="00E90529"/>
    <w:rsid w:val="00E97221"/>
    <w:rsid w:val="00EA0DDC"/>
    <w:rsid w:val="00EA1C80"/>
    <w:rsid w:val="00EA33CE"/>
    <w:rsid w:val="00EA7882"/>
    <w:rsid w:val="00EB02DF"/>
    <w:rsid w:val="00EB3ECE"/>
    <w:rsid w:val="00EB5BB2"/>
    <w:rsid w:val="00EB6193"/>
    <w:rsid w:val="00ED112D"/>
    <w:rsid w:val="00ED14AE"/>
    <w:rsid w:val="00ED7779"/>
    <w:rsid w:val="00EE0749"/>
    <w:rsid w:val="00EF4F08"/>
    <w:rsid w:val="00EF6214"/>
    <w:rsid w:val="00F016C7"/>
    <w:rsid w:val="00F0347E"/>
    <w:rsid w:val="00F137A5"/>
    <w:rsid w:val="00F1419E"/>
    <w:rsid w:val="00F15A2F"/>
    <w:rsid w:val="00F20F67"/>
    <w:rsid w:val="00F210A0"/>
    <w:rsid w:val="00F233B2"/>
    <w:rsid w:val="00F23BF7"/>
    <w:rsid w:val="00F246E3"/>
    <w:rsid w:val="00F2575B"/>
    <w:rsid w:val="00F26D58"/>
    <w:rsid w:val="00F30374"/>
    <w:rsid w:val="00F420C8"/>
    <w:rsid w:val="00F43ABD"/>
    <w:rsid w:val="00F44324"/>
    <w:rsid w:val="00F45973"/>
    <w:rsid w:val="00F5015F"/>
    <w:rsid w:val="00F5097F"/>
    <w:rsid w:val="00F57983"/>
    <w:rsid w:val="00F60A13"/>
    <w:rsid w:val="00F616AF"/>
    <w:rsid w:val="00F724BB"/>
    <w:rsid w:val="00F73F22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35C4"/>
    <w:rsid w:val="00FA5372"/>
    <w:rsid w:val="00FA6179"/>
    <w:rsid w:val="00FB124C"/>
    <w:rsid w:val="00FB427A"/>
    <w:rsid w:val="00FB43F4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18EB93F3-24B0-4578-BAFB-148EF6E64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925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5925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016C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62F90D-7D52-4293-9EC4-C44E65284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1315</Words>
  <Characters>7498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Gregorova</cp:lastModifiedBy>
  <cp:revision>4</cp:revision>
  <cp:lastPrinted>2016-03-23T10:17:00Z</cp:lastPrinted>
  <dcterms:created xsi:type="dcterms:W3CDTF">2021-03-26T07:51:00Z</dcterms:created>
  <dcterms:modified xsi:type="dcterms:W3CDTF">2021-03-26T13:34:00Z</dcterms:modified>
</cp:coreProperties>
</file>