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Úč PODV 3 - 01    </w:t>
      </w:r>
    </w:p>
    <w:p w:rsidR="002F1FC8" w:rsidRDefault="002F1FC8" w:rsidP="004673F2">
      <w:pPr>
        <w:spacing w:after="0" w:line="480" w:lineRule="auto"/>
        <w:outlineLvl w:val="4"/>
        <w:rPr>
          <w:rFonts w:ascii="Trebuchet MS" w:hAnsi="Trebuchet MS" w:cs="TTBBo00"/>
          <w:b/>
          <w:sz w:val="24"/>
          <w:szCs w:val="24"/>
          <w:u w:val="single"/>
        </w:rPr>
      </w:pPr>
    </w:p>
    <w:p w:rsidR="004673F2" w:rsidRPr="00C731B7" w:rsidRDefault="001E2F8A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  <w:r w:rsidRPr="002F1FC8">
        <w:rPr>
          <w:rFonts w:ascii="Trebuchet MS" w:hAnsi="Trebuchet MS" w:cs="TTBBo00"/>
          <w:b/>
          <w:sz w:val="24"/>
          <w:szCs w:val="24"/>
          <w:u w:val="single"/>
        </w:rPr>
        <w:t>Rázsochy Residence,a.s.</w:t>
      </w:r>
      <w:r w:rsidR="004673F2" w:rsidRPr="002F1FC8">
        <w:rPr>
          <w:rFonts w:ascii="Trebuchet MS" w:hAnsi="Trebuchet MS" w:cs="TTBBo00"/>
          <w:b/>
          <w:sz w:val="24"/>
          <w:szCs w:val="24"/>
          <w:u w:val="single"/>
        </w:rPr>
        <w:tab/>
      </w:r>
      <w:r w:rsidR="004673F2" w:rsidRPr="002F1FC8">
        <w:rPr>
          <w:rFonts w:ascii="Trebuchet MS" w:hAnsi="Trebuchet MS" w:cs="TTBBo00"/>
          <w:sz w:val="18"/>
          <w:szCs w:val="18"/>
          <w:u w:val="single"/>
        </w:rPr>
        <w:tab/>
      </w:r>
      <w:r w:rsidR="004673F2" w:rsidRPr="00C731B7">
        <w:rPr>
          <w:rFonts w:ascii="Trebuchet MS" w:hAnsi="Trebuchet MS" w:cs="TTBBo00"/>
          <w:sz w:val="18"/>
          <w:szCs w:val="18"/>
        </w:rPr>
        <w:tab/>
      </w:r>
      <w:r w:rsidR="004673F2"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>
        <w:rPr>
          <w:rFonts w:ascii="Trebuchet MS" w:hAnsi="Trebuchet MS" w:cs="TTBDo00"/>
          <w:b/>
          <w:sz w:val="18"/>
          <w:szCs w:val="18"/>
        </w:rPr>
        <w:t>5 2 3 3 3 0 3 5</w:t>
      </w:r>
      <w:r w:rsidR="004673F2"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="004673F2" w:rsidRPr="00C731B7">
        <w:rPr>
          <w:rFonts w:ascii="Trebuchet MS" w:hAnsi="Trebuchet MS" w:cs="TTBDo00"/>
          <w:b/>
          <w:sz w:val="18"/>
          <w:szCs w:val="18"/>
        </w:rPr>
        <w:tab/>
      </w:r>
      <w:r w:rsidR="004673F2" w:rsidRPr="00C731B7">
        <w:rPr>
          <w:rFonts w:ascii="Trebuchet MS" w:hAnsi="Trebuchet MS" w:cs="TTBDo00"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>
        <w:rPr>
          <w:rFonts w:ascii="Trebuchet MS" w:hAnsi="Trebuchet MS" w:cs="TTBDo00"/>
          <w:b/>
          <w:sz w:val="18"/>
          <w:szCs w:val="18"/>
        </w:rPr>
        <w:t xml:space="preserve"> 2 1 2 0 0 9 9 5 5 9 1</w:t>
      </w: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 xml:space="preserve">1. Obchodné meno a sídlo </w:t>
      </w:r>
      <w:r w:rsidR="009B41A5">
        <w:rPr>
          <w:rFonts w:ascii="TTBFo00" w:hAnsi="TTBFo00" w:cs="TTBFo00"/>
          <w:b/>
          <w:sz w:val="18"/>
          <w:szCs w:val="18"/>
        </w:rPr>
        <w:t>akciovej spoločnosti</w:t>
      </w:r>
    </w:p>
    <w:p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:rsidR="004673F2" w:rsidRPr="00C731B7" w:rsidRDefault="001E2F8A" w:rsidP="00083EF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Rázsochy Residence,a.s.</w:t>
      </w:r>
      <w:r w:rsidR="00424157">
        <w:rPr>
          <w:rFonts w:cstheme="minorHAnsi"/>
          <w:sz w:val="21"/>
          <w:szCs w:val="21"/>
        </w:rPr>
        <w:t xml:space="preserve"> so sídlom </w:t>
      </w:r>
      <w:r>
        <w:rPr>
          <w:rFonts w:cstheme="minorHAnsi"/>
          <w:sz w:val="21"/>
          <w:szCs w:val="21"/>
        </w:rPr>
        <w:t>Grosslingova 51</w:t>
      </w:r>
      <w:r w:rsidR="00424157">
        <w:rPr>
          <w:rFonts w:cstheme="minorHAnsi"/>
          <w:sz w:val="21"/>
          <w:szCs w:val="21"/>
        </w:rPr>
        <w:t>,</w:t>
      </w:r>
      <w:r w:rsidR="004673F2" w:rsidRPr="00C731B7">
        <w:rPr>
          <w:rFonts w:cstheme="minorHAnsi"/>
          <w:sz w:val="21"/>
          <w:szCs w:val="21"/>
        </w:rPr>
        <w:t xml:space="preserve"> </w:t>
      </w:r>
      <w:r w:rsidR="00424157">
        <w:rPr>
          <w:rFonts w:cstheme="minorHAnsi"/>
          <w:sz w:val="21"/>
          <w:szCs w:val="21"/>
        </w:rPr>
        <w:t>8</w:t>
      </w:r>
      <w:r>
        <w:rPr>
          <w:rFonts w:cstheme="minorHAnsi"/>
          <w:sz w:val="21"/>
          <w:szCs w:val="21"/>
        </w:rPr>
        <w:t>11</w:t>
      </w:r>
      <w:r w:rsidR="0042415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08</w:t>
      </w:r>
      <w:r w:rsidR="004673F2" w:rsidRPr="00C731B7">
        <w:rPr>
          <w:rFonts w:cstheme="minorHAnsi"/>
          <w:sz w:val="21"/>
          <w:szCs w:val="21"/>
        </w:rPr>
        <w:t xml:space="preserve"> Bratislava (ďalej len </w:t>
      </w:r>
      <w:r w:rsidR="00E22A4D">
        <w:rPr>
          <w:rFonts w:cstheme="minorHAnsi"/>
          <w:sz w:val="21"/>
          <w:szCs w:val="21"/>
        </w:rPr>
        <w:t xml:space="preserve">akciová </w:t>
      </w:r>
      <w:r>
        <w:rPr>
          <w:rFonts w:cstheme="minorHAnsi"/>
          <w:sz w:val="21"/>
          <w:szCs w:val="21"/>
        </w:rPr>
        <w:t>spoločnosť</w:t>
      </w:r>
      <w:r w:rsidR="004673F2" w:rsidRPr="00C731B7">
        <w:rPr>
          <w:rFonts w:cstheme="minorHAnsi"/>
          <w:sz w:val="21"/>
          <w:szCs w:val="21"/>
        </w:rPr>
        <w:t>), bol</w:t>
      </w:r>
      <w:r>
        <w:rPr>
          <w:rFonts w:cstheme="minorHAnsi"/>
          <w:sz w:val="21"/>
          <w:szCs w:val="21"/>
        </w:rPr>
        <w:t>a</w:t>
      </w:r>
      <w:r w:rsidR="00424157">
        <w:rPr>
          <w:rFonts w:cstheme="minorHAnsi"/>
          <w:sz w:val="21"/>
          <w:szCs w:val="21"/>
        </w:rPr>
        <w:t xml:space="preserve"> </w:t>
      </w:r>
      <w:r w:rsidR="004673F2" w:rsidRPr="00C731B7">
        <w:rPr>
          <w:rFonts w:cstheme="minorHAnsi"/>
          <w:sz w:val="21"/>
          <w:szCs w:val="21"/>
        </w:rPr>
        <w:t>založen</w:t>
      </w:r>
      <w:r>
        <w:rPr>
          <w:rFonts w:cstheme="minorHAnsi"/>
          <w:sz w:val="21"/>
          <w:szCs w:val="21"/>
        </w:rPr>
        <w:t>á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zakladateľskou zmluvou vo forme notárskej zápisnice</w:t>
      </w:r>
      <w:r w:rsidR="00B462B4">
        <w:rPr>
          <w:rFonts w:cstheme="minorHAnsi"/>
          <w:sz w:val="21"/>
          <w:szCs w:val="21"/>
        </w:rPr>
        <w:t xml:space="preserve"> Nz 9353/2019</w:t>
      </w:r>
      <w:r w:rsidR="00083EF2">
        <w:rPr>
          <w:rFonts w:cstheme="minorHAnsi"/>
          <w:sz w:val="21"/>
          <w:szCs w:val="21"/>
        </w:rPr>
        <w:t xml:space="preserve"> s rozhodnutím o upísaní akcií</w:t>
      </w:r>
      <w:r>
        <w:rPr>
          <w:rFonts w:cstheme="minorHAnsi"/>
          <w:sz w:val="21"/>
          <w:szCs w:val="21"/>
        </w:rPr>
        <w:t xml:space="preserve"> zo dňa 26.03.2019</w:t>
      </w:r>
      <w:r w:rsidR="00B462B4">
        <w:rPr>
          <w:rFonts w:cstheme="minorHAnsi"/>
          <w:sz w:val="21"/>
          <w:szCs w:val="21"/>
        </w:rPr>
        <w:t>. Do</w:t>
      </w:r>
      <w:r w:rsidR="004673F2" w:rsidRPr="00C731B7">
        <w:rPr>
          <w:rFonts w:cstheme="minorHAnsi"/>
          <w:sz w:val="21"/>
          <w:szCs w:val="21"/>
        </w:rPr>
        <w:t xml:space="preserve"> obchodného registra bola zapísan</w:t>
      </w:r>
      <w:r>
        <w:rPr>
          <w:rFonts w:cstheme="minorHAnsi"/>
          <w:sz w:val="21"/>
          <w:szCs w:val="21"/>
        </w:rPr>
        <w:t>á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09</w:t>
      </w:r>
      <w:r w:rsidR="00573421" w:rsidRPr="00C731B7">
        <w:rPr>
          <w:rFonts w:cstheme="minorHAnsi"/>
          <w:sz w:val="21"/>
          <w:szCs w:val="21"/>
        </w:rPr>
        <w:t>.</w:t>
      </w:r>
      <w:r w:rsidR="00424157">
        <w:rPr>
          <w:rFonts w:cstheme="minorHAnsi"/>
          <w:sz w:val="21"/>
          <w:szCs w:val="21"/>
        </w:rPr>
        <w:t>0</w:t>
      </w:r>
      <w:r>
        <w:rPr>
          <w:rFonts w:cstheme="minorHAnsi"/>
          <w:sz w:val="21"/>
          <w:szCs w:val="21"/>
        </w:rPr>
        <w:t>4.2019</w:t>
      </w:r>
      <w:r w:rsidR="00424157">
        <w:rPr>
          <w:rFonts w:cstheme="minorHAnsi"/>
          <w:sz w:val="21"/>
          <w:szCs w:val="21"/>
        </w:rPr>
        <w:t>.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="004673F2" w:rsidRPr="00C731B7">
        <w:rPr>
          <w:rFonts w:cstheme="minorHAnsi"/>
          <w:sz w:val="21"/>
          <w:szCs w:val="21"/>
        </w:rPr>
        <w:t>(Obchodný register Okresného súdu Bratislava I</w:t>
      </w:r>
      <w:r w:rsidR="00573421" w:rsidRPr="00C731B7">
        <w:rPr>
          <w:rFonts w:cstheme="minorHAnsi"/>
          <w:sz w:val="21"/>
          <w:szCs w:val="21"/>
        </w:rPr>
        <w:t> </w:t>
      </w:r>
      <w:r w:rsidR="004673F2" w:rsidRPr="00C731B7">
        <w:rPr>
          <w:rFonts w:cstheme="minorHAnsi"/>
          <w:sz w:val="21"/>
          <w:szCs w:val="21"/>
        </w:rPr>
        <w:t>v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="004673F2" w:rsidRPr="00C731B7">
        <w:rPr>
          <w:rFonts w:cstheme="minorHAnsi"/>
          <w:sz w:val="21"/>
          <w:szCs w:val="21"/>
        </w:rPr>
        <w:t>Bratislave, oddiel</w:t>
      </w:r>
      <w:r w:rsidR="00573421" w:rsidRPr="00C731B7">
        <w:rPr>
          <w:rFonts w:cstheme="minorHAnsi"/>
          <w:sz w:val="21"/>
          <w:szCs w:val="21"/>
        </w:rPr>
        <w:t>:</w:t>
      </w:r>
      <w:r w:rsidR="004673F2" w:rsidRPr="00C731B7">
        <w:rPr>
          <w:rFonts w:cstheme="minorHAnsi"/>
          <w:sz w:val="21"/>
          <w:szCs w:val="21"/>
        </w:rPr>
        <w:t xml:space="preserve"> </w:t>
      </w:r>
      <w:r w:rsidR="009F5A7F">
        <w:rPr>
          <w:rFonts w:cstheme="minorHAnsi"/>
          <w:sz w:val="21"/>
          <w:szCs w:val="21"/>
        </w:rPr>
        <w:t>Sa</w:t>
      </w:r>
      <w:r w:rsidR="004673F2"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="004673F2" w:rsidRPr="00C731B7">
        <w:rPr>
          <w:rFonts w:cstheme="minorHAnsi"/>
          <w:sz w:val="21"/>
          <w:szCs w:val="21"/>
        </w:rPr>
        <w:t xml:space="preserve"> </w:t>
      </w:r>
      <w:r w:rsidR="009F5A7F">
        <w:rPr>
          <w:rFonts w:cstheme="minorHAnsi"/>
          <w:sz w:val="21"/>
          <w:szCs w:val="21"/>
        </w:rPr>
        <w:t>6923/B</w:t>
      </w:r>
      <w:r w:rsidR="004673F2" w:rsidRPr="00C731B7">
        <w:rPr>
          <w:rFonts w:cstheme="minorHAnsi"/>
          <w:sz w:val="21"/>
          <w:szCs w:val="21"/>
        </w:rPr>
        <w:t>).</w:t>
      </w:r>
      <w:r w:rsidR="009F5A7F">
        <w:rPr>
          <w:rFonts w:cstheme="minorHAnsi"/>
          <w:sz w:val="21"/>
          <w:szCs w:val="21"/>
        </w:rPr>
        <w:t xml:space="preserve"> </w:t>
      </w:r>
    </w:p>
    <w:p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Hlavnými činnosťami </w:t>
      </w:r>
      <w:r w:rsidR="009F5A7F">
        <w:rPr>
          <w:rFonts w:eastAsia="Times New Roman" w:cstheme="minorHAnsi"/>
          <w:b/>
          <w:bCs/>
          <w:sz w:val="21"/>
          <w:szCs w:val="21"/>
          <w:lang w:eastAsia="sk-SK"/>
        </w:rPr>
        <w:t>akciovej spoločnosti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 sú:</w:t>
      </w:r>
    </w:p>
    <w:p w:rsidR="009F5A7F" w:rsidRPr="005118B7" w:rsidRDefault="009F5A7F" w:rsidP="009F5A7F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sprostredkovanie </w:t>
      </w:r>
      <w:r>
        <w:rPr>
          <w:rStyle w:val="ra"/>
          <w:rFonts w:cstheme="minorHAnsi"/>
          <w:bCs/>
          <w:color w:val="000000"/>
          <w:sz w:val="21"/>
          <w:szCs w:val="21"/>
        </w:rPr>
        <w:t xml:space="preserve">kúpy, </w:t>
      </w:r>
      <w:r w:rsidRPr="005118B7">
        <w:rPr>
          <w:rStyle w:val="ra"/>
          <w:rFonts w:cstheme="minorHAnsi"/>
          <w:bCs/>
          <w:color w:val="000000"/>
          <w:sz w:val="21"/>
          <w:szCs w:val="21"/>
        </w:rPr>
        <w:t>predaja</w:t>
      </w:r>
      <w:r>
        <w:rPr>
          <w:rStyle w:val="ra"/>
          <w:rFonts w:cstheme="minorHAnsi"/>
          <w:bCs/>
          <w:color w:val="000000"/>
          <w:sz w:val="21"/>
          <w:szCs w:val="21"/>
        </w:rPr>
        <w:t xml:space="preserve"> a</w:t>
      </w: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 prenájmu nehnuteľností (realitná činnosť)</w:t>
      </w:r>
    </w:p>
    <w:p w:rsidR="00424157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cstheme="minorHAnsi"/>
          <w:bCs/>
          <w:color w:val="000000"/>
          <w:sz w:val="21"/>
          <w:szCs w:val="21"/>
        </w:rPr>
        <w:t>kúpa tovaru rôzneho druhu za účelom  jeho predaja končenému spotrebiteľovi (maloobchod)</w:t>
      </w:r>
    </w:p>
    <w:p w:rsidR="009F5A7F" w:rsidRPr="005118B7" w:rsidRDefault="009F5A7F" w:rsidP="009F5A7F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cstheme="minorHAnsi"/>
          <w:bCs/>
          <w:color w:val="000000"/>
          <w:sz w:val="21"/>
          <w:szCs w:val="21"/>
        </w:rPr>
        <w:t>kúpa tovaru rôzneho druhu za účelom  jeho predaja končenému spotrebiteľovi (veľkoobchod)</w:t>
      </w:r>
    </w:p>
    <w:p w:rsidR="00573421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color w:val="000000"/>
          <w:sz w:val="21"/>
          <w:szCs w:val="21"/>
        </w:rPr>
        <w:t>reklamná a propagačná činnosť</w:t>
      </w:r>
    </w:p>
    <w:p w:rsidR="005118B7" w:rsidRPr="009F5A7F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color w:val="000000"/>
          <w:sz w:val="21"/>
          <w:szCs w:val="21"/>
        </w:rPr>
        <w:t>sprostredkovateľská činnosť v rozsahu voľnej živnosti</w:t>
      </w:r>
    </w:p>
    <w:p w:rsidR="009F5A7F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color w:val="000000"/>
          <w:sz w:val="21"/>
          <w:szCs w:val="21"/>
        </w:rPr>
        <w:t>prieskum trhu</w:t>
      </w:r>
    </w:p>
    <w:p w:rsidR="00573421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sz w:val="21"/>
          <w:szCs w:val="21"/>
        </w:rPr>
        <w:t>konzultačná a poradenská činnosť</w:t>
      </w:r>
      <w:r w:rsidR="005118B7" w:rsidRPr="005118B7">
        <w:rPr>
          <w:rStyle w:val="ra"/>
          <w:rFonts w:cstheme="minorHAnsi"/>
          <w:bCs/>
          <w:sz w:val="21"/>
          <w:szCs w:val="21"/>
        </w:rPr>
        <w:t xml:space="preserve"> v rozsahu predmetu podnikania</w:t>
      </w:r>
    </w:p>
    <w:p w:rsidR="008E1291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  <w:r w:rsidR="009F5A7F">
        <w:rPr>
          <w:rFonts w:cstheme="minorHAnsi"/>
          <w:b/>
          <w:bCs/>
          <w:sz w:val="21"/>
          <w:szCs w:val="21"/>
        </w:rPr>
        <w:t xml:space="preserve"> </w:t>
      </w:r>
    </w:p>
    <w:p w:rsidR="001B45DF" w:rsidRPr="001B45DF" w:rsidRDefault="001B45DF" w:rsidP="00C731B7">
      <w:pPr>
        <w:spacing w:after="0" w:line="240" w:lineRule="auto"/>
        <w:jc w:val="both"/>
        <w:rPr>
          <w:rFonts w:cstheme="minorHAnsi"/>
          <w:bCs/>
          <w:sz w:val="21"/>
          <w:szCs w:val="21"/>
        </w:rPr>
      </w:pPr>
      <w:r w:rsidRPr="001B45DF">
        <w:rPr>
          <w:rFonts w:cstheme="minorHAnsi"/>
          <w:bCs/>
          <w:sz w:val="21"/>
          <w:szCs w:val="21"/>
        </w:rPr>
        <w:t>Účtovná závierka akciovej spoločnosti za predchádzajúce účtovné obdobie rok 2019 bola schválená</w:t>
      </w:r>
      <w:r>
        <w:rPr>
          <w:rFonts w:cstheme="minorHAnsi"/>
          <w:b/>
          <w:bCs/>
          <w:sz w:val="21"/>
          <w:szCs w:val="21"/>
        </w:rPr>
        <w:t xml:space="preserve">      </w:t>
      </w:r>
      <w:r w:rsidRPr="001B45DF">
        <w:rPr>
          <w:rFonts w:cstheme="minorHAnsi"/>
          <w:bCs/>
          <w:sz w:val="21"/>
          <w:szCs w:val="21"/>
        </w:rPr>
        <w:t>valným zhromaždením spoločnosti 16.06.2020.</w:t>
      </w:r>
      <w:r w:rsidRPr="001B45DF">
        <w:rPr>
          <w:rFonts w:cstheme="minorHAnsi"/>
          <w:bCs/>
          <w:sz w:val="21"/>
          <w:szCs w:val="21"/>
        </w:rPr>
        <w:tab/>
      </w:r>
    </w:p>
    <w:p w:rsidR="001B45DF" w:rsidRPr="001B45DF" w:rsidRDefault="001B45DF" w:rsidP="00C731B7">
      <w:pPr>
        <w:spacing w:after="0" w:line="240" w:lineRule="auto"/>
        <w:jc w:val="both"/>
        <w:rPr>
          <w:rFonts w:cstheme="minorHAnsi"/>
          <w:bCs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C1406E">
        <w:rPr>
          <w:rFonts w:eastAsia="Times New Roman" w:cstheme="minorHAnsi"/>
          <w:sz w:val="21"/>
          <w:szCs w:val="21"/>
          <w:lang w:eastAsia="sk-SK"/>
        </w:rPr>
        <w:t>akciovej spoločnosti k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31. decembru 201</w:t>
      </w:r>
      <w:r w:rsidR="00C1406E">
        <w:rPr>
          <w:rFonts w:eastAsia="Times New Roman" w:cstheme="minorHAnsi"/>
          <w:sz w:val="21"/>
          <w:szCs w:val="21"/>
          <w:lang w:eastAsia="sk-SK"/>
        </w:rPr>
        <w:t>9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9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10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od </w:t>
      </w:r>
      <w:r w:rsidR="001B45DF">
        <w:rPr>
          <w:rFonts w:eastAsia="Times New Roman" w:cstheme="minorHAnsi"/>
          <w:sz w:val="21"/>
          <w:szCs w:val="21"/>
          <w:lang w:eastAsia="sk-SK"/>
        </w:rPr>
        <w:t>01.01.2020</w:t>
      </w:r>
      <w:r w:rsidR="00C731B7">
        <w:rPr>
          <w:rFonts w:eastAsia="Times New Roman" w:cstheme="minorHAnsi"/>
          <w:sz w:val="21"/>
          <w:szCs w:val="21"/>
          <w:lang w:eastAsia="sk-SK"/>
        </w:rPr>
        <w:t xml:space="preserve"> do 31.12.20</w:t>
      </w:r>
      <w:r w:rsidR="001B45DF">
        <w:rPr>
          <w:rFonts w:eastAsia="Times New Roman" w:cstheme="minorHAnsi"/>
          <w:sz w:val="21"/>
          <w:szCs w:val="21"/>
          <w:lang w:eastAsia="sk-SK"/>
        </w:rPr>
        <w:t>20</w:t>
      </w:r>
      <w:r w:rsidR="00C731B7">
        <w:rPr>
          <w:rFonts w:eastAsia="Times New Roman" w:cstheme="minorHAnsi"/>
          <w:sz w:val="21"/>
          <w:szCs w:val="21"/>
          <w:lang w:eastAsia="sk-SK"/>
        </w:rPr>
        <w:t>.</w:t>
      </w:r>
      <w:r w:rsidR="00C1406E">
        <w:rPr>
          <w:rFonts w:eastAsia="Times New Roman" w:cstheme="minorHAnsi"/>
          <w:sz w:val="21"/>
          <w:szCs w:val="21"/>
          <w:lang w:eastAsia="sk-SK"/>
        </w:rPr>
        <w:t xml:space="preserve"> Účtovná závierka akciovej spoločnosti bola zostavená za predpokladu nepretržitého trvania účtovnej jednotky.</w:t>
      </w:r>
      <w:r w:rsidR="008B68C0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00C7C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C731B7" w:rsidRDefault="00083EF2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  <w:r>
        <w:rPr>
          <w:rFonts w:asciiTheme="minorHAnsi" w:hAnsiTheme="minorHAnsi" w:cstheme="minorHAnsi"/>
          <w:sz w:val="21"/>
          <w:szCs w:val="21"/>
        </w:rPr>
        <w:t>Spoločnosť nie je v žiadnej skupine.</w:t>
      </w:r>
    </w:p>
    <w:p w:rsidR="00083EF2" w:rsidRPr="00C731B7" w:rsidRDefault="00083EF2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:rsidR="001207C5" w:rsidRPr="001207C5" w:rsidRDefault="00083EF2" w:rsidP="00C731B7">
      <w:pPr>
        <w:spacing w:after="0" w:line="240" w:lineRule="auto"/>
        <w:jc w:val="both"/>
        <w:rPr>
          <w:rFonts w:cstheme="minorHAnsi"/>
          <w:bCs/>
          <w:sz w:val="21"/>
          <w:szCs w:val="21"/>
        </w:rPr>
      </w:pPr>
      <w:r>
        <w:rPr>
          <w:rFonts w:cstheme="minorHAnsi"/>
          <w:bCs/>
          <w:sz w:val="21"/>
          <w:szCs w:val="21"/>
        </w:rPr>
        <w:t>Spoločnosť</w:t>
      </w:r>
      <w:r w:rsidR="001207C5" w:rsidRPr="001207C5">
        <w:rPr>
          <w:rFonts w:cstheme="minorHAnsi"/>
          <w:bCs/>
          <w:sz w:val="21"/>
          <w:szCs w:val="21"/>
        </w:rPr>
        <w:t xml:space="preserve"> k 31.</w:t>
      </w:r>
      <w:r w:rsidR="001207C5">
        <w:rPr>
          <w:rFonts w:cstheme="minorHAnsi"/>
          <w:bCs/>
          <w:sz w:val="21"/>
          <w:szCs w:val="21"/>
        </w:rPr>
        <w:t>12.20</w:t>
      </w:r>
      <w:r w:rsidR="001B45DF">
        <w:rPr>
          <w:rFonts w:cstheme="minorHAnsi"/>
          <w:bCs/>
          <w:sz w:val="21"/>
          <w:szCs w:val="21"/>
        </w:rPr>
        <w:t>20</w:t>
      </w:r>
      <w:r w:rsidR="001207C5" w:rsidRPr="001207C5">
        <w:rPr>
          <w:rFonts w:cstheme="minorHAnsi"/>
          <w:bCs/>
          <w:sz w:val="21"/>
          <w:szCs w:val="21"/>
        </w:rPr>
        <w:t xml:space="preserve"> nemá žiadnych zamestnancov</w:t>
      </w:r>
      <w:r w:rsidR="001207C5">
        <w:rPr>
          <w:rFonts w:cstheme="minorHAnsi"/>
          <w:bCs/>
          <w:sz w:val="21"/>
          <w:szCs w:val="21"/>
        </w:rPr>
        <w:t>.</w:t>
      </w:r>
    </w:p>
    <w:p w:rsidR="001207C5" w:rsidRDefault="001207C5" w:rsidP="001207C5">
      <w:pPr>
        <w:pStyle w:val="Default"/>
      </w:pPr>
    </w:p>
    <w:p w:rsid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:rsidR="00DE3C5A" w:rsidRPr="004673F2" w:rsidRDefault="00DE3C5A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:rsidR="00DE3C5A" w:rsidRDefault="00DE3C5A" w:rsidP="00DE3C5A">
      <w:pPr>
        <w:jc w:val="both"/>
        <w:rPr>
          <w:rStyle w:val="A2"/>
        </w:rPr>
      </w:pPr>
      <w:r>
        <w:rPr>
          <w:rStyle w:val="A2"/>
        </w:rPr>
        <w:t>Účtovná závierka spoločnosti pozostávajúca zo súvahy, výkazu ziskov a strát a poznámok k účtovnej závierke k 31.12.20</w:t>
      </w:r>
      <w:r w:rsidR="001B45DF">
        <w:rPr>
          <w:rStyle w:val="A2"/>
        </w:rPr>
        <w:t>20</w:t>
      </w:r>
      <w:r>
        <w:rPr>
          <w:rStyle w:val="A2"/>
        </w:rPr>
        <w:t xml:space="preserve"> bola zostavená za predpokladu nepretržitého trvania činnosti spoločnosti a v súlade s účtovnými predpis</w:t>
      </w:r>
      <w:r>
        <w:rPr>
          <w:rStyle w:val="A2"/>
        </w:rPr>
        <w:softHyphen/>
        <w:t>mi platnými v Slovenskej republike. Údaje v účtovnej závierke správne a verne zobrazujú stav majetku a záväzkov, vlastné imanie predstavujúce súhrn vlastných zdrojov krytia majetku, finančnú situáciu a výsledok hospodárenia</w:t>
      </w:r>
      <w:r w:rsidR="00083EF2">
        <w:rPr>
          <w:rStyle w:val="A2"/>
        </w:rPr>
        <w:t>.</w:t>
      </w:r>
    </w:p>
    <w:p w:rsidR="00083EF2" w:rsidRDefault="00083EF2" w:rsidP="00DE3C5A">
      <w:pPr>
        <w:jc w:val="both"/>
        <w:rPr>
          <w:rStyle w:val="A2"/>
        </w:rPr>
      </w:pPr>
    </w:p>
    <w:p w:rsidR="002F1FC8" w:rsidRPr="002F1FC8" w:rsidRDefault="002F1FC8" w:rsidP="002F1F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Úč PODV 3 - 01    </w:t>
      </w:r>
      <w:r>
        <w:rPr>
          <w:rFonts w:ascii="TTBBo00" w:hAnsi="TTBBo00" w:cs="TTBBo00"/>
          <w:sz w:val="18"/>
          <w:szCs w:val="18"/>
        </w:rPr>
        <w:t xml:space="preserve">  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2F1FC8" w:rsidRDefault="002F1FC8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obdobia.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1207C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Akciová spoločnosť</w:t>
      </w:r>
      <w:r w:rsidR="00CC3C26" w:rsidRPr="00C731B7">
        <w:rPr>
          <w:rFonts w:cstheme="minorHAnsi"/>
          <w:sz w:val="21"/>
          <w:szCs w:val="21"/>
        </w:rPr>
        <w:t xml:space="preserve"> uplatňuje účtovné princípy a postupy účtovania v súlade so zákonom o účtovníctve a s postupmi účtovania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="00CC3C26" w:rsidRPr="00C731B7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t. j. v eurách.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Za základ sa berú všetky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85EDF" w:rsidRPr="001207C5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  <w:u w:val="single"/>
        </w:rPr>
      </w:pPr>
      <w:r w:rsidRPr="001207C5">
        <w:rPr>
          <w:rFonts w:cstheme="minorHAnsi"/>
          <w:b/>
          <w:sz w:val="21"/>
          <w:szCs w:val="21"/>
          <w:u w:val="single"/>
        </w:rPr>
        <w:t>Spôsob ocenenia jednotlivých zložiek majetku a</w:t>
      </w:r>
      <w:r w:rsidR="00385EDF" w:rsidRPr="001207C5">
        <w:rPr>
          <w:rFonts w:cstheme="minorHAnsi"/>
          <w:b/>
          <w:sz w:val="21"/>
          <w:szCs w:val="21"/>
          <w:u w:val="single"/>
        </w:rPr>
        <w:t> </w:t>
      </w:r>
      <w:r w:rsidRPr="001207C5">
        <w:rPr>
          <w:rFonts w:cstheme="minorHAnsi"/>
          <w:b/>
          <w:sz w:val="21"/>
          <w:szCs w:val="21"/>
          <w:u w:val="single"/>
        </w:rPr>
        <w:t>záväzkov</w:t>
      </w:r>
    </w:p>
    <w:p w:rsidR="001207C5" w:rsidRDefault="001207C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</w:p>
    <w:p w:rsidR="00385EDF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385EDF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1207C5" w:rsidRDefault="00E22A4D" w:rsidP="001207C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>
        <w:rPr>
          <w:rStyle w:val="A2"/>
        </w:rPr>
        <w:t>Spoločnosť</w:t>
      </w:r>
      <w:r w:rsidR="001207C5">
        <w:rPr>
          <w:rStyle w:val="A2"/>
        </w:rPr>
        <w:t xml:space="preserve"> neeviduje dlhodobý nehmotný majetok  a dlhodobý hmotný majetok.</w:t>
      </w:r>
    </w:p>
    <w:p w:rsidR="001207C5" w:rsidRPr="00385EDF" w:rsidRDefault="001207C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385EDF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:rsidR="00E22A4D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>
        <w:rPr>
          <w:rStyle w:val="A2"/>
        </w:rPr>
        <w:t>Spoločnosť neeviduje dlhodobý finančný</w:t>
      </w:r>
      <w:r w:rsidR="00CD22EF">
        <w:rPr>
          <w:rStyle w:val="A2"/>
        </w:rPr>
        <w:t xml:space="preserve"> majetok.</w:t>
      </w:r>
    </w:p>
    <w:p w:rsidR="00E22A4D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E22A4D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>
        <w:rPr>
          <w:rFonts w:asciiTheme="minorHAnsi" w:hAnsiTheme="minorHAnsi" w:cstheme="minorHAnsi"/>
          <w:b/>
          <w:color w:val="auto"/>
          <w:sz w:val="21"/>
          <w:szCs w:val="21"/>
        </w:rPr>
        <w:t>Z</w:t>
      </w: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ásoby obstarané kúpou</w:t>
      </w:r>
    </w:p>
    <w:p w:rsidR="00E22A4D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>
        <w:rPr>
          <w:rStyle w:val="A2"/>
        </w:rPr>
        <w:t>Spoločnosť neeviduje zásoby obstarané kúpou</w:t>
      </w:r>
      <w:r w:rsidR="00CD22EF">
        <w:rPr>
          <w:rStyle w:val="A2"/>
        </w:rPr>
        <w:t>.</w:t>
      </w:r>
    </w:p>
    <w:p w:rsidR="00E22A4D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:rsidR="00E22A4D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C0C15">
        <w:rPr>
          <w:rFonts w:asciiTheme="minorHAnsi" w:hAnsiTheme="minorHAnsi" w:cstheme="minorHAnsi"/>
          <w:b/>
          <w:color w:val="auto"/>
          <w:sz w:val="21"/>
          <w:szCs w:val="21"/>
        </w:rPr>
        <w:t>Zásoby vytvorené vlastnou činnosťou.</w:t>
      </w:r>
    </w:p>
    <w:p w:rsidR="00E22A4D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>
        <w:rPr>
          <w:rStyle w:val="A2"/>
        </w:rPr>
        <w:t>Spoločnosť neeviduje zásoby vytvorené vlastnou činnosťou</w:t>
      </w:r>
      <w:r w:rsidR="00CD22EF">
        <w:rPr>
          <w:rStyle w:val="A2"/>
        </w:rPr>
        <w:t>.</w:t>
      </w:r>
    </w:p>
    <w:p w:rsidR="00E22A4D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:rsidR="00E22A4D" w:rsidRPr="00E22A4D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E22A4D">
        <w:rPr>
          <w:rFonts w:asciiTheme="minorHAnsi" w:hAnsiTheme="minorHAnsi" w:cstheme="minorHAnsi"/>
          <w:b/>
          <w:color w:val="auto"/>
          <w:sz w:val="21"/>
          <w:szCs w:val="21"/>
        </w:rPr>
        <w:t>Zásoby obstarané iným spôsobom.</w:t>
      </w:r>
    </w:p>
    <w:p w:rsidR="00E22A4D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>
        <w:rPr>
          <w:rStyle w:val="A2"/>
        </w:rPr>
        <w:t>Spoločnosť neeviduje zásoby obstarané iným spôsobom.</w:t>
      </w:r>
    </w:p>
    <w:p w:rsidR="00E22A4D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:rsidR="00E22A4D" w:rsidRPr="00E22A4D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E22A4D">
        <w:rPr>
          <w:rFonts w:asciiTheme="minorHAnsi" w:hAnsiTheme="minorHAnsi" w:cstheme="minorHAnsi"/>
          <w:b/>
          <w:color w:val="auto"/>
          <w:sz w:val="21"/>
          <w:szCs w:val="21"/>
        </w:rPr>
        <w:t>Zákazková výroba a z</w:t>
      </w:r>
      <w:r>
        <w:rPr>
          <w:rFonts w:asciiTheme="minorHAnsi" w:hAnsiTheme="minorHAnsi" w:cstheme="minorHAnsi"/>
          <w:b/>
          <w:color w:val="auto"/>
          <w:sz w:val="21"/>
          <w:szCs w:val="21"/>
        </w:rPr>
        <w:t>ákazková výstavba nehnuteľnosti určenej na predaj.</w:t>
      </w:r>
    </w:p>
    <w:p w:rsidR="00E22A4D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Spoločnosť</w:t>
      </w:r>
      <w:r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na uvedenej po</w:t>
      </w:r>
      <w:r>
        <w:rPr>
          <w:rFonts w:asciiTheme="minorHAnsi" w:hAnsiTheme="minorHAnsi" w:cstheme="minorHAnsi"/>
          <w:color w:val="auto"/>
          <w:sz w:val="21"/>
          <w:szCs w:val="21"/>
        </w:rPr>
        <w:t>ložke v priebehu roka neúčtovala</w:t>
      </w:r>
      <w:r w:rsidR="00CD22EF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E22A4D" w:rsidRPr="00385EDF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E22A4D" w:rsidRDefault="00CD22EF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CD22EF">
        <w:rPr>
          <w:rFonts w:asciiTheme="minorHAnsi" w:hAnsiTheme="minorHAnsi" w:cstheme="minorHAnsi"/>
          <w:b/>
          <w:sz w:val="21"/>
          <w:szCs w:val="21"/>
        </w:rPr>
        <w:t>Tovar</w:t>
      </w:r>
    </w:p>
    <w:p w:rsidR="00CD22EF" w:rsidRDefault="00CD22EF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CD22EF">
        <w:rPr>
          <w:rFonts w:asciiTheme="minorHAnsi" w:hAnsiTheme="minorHAnsi" w:cstheme="minorHAnsi"/>
          <w:b/>
          <w:sz w:val="21"/>
          <w:szCs w:val="21"/>
        </w:rPr>
        <w:t>Nehn</w:t>
      </w:r>
      <w:r>
        <w:rPr>
          <w:rFonts w:asciiTheme="minorHAnsi" w:hAnsiTheme="minorHAnsi" w:cstheme="minorHAnsi"/>
          <w:b/>
          <w:sz w:val="21"/>
          <w:szCs w:val="21"/>
        </w:rPr>
        <w:t>u</w:t>
      </w:r>
      <w:r w:rsidRPr="00CD22EF">
        <w:rPr>
          <w:rFonts w:asciiTheme="minorHAnsi" w:hAnsiTheme="minorHAnsi" w:cstheme="minorHAnsi"/>
          <w:b/>
          <w:sz w:val="21"/>
          <w:szCs w:val="21"/>
        </w:rPr>
        <w:t>teľnosť na  predaj</w:t>
      </w:r>
    </w:p>
    <w:p w:rsidR="00CD22EF" w:rsidRPr="003A59C9" w:rsidRDefault="00CD22EF" w:rsidP="003A59C9">
      <w:pPr>
        <w:pStyle w:val="Default"/>
        <w:jc w:val="both"/>
        <w:rPr>
          <w:rFonts w:asciiTheme="minorHAnsi" w:hAnsiTheme="minorHAnsi" w:cstheme="minorHAnsi"/>
          <w:sz w:val="21"/>
          <w:szCs w:val="21"/>
        </w:rPr>
      </w:pPr>
      <w:r w:rsidRPr="003A59C9">
        <w:rPr>
          <w:rFonts w:asciiTheme="minorHAnsi" w:hAnsiTheme="minorHAnsi" w:cstheme="minorHAnsi"/>
          <w:sz w:val="21"/>
          <w:szCs w:val="21"/>
        </w:rPr>
        <w:t>Spoločnosť v</w:t>
      </w:r>
      <w:r w:rsidR="002B1191">
        <w:rPr>
          <w:rFonts w:asciiTheme="minorHAnsi" w:hAnsiTheme="minorHAnsi" w:cstheme="minorHAnsi"/>
          <w:sz w:val="21"/>
          <w:szCs w:val="21"/>
        </w:rPr>
        <w:t> roku 2</w:t>
      </w:r>
      <w:r w:rsidRPr="003A59C9">
        <w:rPr>
          <w:rFonts w:asciiTheme="minorHAnsi" w:hAnsiTheme="minorHAnsi" w:cstheme="minorHAnsi"/>
          <w:sz w:val="21"/>
          <w:szCs w:val="21"/>
        </w:rPr>
        <w:t>0</w:t>
      </w:r>
      <w:r w:rsidR="001B45DF">
        <w:rPr>
          <w:rFonts w:asciiTheme="minorHAnsi" w:hAnsiTheme="minorHAnsi" w:cstheme="minorHAnsi"/>
          <w:sz w:val="21"/>
          <w:szCs w:val="21"/>
        </w:rPr>
        <w:t>20</w:t>
      </w:r>
      <w:r w:rsidRPr="003A59C9">
        <w:rPr>
          <w:rFonts w:asciiTheme="minorHAnsi" w:hAnsiTheme="minorHAnsi" w:cstheme="minorHAnsi"/>
          <w:sz w:val="21"/>
          <w:szCs w:val="21"/>
        </w:rPr>
        <w:t xml:space="preserve"> obstarala pozemky v k. ú. Lamač – Bratislava, za účelom výstavby bytových a nebytových budov a priestorov, následne ich predaj – projekt Rázsochy Residence. </w:t>
      </w:r>
      <w:r w:rsidR="003A59C9" w:rsidRPr="003A59C9">
        <w:rPr>
          <w:rFonts w:asciiTheme="minorHAnsi" w:hAnsiTheme="minorHAnsi" w:cstheme="minorHAnsi"/>
          <w:sz w:val="21"/>
          <w:szCs w:val="21"/>
        </w:rPr>
        <w:t>Súčasťou obstarávacej ce</w:t>
      </w:r>
      <w:r w:rsidR="003A59C9">
        <w:rPr>
          <w:rFonts w:asciiTheme="minorHAnsi" w:hAnsiTheme="minorHAnsi" w:cstheme="minorHAnsi"/>
          <w:sz w:val="21"/>
          <w:szCs w:val="21"/>
        </w:rPr>
        <w:t>ny nehnuteľnosti na predaj sú</w:t>
      </w:r>
      <w:r w:rsidR="003A59C9" w:rsidRPr="003A59C9">
        <w:rPr>
          <w:rFonts w:asciiTheme="minorHAnsi" w:hAnsiTheme="minorHAnsi" w:cstheme="minorHAnsi"/>
          <w:sz w:val="21"/>
          <w:szCs w:val="21"/>
        </w:rPr>
        <w:t xml:space="preserve"> náklady</w:t>
      </w:r>
      <w:r w:rsidR="003A59C9">
        <w:rPr>
          <w:rFonts w:asciiTheme="minorHAnsi" w:hAnsiTheme="minorHAnsi" w:cstheme="minorHAnsi"/>
          <w:sz w:val="21"/>
          <w:szCs w:val="21"/>
        </w:rPr>
        <w:t xml:space="preserve"> - výdaje</w:t>
      </w:r>
      <w:r w:rsidR="003A59C9" w:rsidRPr="003A59C9">
        <w:rPr>
          <w:rFonts w:asciiTheme="minorHAnsi" w:hAnsiTheme="minorHAnsi" w:cstheme="minorHAnsi"/>
          <w:sz w:val="21"/>
          <w:szCs w:val="21"/>
        </w:rPr>
        <w:t xml:space="preserve"> za služby spojené s obstaraním </w:t>
      </w:r>
      <w:r w:rsidR="003A59C9">
        <w:rPr>
          <w:rFonts w:asciiTheme="minorHAnsi" w:hAnsiTheme="minorHAnsi" w:cstheme="minorHAnsi"/>
          <w:sz w:val="21"/>
          <w:szCs w:val="21"/>
        </w:rPr>
        <w:t xml:space="preserve">týchto </w:t>
      </w:r>
      <w:r w:rsidR="003A59C9" w:rsidRPr="003A59C9">
        <w:rPr>
          <w:rFonts w:asciiTheme="minorHAnsi" w:hAnsiTheme="minorHAnsi" w:cstheme="minorHAnsi"/>
          <w:sz w:val="21"/>
          <w:szCs w:val="21"/>
        </w:rPr>
        <w:t>pozemkov.</w:t>
      </w:r>
    </w:p>
    <w:p w:rsidR="00CD22EF" w:rsidRDefault="00CD22EF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2F1FC8" w:rsidRDefault="002F1FC8" w:rsidP="002F1F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2F1FC8" w:rsidRPr="002F1FC8" w:rsidRDefault="002F1FC8" w:rsidP="002F1F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Úč PODV 3 - 01    </w:t>
      </w:r>
      <w:r>
        <w:rPr>
          <w:rFonts w:ascii="TTBBo00" w:hAnsi="TTBBo00" w:cs="TTBBo00"/>
          <w:sz w:val="18"/>
          <w:szCs w:val="18"/>
        </w:rPr>
        <w:t xml:space="preserve">  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CD22EF" w:rsidRDefault="00CD22EF" w:rsidP="002B1191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3A59C9" w:rsidRPr="002B1191" w:rsidRDefault="003A59C9" w:rsidP="002B1191">
      <w:pPr>
        <w:jc w:val="both"/>
        <w:rPr>
          <w:lang w:eastAsia="sk-SK"/>
        </w:rPr>
      </w:pPr>
      <w:r w:rsidRPr="002B1191">
        <w:rPr>
          <w:lang w:eastAsia="sk-SK"/>
        </w:rPr>
        <w:t>Spoločnosť k 31.</w:t>
      </w:r>
      <w:r w:rsidR="003E01F5">
        <w:rPr>
          <w:lang w:eastAsia="sk-SK"/>
        </w:rPr>
        <w:t>12.20</w:t>
      </w:r>
      <w:r w:rsidR="001B45DF">
        <w:rPr>
          <w:lang w:eastAsia="sk-SK"/>
        </w:rPr>
        <w:t>20</w:t>
      </w:r>
      <w:r w:rsidR="003E01F5">
        <w:rPr>
          <w:lang w:eastAsia="sk-SK"/>
        </w:rPr>
        <w:t xml:space="preserve"> eviduje</w:t>
      </w:r>
      <w:r w:rsidRPr="002B1191">
        <w:rPr>
          <w:lang w:eastAsia="sk-SK"/>
        </w:rPr>
        <w:t xml:space="preserve"> pohľadávku z titulu nadmerného odpočtu dani z pridanej hodnoty za obdobie </w:t>
      </w:r>
      <w:r w:rsidR="001B45DF">
        <w:rPr>
          <w:lang w:eastAsia="sk-SK"/>
        </w:rPr>
        <w:t>oktoóber, november, december 2020.</w:t>
      </w:r>
    </w:p>
    <w:p w:rsidR="00CD22EF" w:rsidRDefault="00CD22EF" w:rsidP="00CD22EF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Finančné účty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284E68" w:rsidRDefault="00284E68" w:rsidP="00284E68">
      <w:pPr>
        <w:rPr>
          <w:rStyle w:val="A2"/>
        </w:rPr>
      </w:pPr>
      <w:r>
        <w:rPr>
          <w:rStyle w:val="A2"/>
        </w:rPr>
        <w:t xml:space="preserve">Spoločnosť nemá žiadne obmedzenia týkajúce sa použitia </w:t>
      </w:r>
      <w:r w:rsidR="001B45DF">
        <w:rPr>
          <w:rStyle w:val="A2"/>
        </w:rPr>
        <w:t>finančného majetku k 31.12.2020.</w:t>
      </w:r>
    </w:p>
    <w:p w:rsidR="003E01F5" w:rsidRDefault="003E01F5" w:rsidP="003E01F5">
      <w:pPr>
        <w:pStyle w:val="Default"/>
      </w:pPr>
    </w:p>
    <w:p w:rsidR="003E01F5" w:rsidRPr="003E01F5" w:rsidRDefault="003E01F5" w:rsidP="003E01F5">
      <w:pPr>
        <w:pStyle w:val="Pa0"/>
        <w:rPr>
          <w:rFonts w:asciiTheme="minorHAnsi" w:hAnsiTheme="minorHAnsi" w:cstheme="minorHAnsi"/>
          <w:sz w:val="21"/>
          <w:szCs w:val="21"/>
        </w:rPr>
      </w:pPr>
      <w:r w:rsidRPr="003E01F5">
        <w:rPr>
          <w:rStyle w:val="A2"/>
          <w:rFonts w:asciiTheme="minorHAnsi" w:hAnsiTheme="minorHAnsi" w:cstheme="minorHAnsi"/>
          <w:b/>
          <w:bCs/>
          <w:sz w:val="21"/>
          <w:szCs w:val="21"/>
        </w:rPr>
        <w:t>Časové rozlíšenie na strane aktív súvahy</w:t>
      </w:r>
    </w:p>
    <w:p w:rsidR="003E01F5" w:rsidRPr="003E01F5" w:rsidRDefault="008B68C0" w:rsidP="003E01F5">
      <w:pPr>
        <w:pStyle w:val="Pa0"/>
        <w:rPr>
          <w:rFonts w:asciiTheme="minorHAnsi" w:hAnsiTheme="minorHAnsi" w:cstheme="minorHAnsi"/>
          <w:sz w:val="21"/>
          <w:szCs w:val="21"/>
        </w:rPr>
      </w:pPr>
      <w:r>
        <w:rPr>
          <w:rStyle w:val="A2"/>
          <w:rFonts w:asciiTheme="minorHAnsi" w:hAnsiTheme="minorHAnsi" w:cstheme="minorHAnsi"/>
          <w:sz w:val="21"/>
          <w:szCs w:val="21"/>
        </w:rPr>
        <w:t>Na účtoch</w:t>
      </w:r>
      <w:r w:rsidR="003E01F5" w:rsidRPr="003E01F5">
        <w:rPr>
          <w:rStyle w:val="A2"/>
          <w:rFonts w:asciiTheme="minorHAnsi" w:hAnsiTheme="minorHAnsi" w:cstheme="minorHAnsi"/>
          <w:sz w:val="21"/>
          <w:szCs w:val="21"/>
        </w:rPr>
        <w:t xml:space="preserve"> časového rozlíšenia v súlade so zásadou o účtovaní nákladov a výnosov do obdobia, s ktorým časovo a vecne súvisia, ide o anticipatívne a tranzitívne položky časového rozlíšenia.</w:t>
      </w:r>
    </w:p>
    <w:p w:rsidR="008B68C0" w:rsidRPr="002B1191" w:rsidRDefault="008B68C0" w:rsidP="008B68C0">
      <w:pPr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:rsidR="008B68C0" w:rsidRDefault="008B68C0" w:rsidP="008B68C0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8B68C0" w:rsidRPr="002B1191" w:rsidRDefault="008B68C0" w:rsidP="008B68C0">
      <w:pPr>
        <w:jc w:val="both"/>
        <w:rPr>
          <w:lang w:eastAsia="sk-SK"/>
        </w:rPr>
      </w:pPr>
      <w:r w:rsidRPr="002B1191">
        <w:rPr>
          <w:lang w:eastAsia="sk-SK"/>
        </w:rPr>
        <w:t>Spoločnosť k 31.12.20</w:t>
      </w:r>
      <w:r w:rsidR="001B45DF">
        <w:rPr>
          <w:lang w:eastAsia="sk-SK"/>
        </w:rPr>
        <w:t>20</w:t>
      </w:r>
      <w:r w:rsidRPr="002B1191">
        <w:rPr>
          <w:lang w:eastAsia="sk-SK"/>
        </w:rPr>
        <w:t xml:space="preserve"> evid</w:t>
      </w:r>
      <w:r w:rsidR="001B45DF">
        <w:rPr>
          <w:lang w:eastAsia="sk-SK"/>
        </w:rPr>
        <w:t>uje krátkodobý záväzok – poplatok za vedenie akcionárov r. 2020 v CDCP SR.</w:t>
      </w:r>
    </w:p>
    <w:p w:rsidR="008B68C0" w:rsidRDefault="008B68C0" w:rsidP="008B68C0">
      <w:pPr>
        <w:spacing w:after="0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Rezervy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C731B7">
        <w:rPr>
          <w:rFonts w:eastAsia="Times New Roman" w:cstheme="minorHAnsi"/>
          <w:sz w:val="21"/>
          <w:szCs w:val="21"/>
          <w:lang w:eastAsia="sk-SK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</w:t>
      </w:r>
      <w:r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C731B7">
        <w:rPr>
          <w:rFonts w:eastAsia="Times New Roman" w:cstheme="minorHAnsi"/>
          <w:sz w:val="21"/>
          <w:szCs w:val="21"/>
          <w:lang w:eastAsia="sk-SK"/>
        </w:rPr>
        <w:t>ku</w:t>
      </w:r>
      <w:r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C731B7">
        <w:rPr>
          <w:rFonts w:eastAsia="Times New Roman" w:cstheme="minorHAnsi"/>
          <w:sz w:val="21"/>
          <w:szCs w:val="21"/>
          <w:lang w:eastAsia="sk-SK"/>
        </w:rPr>
        <w:t>ktoré</w:t>
      </w:r>
      <w:r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C731B7">
        <w:rPr>
          <w:rFonts w:eastAsia="Times New Roman" w:cstheme="minorHAnsi"/>
          <w:sz w:val="21"/>
          <w:szCs w:val="21"/>
          <w:lang w:eastAsia="sk-SK"/>
        </w:rPr>
        <w:t>mu</w:t>
      </w:r>
      <w:r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C731B7">
        <w:rPr>
          <w:rFonts w:eastAsia="Times New Roman" w:cstheme="minorHAnsi"/>
          <w:sz w:val="21"/>
          <w:szCs w:val="21"/>
          <w:lang w:eastAsia="sk-SK"/>
        </w:rPr>
        <w:t>sa zostavuje účtovná závierka.</w:t>
      </w:r>
    </w:p>
    <w:p w:rsidR="008B68C0" w:rsidRDefault="008B68C0" w:rsidP="008B68C0">
      <w:pPr>
        <w:spacing w:after="0"/>
        <w:rPr>
          <w:lang w:eastAsia="sk-SK"/>
        </w:rPr>
      </w:pPr>
      <w:r>
        <w:rPr>
          <w:lang w:eastAsia="sk-SK"/>
        </w:rPr>
        <w:t xml:space="preserve">Spoločnosť </w:t>
      </w:r>
      <w:r w:rsidRPr="002B1191">
        <w:rPr>
          <w:lang w:eastAsia="sk-SK"/>
        </w:rPr>
        <w:t>nemá náplň pre túto položku.</w:t>
      </w:r>
    </w:p>
    <w:p w:rsidR="002A7F69" w:rsidRDefault="002A7F69" w:rsidP="008B68C0">
      <w:pPr>
        <w:spacing w:after="0"/>
        <w:rPr>
          <w:b/>
          <w:lang w:eastAsia="sk-SK"/>
        </w:rPr>
      </w:pPr>
    </w:p>
    <w:p w:rsidR="008B68C0" w:rsidRDefault="008B68C0" w:rsidP="008B68C0">
      <w:pPr>
        <w:spacing w:after="0"/>
        <w:rPr>
          <w:b/>
          <w:lang w:eastAsia="sk-SK"/>
        </w:rPr>
      </w:pPr>
      <w:r w:rsidRPr="002B1191">
        <w:rPr>
          <w:b/>
          <w:lang w:eastAsia="sk-SK"/>
        </w:rPr>
        <w:t>Dlhopisy</w:t>
      </w:r>
    </w:p>
    <w:p w:rsidR="008B68C0" w:rsidRPr="002B1191" w:rsidRDefault="008B68C0" w:rsidP="008B68C0">
      <w:pPr>
        <w:spacing w:after="0"/>
        <w:rPr>
          <w:lang w:eastAsia="sk-SK"/>
        </w:rPr>
      </w:pPr>
      <w:r w:rsidRPr="002B1191">
        <w:rPr>
          <w:lang w:eastAsia="sk-SK"/>
        </w:rPr>
        <w:t>Spoločnosť neeviduje dlhopisy</w:t>
      </w:r>
    </w:p>
    <w:p w:rsidR="008B68C0" w:rsidRDefault="008B68C0" w:rsidP="008B68C0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Nevyfakturované dodávky majetku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Rezervy na nevyfakturované dodávky majetku sa vykazujú s vplyvom na výsle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dok hospodárenia a oceňujú sa v odhadovanej prípadne v presnej výške záväzku, pokiaľ družstvo disponuje ku dňu podania daňového priznania a účtovnej závierky došlými faktúrami, zmluvami, ktoré sa týkajú nevyfakturovanej dodávky.</w:t>
      </w:r>
    </w:p>
    <w:p w:rsidR="008B68C0" w:rsidRDefault="008B68C0" w:rsidP="008B68C0">
      <w:pPr>
        <w:spacing w:after="0"/>
        <w:rPr>
          <w:lang w:eastAsia="sk-SK"/>
        </w:rPr>
      </w:pPr>
      <w:r w:rsidRPr="002B1191">
        <w:rPr>
          <w:lang w:eastAsia="sk-SK"/>
        </w:rPr>
        <w:t>Spoločnosť k 31.12.20</w:t>
      </w:r>
      <w:r w:rsidR="001B45DF">
        <w:rPr>
          <w:lang w:eastAsia="sk-SK"/>
        </w:rPr>
        <w:t>20</w:t>
      </w:r>
      <w:r w:rsidRPr="002B1191">
        <w:rPr>
          <w:lang w:eastAsia="sk-SK"/>
        </w:rPr>
        <w:t xml:space="preserve"> nemá náplň pre túto položku.</w:t>
      </w:r>
    </w:p>
    <w:p w:rsidR="008B68C0" w:rsidRDefault="008B68C0" w:rsidP="008B68C0">
      <w:pPr>
        <w:pStyle w:val="Default"/>
      </w:pP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Časové rozlíšenie na strane pasív súvahy</w:t>
      </w:r>
    </w:p>
    <w:p w:rsidR="008B68C0" w:rsidRPr="003E01F5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>
        <w:rPr>
          <w:rStyle w:val="A2"/>
          <w:rFonts w:asciiTheme="minorHAnsi" w:hAnsiTheme="minorHAnsi" w:cstheme="minorHAnsi"/>
          <w:sz w:val="21"/>
          <w:szCs w:val="21"/>
        </w:rPr>
        <w:t>Na účtoch</w:t>
      </w:r>
      <w:r w:rsidRPr="003E01F5">
        <w:rPr>
          <w:rStyle w:val="A2"/>
          <w:rFonts w:asciiTheme="minorHAnsi" w:hAnsiTheme="minorHAnsi" w:cstheme="minorHAnsi"/>
          <w:sz w:val="21"/>
          <w:szCs w:val="21"/>
        </w:rPr>
        <w:t xml:space="preserve"> časového rozlíšenia v súlade so zásadou o účtovaní nákladov a výnosov do obdobia, s ktorým časovo a vecne súvisia, ide o anticipatívne a tranzitívne položky časového rozlíšenia.</w:t>
      </w:r>
    </w:p>
    <w:p w:rsidR="008B68C0" w:rsidRPr="002B1191" w:rsidRDefault="008B68C0" w:rsidP="008B68C0">
      <w:pPr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Deriváty, majetok a záväzky zabezpečené derivátmi</w:t>
      </w:r>
    </w:p>
    <w:p w:rsidR="008B68C0" w:rsidRDefault="008B68C0" w:rsidP="008B68C0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>Spoločnosť neúčtovala v priebehu účtovného obdobia o derivátoch a tiež nemá derivátmi zabezpečený majetok alebo záväzky.</w:t>
      </w:r>
    </w:p>
    <w:p w:rsidR="008B68C0" w:rsidRDefault="008B68C0" w:rsidP="008B68C0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Prenajatý majetok a majetok obstaraný na základe zmluvy o kúpe prenajatej veci</w:t>
      </w:r>
    </w:p>
    <w:p w:rsidR="008B68C0" w:rsidRDefault="008B68C0" w:rsidP="008B68C0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 xml:space="preserve">Spoločnosť </w:t>
      </w:r>
      <w:r>
        <w:rPr>
          <w:rStyle w:val="A2"/>
          <w:rFonts w:asciiTheme="minorHAnsi" w:hAnsiTheme="minorHAnsi" w:cstheme="minorHAnsi"/>
          <w:sz w:val="21"/>
          <w:szCs w:val="21"/>
        </w:rPr>
        <w:t xml:space="preserve">nemá  prenajatý majetok. </w:t>
      </w:r>
    </w:p>
    <w:p w:rsidR="00DE3C5A" w:rsidRDefault="00DE3C5A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2F1FC8" w:rsidRPr="002F1FC8" w:rsidRDefault="002F1FC8" w:rsidP="002F1F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Úč PODV 3 - 01    </w:t>
      </w:r>
      <w:r>
        <w:rPr>
          <w:rFonts w:ascii="TTBBo00" w:hAnsi="TTBBo00" w:cs="TTBBo00"/>
          <w:sz w:val="18"/>
          <w:szCs w:val="18"/>
        </w:rPr>
        <w:t xml:space="preserve">  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2F1FC8" w:rsidRDefault="002F1FC8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DE3C5A" w:rsidRPr="008B68C0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Majetok nadobudnutý privatizáciou</w:t>
      </w:r>
    </w:p>
    <w:p w:rsidR="00DE3C5A" w:rsidRPr="008B68C0" w:rsidRDefault="00DE3C5A" w:rsidP="00DE3C5A">
      <w:pPr>
        <w:rPr>
          <w:rFonts w:cstheme="minorHAnsi"/>
          <w:sz w:val="21"/>
          <w:szCs w:val="21"/>
          <w:lang w:eastAsia="sk-SK"/>
        </w:rPr>
      </w:pPr>
      <w:r w:rsidRPr="008B68C0">
        <w:rPr>
          <w:rStyle w:val="A2"/>
          <w:rFonts w:cstheme="minorHAnsi"/>
          <w:sz w:val="21"/>
          <w:szCs w:val="21"/>
        </w:rPr>
        <w:t>Spoločnosť neeviduje majetok nadobudnutý privatizáciou.</w:t>
      </w: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Daň z príjmov</w:t>
      </w:r>
    </w:p>
    <w:p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>Splatná daň z príjmov sa vypočíta zo základu dane z príjmov a sadzby ustanovenej Zákonom o dani z príjmov.</w:t>
      </w:r>
    </w:p>
    <w:p w:rsidR="008B68C0" w:rsidRDefault="008B68C0" w:rsidP="008B68C0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>Odložená daň je počítaná metódou záväzkov. Odložená daň z príjmov sa účtuje pri dočasných rozdieloch medzi účtovnou hodnotou majetku a účtovnou hodnotou záväzkov vykázanou v súvahe a ich daňovou základňou, pri možnosti umorovať daňovú stratu v budúcnosti a pri možnosti previesť nevyužité daňové odpočty a iné daňové nároky do budúcich období. Odložená daň sa vypočíta s použitím sadzby dane platnej v nasledujúcich účtovných obdobiach.</w:t>
      </w:r>
    </w:p>
    <w:p w:rsidR="008B68C0" w:rsidRDefault="008B68C0" w:rsidP="008B68C0">
      <w:pPr>
        <w:spacing w:after="0"/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:rsidR="009B41A5" w:rsidRDefault="009B41A5" w:rsidP="009B41A5">
      <w:pPr>
        <w:pStyle w:val="Default"/>
      </w:pPr>
    </w:p>
    <w:p w:rsidR="009B41A5" w:rsidRDefault="009B41A5" w:rsidP="009B41A5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bCs/>
          <w:sz w:val="21"/>
          <w:szCs w:val="21"/>
        </w:rPr>
        <w:t>ZÁSADY PRE TVORBU OPRAVNÝCH POLOŽIEK</w:t>
      </w:r>
    </w:p>
    <w:p w:rsidR="009B41A5" w:rsidRPr="009B41A5" w:rsidRDefault="009B41A5" w:rsidP="009B41A5">
      <w:pPr>
        <w:pStyle w:val="Default"/>
      </w:pPr>
    </w:p>
    <w:p w:rsidR="009B41A5" w:rsidRPr="009B41A5" w:rsidRDefault="009B41A5" w:rsidP="009B41A5">
      <w:pPr>
        <w:pStyle w:val="Pa0"/>
        <w:rPr>
          <w:rFonts w:asciiTheme="minorHAnsi" w:hAnsiTheme="minorHAnsi" w:cstheme="minorHAnsi"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bCs/>
          <w:sz w:val="21"/>
          <w:szCs w:val="21"/>
        </w:rPr>
        <w:t>a) Zásady pre tvorbu opravných položiek k zásobám</w:t>
      </w:r>
    </w:p>
    <w:p w:rsidR="009B41A5" w:rsidRPr="002B1191" w:rsidRDefault="009B41A5" w:rsidP="009B41A5">
      <w:pPr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:rsidR="009B41A5" w:rsidRPr="009B41A5" w:rsidRDefault="009B41A5" w:rsidP="009B41A5">
      <w:pPr>
        <w:pStyle w:val="Pa0"/>
        <w:rPr>
          <w:rFonts w:asciiTheme="minorHAnsi" w:hAnsiTheme="minorHAnsi" w:cstheme="minorHAnsi"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bCs/>
          <w:sz w:val="21"/>
          <w:szCs w:val="21"/>
        </w:rPr>
        <w:t>b) Zásady pre tvorbu opravných položiek k pohľadávkam</w:t>
      </w:r>
    </w:p>
    <w:p w:rsidR="009B41A5" w:rsidRPr="002B1191" w:rsidRDefault="009B41A5" w:rsidP="009B41A5">
      <w:pPr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:rsidR="009B41A5" w:rsidRDefault="009B41A5" w:rsidP="009B41A5">
      <w:pPr>
        <w:spacing w:after="0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  <w:r>
        <w:rPr>
          <w:rFonts w:cstheme="minorHAnsi"/>
          <w:b/>
          <w:sz w:val="21"/>
          <w:szCs w:val="21"/>
        </w:rPr>
        <w:t xml:space="preserve"> poskytnuté na obstaranie majetku</w:t>
      </w:r>
    </w:p>
    <w:p w:rsidR="009B41A5" w:rsidRDefault="009B41A5" w:rsidP="009B41A5">
      <w:pPr>
        <w:spacing w:after="0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Spoločnosti sa netýka</w:t>
      </w:r>
    </w:p>
    <w:p w:rsidR="009B41A5" w:rsidRPr="00CF3D8E" w:rsidRDefault="009B41A5" w:rsidP="009B41A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9B41A5" w:rsidRPr="00C51F2D" w:rsidRDefault="009B41A5" w:rsidP="009B41A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:rsidR="009B41A5" w:rsidRPr="00CF3D8E" w:rsidRDefault="009B41A5" w:rsidP="009B41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9B41A5" w:rsidRDefault="009B41A5" w:rsidP="009B41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:rsidR="009B41A5" w:rsidRDefault="009B41A5" w:rsidP="009B41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Spoločnosť nemá náplň pre túto položku.</w:t>
      </w:r>
    </w:p>
    <w:p w:rsidR="003E01F5" w:rsidRDefault="003E01F5" w:rsidP="003E01F5">
      <w:pPr>
        <w:rPr>
          <w:lang w:eastAsia="sk-SK"/>
        </w:rPr>
      </w:pPr>
    </w:p>
    <w:p w:rsidR="00284E68" w:rsidRDefault="00284E68" w:rsidP="00284E6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A24A07">
        <w:rPr>
          <w:rFonts w:cstheme="minorHAnsi"/>
          <w:b/>
          <w:sz w:val="21"/>
          <w:szCs w:val="21"/>
        </w:rPr>
        <w:t>Výnosy</w:t>
      </w:r>
    </w:p>
    <w:p w:rsidR="00284E68" w:rsidRDefault="00284E68" w:rsidP="00284E68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eastAsia="Times New Roman" w:cstheme="minorHAnsi"/>
          <w:sz w:val="21"/>
          <w:szCs w:val="21"/>
          <w:lang w:eastAsia="sk-SK"/>
        </w:rPr>
        <w:t xml:space="preserve"> T</w:t>
      </w:r>
      <w:r w:rsidRPr="00C731B7">
        <w:rPr>
          <w:rFonts w:eastAsia="Times New Roman" w:cstheme="minorHAnsi"/>
          <w:sz w:val="21"/>
          <w:szCs w:val="21"/>
          <w:lang w:eastAsia="sk-SK"/>
        </w:rPr>
        <w:t>ržby z predaja služieb sa vykazujú v účtovnom období, v ktorom boli služby poskytnuté.</w:t>
      </w:r>
    </w:p>
    <w:p w:rsidR="00284E68" w:rsidRDefault="00284E68" w:rsidP="00284E68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V roku 20</w:t>
      </w:r>
      <w:r w:rsidR="001B45DF">
        <w:rPr>
          <w:rFonts w:eastAsia="Times New Roman" w:cstheme="minorHAnsi"/>
          <w:sz w:val="21"/>
          <w:szCs w:val="21"/>
          <w:lang w:eastAsia="sk-SK"/>
        </w:rPr>
        <w:t>20</w:t>
      </w:r>
      <w:r>
        <w:rPr>
          <w:rFonts w:eastAsia="Times New Roman" w:cstheme="minorHAnsi"/>
          <w:sz w:val="21"/>
          <w:szCs w:val="21"/>
          <w:lang w:eastAsia="sk-SK"/>
        </w:rPr>
        <w:t xml:space="preserve"> spoločnosť nedosiahla žiadny výnos.</w:t>
      </w:r>
    </w:p>
    <w:p w:rsidR="00284E68" w:rsidRDefault="00284E68" w:rsidP="009B41A5">
      <w:pPr>
        <w:pStyle w:val="Pa0"/>
        <w:rPr>
          <w:rStyle w:val="A2"/>
          <w:rFonts w:asciiTheme="minorHAnsi" w:hAnsiTheme="minorHAnsi" w:cstheme="minorHAnsi"/>
          <w:b/>
          <w:sz w:val="21"/>
          <w:szCs w:val="21"/>
        </w:rPr>
      </w:pPr>
    </w:p>
    <w:p w:rsidR="009B41A5" w:rsidRPr="009B41A5" w:rsidRDefault="009B41A5" w:rsidP="009B41A5">
      <w:pPr>
        <w:pStyle w:val="Pa0"/>
        <w:rPr>
          <w:rFonts w:asciiTheme="minorHAnsi" w:hAnsiTheme="minorHAnsi" w:cstheme="minorHAnsi"/>
          <w:b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sz w:val="21"/>
          <w:szCs w:val="21"/>
        </w:rPr>
        <w:t>ZMENY SPÔSOBOV OCEŇOVANIA, ODPISOVANIA, VYKAZOVANIA, POSTUPOV ÚČTOVANIA</w:t>
      </w:r>
    </w:p>
    <w:p w:rsidR="003E01F5" w:rsidRPr="009B41A5" w:rsidRDefault="009B41A5" w:rsidP="009B41A5">
      <w:pPr>
        <w:rPr>
          <w:rFonts w:cstheme="minorHAnsi"/>
          <w:sz w:val="21"/>
          <w:szCs w:val="21"/>
          <w:lang w:eastAsia="sk-SK"/>
        </w:rPr>
      </w:pPr>
      <w:r>
        <w:rPr>
          <w:rStyle w:val="A2"/>
          <w:rFonts w:cstheme="minorHAnsi"/>
          <w:sz w:val="21"/>
          <w:szCs w:val="21"/>
        </w:rPr>
        <w:t>Spoločnosť nemá náplň pre túto položku.</w:t>
      </w: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Porovnateľné údaje</w:t>
      </w:r>
    </w:p>
    <w:p w:rsidR="00CD22EF" w:rsidRPr="00C731B7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1019D8" w:rsidRDefault="001019D8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2F1FC8" w:rsidRPr="002F1FC8" w:rsidRDefault="002F1FC8" w:rsidP="002F1F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Úč PODV 3 - 01    </w:t>
      </w:r>
      <w:r>
        <w:rPr>
          <w:rFonts w:ascii="TTBBo00" w:hAnsi="TTBBo00" w:cs="TTBBo00"/>
          <w:sz w:val="18"/>
          <w:szCs w:val="18"/>
        </w:rPr>
        <w:t xml:space="preserve">  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2F1FC8" w:rsidRDefault="002F1FC8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Oprava</w:t>
      </w:r>
      <w:r>
        <w:rPr>
          <w:rFonts w:eastAsia="Times New Roman" w:cstheme="minorHAnsi"/>
          <w:b/>
          <w:bCs/>
          <w:sz w:val="21"/>
          <w:szCs w:val="21"/>
          <w:lang w:eastAsia="sk-SK"/>
        </w:rPr>
        <w:t xml:space="preserve"> chýb minulých období</w:t>
      </w: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</w:t>
      </w:r>
    </w:p>
    <w:p w:rsidR="00CD22EF" w:rsidRPr="00C731B7" w:rsidRDefault="00CD22EF" w:rsidP="00CD22EF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Opravy nevýznamných chýb</w:t>
      </w:r>
      <w:r w:rsidRPr="00A24A0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minulých účtovných období sa účtujú v bežnom účtovnom období na príslušný nákladový alebo výnosový účet.</w:t>
      </w: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2B1191" w:rsidRDefault="002B1191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Táto položka sa novovzniknutej spoločnosti v roku 20</w:t>
      </w:r>
      <w:r w:rsidR="00BD0388">
        <w:rPr>
          <w:rFonts w:cstheme="minorHAnsi"/>
          <w:sz w:val="21"/>
          <w:szCs w:val="21"/>
        </w:rPr>
        <w:t>20</w:t>
      </w:r>
      <w:bookmarkStart w:id="0" w:name="_GoBack"/>
      <w:bookmarkEnd w:id="0"/>
      <w:r>
        <w:rPr>
          <w:rFonts w:cstheme="minorHAnsi"/>
          <w:sz w:val="21"/>
          <w:szCs w:val="21"/>
        </w:rPr>
        <w:t xml:space="preserve"> netýka.</w:t>
      </w: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22EF" w:rsidRPr="00C731B7" w:rsidRDefault="00CD22EF" w:rsidP="00CD22EF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CD22EF" w:rsidRPr="001F3342" w:rsidRDefault="00CD22EF" w:rsidP="00CD22EF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243F30" w:rsidRPr="001F3342" w:rsidRDefault="00243F30" w:rsidP="00243F30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tbl>
      <w:tblPr>
        <w:tblW w:w="4682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3"/>
        <w:gridCol w:w="1833"/>
        <w:gridCol w:w="397"/>
        <w:gridCol w:w="1830"/>
      </w:tblGrid>
      <w:tr w:rsidR="00243F30" w:rsidRPr="00C731B7" w:rsidTr="00BD0388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31. 12. 2020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31. 12. 201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9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243F30" w:rsidRPr="00C731B7" w:rsidTr="00BD0388">
        <w:trPr>
          <w:tblCellSpacing w:w="0" w:type="dxa"/>
        </w:trPr>
        <w:tc>
          <w:tcPr>
            <w:tcW w:w="44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8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0,00     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BD0388">
            <w:pPr>
              <w:pStyle w:val="Nadpis1"/>
              <w:ind w:right="192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</w:t>
            </w:r>
          </w:p>
        </w:tc>
        <w:tc>
          <w:tcPr>
            <w:tcW w:w="183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BD0388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0,00</w:t>
            </w:r>
          </w:p>
        </w:tc>
      </w:tr>
      <w:tr w:rsidR="00243F30" w:rsidRPr="00C731B7" w:rsidTr="00BD0388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BD0388">
            <w:pPr>
              <w:pStyle w:val="Nadpis1"/>
              <w:spacing w:before="0" w:line="240" w:lineRule="auto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243F30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</w:tr>
      <w:tr w:rsidR="00243F30" w:rsidRPr="00C731B7" w:rsidTr="00BD0388">
        <w:trPr>
          <w:trHeight w:val="841"/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D0388" w:rsidRPr="00BD0388" w:rsidRDefault="00243F30" w:rsidP="00BD0388">
            <w:pPr>
              <w:ind w:right="180"/>
              <w:rPr>
                <w:rFonts w:eastAsia="Times New Roman" w:cstheme="minorHAnsi"/>
                <w:sz w:val="21"/>
                <w:szCs w:val="21"/>
                <w:lang w:eastAsia="sk-SK"/>
              </w:rPr>
            </w:pP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Záväzky </w:t>
            </w:r>
            <w:r w:rsidR="00BD0388">
              <w:rPr>
                <w:rFonts w:eastAsia="Times New Roman" w:cstheme="minorHAnsi"/>
                <w:sz w:val="21"/>
                <w:szCs w:val="21"/>
                <w:lang w:eastAsia="sk-SK"/>
              </w:rPr>
              <w:t>so zostatkovou dobou splatnosti do 1 roka z obchodného styku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BD0388">
            <w:pPr>
              <w:pStyle w:val="Nadpis1"/>
              <w:ind w:right="-255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372,00                 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3F30" w:rsidRPr="00C731B7" w:rsidRDefault="00BD0388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3.000.000,00    </w:t>
            </w:r>
          </w:p>
        </w:tc>
      </w:tr>
      <w:tr w:rsidR="00243F30" w:rsidRPr="00C731B7" w:rsidTr="00BD0388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                                           </w:t>
            </w:r>
          </w:p>
        </w:tc>
        <w:tc>
          <w:tcPr>
            <w:tcW w:w="18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,00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183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C731B7" w:rsidRDefault="00243F30" w:rsidP="00BD0388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,00</w:t>
            </w:r>
          </w:p>
        </w:tc>
      </w:tr>
      <w:tr w:rsidR="00243F30" w:rsidRPr="004673F2" w:rsidTr="00BD0388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4673F2" w:rsidRDefault="00243F30" w:rsidP="009F775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833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43F30" w:rsidRPr="004673F2" w:rsidRDefault="00BD0388" w:rsidP="009F775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372,00    </w:t>
            </w:r>
            <w:r w:rsidR="00243F30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      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43F30" w:rsidRPr="004673F2" w:rsidRDefault="00243F30" w:rsidP="009F775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243F30" w:rsidRPr="004673F2" w:rsidRDefault="00BD0388" w:rsidP="009F775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3.000.000,00</w:t>
            </w:r>
          </w:p>
        </w:tc>
      </w:tr>
    </w:tbl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243F30" w:rsidRDefault="00243F30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ab/>
      </w:r>
      <w:r>
        <w:rPr>
          <w:rFonts w:cstheme="minorHAnsi"/>
          <w:sz w:val="21"/>
          <w:szCs w:val="21"/>
        </w:rPr>
        <w:tab/>
      </w:r>
      <w:r>
        <w:rPr>
          <w:rFonts w:cstheme="minorHAnsi"/>
          <w:sz w:val="21"/>
          <w:szCs w:val="21"/>
        </w:rPr>
        <w:tab/>
      </w:r>
      <w:r>
        <w:rPr>
          <w:rFonts w:cstheme="minorHAnsi"/>
          <w:sz w:val="21"/>
          <w:szCs w:val="21"/>
        </w:rPr>
        <w:tab/>
      </w:r>
    </w:p>
    <w:p w:rsidR="00CD22EF" w:rsidRDefault="00CD22EF" w:rsidP="00CD22EF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b/>
          <w:bCs/>
          <w:sz w:val="21"/>
          <w:szCs w:val="21"/>
        </w:rPr>
        <w:t xml:space="preserve">ÚDAJE O VLASTNOM IMANÍ </w:t>
      </w:r>
    </w:p>
    <w:p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Spoločnosť účtuje o zmenách a vykazuje stav základného imania, </w:t>
      </w:r>
      <w:r w:rsidR="001019D8"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zákonného rezervného fondu v 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>súlade so zákonnými predpismi.</w:t>
      </w:r>
    </w:p>
    <w:p w:rsidR="00DE3C5A" w:rsidRPr="001019D8" w:rsidRDefault="00DE3C5A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b/>
          <w:bCs/>
          <w:sz w:val="21"/>
          <w:szCs w:val="21"/>
        </w:rPr>
        <w:t>Popis základného imania</w:t>
      </w:r>
    </w:p>
    <w:p w:rsidR="00DE3C5A" w:rsidRPr="001019D8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Výška upísaného základného imania je </w:t>
      </w:r>
      <w:r w:rsidR="001019D8">
        <w:rPr>
          <w:rStyle w:val="A2"/>
          <w:rFonts w:asciiTheme="minorHAnsi" w:hAnsiTheme="minorHAnsi" w:cstheme="minorHAnsi"/>
          <w:sz w:val="21"/>
          <w:szCs w:val="21"/>
        </w:rPr>
        <w:t>25.000,00 eur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. Základné imanie spoločnosti je tvorené vkladom vo výške </w:t>
      </w:r>
      <w:r w:rsidR="001019D8">
        <w:rPr>
          <w:rStyle w:val="A2"/>
          <w:rFonts w:asciiTheme="minorHAnsi" w:hAnsiTheme="minorHAnsi" w:cstheme="minorHAnsi"/>
          <w:sz w:val="21"/>
          <w:szCs w:val="21"/>
        </w:rPr>
        <w:t xml:space="preserve"> 25.000,00 eur fyzickými osobami ( menovite výpis z obchodného registra)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. </w:t>
      </w:r>
      <w:r w:rsidR="001019D8">
        <w:rPr>
          <w:rStyle w:val="A2"/>
          <w:rFonts w:asciiTheme="minorHAnsi" w:hAnsiTheme="minorHAnsi" w:cstheme="minorHAnsi"/>
          <w:sz w:val="21"/>
          <w:szCs w:val="21"/>
        </w:rPr>
        <w:t>Celé základné imanie je splatené.</w:t>
      </w:r>
    </w:p>
    <w:p w:rsidR="00284E68" w:rsidRPr="001019D8" w:rsidRDefault="00284E68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1019D8" w:rsidRPr="001019D8" w:rsidRDefault="001019D8" w:rsidP="001019D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>Základné imanie je rozdelené na akcie nasledovne :</w:t>
      </w:r>
    </w:p>
    <w:p w:rsidR="001019D8" w:rsidRPr="001019D8" w:rsidRDefault="001019D8" w:rsidP="001019D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125</w:t>
      </w:r>
      <w:r w:rsidR="00C278E8">
        <w:rPr>
          <w:rStyle w:val="A2"/>
          <w:rFonts w:asciiTheme="minorHAnsi" w:hAnsiTheme="minorHAnsi" w:cstheme="minorHAnsi"/>
          <w:sz w:val="21"/>
          <w:szCs w:val="21"/>
        </w:rPr>
        <w:t xml:space="preserve"> kmeňové akcie na meno, listinná podoba</w:t>
      </w:r>
    </w:p>
    <w:p w:rsidR="001019D8" w:rsidRPr="001019D8" w:rsidRDefault="001019D8" w:rsidP="001019D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Menovitá hodnota jednej akcie : </w:t>
      </w:r>
      <w:r w:rsidR="00C278E8">
        <w:rPr>
          <w:rStyle w:val="A2"/>
          <w:rFonts w:asciiTheme="minorHAnsi" w:hAnsiTheme="minorHAnsi" w:cstheme="minorHAnsi"/>
          <w:sz w:val="21"/>
          <w:szCs w:val="21"/>
        </w:rPr>
        <w:t>100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 EUR</w:t>
      </w:r>
    </w:p>
    <w:p w:rsidR="00C278E8" w:rsidRPr="001019D8" w:rsidRDefault="00C278E8" w:rsidP="00C278E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55 kmeňové akcie na meno, listinná podoba</w:t>
      </w:r>
    </w:p>
    <w:p w:rsidR="00C278E8" w:rsidRPr="001019D8" w:rsidRDefault="00C278E8" w:rsidP="00C278E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Menovitá hodnota jednej akcie : </w:t>
      </w:r>
      <w:r>
        <w:rPr>
          <w:rStyle w:val="A2"/>
          <w:rFonts w:asciiTheme="minorHAnsi" w:hAnsiTheme="minorHAnsi" w:cstheme="minorHAnsi"/>
          <w:sz w:val="21"/>
          <w:szCs w:val="21"/>
        </w:rPr>
        <w:t>100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 EUR</w:t>
      </w:r>
    </w:p>
    <w:p w:rsidR="00C278E8" w:rsidRDefault="00C278E8" w:rsidP="00C278E8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50 kmeňové akcie na meno, listinná podoba</w:t>
      </w:r>
    </w:p>
    <w:p w:rsidR="00C278E8" w:rsidRPr="001019D8" w:rsidRDefault="00C278E8" w:rsidP="00C278E8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Menovitá hodnota jednej akcie : </w:t>
      </w:r>
      <w:r>
        <w:rPr>
          <w:rStyle w:val="A2"/>
          <w:rFonts w:asciiTheme="minorHAnsi" w:hAnsiTheme="minorHAnsi" w:cstheme="minorHAnsi"/>
          <w:sz w:val="21"/>
          <w:szCs w:val="21"/>
        </w:rPr>
        <w:t>100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 EUR</w:t>
      </w:r>
    </w:p>
    <w:p w:rsidR="00325B67" w:rsidRPr="001019D8" w:rsidRDefault="00325B67" w:rsidP="00325B67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20 kmeňové akcie na meno, listinná podoba</w:t>
      </w:r>
    </w:p>
    <w:p w:rsidR="00325B67" w:rsidRDefault="00325B67" w:rsidP="002F1FC8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2F1FC8" w:rsidRPr="002F1FC8" w:rsidRDefault="002F1FC8" w:rsidP="002F1F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Úč PODV 3 - 01    </w:t>
      </w:r>
      <w:r>
        <w:rPr>
          <w:rFonts w:ascii="TTBBo00" w:hAnsi="TTBBo00" w:cs="TTBBo00"/>
          <w:sz w:val="18"/>
          <w:szCs w:val="18"/>
        </w:rPr>
        <w:t xml:space="preserve">   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:rsidR="002F1FC8" w:rsidRDefault="002F1FC8" w:rsidP="00C278E8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</w:p>
    <w:p w:rsidR="00325B67" w:rsidRDefault="00325B67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CD22EF" w:rsidRPr="00737CEB" w:rsidRDefault="00CD22EF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CD22EF" w:rsidRPr="004673F2" w:rsidRDefault="00CD22EF" w:rsidP="00CD22EF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="00284E68">
        <w:rPr>
          <w:rFonts w:eastAsia="Times New Roman" w:cstheme="minorHAnsi"/>
          <w:color w:val="505050"/>
          <w:sz w:val="21"/>
          <w:szCs w:val="21"/>
          <w:lang w:eastAsia="sk-SK"/>
        </w:rPr>
        <w:t>Spoločnosť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 podmienené záväzky, ktoré sa nesledujú v bežnom účtovníctve a neuvádzajú sa v súvahe.</w:t>
      </w:r>
    </w:p>
    <w:p w:rsidR="00CD22EF" w:rsidRPr="004673F2" w:rsidRDefault="00CD22EF" w:rsidP="00CD22EF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 w:rsidR="00284E68">
        <w:rPr>
          <w:rFonts w:eastAsia="Times New Roman" w:cstheme="minorHAnsi"/>
          <w:color w:val="505050"/>
          <w:sz w:val="21"/>
          <w:szCs w:val="21"/>
          <w:lang w:eastAsia="sk-SK"/>
        </w:rPr>
        <w:t>spoločnosť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žiadne.</w:t>
      </w:r>
    </w:p>
    <w:p w:rsidR="00CD22EF" w:rsidRPr="004673F2" w:rsidRDefault="00CD22EF" w:rsidP="00CD22EF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="00284E68">
        <w:rPr>
          <w:rFonts w:eastAsia="Times New Roman" w:cstheme="minorHAnsi"/>
          <w:color w:val="505050"/>
          <w:sz w:val="21"/>
          <w:szCs w:val="21"/>
          <w:lang w:eastAsia="sk-SK"/>
        </w:rPr>
        <w:t>Spoločnosť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nemá prenajatý majetok.</w:t>
      </w:r>
    </w:p>
    <w:p w:rsidR="00CD22EF" w:rsidRPr="00737CEB" w:rsidRDefault="00CD22EF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CD22EF" w:rsidRDefault="00CD22EF" w:rsidP="00CD22EF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CD22EF" w:rsidRPr="004673F2" w:rsidRDefault="00CD22EF" w:rsidP="00CD22EF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:rsidR="00CD22EF" w:rsidRDefault="00CD22EF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BD0388">
        <w:rPr>
          <w:rFonts w:eastAsia="Times New Roman" w:cstheme="minorHAnsi"/>
          <w:color w:val="505050"/>
          <w:sz w:val="21"/>
          <w:szCs w:val="21"/>
          <w:lang w:eastAsia="sk-SK"/>
        </w:rPr>
        <w:t>26</w:t>
      </w:r>
      <w:r w:rsidR="008E156F">
        <w:rPr>
          <w:rFonts w:eastAsia="Times New Roman" w:cstheme="minorHAnsi"/>
          <w:color w:val="505050"/>
          <w:sz w:val="21"/>
          <w:szCs w:val="21"/>
          <w:lang w:eastAsia="sk-SK"/>
        </w:rPr>
        <w:t>.03</w:t>
      </w:r>
      <w:r w:rsidR="00284E68">
        <w:rPr>
          <w:rFonts w:eastAsia="Times New Roman" w:cstheme="minorHAnsi"/>
          <w:color w:val="505050"/>
          <w:sz w:val="21"/>
          <w:szCs w:val="21"/>
          <w:lang w:eastAsia="sk-SK"/>
        </w:rPr>
        <w:t>.202</w:t>
      </w:r>
      <w:r w:rsidR="003D68A5">
        <w:rPr>
          <w:rFonts w:eastAsia="Times New Roman" w:cstheme="minorHAnsi"/>
          <w:color w:val="505050"/>
          <w:sz w:val="21"/>
          <w:szCs w:val="21"/>
          <w:lang w:eastAsia="sk-SK"/>
        </w:rPr>
        <w:t>1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účtovná závierka zostavuje </w:t>
      </w:r>
      <w:r w:rsidR="008E156F">
        <w:rPr>
          <w:rFonts w:eastAsia="Times New Roman" w:cstheme="minorHAnsi"/>
          <w:color w:val="505050"/>
          <w:sz w:val="21"/>
          <w:szCs w:val="21"/>
          <w:lang w:eastAsia="sk-SK"/>
        </w:rPr>
        <w:t>k 31.12.20</w:t>
      </w:r>
      <w:r w:rsidR="003D68A5">
        <w:rPr>
          <w:rFonts w:eastAsia="Times New Roman" w:cstheme="minorHAnsi"/>
          <w:color w:val="505050"/>
          <w:sz w:val="21"/>
          <w:szCs w:val="21"/>
          <w:lang w:eastAsia="sk-SK"/>
        </w:rPr>
        <w:t>20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, nenastali žiadne udalosti, ktoré by mali významný vplyv na verné zobrazenie skutočností, ktoré sú predmetom účtovníctva. </w:t>
      </w:r>
    </w:p>
    <w:p w:rsidR="00C278E8" w:rsidRDefault="00C278E8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C278E8" w:rsidRDefault="00C278E8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C278E8" w:rsidRPr="004673F2" w:rsidRDefault="008E156F" w:rsidP="00CD22EF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Zostavené dňa, </w:t>
      </w:r>
      <w:r w:rsidR="00BD0388">
        <w:rPr>
          <w:rFonts w:eastAsia="Times New Roman" w:cstheme="minorHAnsi"/>
          <w:color w:val="505050"/>
          <w:sz w:val="21"/>
          <w:szCs w:val="21"/>
          <w:lang w:eastAsia="sk-SK"/>
        </w:rPr>
        <w:t>26</w:t>
      </w:r>
      <w:r w:rsidR="003D68A5">
        <w:rPr>
          <w:rFonts w:eastAsia="Times New Roman" w:cstheme="minorHAnsi"/>
          <w:color w:val="505050"/>
          <w:sz w:val="21"/>
          <w:szCs w:val="21"/>
          <w:lang w:eastAsia="sk-SK"/>
        </w:rPr>
        <w:t>. marec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 w:rsidR="003D68A5">
        <w:rPr>
          <w:rFonts w:eastAsia="Times New Roman" w:cstheme="minorHAnsi"/>
          <w:color w:val="505050"/>
          <w:sz w:val="21"/>
          <w:szCs w:val="21"/>
          <w:lang w:eastAsia="sk-SK"/>
        </w:rPr>
        <w:t>2021</w:t>
      </w:r>
    </w:p>
    <w:p w:rsidR="00CD22EF" w:rsidRPr="00737CEB" w:rsidRDefault="00CD22EF" w:rsidP="00CD22EF">
      <w:pPr>
        <w:jc w:val="both"/>
        <w:rPr>
          <w:rFonts w:cstheme="minorHAnsi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22EF" w:rsidRDefault="00CD22EF" w:rsidP="00CD22EF">
      <w:pPr>
        <w:spacing w:after="0" w:line="240" w:lineRule="auto"/>
        <w:jc w:val="both"/>
        <w:rPr>
          <w:sz w:val="21"/>
          <w:szCs w:val="21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284E68" w:rsidRDefault="00284E68" w:rsidP="00284E68">
      <w:pPr>
        <w:pStyle w:val="Default"/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D22EF" w:rsidRPr="00737CEB" w:rsidRDefault="00CD22EF" w:rsidP="00CD22EF">
      <w:pPr>
        <w:jc w:val="both"/>
        <w:rPr>
          <w:rFonts w:cstheme="minorHAnsi"/>
        </w:rPr>
      </w:pPr>
    </w:p>
    <w:p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sectPr w:rsidR="00E22A4D" w:rsidSect="002F1FC8">
      <w:footerReference w:type="default" r:id="rId11"/>
      <w:pgSz w:w="11906" w:h="16838" w:code="9"/>
      <w:pgMar w:top="1134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20D3" w:rsidRDefault="001C20D3" w:rsidP="00EF17F4">
      <w:pPr>
        <w:spacing w:after="0" w:line="240" w:lineRule="auto"/>
      </w:pPr>
      <w:r>
        <w:separator/>
      </w:r>
    </w:p>
  </w:endnote>
  <w:endnote w:type="continuationSeparator" w:id="0">
    <w:p w:rsidR="001C20D3" w:rsidRDefault="001C20D3" w:rsidP="00EF17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pacta Bd A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89297529"/>
      <w:docPartObj>
        <w:docPartGallery w:val="Page Numbers (Bottom of Page)"/>
        <w:docPartUnique/>
      </w:docPartObj>
    </w:sdtPr>
    <w:sdtEndPr/>
    <w:sdtContent>
      <w:p w:rsidR="00EF17F4" w:rsidRDefault="00EF17F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42D49">
          <w:rPr>
            <w:noProof/>
          </w:rPr>
          <w:t>1</w:t>
        </w:r>
        <w:r>
          <w:fldChar w:fldCharType="end"/>
        </w:r>
      </w:p>
    </w:sdtContent>
  </w:sdt>
  <w:p w:rsidR="00EF17F4" w:rsidRDefault="00EF17F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20D3" w:rsidRDefault="001C20D3" w:rsidP="00EF17F4">
      <w:pPr>
        <w:spacing w:after="0" w:line="240" w:lineRule="auto"/>
      </w:pPr>
      <w:r>
        <w:separator/>
      </w:r>
    </w:p>
  </w:footnote>
  <w:footnote w:type="continuationSeparator" w:id="0">
    <w:p w:rsidR="001C20D3" w:rsidRDefault="001C20D3" w:rsidP="00EF17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347058"/>
    <w:multiLevelType w:val="hybridMultilevel"/>
    <w:tmpl w:val="3990AA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8"/>
  </w:num>
  <w:num w:numId="3">
    <w:abstractNumId w:val="10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00733"/>
    <w:rsid w:val="00042D49"/>
    <w:rsid w:val="00083EF2"/>
    <w:rsid w:val="000F0F5F"/>
    <w:rsid w:val="001019D8"/>
    <w:rsid w:val="001207C5"/>
    <w:rsid w:val="00131D55"/>
    <w:rsid w:val="001B45DF"/>
    <w:rsid w:val="001C20D3"/>
    <w:rsid w:val="001E2F8A"/>
    <w:rsid w:val="001F3342"/>
    <w:rsid w:val="00243F30"/>
    <w:rsid w:val="00284E68"/>
    <w:rsid w:val="00291789"/>
    <w:rsid w:val="002A7F69"/>
    <w:rsid w:val="002B1191"/>
    <w:rsid w:val="002F1FC8"/>
    <w:rsid w:val="00325B67"/>
    <w:rsid w:val="00333849"/>
    <w:rsid w:val="00385EDF"/>
    <w:rsid w:val="00394A20"/>
    <w:rsid w:val="003A59C9"/>
    <w:rsid w:val="003C0C15"/>
    <w:rsid w:val="003C1256"/>
    <w:rsid w:val="003D68A5"/>
    <w:rsid w:val="003E01F5"/>
    <w:rsid w:val="00424157"/>
    <w:rsid w:val="00450615"/>
    <w:rsid w:val="004512D5"/>
    <w:rsid w:val="004673F2"/>
    <w:rsid w:val="005118B7"/>
    <w:rsid w:val="00573421"/>
    <w:rsid w:val="00576F63"/>
    <w:rsid w:val="005C40BA"/>
    <w:rsid w:val="006876B9"/>
    <w:rsid w:val="0069666C"/>
    <w:rsid w:val="006D417E"/>
    <w:rsid w:val="00737CEB"/>
    <w:rsid w:val="0077183D"/>
    <w:rsid w:val="00831B89"/>
    <w:rsid w:val="00873BBC"/>
    <w:rsid w:val="00885C57"/>
    <w:rsid w:val="008B68C0"/>
    <w:rsid w:val="008E1291"/>
    <w:rsid w:val="008E156F"/>
    <w:rsid w:val="009B41A5"/>
    <w:rsid w:val="009E0188"/>
    <w:rsid w:val="009F5A7F"/>
    <w:rsid w:val="00A242EF"/>
    <w:rsid w:val="00A24A07"/>
    <w:rsid w:val="00A8397A"/>
    <w:rsid w:val="00AE0D66"/>
    <w:rsid w:val="00B00C7C"/>
    <w:rsid w:val="00B11367"/>
    <w:rsid w:val="00B324EB"/>
    <w:rsid w:val="00B462B4"/>
    <w:rsid w:val="00B46708"/>
    <w:rsid w:val="00BC0297"/>
    <w:rsid w:val="00BD0388"/>
    <w:rsid w:val="00C1406E"/>
    <w:rsid w:val="00C278E8"/>
    <w:rsid w:val="00C30DAF"/>
    <w:rsid w:val="00C358AB"/>
    <w:rsid w:val="00C51F2D"/>
    <w:rsid w:val="00C731B7"/>
    <w:rsid w:val="00CC3C26"/>
    <w:rsid w:val="00CD22EF"/>
    <w:rsid w:val="00CF3D8E"/>
    <w:rsid w:val="00D102B2"/>
    <w:rsid w:val="00DE3C5A"/>
    <w:rsid w:val="00DF10AB"/>
    <w:rsid w:val="00DF2BCD"/>
    <w:rsid w:val="00E22A4D"/>
    <w:rsid w:val="00EB7F53"/>
    <w:rsid w:val="00EF17F4"/>
    <w:rsid w:val="00F22310"/>
    <w:rsid w:val="00F91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C1406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C1406E"/>
    <w:pPr>
      <w:spacing w:line="241" w:lineRule="atLeast"/>
    </w:pPr>
    <w:rPr>
      <w:color w:val="auto"/>
    </w:rPr>
  </w:style>
  <w:style w:type="character" w:customStyle="1" w:styleId="A2">
    <w:name w:val="A2"/>
    <w:uiPriority w:val="99"/>
    <w:rsid w:val="00C1406E"/>
    <w:rPr>
      <w:color w:val="000000"/>
      <w:sz w:val="20"/>
      <w:szCs w:val="20"/>
    </w:rPr>
  </w:style>
  <w:style w:type="character" w:customStyle="1" w:styleId="A0">
    <w:name w:val="A0"/>
    <w:uiPriority w:val="99"/>
    <w:rsid w:val="00C1406E"/>
    <w:rPr>
      <w:color w:val="000000"/>
      <w:sz w:val="36"/>
      <w:szCs w:val="36"/>
    </w:rPr>
  </w:style>
  <w:style w:type="character" w:customStyle="1" w:styleId="A1">
    <w:name w:val="A1"/>
    <w:uiPriority w:val="99"/>
    <w:rsid w:val="00C1406E"/>
    <w:rPr>
      <w:rFonts w:ascii="Compacta Bd AT" w:hAnsi="Compacta Bd AT" w:cs="Compacta Bd AT"/>
      <w:b/>
      <w:bCs/>
      <w:color w:val="000000"/>
      <w:sz w:val="80"/>
      <w:szCs w:val="80"/>
    </w:rPr>
  </w:style>
  <w:style w:type="character" w:styleId="sloriadka">
    <w:name w:val="line number"/>
    <w:basedOn w:val="Predvolenpsmoodseku"/>
    <w:uiPriority w:val="99"/>
    <w:semiHidden/>
    <w:unhideWhenUsed/>
    <w:rsid w:val="00EF17F4"/>
  </w:style>
  <w:style w:type="paragraph" w:styleId="Hlavika">
    <w:name w:val="header"/>
    <w:basedOn w:val="Normlny"/>
    <w:link w:val="HlavikaChar"/>
    <w:uiPriority w:val="99"/>
    <w:unhideWhenUsed/>
    <w:rsid w:val="00EF1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F17F4"/>
  </w:style>
  <w:style w:type="paragraph" w:styleId="Pta">
    <w:name w:val="footer"/>
    <w:basedOn w:val="Normlny"/>
    <w:link w:val="PtaChar"/>
    <w:uiPriority w:val="99"/>
    <w:unhideWhenUsed/>
    <w:rsid w:val="00EF1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F17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7&amp;p=2802187&amp;f=2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danovecentrum.sk/form/goto.ashx?t=26&amp;p=1020274&amp;f=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form/goto.ashx?t=26&amp;p=1020274&amp;f=3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64B6D5-3E9E-4DD1-91FD-31BB4AB64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2120</Words>
  <Characters>12085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Andrejka</cp:lastModifiedBy>
  <cp:revision>2</cp:revision>
  <cp:lastPrinted>2020-02-27T11:27:00Z</cp:lastPrinted>
  <dcterms:created xsi:type="dcterms:W3CDTF">2021-03-29T15:27:00Z</dcterms:created>
  <dcterms:modified xsi:type="dcterms:W3CDTF">2021-03-29T15:27:00Z</dcterms:modified>
</cp:coreProperties>
</file>