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0060" w:rsidRPr="009132EA" w:rsidRDefault="00880060" w:rsidP="00880060">
      <w:pPr>
        <w:pStyle w:val="Nadpis4"/>
        <w:jc w:val="center"/>
        <w:rPr>
          <w:rFonts w:ascii="Arial" w:hAnsi="Arial" w:cs="Arial"/>
          <w:color w:val="002060"/>
          <w:spacing w:val="20"/>
          <w:sz w:val="28"/>
          <w:szCs w:val="28"/>
        </w:rPr>
      </w:pPr>
      <w:r w:rsidRPr="009132EA">
        <w:rPr>
          <w:rFonts w:ascii="Arial" w:hAnsi="Arial" w:cs="Arial"/>
          <w:color w:val="002060"/>
          <w:spacing w:val="20"/>
          <w:sz w:val="28"/>
          <w:szCs w:val="28"/>
        </w:rPr>
        <w:t>POZNÁMKY</w:t>
      </w:r>
    </w:p>
    <w:p w:rsidR="00880060" w:rsidRPr="009132EA" w:rsidRDefault="00880060" w:rsidP="00880060">
      <w:pPr>
        <w:pStyle w:val="Nadpis4"/>
        <w:jc w:val="center"/>
        <w:rPr>
          <w:rFonts w:ascii="Arial" w:hAnsi="Arial" w:cs="Arial"/>
          <w:bCs w:val="0"/>
          <w:color w:val="002060"/>
          <w:spacing w:val="20"/>
          <w:sz w:val="24"/>
          <w:szCs w:val="24"/>
        </w:rPr>
      </w:pPr>
      <w:r w:rsidRPr="009132EA">
        <w:rPr>
          <w:rFonts w:ascii="Arial" w:hAnsi="Arial" w:cs="Arial"/>
          <w:bCs w:val="0"/>
          <w:color w:val="002060"/>
          <w:spacing w:val="20"/>
          <w:sz w:val="24"/>
          <w:szCs w:val="24"/>
        </w:rPr>
        <w:t xml:space="preserve">účtovnej závierky </w:t>
      </w:r>
    </w:p>
    <w:p w:rsidR="00880060" w:rsidRPr="009132EA" w:rsidRDefault="00880060" w:rsidP="00880060">
      <w:pPr>
        <w:jc w:val="center"/>
        <w:rPr>
          <w:rFonts w:ascii="Arial" w:hAnsi="Arial" w:cs="Arial"/>
          <w:b/>
          <w:color w:val="002060"/>
        </w:rPr>
      </w:pPr>
      <w:r w:rsidRPr="009132EA">
        <w:rPr>
          <w:rFonts w:ascii="Arial" w:hAnsi="Arial" w:cs="Arial"/>
          <w:b/>
          <w:color w:val="002060"/>
        </w:rPr>
        <w:t>zostavenej k 31.12. 20</w:t>
      </w:r>
      <w:bookmarkStart w:id="0" w:name="ROK1"/>
      <w:bookmarkEnd w:id="0"/>
      <w:r w:rsidR="00015B98">
        <w:rPr>
          <w:rFonts w:ascii="Arial" w:hAnsi="Arial" w:cs="Arial"/>
          <w:b/>
          <w:color w:val="002060"/>
        </w:rPr>
        <w:t>20</w:t>
      </w:r>
    </w:p>
    <w:p w:rsidR="00880060" w:rsidRDefault="00130530" w:rsidP="00880060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8" type="#_x0000_t202" style="position:absolute;margin-left:361.4pt;margin-top:8.8pt;width:16.8pt;height:16.5pt;z-index:251671552" o:allowincell="f" strokeweight=".5pt">
            <o:lock v:ext="edit" aspectratio="t"/>
            <v:textbox style="mso-next-textbox:#_x0000_s1038" inset="0,0,0,0">
              <w:txbxContent>
                <w:p w:rsidR="00880060" w:rsidRDefault="00880060" w:rsidP="00880060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37" type="#_x0000_t202" style="position:absolute;margin-left:197.75pt;margin-top:8.8pt;width:16.8pt;height:16.5pt;z-index:251670528" o:allowincell="f" strokeweight=".5pt">
            <o:lock v:ext="edit" aspectratio="t"/>
            <v:textbox style="mso-next-textbox:#_x0000_s1037" inset="0,0,0,0">
              <w:txbxContent>
                <w:p w:rsidR="00880060" w:rsidRDefault="00880060" w:rsidP="00880060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</w:p>
    <w:p w:rsidR="00880060" w:rsidRDefault="00880060" w:rsidP="00880060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:rsidR="00880060" w:rsidRDefault="00880060" w:rsidP="00880060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880060" w:rsidRDefault="00130530" w:rsidP="00880060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>
        <w:rPr>
          <w:noProof/>
        </w:rPr>
        <w:pict>
          <v:shape id="_x0000_s1028" type="#_x0000_t202" style="position:absolute;margin-left:361.4pt;margin-top:0;width:27.65pt;height:16.5pt;z-index:251661312" o:allowincell="f" strokeweight=".5pt">
            <o:lock v:ext="edit" aspectratio="t"/>
            <v:textbox style="mso-next-textbox:#_x0000_s1028" inset="0,0,0,0">
              <w:txbxContent>
                <w:p w:rsidR="00880060" w:rsidRDefault="00880060" w:rsidP="00880060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" w:name="MESIC2"/>
                  <w:bookmarkEnd w:id="1"/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  <w:bookmarkStart w:id="2" w:name="MESIC2_END"/>
                  <w:bookmarkEnd w:id="2"/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26" type="#_x0000_t202" style="position:absolute;margin-left:197.5pt;margin-top:0;width:27.55pt;height:16.5pt;z-index:251659264" o:allowincell="f" strokeweight=".5pt">
            <o:lock v:ext="edit" aspectratio="t"/>
            <v:textbox style="mso-next-textbox:#_x0000_s1026" inset="0,0,0,0">
              <w:txbxContent>
                <w:p w:rsidR="00880060" w:rsidRDefault="00880060" w:rsidP="00880060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3" w:name="MESIC1"/>
                  <w:bookmarkEnd w:id="3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  <w:bookmarkStart w:id="4" w:name="MESIC1_END"/>
                  <w:bookmarkEnd w:id="4"/>
                </w:p>
              </w:txbxContent>
            </v:textbox>
          </v:shape>
        </w:pict>
      </w:r>
      <w:r>
        <w:rPr>
          <w:noProof/>
        </w:rPr>
        <w:pict>
          <v:shape id="_x0000_s1029" type="#_x0000_t202" style="position:absolute;margin-left:403.7pt;margin-top:0;width:42.25pt;height:16.5pt;z-index:251662336" o:allowincell="f" strokeweight=".5pt">
            <o:lock v:ext="edit" aspectratio="t"/>
            <v:textbox style="mso-next-textbox:#_x0000_s1029" inset="0,0,0,0">
              <w:txbxContent>
                <w:p w:rsidR="00880060" w:rsidRDefault="00880060" w:rsidP="00880060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5" w:name="ROK3"/>
                  <w:bookmarkEnd w:id="5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r w:rsidR="00015B98"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6" w:name="ROK3_END"/>
                  <w:bookmarkEnd w:id="6"/>
                </w:p>
              </w:txbxContent>
            </v:textbox>
          </v:shape>
        </w:pict>
      </w:r>
      <w:r>
        <w:rPr>
          <w:noProof/>
        </w:rPr>
        <w:pict>
          <v:shape id="_x0000_s1027" type="#_x0000_t202" style="position:absolute;margin-left:239.8pt;margin-top:0;width:42.25pt;height:16.5pt;z-index:251660288" o:allowincell="f" strokeweight=".5pt">
            <o:lock v:ext="edit" aspectratio="t"/>
            <v:textbox style="mso-next-textbox:#_x0000_s1027" inset="0,0,0,0">
              <w:txbxContent>
                <w:p w:rsidR="00880060" w:rsidRDefault="00880060" w:rsidP="00880060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7" w:name="ROK2"/>
                  <w:bookmarkEnd w:id="7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8" w:name="ROK2_END"/>
                  <w:bookmarkEnd w:id="8"/>
                  <w:r w:rsidR="00015B98">
                    <w:rPr>
                      <w:rFonts w:ascii="Arial" w:hAnsi="Arial" w:cs="Arial"/>
                      <w:lang w:val="en-US"/>
                    </w:rPr>
                    <w:t>20</w:t>
                  </w:r>
                </w:p>
              </w:txbxContent>
            </v:textbox>
          </v:shape>
        </w:pict>
      </w:r>
      <w:r w:rsidR="00880060">
        <w:rPr>
          <w:rFonts w:ascii="Arial" w:hAnsi="Arial" w:cs="Arial"/>
          <w:sz w:val="20"/>
          <w:szCs w:val="20"/>
        </w:rPr>
        <w:tab/>
      </w:r>
      <w:r w:rsidR="00880060">
        <w:rPr>
          <w:rFonts w:ascii="Arial" w:hAnsi="Arial" w:cs="Arial"/>
          <w:b/>
          <w:bCs/>
          <w:sz w:val="16"/>
          <w:szCs w:val="16"/>
        </w:rPr>
        <w:t>Za obdobie od</w:t>
      </w:r>
      <w:r w:rsidR="00880060">
        <w:rPr>
          <w:rFonts w:ascii="Arial" w:hAnsi="Arial" w:cs="Arial"/>
          <w:sz w:val="20"/>
          <w:szCs w:val="20"/>
        </w:rPr>
        <w:tab/>
      </w:r>
      <w:r w:rsidR="00880060">
        <w:rPr>
          <w:rFonts w:ascii="Arial" w:hAnsi="Arial" w:cs="Arial"/>
          <w:sz w:val="20"/>
          <w:szCs w:val="20"/>
        </w:rPr>
        <w:tab/>
      </w:r>
      <w:r w:rsidR="00880060">
        <w:rPr>
          <w:rFonts w:ascii="Arial" w:hAnsi="Arial" w:cs="Arial"/>
          <w:sz w:val="20"/>
          <w:szCs w:val="20"/>
        </w:rPr>
        <w:tab/>
      </w:r>
      <w:r w:rsidR="00880060">
        <w:rPr>
          <w:rFonts w:ascii="Arial" w:hAnsi="Arial" w:cs="Arial"/>
          <w:sz w:val="20"/>
          <w:szCs w:val="20"/>
        </w:rPr>
        <w:tab/>
      </w:r>
      <w:r w:rsidR="00880060">
        <w:rPr>
          <w:rFonts w:ascii="Arial" w:hAnsi="Arial" w:cs="Arial"/>
          <w:b/>
          <w:bCs/>
          <w:sz w:val="16"/>
          <w:szCs w:val="16"/>
        </w:rPr>
        <w:t>do</w:t>
      </w:r>
      <w:r w:rsidR="00880060">
        <w:rPr>
          <w:rFonts w:ascii="Arial" w:hAnsi="Arial" w:cs="Arial"/>
          <w:sz w:val="20"/>
          <w:szCs w:val="20"/>
        </w:rPr>
        <w:t xml:space="preserve"> </w:t>
      </w:r>
    </w:p>
    <w:p w:rsidR="00880060" w:rsidRDefault="00880060" w:rsidP="00880060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880060" w:rsidRDefault="00130530" w:rsidP="00880060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w:pict>
          <v:shape id="_x0000_s1032" type="#_x0000_t202" style="position:absolute;margin-left:361.4pt;margin-top:0;width:27.65pt;height:16.5pt;z-index:251665408" o:allowincell="f" strokeweight=".5pt">
            <o:lock v:ext="edit" aspectratio="t"/>
            <v:textbox style="mso-next-textbox:#_x0000_s1032" inset="0,0,0,0">
              <w:txbxContent>
                <w:p w:rsidR="00880060" w:rsidRDefault="00880060" w:rsidP="00880060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9" w:name="MESIC4"/>
                  <w:bookmarkEnd w:id="9"/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  <w:bookmarkStart w:id="10" w:name="MESIC4_END"/>
                  <w:bookmarkEnd w:id="10"/>
                </w:p>
              </w:txbxContent>
            </v:textbox>
          </v:shape>
        </w:pict>
      </w:r>
      <w:r>
        <w:rPr>
          <w:noProof/>
        </w:rPr>
        <w:pict>
          <v:shape id="_x0000_s1030" type="#_x0000_t202" style="position:absolute;margin-left:197.5pt;margin-top:0;width:27.55pt;height:16.5pt;z-index:251663360" o:allowincell="f" strokeweight=".5pt">
            <o:lock v:ext="edit" aspectratio="t"/>
            <v:textbox style="mso-next-textbox:#_x0000_s1030" inset="0,0,0,0">
              <w:txbxContent>
                <w:p w:rsidR="00880060" w:rsidRDefault="00880060" w:rsidP="00880060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1" w:name="MESIC3"/>
                  <w:bookmarkEnd w:id="11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  <w:bookmarkStart w:id="12" w:name="MESIC3_END"/>
                  <w:bookmarkEnd w:id="12"/>
                </w:p>
              </w:txbxContent>
            </v:textbox>
          </v:shape>
        </w:pict>
      </w:r>
      <w:r>
        <w:rPr>
          <w:noProof/>
        </w:rPr>
        <w:pict>
          <v:shape id="_x0000_s1033" type="#_x0000_t202" style="position:absolute;margin-left:403.7pt;margin-top:0;width:42.25pt;height:16.5pt;z-index:251666432" o:allowincell="f" strokeweight=".5pt">
            <o:lock v:ext="edit" aspectratio="t"/>
            <v:textbox style="mso-next-textbox:#_x0000_s1033" inset="0,0,0,0">
              <w:txbxContent>
                <w:p w:rsidR="00880060" w:rsidRDefault="00880060" w:rsidP="00880060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3" w:name="ROK5"/>
                  <w:bookmarkEnd w:id="13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14" w:name="ROK5_END"/>
                  <w:bookmarkEnd w:id="14"/>
                  <w:r w:rsidR="00015B98">
                    <w:rPr>
                      <w:rFonts w:ascii="Arial" w:hAnsi="Arial" w:cs="Arial"/>
                      <w:lang w:val="en-US"/>
                    </w:rPr>
                    <w:t>9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31" type="#_x0000_t202" style="position:absolute;margin-left:239.8pt;margin-top:0;width:42.25pt;height:16.5pt;z-index:251664384" o:allowincell="f" strokeweight=".5pt">
            <o:lock v:ext="edit" aspectratio="t"/>
            <v:textbox style="mso-next-textbox:#_x0000_s1031" inset="0,0,0,0">
              <w:txbxContent>
                <w:p w:rsidR="00880060" w:rsidRDefault="00880060" w:rsidP="00880060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5" w:name="ROK4"/>
                  <w:bookmarkEnd w:id="15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16" w:name="ROK4_END"/>
                  <w:bookmarkEnd w:id="16"/>
                  <w:r w:rsidR="00015B98">
                    <w:rPr>
                      <w:rFonts w:ascii="Arial" w:hAnsi="Arial" w:cs="Arial"/>
                      <w:lang w:val="en-US"/>
                    </w:rPr>
                    <w:t>9</w:t>
                  </w:r>
                </w:p>
              </w:txbxContent>
            </v:textbox>
          </v:shape>
        </w:pict>
      </w:r>
      <w:r w:rsidR="00880060">
        <w:rPr>
          <w:rFonts w:ascii="Arial" w:hAnsi="Arial" w:cs="Arial"/>
          <w:sz w:val="20"/>
          <w:szCs w:val="20"/>
        </w:rPr>
        <w:tab/>
        <w:t xml:space="preserve">  </w:t>
      </w:r>
      <w:r w:rsidR="00880060">
        <w:rPr>
          <w:rFonts w:ascii="Arial" w:hAnsi="Arial" w:cs="Arial"/>
          <w:b/>
          <w:bCs/>
          <w:sz w:val="16"/>
          <w:szCs w:val="16"/>
        </w:rPr>
        <w:t>Za bezprostredne</w:t>
      </w:r>
      <w:r w:rsidR="00880060">
        <w:rPr>
          <w:rFonts w:ascii="Arial" w:hAnsi="Arial" w:cs="Arial"/>
          <w:sz w:val="20"/>
          <w:szCs w:val="20"/>
        </w:rPr>
        <w:tab/>
      </w:r>
      <w:r w:rsidR="00880060">
        <w:rPr>
          <w:rFonts w:ascii="Arial" w:hAnsi="Arial" w:cs="Arial"/>
          <w:sz w:val="20"/>
          <w:szCs w:val="20"/>
        </w:rPr>
        <w:tab/>
      </w:r>
      <w:r w:rsidR="00880060">
        <w:rPr>
          <w:rFonts w:ascii="Arial" w:hAnsi="Arial" w:cs="Arial"/>
          <w:sz w:val="20"/>
          <w:szCs w:val="20"/>
        </w:rPr>
        <w:tab/>
      </w:r>
      <w:r w:rsidR="00880060">
        <w:rPr>
          <w:rFonts w:ascii="Arial" w:hAnsi="Arial" w:cs="Arial"/>
          <w:sz w:val="20"/>
          <w:szCs w:val="20"/>
        </w:rPr>
        <w:tab/>
      </w:r>
      <w:r w:rsidR="00880060">
        <w:rPr>
          <w:rFonts w:ascii="Arial" w:hAnsi="Arial" w:cs="Arial"/>
          <w:b/>
          <w:bCs/>
          <w:sz w:val="16"/>
          <w:szCs w:val="16"/>
        </w:rPr>
        <w:t>do</w:t>
      </w:r>
    </w:p>
    <w:p w:rsidR="00880060" w:rsidRDefault="00880060" w:rsidP="00880060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:rsidR="00880060" w:rsidRDefault="00880060" w:rsidP="00880060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:rsidR="00880060" w:rsidRDefault="00130530" w:rsidP="00880060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>
        <w:rPr>
          <w:noProof/>
        </w:rPr>
        <w:pict>
          <v:shape id="_x0000_s1043" type="#_x0000_t202" style="position:absolute;left:0;text-align:left;margin-left:340.1pt;margin-top:2pt;width:16.8pt;height:16.5pt;z-index:251676672" o:allowincell="f" strokeweight=".5pt">
            <o:lock v:ext="edit" aspectratio="t"/>
            <v:textbox style="mso-next-textbox:#_x0000_s1043" inset="0,0,0,0">
              <w:txbxContent>
                <w:p w:rsidR="00880060" w:rsidRDefault="00880060" w:rsidP="00880060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1040" type="#_x0000_t202" style="position:absolute;left:0;text-align:left;margin-left:226.55pt;margin-top:2pt;width:16.8pt;height:16.5pt;z-index:251673600" o:allowincell="f" strokeweight=".5pt">
            <o:lock v:ext="edit" aspectratio="t"/>
            <v:textbox style="mso-next-textbox:#_x0000_s1040" inset="0,0,0,0">
              <w:txbxContent>
                <w:p w:rsidR="00880060" w:rsidRDefault="00880060" w:rsidP="00880060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1036" type="#_x0000_t202" style="position:absolute;left:0;text-align:left;margin-left:44.2pt;margin-top:2pt;width:27.55pt;height:16.5pt;z-index:251669504" o:allowincell="f" strokeweight=".5pt">
            <o:lock v:ext="edit" aspectratio="t"/>
            <v:textbox style="mso-next-textbox:#_x0000_s1036" inset="0,0,0,0">
              <w:txbxContent>
                <w:p w:rsidR="00880060" w:rsidRDefault="00880060" w:rsidP="00880060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1035" type="#_x0000_t202" style="position:absolute;left:0;text-align:left;margin-left:89.95pt;margin-top:2pt;width:42.25pt;height:16.5pt;z-index:251668480" o:allowincell="f" strokeweight=".5pt">
            <o:lock v:ext="edit" aspectratio="t"/>
            <v:textbox style="mso-next-textbox:#_x0000_s1035" inset="0,0,0,0">
              <w:txbxContent>
                <w:p w:rsidR="00880060" w:rsidRDefault="00880060" w:rsidP="00880060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1034" type="#_x0000_t202" style="position:absolute;left:0;text-align:left;margin-left:.2pt;margin-top:2pt;width:27.55pt;height:16.5pt;z-index:251667456" o:allowincell="f" strokeweight=".5pt">
            <o:lock v:ext="edit" aspectratio="t"/>
            <v:textbox style="mso-next-textbox:#_x0000_s1034" inset="0,0,0,0">
              <w:txbxContent>
                <w:p w:rsidR="00880060" w:rsidRDefault="00880060" w:rsidP="00880060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880060">
        <w:rPr>
          <w:rFonts w:ascii="Arial" w:hAnsi="Arial" w:cs="Arial"/>
          <w:sz w:val="16"/>
          <w:szCs w:val="16"/>
        </w:rPr>
        <w:t>- riadna</w:t>
      </w:r>
      <w:r w:rsidR="00880060">
        <w:rPr>
          <w:rFonts w:ascii="Arial" w:hAnsi="Arial" w:cs="Arial"/>
          <w:sz w:val="16"/>
          <w:szCs w:val="16"/>
        </w:rPr>
        <w:tab/>
      </w:r>
      <w:r>
        <w:rPr>
          <w:noProof/>
        </w:rPr>
        <w:pict>
          <v:shape id="_x0000_s1049" type="#_x0000_t202" style="position:absolute;left:0;text-align:left;margin-left:340.1pt;margin-top:2pt;width:16.8pt;height:16.5pt;z-index:251682816;mso-position-horizontal-relative:text;mso-position-vertical-relative:text" o:allowincell="f" strokeweight=".5pt">
            <o:lock v:ext="edit" aspectratio="t"/>
            <v:textbox style="mso-next-textbox:#_x0000_s1049" inset="0,0,0,0">
              <w:txbxContent>
                <w:p w:rsidR="00880060" w:rsidRDefault="00880060" w:rsidP="00880060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1048" type="#_x0000_t202" style="position:absolute;left:0;text-align:left;margin-left:226.55pt;margin-top:2pt;width:16.8pt;height:16.5pt;z-index:251681792;mso-position-horizontal-relative:text;mso-position-vertical-relative:text" o:allowincell="f" strokeweight=".5pt">
            <o:lock v:ext="edit" aspectratio="t"/>
            <v:textbox style="mso-next-textbox:#_x0000_s1048" inset="0,0,0,0">
              <w:txbxContent>
                <w:p w:rsidR="00880060" w:rsidRDefault="00880060" w:rsidP="00880060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47" type="#_x0000_t202" style="position:absolute;left:0;text-align:left;margin-left:44.2pt;margin-top:2pt;width:27.55pt;height:16.5pt;z-index:251680768;mso-position-horizontal-relative:text;mso-position-vertical-relative:text" o:allowincell="f" strokeweight=".5pt">
            <o:lock v:ext="edit" aspectratio="t"/>
            <v:textbox style="mso-next-textbox:#_x0000_s1047" inset="0,0,0,0">
              <w:txbxContent>
                <w:p w:rsidR="00880060" w:rsidRDefault="00880060" w:rsidP="00880060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02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46" type="#_x0000_t202" style="position:absolute;left:0;text-align:left;margin-left:89.95pt;margin-top:2pt;width:42.25pt;height:16.5pt;z-index:251679744;mso-position-horizontal-relative:text;mso-position-vertical-relative:text" o:allowincell="f" strokeweight=".5pt">
            <o:lock v:ext="edit" aspectratio="t"/>
            <v:textbox style="mso-next-textbox:#_x0000_s1046" inset="0,0,0,0">
              <w:txbxContent>
                <w:p w:rsidR="00880060" w:rsidRDefault="00880060" w:rsidP="00880060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2006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45" type="#_x0000_t202" style="position:absolute;left:0;text-align:left;margin-left:.2pt;margin-top:2pt;width:27.55pt;height:16.5pt;z-index:251678720;mso-position-horizontal-relative:text;mso-position-vertical-relative:text" o:allowincell="f" strokeweight=".5pt">
            <o:lock v:ext="edit" aspectratio="t"/>
            <v:textbox style="mso-next-textbox:#_x0000_s1045" inset="0,0,0,0">
              <w:txbxContent>
                <w:p w:rsidR="00880060" w:rsidRDefault="00880060" w:rsidP="00880060">
                  <w:r>
                    <w:t>28</w:t>
                  </w:r>
                </w:p>
              </w:txbxContent>
            </v:textbox>
          </v:shape>
        </w:pict>
      </w:r>
      <w:r w:rsidR="00880060">
        <w:rPr>
          <w:rFonts w:ascii="Arial" w:hAnsi="Arial" w:cs="Arial"/>
          <w:sz w:val="16"/>
          <w:szCs w:val="16"/>
        </w:rPr>
        <w:t>- zostavená</w:t>
      </w:r>
    </w:p>
    <w:p w:rsidR="00880060" w:rsidRDefault="00130530" w:rsidP="00880060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>
          <v:shape id="_x0000_s1044" type="#_x0000_t202" style="position:absolute;left:0;text-align:left;margin-left:340.1pt;margin-top:6.3pt;width:16.8pt;height:16.5pt;z-index:251677696" o:allowincell="f" strokeweight=".5pt">
            <o:lock v:ext="edit" aspectratio="t"/>
            <v:textbox style="mso-next-textbox:#_x0000_s1044" inset="0,0,0,0">
              <w:txbxContent>
                <w:p w:rsidR="00880060" w:rsidRDefault="00880060" w:rsidP="00880060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1041" type="#_x0000_t202" style="position:absolute;left:0;text-align:left;margin-left:226.55pt;margin-top:6.3pt;width:16.8pt;height:16.5pt;z-index:251674624" o:allowincell="f" strokeweight=".5pt">
            <o:lock v:ext="edit" aspectratio="t"/>
            <v:textbox style="mso-next-textbox:#_x0000_s1041" inset="0,0,0,0">
              <w:txbxContent>
                <w:p w:rsidR="00880060" w:rsidRDefault="00880060" w:rsidP="00880060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880060">
        <w:rPr>
          <w:rFonts w:ascii="Arial" w:hAnsi="Arial" w:cs="Arial"/>
          <w:sz w:val="16"/>
          <w:szCs w:val="16"/>
        </w:rPr>
        <w:t>- mimoriadna</w:t>
      </w:r>
      <w:r w:rsidR="00880060">
        <w:rPr>
          <w:rFonts w:ascii="Arial" w:hAnsi="Arial" w:cs="Arial"/>
          <w:sz w:val="16"/>
          <w:szCs w:val="16"/>
        </w:rPr>
        <w:tab/>
      </w:r>
      <w:r>
        <w:rPr>
          <w:noProof/>
        </w:rPr>
        <w:pict>
          <v:shape id="_x0000_s1051" type="#_x0000_t202" style="position:absolute;left:0;text-align:left;margin-left:340.1pt;margin-top:6.3pt;width:16.8pt;height:16.5pt;z-index:251684864;mso-position-horizontal-relative:text;mso-position-vertical-relative:text" o:allowincell="f" strokeweight=".5pt">
            <o:lock v:ext="edit" aspectratio="t"/>
            <v:textbox style="mso-next-textbox:#_x0000_s1051" inset="0,0,0,0">
              <w:txbxContent>
                <w:p w:rsidR="00880060" w:rsidRDefault="00880060" w:rsidP="00880060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1050" type="#_x0000_t202" style="position:absolute;left:0;text-align:left;margin-left:226.55pt;margin-top:6.3pt;width:16.8pt;height:16.5pt;z-index:251683840;mso-position-horizontal-relative:text;mso-position-vertical-relative:text" o:allowincell="f" strokeweight=".5pt">
            <o:lock v:ext="edit" aspectratio="t"/>
            <v:textbox style="mso-next-textbox:#_x0000_s1050" inset="0,0,0,0">
              <w:txbxContent>
                <w:p w:rsidR="00880060" w:rsidRDefault="00880060" w:rsidP="00880060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880060">
        <w:rPr>
          <w:rFonts w:ascii="Arial" w:hAnsi="Arial" w:cs="Arial"/>
          <w:sz w:val="16"/>
          <w:szCs w:val="16"/>
        </w:rPr>
        <w:t>- schválená</w:t>
      </w:r>
    </w:p>
    <w:p w:rsidR="00880060" w:rsidRDefault="00130530" w:rsidP="00880060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>
          <v:shape id="_x0000_s1042" type="#_x0000_t202" style="position:absolute;left:0;text-align:left;margin-left:226.55pt;margin-top:4.6pt;width:16.8pt;height:16.5pt;z-index:251675648" o:allowincell="f" strokeweight=".5pt">
            <o:lock v:ext="edit" aspectratio="t"/>
            <v:textbox style="mso-next-textbox:#_x0000_s1042" inset="0,0,0,0">
              <w:txbxContent>
                <w:p w:rsidR="00880060" w:rsidRDefault="00880060" w:rsidP="00880060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880060">
        <w:rPr>
          <w:rFonts w:ascii="Arial" w:hAnsi="Arial" w:cs="Arial"/>
          <w:sz w:val="16"/>
          <w:szCs w:val="16"/>
        </w:rPr>
        <w:t>- priebežná</w:t>
      </w:r>
    </w:p>
    <w:p w:rsidR="00880060" w:rsidRDefault="00130530" w:rsidP="00880060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>
          <v:shape id="_x0000_s1055" type="#_x0000_t202" style="position:absolute;margin-left:414.55pt;margin-top:10.85pt;width:19.5pt;height:16.5pt;z-index:251688960" o:allowincell="f" strokeweight=".5pt">
            <o:lock v:ext="edit" aspectratio="t"/>
            <v:textbox style="mso-next-textbox:#_x0000_s1055" inset="0,0,0,0">
              <w:txbxContent>
                <w:p w:rsidR="00880060" w:rsidRDefault="00880060" w:rsidP="00880060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54" type="#_x0000_t202" style="position:absolute;margin-left:326.4pt;margin-top:10.85pt;width:27.55pt;height:16.5pt;z-index:251687936" o:allowincell="f" strokeweight=".5pt">
            <o:lock v:ext="edit" aspectratio="t"/>
            <v:textbox style="mso-next-textbox:#_x0000_s1054" inset="0,0,0,0">
              <w:txbxContent>
                <w:p w:rsidR="00880060" w:rsidRDefault="00880060" w:rsidP="00880060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49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56" type="#_x0000_t202" style="position:absolute;margin-left:370.4pt;margin-top:10.85pt;width:27.55pt;height:16.5pt;z-index:251689984" o:allowincell="f" strokeweight=".5pt">
            <o:lock v:ext="edit" aspectratio="t"/>
            <v:textbox style="mso-next-textbox:#_x0000_s1056" inset="0,0,0,0">
              <w:txbxContent>
                <w:p w:rsidR="00880060" w:rsidRDefault="00880060" w:rsidP="00880060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41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53" type="#_x0000_t202" style="position:absolute;margin-left:141.65pt;margin-top:10.85pt;width:159.15pt;height:16.5pt;z-index:251686912" o:allowincell="f" strokeweight=".5pt">
            <o:lock v:ext="edit" aspectratio="t"/>
            <v:textbox style="mso-next-textbox:#_x0000_s1053" inset="0,0,0,0">
              <w:txbxContent>
                <w:p w:rsidR="00880060" w:rsidRDefault="00880060" w:rsidP="00880060">
                  <w:pPr>
                    <w:rPr>
                      <w:rFonts w:ascii="Arial" w:hAnsi="Arial" w:cs="Arial"/>
                    </w:rPr>
                  </w:pPr>
                  <w:bookmarkStart w:id="17" w:name="DIC_END"/>
                  <w:bookmarkEnd w:id="17"/>
                  <w:r>
                    <w:rPr>
                      <w:rFonts w:ascii="Arial" w:hAnsi="Arial" w:cs="Arial"/>
                    </w:rPr>
                    <w:t>2022148348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52" type="#_x0000_t202" style="position:absolute;margin-left:.2pt;margin-top:10.85pt;width:121.25pt;height:16.5pt;z-index:251685888" o:allowincell="f" strokeweight=".5pt">
            <o:lock v:ext="edit" aspectratio="t"/>
            <v:textbox style="mso-next-textbox:#_x0000_s1052" inset="0,0,0,0">
              <w:txbxContent>
                <w:p w:rsidR="00880060" w:rsidRDefault="00880060" w:rsidP="00880060">
                  <w:pPr>
                    <w:rPr>
                      <w:rFonts w:ascii="Arial" w:hAnsi="Arial" w:cs="Arial"/>
                      <w:lang w:val="en-US"/>
                    </w:rPr>
                  </w:pPr>
                  <w:bookmarkStart w:id="18" w:name="IC_END"/>
                  <w:bookmarkEnd w:id="18"/>
                  <w:r>
                    <w:rPr>
                      <w:rFonts w:ascii="Arial" w:hAnsi="Arial" w:cs="Arial"/>
                      <w:lang w:val="en-US"/>
                    </w:rPr>
                    <w:t>36440523</w:t>
                  </w:r>
                  <w:r>
                    <w:rPr>
                      <w:rFonts w:ascii="Arial" w:hAnsi="Arial" w:cs="Arial"/>
                      <w:lang w:val="en-US"/>
                    </w:rPr>
                    <w:tab/>
                  </w:r>
                  <w:r>
                    <w:rPr>
                      <w:rFonts w:ascii="Arial" w:hAnsi="Arial" w:cs="Arial"/>
                      <w:lang w:val="en-US"/>
                    </w:rPr>
                    <w:tab/>
                  </w:r>
                </w:p>
              </w:txbxContent>
            </v:textbox>
          </v:shape>
        </w:pict>
      </w:r>
      <w:r w:rsidR="00880060">
        <w:rPr>
          <w:rFonts w:ascii="Arial" w:hAnsi="Arial" w:cs="Arial"/>
          <w:b/>
          <w:bCs/>
          <w:sz w:val="16"/>
          <w:szCs w:val="16"/>
        </w:rPr>
        <w:t>IČO</w:t>
      </w:r>
      <w:r w:rsidR="00880060">
        <w:rPr>
          <w:rFonts w:ascii="Arial" w:hAnsi="Arial" w:cs="Arial"/>
          <w:b/>
          <w:bCs/>
          <w:sz w:val="20"/>
          <w:szCs w:val="20"/>
        </w:rPr>
        <w:tab/>
      </w:r>
      <w:r w:rsidR="00880060">
        <w:rPr>
          <w:rFonts w:ascii="Arial" w:hAnsi="Arial" w:cs="Arial"/>
          <w:b/>
          <w:bCs/>
          <w:sz w:val="16"/>
          <w:szCs w:val="16"/>
        </w:rPr>
        <w:t>DIČ</w:t>
      </w:r>
      <w:r w:rsidR="00880060">
        <w:rPr>
          <w:rFonts w:ascii="Arial" w:hAnsi="Arial" w:cs="Arial"/>
          <w:b/>
          <w:bCs/>
          <w:sz w:val="20"/>
          <w:szCs w:val="20"/>
        </w:rPr>
        <w:tab/>
      </w:r>
      <w:r w:rsidR="00880060">
        <w:rPr>
          <w:rFonts w:ascii="Arial" w:hAnsi="Arial" w:cs="Arial"/>
          <w:b/>
          <w:bCs/>
          <w:sz w:val="16"/>
          <w:szCs w:val="16"/>
        </w:rPr>
        <w:t>Kód SK NACE</w:t>
      </w:r>
    </w:p>
    <w:p w:rsidR="00880060" w:rsidRDefault="00880060" w:rsidP="00880060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:rsidR="00880060" w:rsidRDefault="00880060" w:rsidP="00880060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:rsidR="00880060" w:rsidRDefault="00130530" w:rsidP="00880060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>
          <v:shape id="_x0000_s1057" type="#_x0000_t202" style="position:absolute;margin-left:.2pt;margin-top:1.75pt;width:451.7pt;height:30.5pt;z-index:251691008" o:allowincell="f" strokeweight=".5pt">
            <o:lock v:ext="edit" aspectratio="t"/>
            <v:textbox style="mso-next-textbox:#_x0000_s1057" inset="0,0,0,0">
              <w:txbxContent>
                <w:p w:rsidR="00880060" w:rsidRDefault="00880060" w:rsidP="00880060">
                  <w:pPr>
                    <w:rPr>
                      <w:rFonts w:ascii="Arial" w:hAnsi="Arial" w:cs="Arial"/>
                      <w:lang w:val="cs-CZ"/>
                    </w:rPr>
                  </w:pPr>
                  <w:bookmarkStart w:id="19" w:name="ONAME_END"/>
                  <w:bookmarkEnd w:id="19"/>
                  <w:r>
                    <w:rPr>
                      <w:rFonts w:ascii="Arial" w:hAnsi="Arial" w:cs="Arial"/>
                      <w:lang w:val="cs-CZ"/>
                    </w:rPr>
                    <w:t>ROFIS s.r.o.</w:t>
                  </w:r>
                </w:p>
              </w:txbxContent>
            </v:textbox>
          </v:shape>
        </w:pict>
      </w:r>
    </w:p>
    <w:p w:rsidR="00880060" w:rsidRDefault="00880060" w:rsidP="00880060">
      <w:pPr>
        <w:rPr>
          <w:rFonts w:ascii="Arial" w:hAnsi="Arial" w:cs="Arial"/>
          <w:b/>
          <w:bCs/>
          <w:sz w:val="20"/>
          <w:szCs w:val="20"/>
        </w:rPr>
      </w:pPr>
    </w:p>
    <w:p w:rsidR="00880060" w:rsidRDefault="00880060" w:rsidP="00880060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:rsidR="00880060" w:rsidRDefault="00130530" w:rsidP="00880060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>
        <w:rPr>
          <w:noProof/>
        </w:rPr>
        <w:pict>
          <v:shape id="_x0000_s1059" type="#_x0000_t202" style="position:absolute;margin-left:353.95pt;margin-top:11pt;width:97.95pt;height:16.5pt;z-index:251693056" o:allowincell="f" strokeweight=".5pt">
            <o:lock v:ext="edit" aspectratio="t"/>
            <v:textbox style="mso-next-textbox:#_x0000_s1059" inset="0,0,0,0">
              <w:txbxContent>
                <w:p w:rsidR="00880060" w:rsidRDefault="00880060" w:rsidP="00880060">
                  <w:pPr>
                    <w:rPr>
                      <w:rFonts w:ascii="Arial" w:hAnsi="Arial" w:cs="Arial"/>
                      <w:lang w:val="cs-CZ"/>
                    </w:rPr>
                  </w:pPr>
                  <w:bookmarkStart w:id="20" w:name="CISLO_END"/>
                  <w:bookmarkEnd w:id="20"/>
                  <w:r>
                    <w:rPr>
                      <w:rFonts w:ascii="Arial" w:hAnsi="Arial" w:cs="Arial"/>
                      <w:lang w:val="cs-CZ"/>
                    </w:rPr>
                    <w:t>174/2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58" type="#_x0000_t202" style="position:absolute;margin-left:.2pt;margin-top:11pt;width:322.25pt;height:16.5pt;z-index:251692032" o:allowincell="f" strokeweight=".5pt">
            <o:lock v:ext="edit" aspectratio="t"/>
            <v:textbox style="mso-next-textbox:#_x0000_s1058" inset="0,0,0,0">
              <w:txbxContent>
                <w:p w:rsidR="00880060" w:rsidRDefault="00880060" w:rsidP="00880060">
                  <w:pPr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  <w:bookmarkStart w:id="21" w:name="ULICE"/>
                  <w:bookmarkStart w:id="22" w:name="ULICE_End"/>
                  <w:bookmarkEnd w:id="21"/>
                  <w:bookmarkEnd w:id="22"/>
                  <w:r>
                    <w:rPr>
                      <w:rFonts w:ascii="Arial" w:hAnsi="Arial" w:cs="Arial"/>
                      <w:lang w:val="cs-CZ"/>
                    </w:rPr>
                    <w:t>Kysucká</w:t>
                  </w:r>
                </w:p>
              </w:txbxContent>
            </v:textbox>
          </v:shape>
        </w:pict>
      </w:r>
      <w:r w:rsidR="00880060">
        <w:rPr>
          <w:rFonts w:ascii="Arial" w:hAnsi="Arial" w:cs="Arial"/>
          <w:sz w:val="16"/>
          <w:szCs w:val="16"/>
        </w:rPr>
        <w:t>Ulica</w:t>
      </w:r>
      <w:r w:rsidR="00880060">
        <w:rPr>
          <w:rFonts w:ascii="Arial" w:hAnsi="Arial" w:cs="Arial"/>
          <w:sz w:val="16"/>
          <w:szCs w:val="16"/>
        </w:rPr>
        <w:tab/>
        <w:t>Číslo</w:t>
      </w:r>
    </w:p>
    <w:p w:rsidR="00880060" w:rsidRDefault="00880060" w:rsidP="00880060">
      <w:pPr>
        <w:rPr>
          <w:rFonts w:ascii="Arial" w:hAnsi="Arial" w:cs="Arial"/>
          <w:sz w:val="16"/>
          <w:szCs w:val="16"/>
        </w:rPr>
      </w:pPr>
    </w:p>
    <w:p w:rsidR="00880060" w:rsidRDefault="00880060" w:rsidP="00880060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:rsidR="00880060" w:rsidRDefault="00130530" w:rsidP="00880060">
      <w:pPr>
        <w:rPr>
          <w:rFonts w:ascii="Arial" w:hAnsi="Arial" w:cs="Arial"/>
          <w:sz w:val="16"/>
          <w:szCs w:val="16"/>
        </w:rPr>
      </w:pPr>
      <w:r>
        <w:rPr>
          <w:noProof/>
        </w:rPr>
        <w:pict>
          <v:shape id="_x0000_s1061" type="#_x0000_t202" style="position:absolute;margin-left:121.45pt;margin-top:0;width:330.45pt;height:16.5pt;z-index:251695104" o:allowincell="f" strokeweight=".5pt">
            <o:lock v:ext="edit" aspectratio="t"/>
            <v:textbox style="mso-next-textbox:#_x0000_s1061" inset="0,0,0,0">
              <w:txbxContent>
                <w:p w:rsidR="00880060" w:rsidRDefault="00880060" w:rsidP="00880060">
                  <w:pPr>
                    <w:rPr>
                      <w:rFonts w:ascii="Arial" w:hAnsi="Arial" w:cs="Arial"/>
                      <w:lang w:val="cs-CZ"/>
                    </w:rPr>
                  </w:pPr>
                  <w:bookmarkStart w:id="23" w:name="MESTO_END"/>
                  <w:bookmarkEnd w:id="23"/>
                  <w:r>
                    <w:rPr>
                      <w:rFonts w:ascii="Arial" w:hAnsi="Arial" w:cs="Arial"/>
                      <w:lang w:val="cs-CZ"/>
                    </w:rPr>
                    <w:t>Kysucké Nové Mesto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60" type="#_x0000_t202" style="position:absolute;margin-left:.2pt;margin-top:0;width:71.55pt;height:16.5pt;z-index:251694080" o:allowincell="f" strokeweight=".5pt">
            <o:lock v:ext="edit" aspectratio="t"/>
            <v:textbox style="mso-next-textbox:#_x0000_s1060" inset="0,0,0,0">
              <w:txbxContent>
                <w:p w:rsidR="00880060" w:rsidRDefault="00880060" w:rsidP="00880060">
                  <w:pPr>
                    <w:rPr>
                      <w:rFonts w:ascii="Arial" w:hAnsi="Arial" w:cs="Arial"/>
                      <w:lang w:val="cs-CZ"/>
                    </w:rPr>
                  </w:pPr>
                  <w:bookmarkStart w:id="24" w:name="PSC_END"/>
                  <w:bookmarkEnd w:id="24"/>
                  <w:r>
                    <w:rPr>
                      <w:rFonts w:ascii="Arial" w:hAnsi="Arial" w:cs="Arial"/>
                      <w:lang w:val="cs-CZ"/>
                    </w:rPr>
                    <w:t>024 01</w:t>
                  </w:r>
                </w:p>
              </w:txbxContent>
            </v:textbox>
          </v:shape>
        </w:pict>
      </w:r>
    </w:p>
    <w:p w:rsidR="00880060" w:rsidRDefault="00880060" w:rsidP="00880060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:rsidR="00880060" w:rsidRDefault="00130530" w:rsidP="00880060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>
        <w:rPr>
          <w:noProof/>
        </w:rPr>
        <w:pict>
          <v:shape id="_x0000_s1064" type="#_x0000_t202" style="position:absolute;margin-left:227.5pt;margin-top:.85pt;width:61.3pt;height:16.5pt;z-index:251698176" o:allowincell="f" strokeweight=".5pt">
            <o:lock v:ext="edit" aspectratio="t"/>
            <v:textbox style="mso-next-textbox:#_x0000_s1064" inset="0,0,0,0">
              <w:txbxContent>
                <w:p w:rsidR="00880060" w:rsidRDefault="00880060" w:rsidP="00880060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0</w:t>
                  </w:r>
                  <w:bookmarkStart w:id="25" w:name="FAXPRED"/>
                  <w:bookmarkStart w:id="26" w:name="FAXPRED_END"/>
                  <w:bookmarkEnd w:id="25"/>
                  <w:bookmarkEnd w:id="26"/>
                  <w:r>
                    <w:rPr>
                      <w:rFonts w:ascii="Arial" w:hAnsi="Arial" w:cs="Arial"/>
                    </w:rPr>
                    <w:t>41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65" type="#_x0000_t202" style="position:absolute;margin-left:298.2pt;margin-top:.85pt;width:135.85pt;height:16.5pt;z-index:251699200" o:allowincell="f" strokeweight=".5pt">
            <o:lock v:ext="edit" aspectratio="t"/>
            <v:textbox style="mso-next-textbox:#_x0000_s1065" inset="0,0,0,0">
              <w:txbxContent>
                <w:p w:rsidR="00880060" w:rsidRDefault="00880060" w:rsidP="00880060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  <w:bookmarkStart w:id="27" w:name="FAX"/>
                  <w:bookmarkStart w:id="28" w:name="FAX_END"/>
                  <w:bookmarkEnd w:id="27"/>
                  <w:bookmarkEnd w:id="28"/>
                  <w:r>
                    <w:rPr>
                      <w:rFonts w:ascii="Arial" w:hAnsi="Arial" w:cs="Arial"/>
                      <w:lang w:val="en-US"/>
                    </w:rPr>
                    <w:t xml:space="preserve"> 4213889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63" type="#_x0000_t202" style="position:absolute;margin-left:70.9pt;margin-top:.85pt;width:135.85pt;height:16.5pt;z-index:251697152" o:allowincell="f" strokeweight=".5pt">
            <o:lock v:ext="edit" aspectratio="t"/>
            <v:textbox style="mso-next-textbox:#_x0000_s1063" inset="0,0,0,0">
              <w:txbxContent>
                <w:p w:rsidR="00880060" w:rsidRDefault="00880060" w:rsidP="00880060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  <w:bookmarkStart w:id="29" w:name="TELEF"/>
                  <w:bookmarkStart w:id="30" w:name="TELEF_END"/>
                  <w:bookmarkEnd w:id="29"/>
                  <w:bookmarkEnd w:id="30"/>
                  <w:r>
                    <w:rPr>
                      <w:rFonts w:ascii="Arial" w:hAnsi="Arial" w:cs="Arial"/>
                      <w:lang w:val="cs-CZ"/>
                    </w:rPr>
                    <w:t xml:space="preserve"> 4212146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62" type="#_x0000_t202" style="position:absolute;margin-left:.2pt;margin-top:.85pt;width:61.3pt;height:16.5pt;z-index:251696128" o:allowincell="f" strokeweight=".5pt">
            <o:lock v:ext="edit" aspectratio="t"/>
            <v:textbox style="mso-next-textbox:#_x0000_s1062" inset="0,0,0,0">
              <w:txbxContent>
                <w:p w:rsidR="00880060" w:rsidRDefault="00880060" w:rsidP="00880060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0</w:t>
                  </w:r>
                  <w:bookmarkStart w:id="31" w:name="TELEFPRED"/>
                  <w:bookmarkStart w:id="32" w:name="TELEFPRED_END"/>
                  <w:bookmarkEnd w:id="31"/>
                  <w:bookmarkEnd w:id="32"/>
                  <w:r>
                    <w:rPr>
                      <w:rFonts w:ascii="Arial" w:hAnsi="Arial" w:cs="Arial"/>
                    </w:rPr>
                    <w:t>41</w:t>
                  </w:r>
                </w:p>
              </w:txbxContent>
            </v:textbox>
          </v:shape>
        </w:pict>
      </w:r>
      <w:r w:rsidR="00880060">
        <w:rPr>
          <w:rFonts w:ascii="Arial" w:hAnsi="Arial" w:cs="Arial"/>
          <w:sz w:val="16"/>
          <w:szCs w:val="16"/>
        </w:rPr>
        <w:tab/>
        <w:t>/</w:t>
      </w:r>
      <w:r w:rsidR="00880060">
        <w:rPr>
          <w:rFonts w:ascii="Arial" w:hAnsi="Arial" w:cs="Arial"/>
          <w:sz w:val="16"/>
          <w:szCs w:val="16"/>
        </w:rPr>
        <w:tab/>
        <w:t>/</w:t>
      </w:r>
    </w:p>
    <w:p w:rsidR="00880060" w:rsidRDefault="00880060" w:rsidP="00880060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:rsidR="00880060" w:rsidRDefault="00130530" w:rsidP="00880060">
      <w:pPr>
        <w:rPr>
          <w:rFonts w:ascii="Arial" w:hAnsi="Arial" w:cs="Arial"/>
          <w:sz w:val="20"/>
          <w:szCs w:val="20"/>
        </w:rPr>
      </w:pPr>
      <w:r>
        <w:rPr>
          <w:noProof/>
        </w:rPr>
        <w:pict>
          <v:shape id="_x0000_s1066" type="#_x0000_t202" style="position:absolute;margin-left:.2pt;margin-top:0;width:451.7pt;height:16.5pt;z-index:251700224" o:allowincell="f" strokeweight=".5pt">
            <o:lock v:ext="edit" aspectratio="t"/>
            <v:textbox style="mso-next-textbox:#_x0000_s1066" inset="0,0,0,0">
              <w:txbxContent>
                <w:p w:rsidR="00880060" w:rsidRDefault="00880060" w:rsidP="00880060">
                  <w:pPr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  <w:bookmarkStart w:id="33" w:name="EMAIL"/>
                  <w:bookmarkStart w:id="34" w:name="EMAIL_END"/>
                  <w:bookmarkEnd w:id="33"/>
                  <w:bookmarkEnd w:id="34"/>
                  <w:r>
                    <w:rPr>
                      <w:rFonts w:ascii="Arial" w:hAnsi="Arial" w:cs="Arial"/>
                      <w:lang w:val="cs-CZ"/>
                    </w:rPr>
                    <w:t xml:space="preserve"> rofis@rofis.sk</w:t>
                  </w:r>
                </w:p>
              </w:txbxContent>
            </v:textbox>
          </v:shape>
        </w:pic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2"/>
        <w:gridCol w:w="1869"/>
        <w:gridCol w:w="1985"/>
        <w:gridCol w:w="2976"/>
      </w:tblGrid>
      <w:tr w:rsidR="00880060" w:rsidTr="008A6A3B">
        <w:trPr>
          <w:cantSplit/>
          <w:trHeight w:val="924"/>
        </w:trPr>
        <w:tc>
          <w:tcPr>
            <w:tcW w:w="2242" w:type="dxa"/>
          </w:tcPr>
          <w:p w:rsidR="00880060" w:rsidRDefault="00880060" w:rsidP="006D1C2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:rsidR="00880060" w:rsidRDefault="00905621" w:rsidP="00015B98">
            <w:pPr>
              <w:rPr>
                <w:rFonts w:ascii="Arial" w:hAnsi="Arial" w:cs="Arial"/>
                <w:b/>
                <w:bCs/>
              </w:rPr>
            </w:pPr>
            <w:bookmarkStart w:id="35" w:name="DATUM"/>
            <w:bookmarkStart w:id="36" w:name="DATUM_END"/>
            <w:bookmarkEnd w:id="35"/>
            <w:bookmarkEnd w:id="36"/>
            <w:r>
              <w:rPr>
                <w:rFonts w:ascii="Arial" w:hAnsi="Arial" w:cs="Arial"/>
                <w:b/>
                <w:bCs/>
              </w:rPr>
              <w:t>23</w:t>
            </w:r>
            <w:r w:rsidR="00880060">
              <w:rPr>
                <w:rFonts w:ascii="Arial" w:hAnsi="Arial" w:cs="Arial"/>
                <w:b/>
                <w:bCs/>
              </w:rPr>
              <w:t>.0</w:t>
            </w:r>
            <w:r w:rsidR="00994466">
              <w:rPr>
                <w:rFonts w:ascii="Arial" w:hAnsi="Arial" w:cs="Arial"/>
                <w:b/>
                <w:bCs/>
              </w:rPr>
              <w:t>3</w:t>
            </w:r>
            <w:r w:rsidR="00880060">
              <w:rPr>
                <w:rFonts w:ascii="Arial" w:hAnsi="Arial" w:cs="Arial"/>
                <w:b/>
                <w:bCs/>
              </w:rPr>
              <w:t>.20</w:t>
            </w:r>
            <w:r>
              <w:rPr>
                <w:rFonts w:ascii="Arial" w:hAnsi="Arial" w:cs="Arial"/>
                <w:b/>
                <w:bCs/>
              </w:rPr>
              <w:t>2</w:t>
            </w:r>
            <w:r w:rsidR="00015B98">
              <w:rPr>
                <w:rFonts w:ascii="Arial" w:hAnsi="Arial" w:cs="Arial"/>
                <w:b/>
                <w:bCs/>
              </w:rPr>
              <w:t>1</w:t>
            </w:r>
          </w:p>
        </w:tc>
        <w:tc>
          <w:tcPr>
            <w:tcW w:w="1869" w:type="dxa"/>
            <w:vMerge w:val="restart"/>
          </w:tcPr>
          <w:p w:rsidR="00880060" w:rsidRDefault="00880060" w:rsidP="006D1C2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880060" w:rsidRDefault="00880060" w:rsidP="006D1C2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:rsidR="00880060" w:rsidRDefault="00880060" w:rsidP="006D1C2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1985" w:type="dxa"/>
            <w:vMerge w:val="restart"/>
          </w:tcPr>
          <w:p w:rsidR="00880060" w:rsidRDefault="00880060" w:rsidP="006D1C2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880060" w:rsidRDefault="00880060" w:rsidP="006D1C2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:rsidR="00880060" w:rsidRDefault="00880060" w:rsidP="006D1C2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  <w:p w:rsidR="00880060" w:rsidRDefault="00880060" w:rsidP="006D1C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76" w:type="dxa"/>
            <w:vMerge w:val="restart"/>
          </w:tcPr>
          <w:p w:rsidR="008A6A3B" w:rsidRDefault="00880060" w:rsidP="008A6A3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  <w:r w:rsidR="008A6A3B"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štatutárneho </w:t>
            </w:r>
          </w:p>
          <w:p w:rsidR="008A6A3B" w:rsidRDefault="00880060" w:rsidP="008A6A3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orgánu účtovnej</w:t>
            </w:r>
            <w:r w:rsidR="008A6A3B"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jednotky alebo fyzickej </w:t>
            </w:r>
          </w:p>
          <w:p w:rsidR="00880060" w:rsidRDefault="00880060" w:rsidP="008A6A3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osoby,</w:t>
            </w:r>
            <w:r w:rsidR="008A6A3B"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  <w:p w:rsidR="008A6A3B" w:rsidRDefault="008A6A3B" w:rsidP="008A6A3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</w:tr>
      <w:tr w:rsidR="00880060" w:rsidTr="008A6A3B">
        <w:trPr>
          <w:cantSplit/>
          <w:trHeight w:val="589"/>
        </w:trPr>
        <w:tc>
          <w:tcPr>
            <w:tcW w:w="2242" w:type="dxa"/>
          </w:tcPr>
          <w:p w:rsidR="00880060" w:rsidRDefault="00880060" w:rsidP="006D1C2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:rsidR="00880060" w:rsidRPr="000769C1" w:rsidRDefault="00967B99" w:rsidP="00015B98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2</w:t>
            </w:r>
            <w:r w:rsidR="00015B98">
              <w:rPr>
                <w:rFonts w:ascii="Arial" w:hAnsi="Arial" w:cs="Arial"/>
                <w:b/>
                <w:bCs/>
              </w:rPr>
              <w:t>6</w:t>
            </w:r>
            <w:r w:rsidR="00EF1446">
              <w:rPr>
                <w:rFonts w:ascii="Arial" w:hAnsi="Arial" w:cs="Arial"/>
                <w:b/>
                <w:bCs/>
              </w:rPr>
              <w:t>.0</w:t>
            </w:r>
            <w:r w:rsidR="00994466">
              <w:rPr>
                <w:rFonts w:ascii="Arial" w:hAnsi="Arial" w:cs="Arial"/>
                <w:b/>
                <w:bCs/>
              </w:rPr>
              <w:t>3</w:t>
            </w:r>
            <w:r w:rsidR="00EF1446">
              <w:rPr>
                <w:rFonts w:ascii="Arial" w:hAnsi="Arial" w:cs="Arial"/>
                <w:b/>
                <w:bCs/>
              </w:rPr>
              <w:t>.20</w:t>
            </w:r>
            <w:r w:rsidR="00905621">
              <w:rPr>
                <w:rFonts w:ascii="Arial" w:hAnsi="Arial" w:cs="Arial"/>
                <w:b/>
                <w:bCs/>
              </w:rPr>
              <w:t>2</w:t>
            </w:r>
            <w:r w:rsidR="00015B98">
              <w:rPr>
                <w:rFonts w:ascii="Arial" w:hAnsi="Arial" w:cs="Arial"/>
                <w:b/>
                <w:bCs/>
              </w:rPr>
              <w:t>1</w:t>
            </w:r>
          </w:p>
        </w:tc>
        <w:tc>
          <w:tcPr>
            <w:tcW w:w="1869" w:type="dxa"/>
            <w:vMerge/>
          </w:tcPr>
          <w:p w:rsidR="00880060" w:rsidRDefault="00880060" w:rsidP="006D1C2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5" w:type="dxa"/>
            <w:vMerge/>
          </w:tcPr>
          <w:p w:rsidR="00880060" w:rsidRDefault="00880060" w:rsidP="006D1C2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6" w:type="dxa"/>
            <w:vMerge/>
          </w:tcPr>
          <w:p w:rsidR="00880060" w:rsidRDefault="00880060" w:rsidP="006D1C2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880060" w:rsidRDefault="00880060" w:rsidP="00880060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 .</w:t>
      </w:r>
    </w:p>
    <w:p w:rsidR="00382FA6" w:rsidRPr="00994466" w:rsidRDefault="0066477A">
      <w:pPr>
        <w:spacing w:after="0" w:line="240" w:lineRule="auto"/>
        <w:rPr>
          <w:rFonts w:ascii="Times New Roman" w:eastAsia="Times New Roman" w:hAnsi="Times New Roman" w:cs="Times New Roman"/>
          <w:b/>
          <w:color w:val="002060"/>
        </w:rPr>
      </w:pPr>
      <w:r w:rsidRPr="00994466">
        <w:rPr>
          <w:rFonts w:ascii="Times New Roman" w:eastAsia="Times New Roman" w:hAnsi="Times New Roman" w:cs="Times New Roman"/>
          <w:b/>
          <w:color w:val="002060"/>
        </w:rPr>
        <w:lastRenderedPageBreak/>
        <w:t>Čl. I </w:t>
      </w:r>
      <w:r w:rsidRPr="00994466">
        <w:rPr>
          <w:rFonts w:ascii="Times New Roman" w:eastAsia="Times New Roman" w:hAnsi="Times New Roman" w:cs="Times New Roman"/>
          <w:b/>
          <w:color w:val="002060"/>
        </w:rPr>
        <w:tab/>
        <w:t>Všeobecné informácie</w:t>
      </w:r>
    </w:p>
    <w:p w:rsidR="00382FA6" w:rsidRDefault="00382FA6">
      <w:pPr>
        <w:spacing w:after="160" w:line="240" w:lineRule="auto"/>
        <w:jc w:val="center"/>
        <w:rPr>
          <w:rFonts w:ascii="Times New Roman" w:eastAsia="Times New Roman" w:hAnsi="Times New Roman" w:cs="Times New Roman"/>
          <w:b/>
        </w:rPr>
      </w:pPr>
    </w:p>
    <w:p w:rsidR="00382FA6" w:rsidRPr="00F16FAB" w:rsidRDefault="0066477A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I.1 </w:t>
      </w:r>
      <w:r>
        <w:rPr>
          <w:rFonts w:ascii="Times New Roman" w:eastAsia="Times New Roman" w:hAnsi="Times New Roman" w:cs="Times New Roman"/>
          <w:b/>
        </w:rPr>
        <w:tab/>
        <w:t>Obchodné meno účtovnej jednotky:</w:t>
      </w:r>
      <w:r w:rsidR="00F16FAB">
        <w:rPr>
          <w:rFonts w:ascii="Times New Roman" w:eastAsia="Times New Roman" w:hAnsi="Times New Roman" w:cs="Times New Roman"/>
          <w:b/>
        </w:rPr>
        <w:t xml:space="preserve"> </w:t>
      </w:r>
      <w:r w:rsidR="00F16FAB" w:rsidRPr="00F16FAB">
        <w:rPr>
          <w:rFonts w:ascii="Times New Roman" w:eastAsia="Times New Roman" w:hAnsi="Times New Roman" w:cs="Times New Roman"/>
        </w:rPr>
        <w:t>ROFIS, s.r.o.</w:t>
      </w:r>
    </w:p>
    <w:p w:rsidR="00382FA6" w:rsidRPr="00F16FAB" w:rsidRDefault="0066477A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Sídlo účtovnej jednotky:</w:t>
      </w:r>
      <w:r w:rsidR="00F16FAB">
        <w:rPr>
          <w:rFonts w:ascii="Times New Roman" w:eastAsia="Times New Roman" w:hAnsi="Times New Roman" w:cs="Times New Roman"/>
          <w:b/>
        </w:rPr>
        <w:t xml:space="preserve"> </w:t>
      </w:r>
      <w:r w:rsidR="00F16FAB" w:rsidRPr="00F16FAB">
        <w:rPr>
          <w:rFonts w:ascii="Times New Roman" w:eastAsia="Times New Roman" w:hAnsi="Times New Roman" w:cs="Times New Roman"/>
        </w:rPr>
        <w:t>Kysucká 174/2, 024 01 Kysucké Nové Mesto</w:t>
      </w:r>
    </w:p>
    <w:p w:rsidR="00382FA6" w:rsidRPr="00591020" w:rsidRDefault="0066477A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Opis hospodárskej činnosti účtovnej jednotky:</w:t>
      </w:r>
      <w:r w:rsidR="00591020">
        <w:rPr>
          <w:rFonts w:ascii="Times New Roman" w:eastAsia="Times New Roman" w:hAnsi="Times New Roman" w:cs="Times New Roman"/>
          <w:b/>
        </w:rPr>
        <w:t xml:space="preserve"> </w:t>
      </w:r>
      <w:r w:rsidR="00591020" w:rsidRPr="00591020">
        <w:rPr>
          <w:rFonts w:ascii="Times New Roman" w:eastAsia="Times New Roman" w:hAnsi="Times New Roman" w:cs="Times New Roman"/>
        </w:rPr>
        <w:t>Nákladná cestná doprava a vykonávanie stavebných a iných rekonštrukčných prác.</w:t>
      </w:r>
    </w:p>
    <w:p w:rsidR="00382FA6" w:rsidRDefault="0066477A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I.2</w:t>
      </w:r>
      <w:r>
        <w:rPr>
          <w:rFonts w:ascii="Times New Roman" w:eastAsia="Times New Roman" w:hAnsi="Times New Roman" w:cs="Times New Roman"/>
          <w:b/>
        </w:rPr>
        <w:tab/>
        <w:t>Dátum schválenia účtovnej závierky za bezprostredne predchádzajúce účtovné obdobie:</w:t>
      </w:r>
    </w:p>
    <w:p w:rsidR="00382FA6" w:rsidRPr="00591020" w:rsidRDefault="00591020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</w:rPr>
      </w:pPr>
      <w:r w:rsidRPr="00591020">
        <w:rPr>
          <w:rFonts w:ascii="Times New Roman" w:eastAsia="Times New Roman" w:hAnsi="Times New Roman" w:cs="Times New Roman"/>
        </w:rPr>
        <w:t>Účtovná závierka</w:t>
      </w:r>
      <w:r>
        <w:rPr>
          <w:rFonts w:ascii="Times New Roman" w:eastAsia="Times New Roman" w:hAnsi="Times New Roman" w:cs="Times New Roman"/>
        </w:rPr>
        <w:t xml:space="preserve"> za rok 201</w:t>
      </w:r>
      <w:r w:rsidR="00FB68FC">
        <w:rPr>
          <w:rFonts w:ascii="Times New Roman" w:eastAsia="Times New Roman" w:hAnsi="Times New Roman" w:cs="Times New Roman"/>
        </w:rPr>
        <w:t>9</w:t>
      </w:r>
      <w:r>
        <w:rPr>
          <w:rFonts w:ascii="Times New Roman" w:eastAsia="Times New Roman" w:hAnsi="Times New Roman" w:cs="Times New Roman"/>
        </w:rPr>
        <w:t xml:space="preserve"> bola schválená na zasadnutí Valného zhromaždenia dňa </w:t>
      </w:r>
      <w:r w:rsidR="00854B90">
        <w:rPr>
          <w:rFonts w:ascii="Times New Roman" w:eastAsia="Times New Roman" w:hAnsi="Times New Roman" w:cs="Times New Roman"/>
        </w:rPr>
        <w:t>2</w:t>
      </w:r>
      <w:r w:rsidR="004C23EB">
        <w:rPr>
          <w:rFonts w:ascii="Times New Roman" w:eastAsia="Times New Roman" w:hAnsi="Times New Roman" w:cs="Times New Roman"/>
        </w:rPr>
        <w:t>7</w:t>
      </w:r>
      <w:r>
        <w:rPr>
          <w:rFonts w:ascii="Times New Roman" w:eastAsia="Times New Roman" w:hAnsi="Times New Roman" w:cs="Times New Roman"/>
        </w:rPr>
        <w:t>.0</w:t>
      </w:r>
      <w:r w:rsidR="00905621">
        <w:rPr>
          <w:rFonts w:ascii="Times New Roman" w:eastAsia="Times New Roman" w:hAnsi="Times New Roman" w:cs="Times New Roman"/>
        </w:rPr>
        <w:t>3</w:t>
      </w:r>
      <w:r>
        <w:rPr>
          <w:rFonts w:ascii="Times New Roman" w:eastAsia="Times New Roman" w:hAnsi="Times New Roman" w:cs="Times New Roman"/>
        </w:rPr>
        <w:t>.20</w:t>
      </w:r>
      <w:r w:rsidR="004C23EB">
        <w:rPr>
          <w:rFonts w:ascii="Times New Roman" w:eastAsia="Times New Roman" w:hAnsi="Times New Roman" w:cs="Times New Roman"/>
        </w:rPr>
        <w:t>20</w:t>
      </w:r>
      <w:r>
        <w:rPr>
          <w:rFonts w:ascii="Times New Roman" w:eastAsia="Times New Roman" w:hAnsi="Times New Roman" w:cs="Times New Roman"/>
        </w:rPr>
        <w:t>.</w:t>
      </w:r>
    </w:p>
    <w:p w:rsidR="00382FA6" w:rsidRDefault="0066477A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I.3</w:t>
      </w:r>
      <w:r>
        <w:rPr>
          <w:rFonts w:ascii="Times New Roman" w:eastAsia="Times New Roman" w:hAnsi="Times New Roman" w:cs="Times New Roman"/>
          <w:b/>
        </w:rPr>
        <w:tab/>
        <w:t>Právny dôvod na zostavenie účtovnej závierky:</w:t>
      </w:r>
    </w:p>
    <w:p w:rsidR="00382FA6" w:rsidRPr="00F323EB" w:rsidRDefault="004B32C5">
      <w:pPr>
        <w:tabs>
          <w:tab w:val="left" w:pos="1604"/>
          <w:tab w:val="left" w:pos="2815"/>
        </w:tabs>
        <w:spacing w:after="160" w:line="240" w:lineRule="auto"/>
        <w:jc w:val="both"/>
        <w:rPr>
          <w:rFonts w:ascii="Times New Roman" w:eastAsia="Times New Roman" w:hAnsi="Times New Roman" w:cs="Times New Roman"/>
          <w:strike/>
        </w:rPr>
      </w:pPr>
      <w:r>
        <w:rPr>
          <w:rFonts w:ascii="Times New Roman" w:eastAsia="Times New Roman" w:hAnsi="Times New Roman" w:cs="Times New Roman"/>
        </w:rPr>
        <w:t xml:space="preserve">            </w:t>
      </w:r>
      <w:r w:rsidR="0066477A">
        <w:rPr>
          <w:rFonts w:ascii="Times New Roman" w:eastAsia="Times New Roman" w:hAnsi="Times New Roman" w:cs="Times New Roman"/>
        </w:rPr>
        <w:t xml:space="preserve"> Riadna     </w:t>
      </w:r>
      <w:r w:rsidR="0066477A" w:rsidRPr="00F323EB">
        <w:rPr>
          <w:rFonts w:ascii="Times New Roman" w:eastAsia="Times New Roman" w:hAnsi="Times New Roman" w:cs="Times New Roman"/>
          <w:strike/>
        </w:rPr>
        <w:t>Mimoriadna</w:t>
      </w:r>
    </w:p>
    <w:p w:rsidR="004B32C5" w:rsidRDefault="0066477A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I.4 </w:t>
      </w:r>
      <w:r>
        <w:rPr>
          <w:rFonts w:ascii="Times New Roman" w:eastAsia="Times New Roman" w:hAnsi="Times New Roman" w:cs="Times New Roman"/>
          <w:b/>
        </w:rPr>
        <w:tab/>
        <w:t>Informácie o skupine účtovných jednotiek, ak je účtovná jednotka jej súčasťou:</w:t>
      </w:r>
      <w:r w:rsidR="004B32C5">
        <w:rPr>
          <w:rFonts w:ascii="Times New Roman" w:eastAsia="Times New Roman" w:hAnsi="Times New Roman" w:cs="Times New Roman"/>
          <w:b/>
        </w:rPr>
        <w:t xml:space="preserve"> </w:t>
      </w:r>
    </w:p>
    <w:p w:rsidR="00382FA6" w:rsidRDefault="004B32C5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           </w:t>
      </w:r>
      <w:r w:rsidRPr="004B32C5">
        <w:rPr>
          <w:rFonts w:ascii="Times New Roman" w:eastAsia="Times New Roman" w:hAnsi="Times New Roman" w:cs="Times New Roman"/>
        </w:rPr>
        <w:t>bez náplne</w:t>
      </w:r>
    </w:p>
    <w:p w:rsidR="004C23EB" w:rsidRDefault="004C23EB" w:rsidP="004C23E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I.5 </w:t>
      </w:r>
      <w:r>
        <w:rPr>
          <w:rFonts w:ascii="Times New Roman" w:eastAsia="Times New Roman" w:hAnsi="Times New Roman" w:cs="Times New Roman"/>
          <w:b/>
        </w:rPr>
        <w:tab/>
        <w:t>Informácie o počte zamestnancov: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57"/>
        <w:gridCol w:w="2373"/>
        <w:gridCol w:w="2760"/>
      </w:tblGrid>
      <w:tr w:rsidR="004C23EB" w:rsidTr="001E4D76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C23EB" w:rsidRDefault="004C23EB" w:rsidP="001E4D7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Názov položky</w:t>
            </w:r>
          </w:p>
        </w:tc>
        <w:tc>
          <w:tcPr>
            <w:tcW w:w="23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C23EB" w:rsidRDefault="004C23EB" w:rsidP="001E4D7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6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C23EB" w:rsidRDefault="004C23EB" w:rsidP="001E4D7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4C23EB" w:rsidTr="001E4D76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C23EB" w:rsidRDefault="004C23EB" w:rsidP="001E4D7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3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C23EB" w:rsidRDefault="004C23EB" w:rsidP="001E4D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30</w:t>
            </w:r>
          </w:p>
        </w:tc>
        <w:tc>
          <w:tcPr>
            <w:tcW w:w="276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C23EB" w:rsidRDefault="004C23EB" w:rsidP="001E4D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33</w:t>
            </w:r>
          </w:p>
        </w:tc>
      </w:tr>
    </w:tbl>
    <w:p w:rsidR="004C23EB" w:rsidRDefault="004C23EB" w:rsidP="004C23EB">
      <w:pPr>
        <w:spacing w:after="160" w:line="240" w:lineRule="auto"/>
        <w:ind w:left="1418" w:hanging="709"/>
        <w:jc w:val="both"/>
        <w:rPr>
          <w:rFonts w:ascii="Times New Roman" w:eastAsia="Times New Roman" w:hAnsi="Times New Roman" w:cs="Times New Roman"/>
        </w:rPr>
      </w:pPr>
    </w:p>
    <w:p w:rsidR="004C23EB" w:rsidRDefault="004C23EB">
      <w:pPr>
        <w:spacing w:after="160" w:line="240" w:lineRule="auto"/>
        <w:rPr>
          <w:rFonts w:ascii="Times New Roman" w:eastAsia="Times New Roman" w:hAnsi="Times New Roman" w:cs="Times New Roman"/>
          <w:b/>
          <w:color w:val="002060"/>
        </w:rPr>
      </w:pPr>
    </w:p>
    <w:p w:rsidR="00382FA6" w:rsidRPr="00A43DA2" w:rsidRDefault="0066477A">
      <w:pPr>
        <w:spacing w:after="160" w:line="240" w:lineRule="auto"/>
        <w:rPr>
          <w:rFonts w:ascii="Times New Roman" w:eastAsia="Times New Roman" w:hAnsi="Times New Roman" w:cs="Times New Roman"/>
          <w:b/>
          <w:color w:val="002060"/>
        </w:rPr>
      </w:pPr>
      <w:r w:rsidRPr="00A43DA2">
        <w:rPr>
          <w:rFonts w:ascii="Times New Roman" w:eastAsia="Times New Roman" w:hAnsi="Times New Roman" w:cs="Times New Roman"/>
          <w:b/>
          <w:color w:val="002060"/>
        </w:rPr>
        <w:t>Čl. II</w:t>
      </w:r>
      <w:r w:rsidRPr="00A43DA2">
        <w:rPr>
          <w:rFonts w:ascii="Times New Roman" w:eastAsia="Times New Roman" w:hAnsi="Times New Roman" w:cs="Times New Roman"/>
          <w:b/>
          <w:color w:val="002060"/>
        </w:rPr>
        <w:tab/>
        <w:t>Informácie o orgánoch spoločnosti</w:t>
      </w:r>
    </w:p>
    <w:p w:rsidR="00382FA6" w:rsidRDefault="0066477A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II.</w:t>
      </w:r>
      <w:r>
        <w:rPr>
          <w:rFonts w:ascii="Times New Roman" w:eastAsia="Times New Roman" w:hAnsi="Times New Roman" w:cs="Times New Roman"/>
          <w:b/>
        </w:rPr>
        <w:tab/>
        <w:t>Informácie o orgánoch účtovnej jednotky</w:t>
      </w:r>
    </w:p>
    <w:p w:rsidR="00A43DA2" w:rsidRPr="00A43DA2" w:rsidRDefault="0066477A" w:rsidP="00A43DA2">
      <w:pPr>
        <w:spacing w:after="160" w:line="240" w:lineRule="auto"/>
        <w:ind w:left="284" w:hanging="284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a) </w:t>
      </w:r>
      <w:r w:rsidR="00A43DA2">
        <w:rPr>
          <w:rFonts w:ascii="Times New Roman" w:eastAsia="Times New Roman" w:hAnsi="Times New Roman" w:cs="Times New Roman"/>
          <w:b/>
        </w:rPr>
        <w:t xml:space="preserve"> </w:t>
      </w:r>
      <w:r w:rsidR="00994466">
        <w:rPr>
          <w:rFonts w:ascii="Times New Roman" w:eastAsia="Times New Roman" w:hAnsi="Times New Roman" w:cs="Times New Roman"/>
          <w:b/>
        </w:rPr>
        <w:t>S</w:t>
      </w:r>
      <w:r w:rsidR="00A43DA2">
        <w:rPr>
          <w:rFonts w:ascii="Times New Roman" w:eastAsia="Times New Roman" w:hAnsi="Times New Roman" w:cs="Times New Roman"/>
        </w:rPr>
        <w:t>poločník JUDr. Miroslav Hlad vlastní 50% podiel a spoločník Ľubomír Hlad 50% podiel na spoločnosti ROFIS, s.r.o.</w:t>
      </w:r>
    </w:p>
    <w:p w:rsidR="00382FA6" w:rsidRDefault="00A43DA2">
      <w:pPr>
        <w:spacing w:after="160" w:line="240" w:lineRule="auto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b) -</w:t>
      </w:r>
      <w:r w:rsidR="0066477A">
        <w:rPr>
          <w:rFonts w:ascii="Times New Roman" w:eastAsia="Times New Roman" w:hAnsi="Times New Roman" w:cs="Times New Roman"/>
          <w:b/>
        </w:rPr>
        <w:t xml:space="preserve"> d)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26"/>
        <w:gridCol w:w="1413"/>
        <w:gridCol w:w="1134"/>
        <w:gridCol w:w="706"/>
        <w:gridCol w:w="1413"/>
        <w:gridCol w:w="1134"/>
        <w:gridCol w:w="726"/>
      </w:tblGrid>
      <w:tr w:rsidR="00382FA6">
        <w:trPr>
          <w:trHeight w:val="1"/>
        </w:trPr>
        <w:tc>
          <w:tcPr>
            <w:tcW w:w="2626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382FA6" w:rsidRDefault="0066477A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príjmu, výhody</w:t>
            </w:r>
          </w:p>
        </w:tc>
        <w:tc>
          <w:tcPr>
            <w:tcW w:w="325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382FA6" w:rsidRDefault="0066477A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príjmu, výhody súčasných členov orgánov</w:t>
            </w:r>
          </w:p>
        </w:tc>
        <w:tc>
          <w:tcPr>
            <w:tcW w:w="327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382FA6" w:rsidRDefault="0066477A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príjmu, výhody bývalých členov orgánov</w:t>
            </w:r>
          </w:p>
        </w:tc>
      </w:tr>
      <w:tr w:rsidR="00382FA6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82FA6" w:rsidRDefault="00382FA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382FA6" w:rsidRDefault="0066477A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štatutárneho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382FA6" w:rsidRDefault="0066477A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dozorného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382FA6" w:rsidRDefault="0066477A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iného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382FA6" w:rsidRDefault="0066477A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štatutárneho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382FA6" w:rsidRDefault="0066477A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dozorného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382FA6" w:rsidRDefault="0066477A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iného</w:t>
            </w:r>
          </w:p>
        </w:tc>
      </w:tr>
      <w:tr w:rsidR="00382FA6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82FA6" w:rsidRDefault="00382FA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382FA6" w:rsidRDefault="0066477A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Časť 1 - BO</w:t>
            </w:r>
          </w:p>
        </w:tc>
        <w:tc>
          <w:tcPr>
            <w:tcW w:w="327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382FA6" w:rsidRDefault="0066477A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Časť 1 - BO</w:t>
            </w:r>
          </w:p>
        </w:tc>
      </w:tr>
      <w:tr w:rsidR="00382FA6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82FA6" w:rsidRDefault="00382FA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25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382FA6" w:rsidRDefault="0066477A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Časť 2 - PO</w:t>
            </w:r>
          </w:p>
        </w:tc>
        <w:tc>
          <w:tcPr>
            <w:tcW w:w="327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382FA6" w:rsidRDefault="0066477A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Časť 2 - PO</w:t>
            </w:r>
          </w:p>
        </w:tc>
      </w:tr>
      <w:tr w:rsidR="00237D10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237D10" w:rsidRDefault="00237D1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Splatené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237D10" w:rsidRPr="00A43DA2" w:rsidRDefault="00237D10" w:rsidP="00E13097">
            <w:pPr>
              <w:spacing w:after="0" w:line="240" w:lineRule="auto"/>
              <w:ind w:firstLine="220"/>
              <w:jc w:val="right"/>
              <w:rPr>
                <w:b/>
                <w:color w:val="002060"/>
              </w:rPr>
            </w:pP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0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237D10" w:rsidRPr="00A43DA2" w:rsidRDefault="00237D10">
            <w:pPr>
              <w:spacing w:after="0" w:line="240" w:lineRule="auto"/>
              <w:ind w:firstLine="220"/>
              <w:jc w:val="right"/>
              <w:rPr>
                <w:b/>
                <w:color w:val="002060"/>
              </w:rPr>
            </w:pP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237D10" w:rsidRPr="00A43DA2" w:rsidRDefault="00237D10">
            <w:pPr>
              <w:spacing w:after="0" w:line="240" w:lineRule="auto"/>
              <w:ind w:firstLine="220"/>
              <w:jc w:val="right"/>
              <w:rPr>
                <w:b/>
                <w:color w:val="002060"/>
              </w:rPr>
            </w:pP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237D10" w:rsidRPr="00A43DA2" w:rsidRDefault="00237D10">
            <w:pPr>
              <w:spacing w:after="0" w:line="240" w:lineRule="auto"/>
              <w:ind w:firstLine="220"/>
              <w:jc w:val="right"/>
              <w:rPr>
                <w:b/>
                <w:color w:val="002060"/>
              </w:rPr>
            </w:pP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0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237D10" w:rsidRDefault="00237D10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237D10" w:rsidRDefault="00237D10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237D10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237D10" w:rsidRDefault="00237D10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237D10" w:rsidRDefault="00237D10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237D10" w:rsidRDefault="00237D10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237D10" w:rsidRDefault="00237D10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237D10" w:rsidRDefault="00237D10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237D10" w:rsidRDefault="00237D10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237D10" w:rsidRDefault="00237D10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E40CC8" w:rsidRDefault="0066477A">
      <w:pPr>
        <w:spacing w:before="240" w:after="160" w:line="240" w:lineRule="auto"/>
        <w:ind w:right="142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Ďalšie dôležité informácie o príjmoch a výhodách členov štatutárnych orgánov, dozorných orgánov a iného orgánu účtovnej jednotky</w:t>
      </w:r>
      <w:r>
        <w:rPr>
          <w:rFonts w:ascii="Times New Roman" w:eastAsia="Times New Roman" w:hAnsi="Times New Roman" w:cs="Times New Roman"/>
        </w:rPr>
        <w:t xml:space="preserve"> (napr. hlavné podmienky, na základe ktorých boli záruky, iné zabezpečenia a pôžičky poskytnuté):</w:t>
      </w:r>
      <w:r w:rsidR="000F48D1">
        <w:rPr>
          <w:rFonts w:ascii="Times New Roman" w:eastAsia="Times New Roman" w:hAnsi="Times New Roman" w:cs="Times New Roman"/>
        </w:rPr>
        <w:t xml:space="preserve"> </w:t>
      </w:r>
      <w:r w:rsidR="007B4038">
        <w:rPr>
          <w:rFonts w:ascii="Times New Roman" w:eastAsia="Times New Roman" w:hAnsi="Times New Roman" w:cs="Times New Roman"/>
        </w:rPr>
        <w:t xml:space="preserve">Závislými </w:t>
      </w:r>
      <w:r w:rsidR="00E40CC8">
        <w:rPr>
          <w:rFonts w:ascii="Times New Roman" w:eastAsia="Times New Roman" w:hAnsi="Times New Roman" w:cs="Times New Roman"/>
        </w:rPr>
        <w:t>subjektami sú:</w:t>
      </w:r>
    </w:p>
    <w:p w:rsidR="00E40CC8" w:rsidRDefault="00E40CC8" w:rsidP="00E40CC8">
      <w:pPr>
        <w:pStyle w:val="Odsekzoznamu"/>
        <w:numPr>
          <w:ilvl w:val="0"/>
          <w:numId w:val="32"/>
        </w:numPr>
        <w:spacing w:before="240" w:after="160" w:line="240" w:lineRule="auto"/>
        <w:ind w:right="142"/>
        <w:jc w:val="both"/>
        <w:rPr>
          <w:rFonts w:ascii="Times New Roman" w:eastAsia="Times New Roman" w:hAnsi="Times New Roman" w:cs="Times New Roman"/>
        </w:rPr>
      </w:pPr>
      <w:r w:rsidRPr="00E40CC8">
        <w:rPr>
          <w:rFonts w:ascii="Times New Roman" w:eastAsia="Times New Roman" w:hAnsi="Times New Roman" w:cs="Times New Roman"/>
        </w:rPr>
        <w:t>ROFIS GASTRO, s.r.o.</w:t>
      </w:r>
      <w:r>
        <w:rPr>
          <w:rFonts w:ascii="Times New Roman" w:eastAsia="Times New Roman" w:hAnsi="Times New Roman" w:cs="Times New Roman"/>
        </w:rPr>
        <w:t xml:space="preserve"> Kysucká 179/2, 024 01 Kysucké Nové Mesto, IČO: 44 282 869</w:t>
      </w:r>
    </w:p>
    <w:p w:rsidR="00E40CC8" w:rsidRDefault="00E40CC8" w:rsidP="00E40CC8">
      <w:pPr>
        <w:pStyle w:val="Odsekzoznamu"/>
        <w:numPr>
          <w:ilvl w:val="0"/>
          <w:numId w:val="32"/>
        </w:numPr>
        <w:spacing w:before="240" w:after="160" w:line="240" w:lineRule="auto"/>
        <w:ind w:right="142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ROFIS REALITY, s.r.o. Vajanského 588, 024 01 Kysucké Nové Mesto, IČO: 44 288 859</w:t>
      </w:r>
    </w:p>
    <w:p w:rsidR="007B4038" w:rsidRPr="00E40CC8" w:rsidRDefault="00E40CC8" w:rsidP="00E40CC8">
      <w:pPr>
        <w:spacing w:before="240" w:after="160" w:line="240" w:lineRule="auto"/>
        <w:ind w:left="360" w:right="142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V oboch subjektoch sú spoločníkmi </w:t>
      </w:r>
      <w:r w:rsidR="007B4038" w:rsidRPr="00E40CC8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>JUDr. Miroslav Hlad (vlastní 50% podiel) a spoločník Ľubomír Hlad ( vlastní 50% podiel) a súčasne JUDr. Miroslav Hlad je aj konateľom.</w:t>
      </w:r>
    </w:p>
    <w:p w:rsidR="00382FA6" w:rsidRPr="00A43DA2" w:rsidRDefault="0066477A">
      <w:pPr>
        <w:spacing w:after="160" w:line="240" w:lineRule="auto"/>
        <w:rPr>
          <w:rFonts w:ascii="Times New Roman" w:eastAsia="Times New Roman" w:hAnsi="Times New Roman" w:cs="Times New Roman"/>
          <w:b/>
          <w:color w:val="002060"/>
        </w:rPr>
      </w:pPr>
      <w:r w:rsidRPr="00A43DA2">
        <w:rPr>
          <w:rFonts w:ascii="Times New Roman" w:eastAsia="Times New Roman" w:hAnsi="Times New Roman" w:cs="Times New Roman"/>
          <w:b/>
          <w:color w:val="002060"/>
        </w:rPr>
        <w:lastRenderedPageBreak/>
        <w:t>Čl. III</w:t>
      </w:r>
      <w:r w:rsidRPr="00A43DA2">
        <w:rPr>
          <w:rFonts w:ascii="Times New Roman" w:eastAsia="Times New Roman" w:hAnsi="Times New Roman" w:cs="Times New Roman"/>
          <w:b/>
          <w:color w:val="002060"/>
        </w:rPr>
        <w:tab/>
        <w:t>Informácie o prijatých postupoch</w:t>
      </w:r>
    </w:p>
    <w:p w:rsidR="00382FA6" w:rsidRDefault="0066477A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1</w:t>
      </w:r>
      <w:r>
        <w:rPr>
          <w:rFonts w:ascii="Times New Roman" w:eastAsia="Times New Roman" w:hAnsi="Times New Roman" w:cs="Times New Roman"/>
          <w:b/>
        </w:rPr>
        <w:tab/>
        <w:t>Účtovná jednotka bude nepretržite pokračovať vo svojej činnosti:</w:t>
      </w:r>
    </w:p>
    <w:p w:rsidR="00382FA6" w:rsidRPr="00F323EB" w:rsidRDefault="0066477A">
      <w:pPr>
        <w:spacing w:after="360" w:line="240" w:lineRule="auto"/>
        <w:jc w:val="both"/>
        <w:rPr>
          <w:rFonts w:ascii="Times New Roman" w:eastAsia="Times New Roman" w:hAnsi="Times New Roman" w:cs="Times New Roman"/>
          <w:strike/>
        </w:rPr>
      </w:pPr>
      <w:r>
        <w:rPr>
          <w:rFonts w:ascii="Times New Roman" w:eastAsia="Times New Roman" w:hAnsi="Times New Roman" w:cs="Times New Roman"/>
          <w:b/>
          <w:sz w:val="24"/>
        </w:rPr>
        <w:tab/>
      </w:r>
      <w:r w:rsidRPr="00F323EB">
        <w:rPr>
          <w:rFonts w:ascii="Times New Roman" w:eastAsia="Times New Roman" w:hAnsi="Times New Roman" w:cs="Times New Roman"/>
          <w:b/>
          <w:sz w:val="24"/>
        </w:rPr>
        <w:t xml:space="preserve">  </w:t>
      </w:r>
      <w:r w:rsidRPr="00F323EB">
        <w:rPr>
          <w:rFonts w:ascii="Times New Roman" w:eastAsia="Times New Roman" w:hAnsi="Times New Roman" w:cs="Times New Roman"/>
        </w:rPr>
        <w:t>áno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 </w:t>
      </w:r>
      <w:r w:rsidRPr="00F323EB">
        <w:rPr>
          <w:rFonts w:ascii="Times New Roman" w:eastAsia="Times New Roman" w:hAnsi="Times New Roman" w:cs="Times New Roman"/>
          <w:strike/>
        </w:rPr>
        <w:t>nie</w:t>
      </w:r>
    </w:p>
    <w:p w:rsidR="00382FA6" w:rsidRPr="000F48D1" w:rsidRDefault="0066477A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III. 2</w:t>
      </w:r>
      <w:r>
        <w:rPr>
          <w:rFonts w:ascii="Times New Roman" w:eastAsia="Times New Roman" w:hAnsi="Times New Roman" w:cs="Times New Roman"/>
          <w:b/>
        </w:rPr>
        <w:tab/>
        <w:t>Zmeny účtovných zásad a metód:</w:t>
      </w:r>
      <w:r w:rsidR="000F48D1">
        <w:rPr>
          <w:rFonts w:ascii="Times New Roman" w:eastAsia="Times New Roman" w:hAnsi="Times New Roman" w:cs="Times New Roman"/>
          <w:b/>
        </w:rPr>
        <w:t xml:space="preserve"> </w:t>
      </w:r>
      <w:r w:rsidR="000F48D1" w:rsidRPr="000F48D1">
        <w:rPr>
          <w:rFonts w:ascii="Times New Roman" w:eastAsia="Times New Roman" w:hAnsi="Times New Roman" w:cs="Times New Roman"/>
        </w:rPr>
        <w:t>- bez náplne</w:t>
      </w:r>
    </w:p>
    <w:p w:rsidR="00382FA6" w:rsidRDefault="00382F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382FA6" w:rsidRDefault="0066477A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III. 3</w:t>
      </w:r>
      <w:r>
        <w:rPr>
          <w:rFonts w:ascii="Times New Roman" w:eastAsia="Times New Roman" w:hAnsi="Times New Roman" w:cs="Times New Roman"/>
          <w:b/>
        </w:rPr>
        <w:tab/>
        <w:t>Informácie o charaktere a účele transakcií, ktoré sa neuvádzajú v</w:t>
      </w:r>
      <w:r w:rsidR="000F48D1">
        <w:rPr>
          <w:rFonts w:ascii="Times New Roman" w:eastAsia="Times New Roman" w:hAnsi="Times New Roman" w:cs="Times New Roman"/>
          <w:b/>
        </w:rPr>
        <w:t> </w:t>
      </w:r>
      <w:r>
        <w:rPr>
          <w:rFonts w:ascii="Times New Roman" w:eastAsia="Times New Roman" w:hAnsi="Times New Roman" w:cs="Times New Roman"/>
          <w:b/>
        </w:rPr>
        <w:t>súvahe</w:t>
      </w:r>
      <w:r w:rsidR="000F48D1">
        <w:rPr>
          <w:rFonts w:ascii="Times New Roman" w:eastAsia="Times New Roman" w:hAnsi="Times New Roman" w:cs="Times New Roman"/>
          <w:b/>
        </w:rPr>
        <w:t xml:space="preserve"> – </w:t>
      </w:r>
      <w:r w:rsidR="000F48D1" w:rsidRPr="000F48D1">
        <w:rPr>
          <w:rFonts w:ascii="Times New Roman" w:eastAsia="Times New Roman" w:hAnsi="Times New Roman" w:cs="Times New Roman"/>
        </w:rPr>
        <w:t>bez náplne</w:t>
      </w:r>
    </w:p>
    <w:p w:rsidR="00994466" w:rsidRDefault="0099446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382FA6" w:rsidRDefault="0066477A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a)   Spôsob oceňovania jednotlivých zložiek majetku a záväzkov: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46"/>
        <w:gridCol w:w="2410"/>
        <w:gridCol w:w="2196"/>
      </w:tblGrid>
      <w:tr w:rsidR="00382FA6" w:rsidTr="00CA628B">
        <w:trPr>
          <w:trHeight w:val="1"/>
        </w:trPr>
        <w:tc>
          <w:tcPr>
            <w:tcW w:w="454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382FA6" w:rsidRDefault="0066477A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majetku / záväzkov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382FA6" w:rsidRDefault="0066477A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Spôsob ocenenia</w:t>
            </w:r>
          </w:p>
        </w:tc>
        <w:tc>
          <w:tcPr>
            <w:tcW w:w="219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382FA6" w:rsidRDefault="0066477A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Náklady spojené </w:t>
            </w: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br/>
              <w:t>s obstaraním</w:t>
            </w:r>
          </w:p>
        </w:tc>
      </w:tr>
      <w:tr w:rsidR="00382FA6" w:rsidTr="00CA628B">
        <w:trPr>
          <w:trHeight w:val="1"/>
        </w:trPr>
        <w:tc>
          <w:tcPr>
            <w:tcW w:w="4546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382FA6" w:rsidRDefault="0066477A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DNM obstaraný kúpou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382FA6" w:rsidRPr="00A43DA2" w:rsidRDefault="0066477A" w:rsidP="00CA628B">
            <w:pPr>
              <w:spacing w:after="0" w:line="240" w:lineRule="auto"/>
              <w:rPr>
                <w:color w:val="002060"/>
              </w:rPr>
            </w:pP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 </w:t>
            </w:r>
            <w:r w:rsidR="00CA628B"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obstarávacou cenou</w:t>
            </w:r>
          </w:p>
        </w:tc>
        <w:tc>
          <w:tcPr>
            <w:tcW w:w="219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382FA6" w:rsidRPr="00A43DA2" w:rsidRDefault="00CA628B">
            <w:pPr>
              <w:spacing w:after="0" w:line="240" w:lineRule="auto"/>
              <w:rPr>
                <w:color w:val="002060"/>
              </w:rPr>
            </w:pP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obstarávacou cenou</w:t>
            </w:r>
            <w:r w:rsidR="0066477A"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 </w:t>
            </w:r>
          </w:p>
        </w:tc>
      </w:tr>
      <w:tr w:rsidR="00382FA6" w:rsidTr="00CA628B">
        <w:trPr>
          <w:trHeight w:val="1"/>
        </w:trPr>
        <w:tc>
          <w:tcPr>
            <w:tcW w:w="454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382FA6" w:rsidRDefault="0066477A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DNM obstaraný iným spôsobom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382FA6" w:rsidRPr="00A43DA2" w:rsidRDefault="0066477A">
            <w:pPr>
              <w:spacing w:after="0" w:line="240" w:lineRule="auto"/>
              <w:rPr>
                <w:color w:val="002060"/>
              </w:rPr>
            </w:pP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 </w:t>
            </w:r>
            <w:r w:rsidR="00CA628B"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obstarávacou cenou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382FA6" w:rsidRPr="00A43DA2" w:rsidRDefault="0066477A">
            <w:pPr>
              <w:spacing w:after="0" w:line="240" w:lineRule="auto"/>
              <w:rPr>
                <w:color w:val="002060"/>
              </w:rPr>
            </w:pP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 </w:t>
            </w:r>
            <w:r w:rsidR="00CA628B"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obstarávacou cenou</w:t>
            </w:r>
          </w:p>
        </w:tc>
      </w:tr>
      <w:tr w:rsidR="00382FA6" w:rsidTr="00CA628B">
        <w:trPr>
          <w:trHeight w:val="1"/>
        </w:trPr>
        <w:tc>
          <w:tcPr>
            <w:tcW w:w="454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382FA6" w:rsidRDefault="0066477A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DHM obstaraný kúpou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382FA6" w:rsidRPr="00A43DA2" w:rsidRDefault="0066477A">
            <w:pPr>
              <w:spacing w:after="0" w:line="240" w:lineRule="auto"/>
              <w:rPr>
                <w:color w:val="002060"/>
              </w:rPr>
            </w:pP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 </w:t>
            </w:r>
            <w:r w:rsidR="00CA628B"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obstarávacou cenou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382FA6" w:rsidRPr="00A43DA2" w:rsidRDefault="0066477A">
            <w:pPr>
              <w:spacing w:after="0" w:line="240" w:lineRule="auto"/>
              <w:rPr>
                <w:color w:val="002060"/>
              </w:rPr>
            </w:pP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 </w:t>
            </w:r>
            <w:r w:rsidR="00CA628B"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obstarávacou cenou</w:t>
            </w:r>
          </w:p>
        </w:tc>
      </w:tr>
      <w:tr w:rsidR="00CA628B" w:rsidTr="00CA628B">
        <w:trPr>
          <w:trHeight w:val="1"/>
        </w:trPr>
        <w:tc>
          <w:tcPr>
            <w:tcW w:w="454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A628B" w:rsidRDefault="00CA628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DHM obstaraný vlastnou činnosťou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A628B" w:rsidRPr="00A43DA2" w:rsidRDefault="00CA628B" w:rsidP="00CA628B">
            <w:pPr>
              <w:spacing w:after="0" w:line="240" w:lineRule="auto"/>
              <w:rPr>
                <w:color w:val="002060"/>
              </w:rPr>
            </w:pP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 vlastnými nákladmi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A628B" w:rsidRPr="00A43DA2" w:rsidRDefault="00CA628B" w:rsidP="00F870DF">
            <w:pPr>
              <w:spacing w:after="0" w:line="240" w:lineRule="auto"/>
              <w:rPr>
                <w:color w:val="002060"/>
              </w:rPr>
            </w:pP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 vlastnými nákladmi</w:t>
            </w:r>
          </w:p>
        </w:tc>
      </w:tr>
      <w:tr w:rsidR="00CA628B" w:rsidTr="00CA628B">
        <w:trPr>
          <w:trHeight w:val="1"/>
        </w:trPr>
        <w:tc>
          <w:tcPr>
            <w:tcW w:w="454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A628B" w:rsidRDefault="00CA628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DHM obstaraný iným spôsobom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A628B" w:rsidRPr="00A43DA2" w:rsidRDefault="00CA628B">
            <w:pPr>
              <w:spacing w:after="0" w:line="240" w:lineRule="auto"/>
              <w:rPr>
                <w:color w:val="002060"/>
              </w:rPr>
            </w:pP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 obstarávacou cenou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A628B" w:rsidRPr="00A43DA2" w:rsidRDefault="00CA628B">
            <w:pPr>
              <w:spacing w:after="0" w:line="240" w:lineRule="auto"/>
              <w:rPr>
                <w:color w:val="002060"/>
              </w:rPr>
            </w:pP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 obstarávacou cenou</w:t>
            </w:r>
          </w:p>
        </w:tc>
      </w:tr>
      <w:tr w:rsidR="00CA628B" w:rsidTr="00CA628B">
        <w:trPr>
          <w:trHeight w:val="1"/>
        </w:trPr>
        <w:tc>
          <w:tcPr>
            <w:tcW w:w="454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A628B" w:rsidRDefault="00CA628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Dlhodobý finančný majetok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A628B" w:rsidRPr="00A43DA2" w:rsidRDefault="00CA628B" w:rsidP="00CA628B">
            <w:pPr>
              <w:spacing w:after="0" w:line="240" w:lineRule="auto"/>
              <w:rPr>
                <w:color w:val="002060"/>
              </w:rPr>
            </w:pP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menovitou hodnotou  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A628B" w:rsidRPr="00A43DA2" w:rsidRDefault="00CA628B" w:rsidP="00F870DF">
            <w:pPr>
              <w:spacing w:after="0" w:line="240" w:lineRule="auto"/>
              <w:rPr>
                <w:color w:val="002060"/>
              </w:rPr>
            </w:pP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menovitou hodnotou  </w:t>
            </w:r>
          </w:p>
        </w:tc>
      </w:tr>
      <w:tr w:rsidR="00542DC7" w:rsidTr="00CA628B">
        <w:trPr>
          <w:trHeight w:val="1"/>
        </w:trPr>
        <w:tc>
          <w:tcPr>
            <w:tcW w:w="454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542DC7" w:rsidRDefault="00542DC7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Zásoby obstarané kúpou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542DC7" w:rsidRPr="00A43DA2" w:rsidRDefault="00542DC7">
            <w:pPr>
              <w:spacing w:after="0" w:line="240" w:lineRule="auto"/>
              <w:rPr>
                <w:color w:val="002060"/>
              </w:rPr>
            </w:pP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  obstarávacou cenou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542DC7" w:rsidRPr="00A43DA2" w:rsidRDefault="00542DC7" w:rsidP="00F870DF">
            <w:pPr>
              <w:spacing w:after="0" w:line="240" w:lineRule="auto"/>
              <w:rPr>
                <w:color w:val="002060"/>
              </w:rPr>
            </w:pP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  obstarávacou cenou</w:t>
            </w:r>
          </w:p>
        </w:tc>
      </w:tr>
      <w:tr w:rsidR="00542DC7" w:rsidTr="00CA628B">
        <w:trPr>
          <w:trHeight w:val="1"/>
        </w:trPr>
        <w:tc>
          <w:tcPr>
            <w:tcW w:w="454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542DC7" w:rsidRDefault="00542DC7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Zásoby vytvorené vlastnou činnosťou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542DC7" w:rsidRPr="00A43DA2" w:rsidRDefault="00542DC7" w:rsidP="00F870DF">
            <w:pPr>
              <w:spacing w:after="0" w:line="240" w:lineRule="auto"/>
              <w:rPr>
                <w:color w:val="002060"/>
              </w:rPr>
            </w:pP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 vlastnými nákladmi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542DC7" w:rsidRPr="00A43DA2" w:rsidRDefault="00542DC7" w:rsidP="00F870DF">
            <w:pPr>
              <w:spacing w:after="0" w:line="240" w:lineRule="auto"/>
              <w:rPr>
                <w:color w:val="002060"/>
              </w:rPr>
            </w:pP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 vlastnými nákladmi</w:t>
            </w:r>
          </w:p>
        </w:tc>
      </w:tr>
      <w:tr w:rsidR="00542DC7" w:rsidTr="00CA628B">
        <w:trPr>
          <w:trHeight w:val="1"/>
        </w:trPr>
        <w:tc>
          <w:tcPr>
            <w:tcW w:w="454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542DC7" w:rsidRDefault="00542DC7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Zásoby obstarané iným spôsobom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542DC7" w:rsidRPr="00A43DA2" w:rsidRDefault="00542DC7">
            <w:pPr>
              <w:spacing w:after="0" w:line="240" w:lineRule="auto"/>
              <w:rPr>
                <w:color w:val="002060"/>
              </w:rPr>
            </w:pP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  obstarávacou cenou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542DC7" w:rsidRPr="00A43DA2" w:rsidRDefault="00542DC7" w:rsidP="00F870DF">
            <w:pPr>
              <w:spacing w:after="0" w:line="240" w:lineRule="auto"/>
              <w:rPr>
                <w:color w:val="002060"/>
              </w:rPr>
            </w:pP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  obstarávacou cenou</w:t>
            </w:r>
          </w:p>
        </w:tc>
      </w:tr>
      <w:tr w:rsidR="00542DC7" w:rsidTr="00CA628B">
        <w:trPr>
          <w:trHeight w:val="1"/>
        </w:trPr>
        <w:tc>
          <w:tcPr>
            <w:tcW w:w="454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542DC7" w:rsidRDefault="00542DC7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Zákazková výroba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542DC7" w:rsidRPr="00A43DA2" w:rsidRDefault="00542DC7" w:rsidP="00F870DF">
            <w:pPr>
              <w:spacing w:after="0" w:line="240" w:lineRule="auto"/>
              <w:rPr>
                <w:color w:val="002060"/>
              </w:rPr>
            </w:pP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 vlastnými nákladmi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542DC7" w:rsidRPr="00A43DA2" w:rsidRDefault="00542DC7" w:rsidP="00F870DF">
            <w:pPr>
              <w:spacing w:after="0" w:line="240" w:lineRule="auto"/>
              <w:rPr>
                <w:color w:val="002060"/>
              </w:rPr>
            </w:pP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 vlastnými nákladmi</w:t>
            </w:r>
          </w:p>
        </w:tc>
      </w:tr>
      <w:tr w:rsidR="00542DC7" w:rsidTr="00CA628B">
        <w:trPr>
          <w:trHeight w:val="1"/>
        </w:trPr>
        <w:tc>
          <w:tcPr>
            <w:tcW w:w="454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542DC7" w:rsidRDefault="00542DC7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Pohľadávky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542DC7" w:rsidRPr="00A43DA2" w:rsidRDefault="00542DC7" w:rsidP="00F870DF">
            <w:pPr>
              <w:spacing w:after="0" w:line="240" w:lineRule="auto"/>
              <w:rPr>
                <w:color w:val="002060"/>
              </w:rPr>
            </w:pP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menovitou hodnotou  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542DC7" w:rsidRPr="00A43DA2" w:rsidRDefault="00542DC7" w:rsidP="00F870DF">
            <w:pPr>
              <w:spacing w:after="0" w:line="240" w:lineRule="auto"/>
              <w:rPr>
                <w:color w:val="002060"/>
              </w:rPr>
            </w:pP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menovitou hodnotou  </w:t>
            </w:r>
          </w:p>
        </w:tc>
      </w:tr>
      <w:tr w:rsidR="00542DC7" w:rsidTr="00CA628B">
        <w:trPr>
          <w:trHeight w:val="1"/>
        </w:trPr>
        <w:tc>
          <w:tcPr>
            <w:tcW w:w="454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542DC7" w:rsidRDefault="00542DC7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Krátkodobý finančný majetok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542DC7" w:rsidRPr="00A43DA2" w:rsidRDefault="00542DC7" w:rsidP="00F870DF">
            <w:pPr>
              <w:spacing w:after="0" w:line="240" w:lineRule="auto"/>
              <w:rPr>
                <w:color w:val="002060"/>
              </w:rPr>
            </w:pP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menovitou hodnotou  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542DC7" w:rsidRPr="00A43DA2" w:rsidRDefault="00542DC7" w:rsidP="00F870DF">
            <w:pPr>
              <w:spacing w:after="0" w:line="240" w:lineRule="auto"/>
              <w:rPr>
                <w:color w:val="002060"/>
              </w:rPr>
            </w:pP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menovitou hodnotou  </w:t>
            </w:r>
          </w:p>
        </w:tc>
      </w:tr>
      <w:tr w:rsidR="00542DC7" w:rsidTr="00CA628B">
        <w:trPr>
          <w:trHeight w:val="1"/>
        </w:trPr>
        <w:tc>
          <w:tcPr>
            <w:tcW w:w="454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542DC7" w:rsidRDefault="00542DC7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Časové rozlíšenie na strane aktív súvahy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542DC7" w:rsidRPr="00A43DA2" w:rsidRDefault="00542DC7" w:rsidP="00F870DF">
            <w:pPr>
              <w:spacing w:after="0" w:line="240" w:lineRule="auto"/>
              <w:rPr>
                <w:color w:val="002060"/>
              </w:rPr>
            </w:pP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menovitou hodnotou  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542DC7" w:rsidRPr="00A43DA2" w:rsidRDefault="00542DC7" w:rsidP="00F870DF">
            <w:pPr>
              <w:spacing w:after="0" w:line="240" w:lineRule="auto"/>
              <w:rPr>
                <w:color w:val="002060"/>
              </w:rPr>
            </w:pP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menovitou hodnotou  </w:t>
            </w:r>
          </w:p>
        </w:tc>
      </w:tr>
      <w:tr w:rsidR="008D0A20" w:rsidTr="00CA628B">
        <w:trPr>
          <w:trHeight w:val="1"/>
        </w:trPr>
        <w:tc>
          <w:tcPr>
            <w:tcW w:w="454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8D0A20" w:rsidRDefault="008D0A2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D0A20" w:rsidRPr="00A43DA2" w:rsidRDefault="008D0A20" w:rsidP="006D1C29">
            <w:pPr>
              <w:spacing w:after="0" w:line="240" w:lineRule="auto"/>
              <w:rPr>
                <w:color w:val="002060"/>
              </w:rPr>
            </w:pP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menovitou hodnotou  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D0A20" w:rsidRPr="00A43DA2" w:rsidRDefault="008D0A20" w:rsidP="006D1C29">
            <w:pPr>
              <w:spacing w:after="0" w:line="240" w:lineRule="auto"/>
              <w:rPr>
                <w:color w:val="002060"/>
              </w:rPr>
            </w:pP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menovitou hodnotou  </w:t>
            </w:r>
          </w:p>
        </w:tc>
      </w:tr>
      <w:tr w:rsidR="008D0A20" w:rsidTr="00CA628B">
        <w:trPr>
          <w:trHeight w:val="1"/>
        </w:trPr>
        <w:tc>
          <w:tcPr>
            <w:tcW w:w="454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8D0A20" w:rsidRDefault="008D0A2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Časové rozlíšenie na strane pasív súvahy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D0A20" w:rsidRPr="00A43DA2" w:rsidRDefault="008D0A20" w:rsidP="00F870DF">
            <w:pPr>
              <w:spacing w:after="0" w:line="240" w:lineRule="auto"/>
              <w:rPr>
                <w:color w:val="002060"/>
              </w:rPr>
            </w:pP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menovitou hodnotou  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D0A20" w:rsidRPr="00A43DA2" w:rsidRDefault="008D0A20" w:rsidP="00F870DF">
            <w:pPr>
              <w:spacing w:after="0" w:line="240" w:lineRule="auto"/>
              <w:rPr>
                <w:color w:val="002060"/>
              </w:rPr>
            </w:pP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menovitou hodnotou  </w:t>
            </w:r>
          </w:p>
        </w:tc>
      </w:tr>
      <w:tr w:rsidR="008D0A20" w:rsidTr="00CA628B">
        <w:trPr>
          <w:trHeight w:val="1"/>
        </w:trPr>
        <w:tc>
          <w:tcPr>
            <w:tcW w:w="454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8D0A20" w:rsidRDefault="008D0A2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Prenajatý majetok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D0A20" w:rsidRPr="00A43DA2" w:rsidRDefault="008D0A20">
            <w:pPr>
              <w:spacing w:after="0" w:line="240" w:lineRule="auto"/>
              <w:rPr>
                <w:color w:val="002060"/>
              </w:rPr>
            </w:pP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  obstarávacou cenou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D0A20" w:rsidRPr="00A43DA2" w:rsidRDefault="008D0A20">
            <w:pPr>
              <w:spacing w:after="0" w:line="240" w:lineRule="auto"/>
              <w:rPr>
                <w:color w:val="002060"/>
              </w:rPr>
            </w:pP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 obstarávacou cenou </w:t>
            </w:r>
          </w:p>
        </w:tc>
      </w:tr>
      <w:tr w:rsidR="008D0A20" w:rsidTr="00CA628B">
        <w:trPr>
          <w:trHeight w:val="1"/>
        </w:trPr>
        <w:tc>
          <w:tcPr>
            <w:tcW w:w="454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8D0A20" w:rsidRDefault="008D0A2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obstar. zmluvou o kúpe prenajatej veci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D0A20" w:rsidRPr="00A43DA2" w:rsidRDefault="008D0A20">
            <w:pPr>
              <w:spacing w:after="0" w:line="240" w:lineRule="auto"/>
              <w:rPr>
                <w:color w:val="002060"/>
              </w:rPr>
            </w:pP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  obstarávacou cenou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D0A20" w:rsidRPr="00A43DA2" w:rsidRDefault="008D0A20">
            <w:pPr>
              <w:spacing w:after="0" w:line="240" w:lineRule="auto"/>
              <w:rPr>
                <w:color w:val="002060"/>
              </w:rPr>
            </w:pP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 obstarávacou cenou </w:t>
            </w:r>
          </w:p>
        </w:tc>
      </w:tr>
      <w:tr w:rsidR="008D0A20" w:rsidTr="00CA628B">
        <w:trPr>
          <w:trHeight w:val="1"/>
        </w:trPr>
        <w:tc>
          <w:tcPr>
            <w:tcW w:w="4546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D0A20" w:rsidRDefault="008D0A2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Splatná daň z príjmov a odložená daň z príjmov</w:t>
            </w:r>
          </w:p>
        </w:tc>
        <w:tc>
          <w:tcPr>
            <w:tcW w:w="2410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D0A20" w:rsidRPr="00A43DA2" w:rsidRDefault="008D0A20" w:rsidP="00F870DF">
            <w:pPr>
              <w:spacing w:after="0" w:line="240" w:lineRule="auto"/>
              <w:rPr>
                <w:color w:val="002060"/>
              </w:rPr>
            </w:pP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menovitou hodnotou  </w:t>
            </w:r>
          </w:p>
        </w:tc>
        <w:tc>
          <w:tcPr>
            <w:tcW w:w="219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D0A20" w:rsidRPr="00A43DA2" w:rsidRDefault="008D0A20" w:rsidP="00F870DF">
            <w:pPr>
              <w:spacing w:after="0" w:line="240" w:lineRule="auto"/>
              <w:rPr>
                <w:color w:val="002060"/>
              </w:rPr>
            </w:pP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menovitou hodnotou  </w:t>
            </w:r>
          </w:p>
        </w:tc>
      </w:tr>
    </w:tbl>
    <w:p w:rsidR="00382FA6" w:rsidRDefault="00382F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0F48D1" w:rsidRPr="000F48D1" w:rsidRDefault="0066477A" w:rsidP="000F48D1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III. 4 b)   Odhad zníženia hodnoty majetku a tvorba OP k</w:t>
      </w:r>
      <w:r w:rsidR="000F48D1">
        <w:rPr>
          <w:rFonts w:ascii="Times New Roman" w:eastAsia="Times New Roman" w:hAnsi="Times New Roman" w:cs="Times New Roman"/>
          <w:b/>
        </w:rPr>
        <w:t> </w:t>
      </w:r>
      <w:r>
        <w:rPr>
          <w:rFonts w:ascii="Times New Roman" w:eastAsia="Times New Roman" w:hAnsi="Times New Roman" w:cs="Times New Roman"/>
          <w:b/>
        </w:rPr>
        <w:t>majetku</w:t>
      </w:r>
      <w:r w:rsidR="000F48D1">
        <w:rPr>
          <w:rFonts w:ascii="Times New Roman" w:eastAsia="Times New Roman" w:hAnsi="Times New Roman" w:cs="Times New Roman"/>
          <w:b/>
        </w:rPr>
        <w:t xml:space="preserve">  </w:t>
      </w:r>
      <w:r w:rsidR="000F48D1" w:rsidRPr="000F48D1">
        <w:rPr>
          <w:rFonts w:ascii="Times New Roman" w:eastAsia="Times New Roman" w:hAnsi="Times New Roman" w:cs="Times New Roman"/>
        </w:rPr>
        <w:t>- bez náplne</w:t>
      </w:r>
    </w:p>
    <w:p w:rsidR="000F48D1" w:rsidRDefault="000F48D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382FA6" w:rsidRDefault="0066477A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c)   Ocenenie záväzkov a stanovenie odhadu ocenenia rezerv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54"/>
        <w:gridCol w:w="1276"/>
        <w:gridCol w:w="4322"/>
      </w:tblGrid>
      <w:tr w:rsidR="008D0A20" w:rsidTr="008D0A20">
        <w:trPr>
          <w:trHeight w:val="1"/>
        </w:trPr>
        <w:tc>
          <w:tcPr>
            <w:tcW w:w="355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D0A20" w:rsidRDefault="008D0A20" w:rsidP="008D0A2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Záväzok</w:t>
            </w:r>
          </w:p>
        </w:tc>
        <w:tc>
          <w:tcPr>
            <w:tcW w:w="127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8D0A20" w:rsidRDefault="008D0A20">
            <w:pPr>
              <w:spacing w:after="0" w:line="240" w:lineRule="auto"/>
              <w:jc w:val="center"/>
            </w:pPr>
            <w:r>
              <w:t>Hodnota</w:t>
            </w:r>
          </w:p>
        </w:tc>
        <w:tc>
          <w:tcPr>
            <w:tcW w:w="432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D0A20" w:rsidRDefault="008D0A20" w:rsidP="008D0A2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Spôsob ocenenia rezerv</w:t>
            </w:r>
          </w:p>
        </w:tc>
      </w:tr>
      <w:tr w:rsidR="008D0A20" w:rsidTr="008D0A20">
        <w:trPr>
          <w:trHeight w:val="1"/>
        </w:trPr>
        <w:tc>
          <w:tcPr>
            <w:tcW w:w="3554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8D0A20" w:rsidRDefault="008D0A20">
            <w:pPr>
              <w:spacing w:after="0" w:line="240" w:lineRule="auto"/>
              <w:jc w:val="center"/>
            </w:pPr>
            <w:r>
              <w:t>Rezerva na nevyčerpanú dovolenku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bottom"/>
          </w:tcPr>
          <w:p w:rsidR="008D0A20" w:rsidRPr="00A43DA2" w:rsidRDefault="004C23EB" w:rsidP="00905621">
            <w:pPr>
              <w:spacing w:after="0" w:line="240" w:lineRule="auto"/>
              <w:jc w:val="center"/>
              <w:rPr>
                <w:color w:val="002060"/>
              </w:rPr>
            </w:pPr>
            <w:r>
              <w:rPr>
                <w:rFonts w:ascii="Times New Roman" w:eastAsia="Times New Roman" w:hAnsi="Times New Roman" w:cs="Times New Roman"/>
                <w:b/>
                <w:color w:val="002060"/>
              </w:rPr>
              <w:t>11 070</w:t>
            </w:r>
            <w:r w:rsidR="008D0A20"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 </w:t>
            </w:r>
          </w:p>
        </w:tc>
        <w:tc>
          <w:tcPr>
            <w:tcW w:w="4322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8D0A20" w:rsidRPr="00A43DA2" w:rsidRDefault="008D0A20">
            <w:pPr>
              <w:spacing w:after="0" w:line="240" w:lineRule="auto"/>
              <w:jc w:val="center"/>
              <w:rPr>
                <w:color w:val="002060"/>
              </w:rPr>
            </w:pPr>
            <w:r w:rsidRPr="00A43DA2">
              <w:rPr>
                <w:rFonts w:ascii="Times New Roman" w:eastAsia="Times New Roman" w:hAnsi="Times New Roman" w:cs="Times New Roman"/>
                <w:color w:val="002060"/>
              </w:rPr>
              <w:t>Výpočtom - % podľa platných predpisov </w:t>
            </w:r>
          </w:p>
        </w:tc>
      </w:tr>
    </w:tbl>
    <w:p w:rsidR="000F48D1" w:rsidRDefault="000F48D1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0F48D1" w:rsidRPr="000F48D1" w:rsidRDefault="0066477A" w:rsidP="000F48D1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III. 4 d)  Ocenenie finančných nástrojov alebo majetku, ktorý nie je finančným nástrojom pri oceňovaní reálnou hodnotou</w:t>
      </w:r>
      <w:r w:rsidR="000F48D1">
        <w:rPr>
          <w:rFonts w:ascii="Times New Roman" w:eastAsia="Times New Roman" w:hAnsi="Times New Roman" w:cs="Times New Roman"/>
          <w:b/>
        </w:rPr>
        <w:t xml:space="preserve"> </w:t>
      </w:r>
      <w:r w:rsidR="000F48D1" w:rsidRPr="000F48D1">
        <w:rPr>
          <w:rFonts w:ascii="Times New Roman" w:eastAsia="Times New Roman" w:hAnsi="Times New Roman" w:cs="Times New Roman"/>
        </w:rPr>
        <w:t>- bez náplne</w:t>
      </w:r>
    </w:p>
    <w:p w:rsidR="00382FA6" w:rsidRDefault="00382FA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0F48D1" w:rsidRPr="000F48D1" w:rsidRDefault="0066477A" w:rsidP="000F48D1">
      <w:pPr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III. 4 e)</w:t>
      </w:r>
      <w:r>
        <w:rPr>
          <w:rFonts w:ascii="Times New Roman" w:eastAsia="Times New Roman" w:hAnsi="Times New Roman" w:cs="Times New Roman"/>
          <w:b/>
        </w:rPr>
        <w:tab/>
        <w:t xml:space="preserve">Ocenenie finančných nástrojov pri oceňovaní obstarávacou cenou alebo vlastnými </w:t>
      </w:r>
      <w:r w:rsidR="000F48D1"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</w:rPr>
        <w:t>nákladmi</w:t>
      </w:r>
      <w:r w:rsidR="000F48D1">
        <w:rPr>
          <w:rFonts w:ascii="Times New Roman" w:eastAsia="Times New Roman" w:hAnsi="Times New Roman" w:cs="Times New Roman"/>
          <w:b/>
        </w:rPr>
        <w:t xml:space="preserve"> </w:t>
      </w:r>
      <w:r w:rsidR="000F48D1" w:rsidRPr="000F48D1">
        <w:rPr>
          <w:rFonts w:ascii="Times New Roman" w:eastAsia="Times New Roman" w:hAnsi="Times New Roman" w:cs="Times New Roman"/>
        </w:rPr>
        <w:t>- bez náplne</w:t>
      </w:r>
    </w:p>
    <w:p w:rsidR="000F48D1" w:rsidRDefault="000F48D1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382FA6" w:rsidRPr="003F79B8" w:rsidRDefault="0066477A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III. 4 f)      Spôsob stanovenia metódy vlastného imania</w:t>
      </w:r>
      <w:r w:rsidR="003F79B8">
        <w:rPr>
          <w:rFonts w:ascii="Times New Roman" w:eastAsia="Times New Roman" w:hAnsi="Times New Roman" w:cs="Times New Roman"/>
          <w:b/>
        </w:rPr>
        <w:t xml:space="preserve"> </w:t>
      </w:r>
      <w:r w:rsidR="003F79B8" w:rsidRPr="003F79B8">
        <w:rPr>
          <w:rFonts w:ascii="Times New Roman" w:eastAsia="Times New Roman" w:hAnsi="Times New Roman" w:cs="Times New Roman"/>
        </w:rPr>
        <w:t>– bez náplne</w:t>
      </w:r>
    </w:p>
    <w:p w:rsidR="00382FA6" w:rsidRDefault="00382FA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382FA6" w:rsidRDefault="0066477A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>III. 4 g)     Spôsob zostavenia odpisového plánu dlhodobého majetku</w:t>
      </w:r>
    </w:p>
    <w:p w:rsidR="00DD2CD7" w:rsidRDefault="00DD2CD7" w:rsidP="00DD2CD7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</w:rPr>
        <w:t>dlhodobého hmotného majetku</w:t>
      </w:r>
      <w:r>
        <w:rPr>
          <w:rFonts w:ascii="Times New Roman" w:eastAsia="Times New Roman" w:hAnsi="Times New Roman" w:cs="Times New Roman"/>
        </w:rPr>
        <w:t xml:space="preserve"> podnikateľ zostavil interným predpisom, v ktorom vychádzal z predpokladaného opotrebenia zaraďovaného majetku zodpovedajúceho bežným podmienkam jeho používania. Odpisové sadzby pre účtovné a daňové odpisy podnikateľa </w:t>
      </w:r>
      <w:r>
        <w:rPr>
          <w:rFonts w:ascii="Times New Roman" w:eastAsia="Times New Roman" w:hAnsi="Times New Roman" w:cs="Times New Roman"/>
          <w:b/>
        </w:rPr>
        <w:t>sa nerovnajú</w:t>
      </w:r>
      <w:r>
        <w:rPr>
          <w:rFonts w:ascii="Times New Roman" w:eastAsia="Times New Roman" w:hAnsi="Times New Roman" w:cs="Times New Roman"/>
        </w:rPr>
        <w:t>.</w:t>
      </w:r>
    </w:p>
    <w:p w:rsidR="00382FA6" w:rsidRDefault="0066477A">
      <w:pPr>
        <w:spacing w:before="240" w:after="160" w:line="240" w:lineRule="auto"/>
        <w:ind w:left="992" w:hanging="992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III. 4 h)</w:t>
      </w:r>
      <w:r>
        <w:rPr>
          <w:rFonts w:ascii="Times New Roman" w:eastAsia="Times New Roman" w:hAnsi="Times New Roman" w:cs="Times New Roman"/>
          <w:b/>
        </w:rPr>
        <w:tab/>
        <w:t>Dotácie poskytnuté na obstaranie majetku:</w:t>
      </w:r>
      <w:r w:rsidR="00DD2CD7">
        <w:rPr>
          <w:rFonts w:ascii="Times New Roman" w:eastAsia="Times New Roman" w:hAnsi="Times New Roman" w:cs="Times New Roman"/>
          <w:b/>
        </w:rPr>
        <w:t xml:space="preserve"> - </w:t>
      </w:r>
      <w:r w:rsidR="00DD2CD7" w:rsidRPr="00DD2CD7">
        <w:rPr>
          <w:rFonts w:ascii="Times New Roman" w:eastAsia="Times New Roman" w:hAnsi="Times New Roman" w:cs="Times New Roman"/>
        </w:rPr>
        <w:t>bez náplne</w:t>
      </w:r>
    </w:p>
    <w:p w:rsidR="00DD2CD7" w:rsidRPr="00DD2CD7" w:rsidRDefault="0066477A" w:rsidP="00DD2CD7">
      <w:pPr>
        <w:spacing w:before="240"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III. 5 </w:t>
      </w:r>
      <w:r>
        <w:rPr>
          <w:rFonts w:ascii="Times New Roman" w:eastAsia="Times New Roman" w:hAnsi="Times New Roman" w:cs="Times New Roman"/>
          <w:b/>
        </w:rPr>
        <w:tab/>
        <w:t>Oprava významných a nevýznamných chýb minulých účtovných období vykonaných v bežnom účtovnom období:</w:t>
      </w:r>
      <w:r w:rsidR="00DD2CD7">
        <w:rPr>
          <w:rFonts w:ascii="Times New Roman" w:eastAsia="Times New Roman" w:hAnsi="Times New Roman" w:cs="Times New Roman"/>
          <w:b/>
        </w:rPr>
        <w:t xml:space="preserve"> </w:t>
      </w:r>
      <w:r w:rsidR="00DD2CD7" w:rsidRPr="00DD2CD7">
        <w:rPr>
          <w:rFonts w:ascii="Times New Roman" w:eastAsia="Times New Roman" w:hAnsi="Times New Roman" w:cs="Times New Roman"/>
        </w:rPr>
        <w:t>bez náplne</w:t>
      </w:r>
    </w:p>
    <w:p w:rsidR="00382FA6" w:rsidRPr="00A43DA2" w:rsidRDefault="0066477A">
      <w:pPr>
        <w:spacing w:before="240" w:after="0" w:line="240" w:lineRule="auto"/>
        <w:ind w:left="992" w:hanging="992"/>
        <w:rPr>
          <w:rFonts w:ascii="Times New Roman" w:eastAsia="Times New Roman" w:hAnsi="Times New Roman" w:cs="Times New Roman"/>
          <w:b/>
          <w:color w:val="002060"/>
        </w:rPr>
      </w:pPr>
      <w:r w:rsidRPr="00A43DA2">
        <w:rPr>
          <w:rFonts w:ascii="Times New Roman" w:eastAsia="Times New Roman" w:hAnsi="Times New Roman" w:cs="Times New Roman"/>
          <w:b/>
          <w:color w:val="002060"/>
        </w:rPr>
        <w:t>Čl. IV</w:t>
      </w:r>
      <w:r w:rsidRPr="00A43DA2">
        <w:rPr>
          <w:rFonts w:ascii="Times New Roman" w:eastAsia="Times New Roman" w:hAnsi="Times New Roman" w:cs="Times New Roman"/>
          <w:b/>
          <w:color w:val="002060"/>
        </w:rPr>
        <w:tab/>
        <w:t>Informácie, ktoré vysvetľujú a dopĺňajú položky výkazu ziskov a strát</w:t>
      </w:r>
    </w:p>
    <w:p w:rsidR="00382FA6" w:rsidRPr="00A43DA2" w:rsidRDefault="00382FA6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  <w:color w:val="002060"/>
        </w:rPr>
      </w:pPr>
    </w:p>
    <w:p w:rsidR="00DD2CD7" w:rsidRPr="00DD2CD7" w:rsidRDefault="0066477A" w:rsidP="00DD2CD7">
      <w:pPr>
        <w:spacing w:before="240" w:after="160" w:line="240" w:lineRule="auto"/>
        <w:ind w:left="567" w:hanging="567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IV. 1</w:t>
      </w:r>
      <w:r>
        <w:rPr>
          <w:rFonts w:ascii="Times New Roman" w:eastAsia="Times New Roman" w:hAnsi="Times New Roman" w:cs="Times New Roman"/>
          <w:b/>
        </w:rPr>
        <w:tab/>
        <w:t>Charakteristika Goodwilu:</w:t>
      </w:r>
      <w:r w:rsidR="00DD2CD7">
        <w:rPr>
          <w:rFonts w:ascii="Times New Roman" w:eastAsia="Times New Roman" w:hAnsi="Times New Roman" w:cs="Times New Roman"/>
          <w:b/>
        </w:rPr>
        <w:t xml:space="preserve"> </w:t>
      </w:r>
      <w:r w:rsidR="00DD2CD7" w:rsidRPr="00DD2CD7">
        <w:rPr>
          <w:rFonts w:ascii="Times New Roman" w:eastAsia="Times New Roman" w:hAnsi="Times New Roman" w:cs="Times New Roman"/>
        </w:rPr>
        <w:t>bez náplne</w:t>
      </w:r>
    </w:p>
    <w:p w:rsidR="00382FA6" w:rsidRDefault="00382F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D2CD7" w:rsidRPr="00DD2CD7" w:rsidRDefault="0066477A" w:rsidP="00DD2CD7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IV. 2</w:t>
      </w:r>
      <w:r>
        <w:rPr>
          <w:rFonts w:ascii="Times New Roman" w:eastAsia="Times New Roman" w:hAnsi="Times New Roman" w:cs="Times New Roman"/>
          <w:b/>
        </w:rPr>
        <w:tab/>
        <w:t>Informácie o významných položkách derivátov za bežné účtovné obdobie:</w:t>
      </w:r>
      <w:r w:rsidR="00DD2CD7">
        <w:rPr>
          <w:rFonts w:ascii="Times New Roman" w:eastAsia="Times New Roman" w:hAnsi="Times New Roman" w:cs="Times New Roman"/>
          <w:b/>
        </w:rPr>
        <w:t xml:space="preserve"> </w:t>
      </w:r>
      <w:r w:rsidR="00DD2CD7" w:rsidRPr="00DD2CD7">
        <w:rPr>
          <w:rFonts w:ascii="Times New Roman" w:eastAsia="Times New Roman" w:hAnsi="Times New Roman" w:cs="Times New Roman"/>
        </w:rPr>
        <w:t xml:space="preserve">bez náplne </w:t>
      </w:r>
    </w:p>
    <w:p w:rsidR="00382FA6" w:rsidRDefault="00382FA6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DD2CD7" w:rsidRPr="00DD2CD7" w:rsidRDefault="0066477A" w:rsidP="00DD2CD7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IV. 3 a)</w:t>
      </w:r>
      <w:r>
        <w:rPr>
          <w:rFonts w:ascii="Times New Roman" w:eastAsia="Times New Roman" w:hAnsi="Times New Roman" w:cs="Times New Roman"/>
          <w:b/>
        </w:rPr>
        <w:tab/>
      </w:r>
      <w:r w:rsidR="00DD2CD7"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  <w:b/>
        </w:rPr>
        <w:t xml:space="preserve">Informácie o záväzkoch </w:t>
      </w:r>
      <w:r w:rsidR="00DD2CD7">
        <w:rPr>
          <w:rFonts w:ascii="Times New Roman" w:eastAsia="Times New Roman" w:hAnsi="Times New Roman" w:cs="Times New Roman"/>
          <w:b/>
        </w:rPr>
        <w:t xml:space="preserve"> -</w:t>
      </w:r>
      <w:r w:rsidR="00DD2CD7" w:rsidRPr="00DD2CD7">
        <w:rPr>
          <w:rFonts w:ascii="Times New Roman" w:eastAsia="Times New Roman" w:hAnsi="Times New Roman" w:cs="Times New Roman"/>
        </w:rPr>
        <w:t xml:space="preserve"> bez náplne </w:t>
      </w:r>
    </w:p>
    <w:p w:rsidR="00DD2CD7" w:rsidRDefault="00DD2CD7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</w:p>
    <w:p w:rsidR="00DD2CD7" w:rsidRDefault="0066477A" w:rsidP="00DD2CD7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IV. 3 b)</w:t>
      </w:r>
      <w:r w:rsidR="00DD2CD7"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  <w:b/>
        </w:rPr>
        <w:t>Hodnota záväzkov zabezpečená záložným právom</w:t>
      </w:r>
      <w:r w:rsidR="00DD2CD7">
        <w:rPr>
          <w:rFonts w:ascii="Times New Roman" w:eastAsia="Times New Roman" w:hAnsi="Times New Roman" w:cs="Times New Roman"/>
          <w:b/>
        </w:rPr>
        <w:t xml:space="preserve"> -</w:t>
      </w:r>
      <w:r w:rsidR="00DD2CD7" w:rsidRPr="00DD2CD7">
        <w:rPr>
          <w:rFonts w:ascii="Times New Roman" w:eastAsia="Times New Roman" w:hAnsi="Times New Roman" w:cs="Times New Roman"/>
        </w:rPr>
        <w:t xml:space="preserve"> bez náplne </w:t>
      </w:r>
    </w:p>
    <w:p w:rsidR="00DD2CD7" w:rsidRDefault="00DD2CD7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D2CD7" w:rsidRPr="00DD2CD7" w:rsidRDefault="0066477A" w:rsidP="00DD2CD7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IV. 4 </w:t>
      </w:r>
      <w:r>
        <w:rPr>
          <w:rFonts w:ascii="Times New Roman" w:eastAsia="Times New Roman" w:hAnsi="Times New Roman" w:cs="Times New Roman"/>
          <w:b/>
        </w:rPr>
        <w:tab/>
        <w:t>Informácie o vlastných akciách</w:t>
      </w:r>
      <w:r w:rsidR="00DD2CD7">
        <w:rPr>
          <w:rFonts w:ascii="Times New Roman" w:eastAsia="Times New Roman" w:hAnsi="Times New Roman" w:cs="Times New Roman"/>
          <w:b/>
        </w:rPr>
        <w:t xml:space="preserve"> - </w:t>
      </w:r>
      <w:r w:rsidR="00DD2CD7" w:rsidRPr="00DD2CD7">
        <w:rPr>
          <w:rFonts w:ascii="Times New Roman" w:eastAsia="Times New Roman" w:hAnsi="Times New Roman" w:cs="Times New Roman"/>
        </w:rPr>
        <w:t xml:space="preserve">bez náplne </w:t>
      </w:r>
    </w:p>
    <w:p w:rsidR="00382FA6" w:rsidRDefault="00382F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62E01" w:rsidRPr="00DD2CD7" w:rsidRDefault="0066477A" w:rsidP="00162E01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IV. 5</w:t>
      </w:r>
      <w:r>
        <w:rPr>
          <w:rFonts w:ascii="Times New Roman" w:eastAsia="Times New Roman" w:hAnsi="Times New Roman" w:cs="Times New Roman"/>
          <w:b/>
        </w:rPr>
        <w:tab/>
        <w:t>Informácie o výnosoch a nákladoch, ktoré majú výnimočný rozsah alebo výskyt</w:t>
      </w:r>
      <w:r w:rsidR="00162E01">
        <w:rPr>
          <w:rFonts w:ascii="Times New Roman" w:eastAsia="Times New Roman" w:hAnsi="Times New Roman" w:cs="Times New Roman"/>
          <w:b/>
        </w:rPr>
        <w:t xml:space="preserve"> - </w:t>
      </w:r>
      <w:r w:rsidR="00162E01" w:rsidRPr="00DD2CD7">
        <w:rPr>
          <w:rFonts w:ascii="Times New Roman" w:eastAsia="Times New Roman" w:hAnsi="Times New Roman" w:cs="Times New Roman"/>
        </w:rPr>
        <w:t xml:space="preserve">bez náplne </w:t>
      </w:r>
    </w:p>
    <w:p w:rsidR="003F290C" w:rsidRDefault="003F290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382FA6" w:rsidRPr="00A43DA2" w:rsidRDefault="0066477A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  <w:color w:val="002060"/>
        </w:rPr>
      </w:pPr>
      <w:r w:rsidRPr="00A43DA2">
        <w:rPr>
          <w:rFonts w:ascii="Times New Roman" w:eastAsia="Times New Roman" w:hAnsi="Times New Roman" w:cs="Times New Roman"/>
          <w:b/>
          <w:color w:val="002060"/>
        </w:rPr>
        <w:t>Čl. V</w:t>
      </w:r>
      <w:r w:rsidRPr="00A43DA2">
        <w:rPr>
          <w:rFonts w:ascii="Times New Roman" w:eastAsia="Times New Roman" w:hAnsi="Times New Roman" w:cs="Times New Roman"/>
          <w:b/>
          <w:color w:val="002060"/>
        </w:rPr>
        <w:tab/>
        <w:t>Informácie o iných aktívach a iných pasívach</w:t>
      </w:r>
    </w:p>
    <w:p w:rsidR="00382FA6" w:rsidRDefault="00382FA6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162E01" w:rsidRDefault="0066477A" w:rsidP="00162E01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V. 1 a)</w:t>
      </w:r>
      <w:r>
        <w:rPr>
          <w:rFonts w:ascii="Times New Roman" w:eastAsia="Times New Roman" w:hAnsi="Times New Roman" w:cs="Times New Roman"/>
          <w:b/>
        </w:rPr>
        <w:tab/>
        <w:t>Informácie o podmienenom majetku</w:t>
      </w:r>
      <w:r w:rsidR="00162E01">
        <w:rPr>
          <w:rFonts w:ascii="Times New Roman" w:eastAsia="Times New Roman" w:hAnsi="Times New Roman" w:cs="Times New Roman"/>
          <w:b/>
        </w:rPr>
        <w:t xml:space="preserve">  </w:t>
      </w:r>
      <w:r w:rsidR="00162E01" w:rsidRPr="00DD2CD7">
        <w:rPr>
          <w:rFonts w:ascii="Times New Roman" w:eastAsia="Times New Roman" w:hAnsi="Times New Roman" w:cs="Times New Roman"/>
        </w:rPr>
        <w:t xml:space="preserve"> </w:t>
      </w:r>
      <w:r w:rsidR="003F79B8">
        <w:rPr>
          <w:rFonts w:ascii="Times New Roman" w:eastAsia="Times New Roman" w:hAnsi="Times New Roman" w:cs="Times New Roman"/>
        </w:rPr>
        <w:t>- bez náplne</w:t>
      </w:r>
    </w:p>
    <w:p w:rsidR="00382FA6" w:rsidRDefault="00382F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382FA6" w:rsidRDefault="0066477A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V. 1 b)</w:t>
      </w:r>
      <w:r w:rsidR="003F79B8">
        <w:rPr>
          <w:rFonts w:ascii="Times New Roman" w:eastAsia="Times New Roman" w:hAnsi="Times New Roman" w:cs="Times New Roman"/>
          <w:b/>
        </w:rPr>
        <w:t xml:space="preserve">    </w:t>
      </w:r>
      <w:r>
        <w:rPr>
          <w:rFonts w:ascii="Times New Roman" w:eastAsia="Times New Roman" w:hAnsi="Times New Roman" w:cs="Times New Roman"/>
          <w:b/>
        </w:rPr>
        <w:t>Informácie o podmienených záväzkoch</w:t>
      </w:r>
    </w:p>
    <w:tbl>
      <w:tblPr>
        <w:tblW w:w="9152" w:type="dxa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20"/>
        <w:gridCol w:w="1701"/>
        <w:gridCol w:w="1701"/>
        <w:gridCol w:w="1665"/>
        <w:gridCol w:w="1665"/>
      </w:tblGrid>
      <w:tr w:rsidR="00D15AC8" w:rsidTr="00D15AC8">
        <w:trPr>
          <w:trHeight w:val="1"/>
        </w:trPr>
        <w:tc>
          <w:tcPr>
            <w:tcW w:w="242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15AC8" w:rsidRDefault="00D15AC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</w:t>
            </w:r>
          </w:p>
        </w:tc>
        <w:tc>
          <w:tcPr>
            <w:tcW w:w="3402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15AC8" w:rsidRDefault="00D15AC8" w:rsidP="00B9183D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333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D15AC8" w:rsidRDefault="00D15AC8" w:rsidP="00B9183D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3F79B8" w:rsidTr="00F263FF">
        <w:trPr>
          <w:trHeight w:val="1"/>
        </w:trPr>
        <w:tc>
          <w:tcPr>
            <w:tcW w:w="2420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F79B8" w:rsidRDefault="003F79B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3F79B8" w:rsidRDefault="003F79B8">
            <w:pPr>
              <w:spacing w:after="0" w:line="240" w:lineRule="auto"/>
              <w:jc w:val="center"/>
            </w:pPr>
            <w:r>
              <w:t>Hodnota celkom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3F79B8" w:rsidRDefault="003F79B8" w:rsidP="003F79B8">
            <w:pPr>
              <w:spacing w:after="0" w:line="240" w:lineRule="auto"/>
              <w:jc w:val="center"/>
            </w:pPr>
            <w:r>
              <w:t>Spriaznené osoby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3F79B8" w:rsidRDefault="003F79B8" w:rsidP="00B9183D">
            <w:pPr>
              <w:spacing w:after="0" w:line="240" w:lineRule="auto"/>
              <w:jc w:val="center"/>
            </w:pPr>
            <w:r>
              <w:t>Hodnota celkom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3F79B8" w:rsidRDefault="003F79B8" w:rsidP="00B9183D">
            <w:pPr>
              <w:spacing w:after="0" w:line="240" w:lineRule="auto"/>
              <w:jc w:val="center"/>
            </w:pPr>
            <w:r>
              <w:t>Spriaznené osoby</w:t>
            </w:r>
          </w:p>
        </w:tc>
      </w:tr>
      <w:tr w:rsidR="003F79B8" w:rsidTr="00F263FF">
        <w:trPr>
          <w:trHeight w:val="1"/>
        </w:trPr>
        <w:tc>
          <w:tcPr>
            <w:tcW w:w="2420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3F79B8" w:rsidRDefault="003F79B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poskytnutých záruk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3F79B8" w:rsidRDefault="00B5586B" w:rsidP="00B5586B">
            <w:pPr>
              <w:spacing w:after="0" w:line="240" w:lineRule="auto"/>
              <w:ind w:firstLine="440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3F79B8" w:rsidRDefault="003F79B8" w:rsidP="00162E01">
            <w:pPr>
              <w:spacing w:after="0" w:line="240" w:lineRule="auto"/>
              <w:ind w:firstLine="440"/>
              <w:jc w:val="center"/>
            </w:pPr>
          </w:p>
        </w:tc>
        <w:tc>
          <w:tcPr>
            <w:tcW w:w="166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3F79B8" w:rsidRDefault="003F79B8" w:rsidP="00237D10">
            <w:pPr>
              <w:spacing w:after="0" w:line="240" w:lineRule="auto"/>
              <w:ind w:firstLine="440"/>
              <w:jc w:val="center"/>
            </w:pPr>
          </w:p>
        </w:tc>
        <w:tc>
          <w:tcPr>
            <w:tcW w:w="166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3F79B8" w:rsidRDefault="003F79B8">
            <w:pPr>
              <w:spacing w:after="0" w:line="240" w:lineRule="auto"/>
              <w:ind w:firstLine="440"/>
              <w:jc w:val="right"/>
            </w:pPr>
          </w:p>
        </w:tc>
      </w:tr>
      <w:tr w:rsidR="003F79B8" w:rsidTr="00F263FF">
        <w:trPr>
          <w:trHeight w:val="1"/>
        </w:trPr>
        <w:tc>
          <w:tcPr>
            <w:tcW w:w="242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3F79B8" w:rsidRDefault="003F79B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podmienené záväzky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3F79B8" w:rsidRDefault="003F79B8">
            <w:pPr>
              <w:spacing w:after="0" w:line="240" w:lineRule="auto"/>
              <w:ind w:firstLine="440"/>
              <w:jc w:val="right"/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3F79B8" w:rsidRDefault="003F79B8">
            <w:pPr>
              <w:spacing w:after="0" w:line="240" w:lineRule="auto"/>
              <w:ind w:firstLine="440"/>
              <w:jc w:val="right"/>
            </w:pPr>
          </w:p>
        </w:tc>
        <w:tc>
          <w:tcPr>
            <w:tcW w:w="1665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3F79B8" w:rsidRDefault="003F79B8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5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3F79B8" w:rsidRDefault="003F79B8">
            <w:pPr>
              <w:spacing w:after="0" w:line="240" w:lineRule="auto"/>
              <w:ind w:firstLine="440"/>
              <w:jc w:val="right"/>
            </w:pPr>
          </w:p>
        </w:tc>
      </w:tr>
    </w:tbl>
    <w:p w:rsidR="00162E01" w:rsidRPr="00DD2CD7" w:rsidRDefault="0066477A" w:rsidP="00162E01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Ďalšie dôležité informácie o podmienených záväzkov:</w:t>
      </w:r>
      <w:r w:rsidR="00162E01">
        <w:rPr>
          <w:rFonts w:ascii="Times New Roman" w:eastAsia="Times New Roman" w:hAnsi="Times New Roman" w:cs="Times New Roman"/>
          <w:b/>
        </w:rPr>
        <w:t xml:space="preserve"> </w:t>
      </w:r>
      <w:r w:rsidR="00162E01" w:rsidRPr="00DD2CD7">
        <w:rPr>
          <w:rFonts w:ascii="Times New Roman" w:eastAsia="Times New Roman" w:hAnsi="Times New Roman" w:cs="Times New Roman"/>
        </w:rPr>
        <w:t xml:space="preserve">bez náplne </w:t>
      </w:r>
    </w:p>
    <w:p w:rsidR="00382FA6" w:rsidRDefault="00382F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62E01" w:rsidRDefault="0066477A" w:rsidP="00162E01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V. 2</w:t>
      </w:r>
      <w:r>
        <w:rPr>
          <w:rFonts w:ascii="Times New Roman" w:eastAsia="Times New Roman" w:hAnsi="Times New Roman" w:cs="Times New Roman"/>
          <w:b/>
        </w:rPr>
        <w:tab/>
        <w:t>Informácie o podmienených záväzkoch</w:t>
      </w:r>
      <w:r w:rsidR="00162E01">
        <w:rPr>
          <w:rFonts w:ascii="Times New Roman" w:eastAsia="Times New Roman" w:hAnsi="Times New Roman" w:cs="Times New Roman"/>
          <w:b/>
        </w:rPr>
        <w:t xml:space="preserve"> -</w:t>
      </w:r>
      <w:r w:rsidR="00162E01" w:rsidRPr="00162E01">
        <w:rPr>
          <w:rFonts w:ascii="Times New Roman" w:eastAsia="Times New Roman" w:hAnsi="Times New Roman" w:cs="Times New Roman"/>
        </w:rPr>
        <w:t xml:space="preserve"> </w:t>
      </w:r>
      <w:r w:rsidR="00162E01" w:rsidRPr="00DD2CD7">
        <w:rPr>
          <w:rFonts w:ascii="Times New Roman" w:eastAsia="Times New Roman" w:hAnsi="Times New Roman" w:cs="Times New Roman"/>
        </w:rPr>
        <w:t xml:space="preserve">bez náplne </w:t>
      </w:r>
    </w:p>
    <w:p w:rsidR="003F79B8" w:rsidRDefault="003F79B8" w:rsidP="00162E01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4C23EB" w:rsidRPr="00DD2CD7" w:rsidRDefault="004C23EB" w:rsidP="00162E01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382FA6" w:rsidRDefault="0066477A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</w:rPr>
        <w:lastRenderedPageBreak/>
        <w:t>V. 3</w:t>
      </w:r>
      <w:r w:rsidR="003F79B8">
        <w:rPr>
          <w:rFonts w:ascii="Times New Roman" w:eastAsia="Times New Roman" w:hAnsi="Times New Roman" w:cs="Times New Roman"/>
          <w:b/>
        </w:rPr>
        <w:t xml:space="preserve">     </w:t>
      </w:r>
      <w:r>
        <w:rPr>
          <w:rFonts w:ascii="Times New Roman" w:eastAsia="Times New Roman" w:hAnsi="Times New Roman" w:cs="Times New Roman"/>
          <w:b/>
        </w:rPr>
        <w:t>Informácie o údajoch na podsúvahových účtoch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63"/>
        <w:gridCol w:w="2592"/>
        <w:gridCol w:w="2497"/>
      </w:tblGrid>
      <w:tr w:rsidR="00382FA6">
        <w:trPr>
          <w:trHeight w:val="1"/>
        </w:trPr>
        <w:tc>
          <w:tcPr>
            <w:tcW w:w="406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382FA6" w:rsidRDefault="0066477A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Názov položky</w:t>
            </w:r>
          </w:p>
        </w:tc>
        <w:tc>
          <w:tcPr>
            <w:tcW w:w="25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382FA6" w:rsidRDefault="0066477A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249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382FA6" w:rsidRDefault="0066477A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237D10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237D10" w:rsidRDefault="00237D1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v nájme (operatívny prenájom)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237D10" w:rsidRDefault="00237D10" w:rsidP="00237D10">
            <w:pPr>
              <w:spacing w:after="0" w:line="240" w:lineRule="auto"/>
              <w:ind w:firstLine="663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 xml:space="preserve"> 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237D10" w:rsidRDefault="00237D10" w:rsidP="00E13097">
            <w:pPr>
              <w:spacing w:after="0" w:line="240" w:lineRule="auto"/>
              <w:ind w:firstLine="663"/>
              <w:jc w:val="center"/>
            </w:pPr>
          </w:p>
        </w:tc>
      </w:tr>
      <w:tr w:rsidR="00237D10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237D10" w:rsidRDefault="00237D1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Odpísané pohľadávky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237D10" w:rsidRPr="00A43DA2" w:rsidRDefault="00237D10" w:rsidP="00A43DA2">
            <w:pPr>
              <w:spacing w:after="0" w:line="240" w:lineRule="auto"/>
              <w:ind w:firstLine="663"/>
              <w:jc w:val="center"/>
              <w:rPr>
                <w:color w:val="002060"/>
              </w:rPr>
            </w:pP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 xml:space="preserve"> </w:t>
            </w:r>
            <w:r w:rsidR="00994466"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2 681</w:t>
            </w: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 xml:space="preserve"> 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237D10" w:rsidRPr="00A43DA2" w:rsidRDefault="00237D10" w:rsidP="00E13097">
            <w:pPr>
              <w:spacing w:after="0" w:line="240" w:lineRule="auto"/>
              <w:ind w:firstLine="663"/>
              <w:jc w:val="center"/>
              <w:rPr>
                <w:color w:val="002060"/>
              </w:rPr>
            </w:pP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 xml:space="preserve">  2</w:t>
            </w:r>
            <w:r w:rsidR="00A43DA2"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 xml:space="preserve"> </w:t>
            </w:r>
            <w:r w:rsidRPr="00A43DA2">
              <w:rPr>
                <w:rFonts w:ascii="Times New Roman" w:eastAsia="Times New Roman" w:hAnsi="Times New Roman" w:cs="Times New Roman"/>
                <w:b/>
                <w:color w:val="002060"/>
              </w:rPr>
              <w:t>681</w:t>
            </w:r>
          </w:p>
        </w:tc>
      </w:tr>
      <w:tr w:rsidR="00237D10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237D10" w:rsidRDefault="00237D10" w:rsidP="004C23E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 z</w:t>
            </w:r>
            <w:r w:rsidR="004C23EB">
              <w:rPr>
                <w:rFonts w:ascii="Times New Roman" w:eastAsia="Times New Roman" w:hAnsi="Times New Roman" w:cs="Times New Roman"/>
                <w:color w:val="000000"/>
              </w:rPr>
              <w:t> leasingu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237D10" w:rsidRPr="004C23EB" w:rsidRDefault="004C23EB" w:rsidP="00905621">
            <w:pPr>
              <w:spacing w:after="0" w:line="240" w:lineRule="auto"/>
              <w:ind w:firstLine="663"/>
              <w:jc w:val="center"/>
              <w:rPr>
                <w:b/>
                <w:color w:val="7030A0"/>
              </w:rPr>
            </w:pPr>
            <w:r>
              <w:rPr>
                <w:color w:val="002060"/>
              </w:rPr>
              <w:t xml:space="preserve">       </w:t>
            </w:r>
            <w:r w:rsidRPr="004C23EB">
              <w:rPr>
                <w:b/>
                <w:color w:val="7030A0"/>
              </w:rPr>
              <w:t>0</w:t>
            </w:r>
            <w:r>
              <w:rPr>
                <w:b/>
                <w:color w:val="7030A0"/>
              </w:rPr>
              <w:t xml:space="preserve"> 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237D10" w:rsidRPr="00994466" w:rsidRDefault="004C23EB" w:rsidP="00A43DA2">
            <w:pPr>
              <w:spacing w:after="0" w:line="240" w:lineRule="auto"/>
              <w:ind w:firstLine="663"/>
              <w:jc w:val="center"/>
              <w:rPr>
                <w:b/>
                <w:color w:val="002060"/>
              </w:rPr>
            </w:pPr>
            <w:r>
              <w:rPr>
                <w:b/>
                <w:color w:val="002060"/>
              </w:rPr>
              <w:t>9 256</w:t>
            </w:r>
          </w:p>
        </w:tc>
      </w:tr>
      <w:tr w:rsidR="00237D10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237D10" w:rsidRDefault="00237D1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položky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237D10" w:rsidRDefault="00237D10" w:rsidP="00B5586B">
            <w:pPr>
              <w:spacing w:after="0" w:line="240" w:lineRule="auto"/>
              <w:ind w:firstLine="663"/>
              <w:jc w:val="center"/>
            </w:pP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237D10" w:rsidRDefault="00237D10" w:rsidP="00B5586B">
            <w:pPr>
              <w:spacing w:after="0" w:line="240" w:lineRule="auto"/>
              <w:ind w:firstLine="663"/>
              <w:jc w:val="center"/>
            </w:pPr>
          </w:p>
        </w:tc>
      </w:tr>
    </w:tbl>
    <w:p w:rsidR="00B156F0" w:rsidRDefault="00B156F0">
      <w:pPr>
        <w:spacing w:after="16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</w:p>
    <w:p w:rsidR="00382FA6" w:rsidRPr="00A43DA2" w:rsidRDefault="0066477A">
      <w:pPr>
        <w:spacing w:after="160" w:line="240" w:lineRule="auto"/>
        <w:ind w:left="993" w:hanging="993"/>
        <w:rPr>
          <w:rFonts w:ascii="Times New Roman" w:eastAsia="Times New Roman" w:hAnsi="Times New Roman" w:cs="Times New Roman"/>
          <w:b/>
          <w:color w:val="002060"/>
        </w:rPr>
      </w:pPr>
      <w:r w:rsidRPr="00A43DA2">
        <w:rPr>
          <w:rFonts w:ascii="Times New Roman" w:eastAsia="Times New Roman" w:hAnsi="Times New Roman" w:cs="Times New Roman"/>
          <w:b/>
          <w:color w:val="002060"/>
        </w:rPr>
        <w:t>Čl. VI</w:t>
      </w:r>
      <w:r w:rsidRPr="00A43DA2">
        <w:rPr>
          <w:rFonts w:ascii="Times New Roman" w:eastAsia="Times New Roman" w:hAnsi="Times New Roman" w:cs="Times New Roman"/>
          <w:b/>
          <w:color w:val="002060"/>
        </w:rPr>
        <w:tab/>
        <w:t> Udalosti, ktoré nastali po dni, ku ktorému sa zostavuje účtovná závierka</w:t>
      </w:r>
    </w:p>
    <w:p w:rsidR="00382FA6" w:rsidRDefault="0066477A">
      <w:pPr>
        <w:spacing w:after="160" w:line="240" w:lineRule="auto"/>
        <w:ind w:left="1134" w:hanging="113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VI. a)   </w:t>
      </w:r>
      <w:r w:rsidR="00571C8B">
        <w:rPr>
          <w:rFonts w:ascii="Times New Roman" w:eastAsia="Times New Roman" w:hAnsi="Times New Roman" w:cs="Times New Roman"/>
          <w:b/>
        </w:rPr>
        <w:t xml:space="preserve"> V súvislosti s výskytom koronavírusu COVID-19 vo svete a v rámci Slovenskej republiky v čase zostavenie účtovnej závierky vedenie účtovnej jednotky nezaznamenalo významný pokles v oblasti prepravných služieb a zákazkovej výrobe, nakoľko sa však situácia stále mení, nemožno predvídať budúce dopady vyplývajúce z opatrení, ktoré sú prijímané štátnymi inštitúciami. Manažment bude pokračovať v monitorovaní potenciálneho dopadu a podnikne všetky možné kroky na zmiernenie akýchkoľvek negatívnych účinkov na spoločnosť a zamestnancov.</w:t>
      </w:r>
    </w:p>
    <w:p w:rsidR="00237D10" w:rsidRDefault="00571C8B">
      <w:pPr>
        <w:spacing w:after="16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</w:rPr>
        <w:t xml:space="preserve">VI. b) –j)    - </w:t>
      </w:r>
      <w:r w:rsidRPr="00B156F0">
        <w:rPr>
          <w:rFonts w:ascii="Times New Roman" w:eastAsia="Times New Roman" w:hAnsi="Times New Roman" w:cs="Times New Roman"/>
        </w:rPr>
        <w:t>bez náplne</w:t>
      </w:r>
    </w:p>
    <w:p w:rsidR="00571C8B" w:rsidRDefault="00571C8B">
      <w:pPr>
        <w:spacing w:after="16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</w:p>
    <w:p w:rsidR="00382FA6" w:rsidRPr="00A43DA2" w:rsidRDefault="0066477A">
      <w:pPr>
        <w:spacing w:after="160" w:line="240" w:lineRule="auto"/>
        <w:ind w:left="993" w:hanging="993"/>
        <w:rPr>
          <w:rFonts w:ascii="Times New Roman" w:eastAsia="Times New Roman" w:hAnsi="Times New Roman" w:cs="Times New Roman"/>
          <w:b/>
          <w:color w:val="002060"/>
        </w:rPr>
      </w:pPr>
      <w:r w:rsidRPr="00A43DA2">
        <w:rPr>
          <w:rFonts w:ascii="Times New Roman" w:eastAsia="Times New Roman" w:hAnsi="Times New Roman" w:cs="Times New Roman"/>
          <w:b/>
          <w:color w:val="002060"/>
        </w:rPr>
        <w:t>Čl. VII</w:t>
      </w:r>
      <w:r w:rsidRPr="00A43DA2">
        <w:rPr>
          <w:rFonts w:ascii="Times New Roman" w:eastAsia="Times New Roman" w:hAnsi="Times New Roman" w:cs="Times New Roman"/>
          <w:b/>
          <w:color w:val="002060"/>
        </w:rPr>
        <w:tab/>
        <w:t> Ostatné informácie</w:t>
      </w:r>
    </w:p>
    <w:p w:rsidR="00382FA6" w:rsidRDefault="0066477A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VII. 1 </w:t>
      </w:r>
      <w:r>
        <w:rPr>
          <w:rFonts w:ascii="Times New Roman" w:eastAsia="Times New Roman" w:hAnsi="Times New Roman" w:cs="Times New Roman"/>
          <w:b/>
        </w:rPr>
        <w:tab/>
        <w:t xml:space="preserve"> Informácie o výlučných právach alebo osobitných právach udelených účtovnej</w:t>
      </w:r>
    </w:p>
    <w:p w:rsidR="00B156F0" w:rsidRPr="00DD2CD7" w:rsidRDefault="0066477A" w:rsidP="00B156F0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a) – c)</w:t>
      </w:r>
      <w:r>
        <w:rPr>
          <w:rFonts w:ascii="Times New Roman" w:eastAsia="Times New Roman" w:hAnsi="Times New Roman" w:cs="Times New Roman"/>
          <w:b/>
        </w:rPr>
        <w:tab/>
        <w:t xml:space="preserve">      jednotke </w:t>
      </w:r>
      <w:r w:rsidR="00B156F0">
        <w:rPr>
          <w:rFonts w:ascii="Times New Roman" w:eastAsia="Times New Roman" w:hAnsi="Times New Roman" w:cs="Times New Roman"/>
          <w:b/>
        </w:rPr>
        <w:t>-</w:t>
      </w:r>
      <w:r>
        <w:rPr>
          <w:rFonts w:ascii="Times New Roman" w:eastAsia="Times New Roman" w:hAnsi="Times New Roman" w:cs="Times New Roman"/>
          <w:b/>
        </w:rPr>
        <w:t xml:space="preserve">  </w:t>
      </w:r>
      <w:r w:rsidR="00B156F0" w:rsidRPr="00DD2CD7">
        <w:rPr>
          <w:rFonts w:ascii="Times New Roman" w:eastAsia="Times New Roman" w:hAnsi="Times New Roman" w:cs="Times New Roman"/>
        </w:rPr>
        <w:t xml:space="preserve">bez náplne </w:t>
      </w:r>
    </w:p>
    <w:p w:rsidR="00382FA6" w:rsidRDefault="0066477A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VII. 2 a) </w:t>
      </w:r>
      <w:r>
        <w:rPr>
          <w:rFonts w:ascii="Times New Roman" w:eastAsia="Times New Roman" w:hAnsi="Times New Roman" w:cs="Times New Roman"/>
          <w:b/>
        </w:rPr>
        <w:tab/>
        <w:t>Informácie týkajúce sa účtovnej jednotky, na ktorú sa vzťahuje § 23d ods. 6 ZoÚ, jej činnosť je zaradená do kategórie priemys</w:t>
      </w:r>
      <w:r w:rsidR="00905621">
        <w:rPr>
          <w:rFonts w:ascii="Times New Roman" w:eastAsia="Times New Roman" w:hAnsi="Times New Roman" w:cs="Times New Roman"/>
          <w:b/>
        </w:rPr>
        <w:t>e</w:t>
      </w:r>
      <w:r>
        <w:rPr>
          <w:rFonts w:ascii="Times New Roman" w:eastAsia="Times New Roman" w:hAnsi="Times New Roman" w:cs="Times New Roman"/>
          <w:b/>
        </w:rPr>
        <w:t>lnej výroby a jej čistý obrat za bezprostredne predchádzajúce účtovné obdobie bol väčší ako 250 000 000 €</w:t>
      </w:r>
      <w:r w:rsidR="00B156F0">
        <w:rPr>
          <w:rFonts w:ascii="Times New Roman" w:eastAsia="Times New Roman" w:hAnsi="Times New Roman" w:cs="Times New Roman"/>
          <w:b/>
        </w:rPr>
        <w:t xml:space="preserve"> - </w:t>
      </w:r>
      <w:r w:rsidR="00B156F0" w:rsidRPr="00B156F0">
        <w:rPr>
          <w:rFonts w:ascii="Times New Roman" w:eastAsia="Times New Roman" w:hAnsi="Times New Roman" w:cs="Times New Roman"/>
        </w:rPr>
        <w:t>bez náplne</w:t>
      </w:r>
    </w:p>
    <w:p w:rsidR="00382FA6" w:rsidRDefault="0066477A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VII. 2 </w:t>
      </w:r>
      <w:r>
        <w:rPr>
          <w:rFonts w:ascii="Times New Roman" w:eastAsia="Times New Roman" w:hAnsi="Times New Roman" w:cs="Times New Roman"/>
          <w:b/>
        </w:rPr>
        <w:tab/>
        <w:t xml:space="preserve">Informácie týkajúce sa účtovnej jednotky, na ktorú sa vzťahuje § 23d ods. 6 ZoÚ, jej </w:t>
      </w:r>
    </w:p>
    <w:p w:rsidR="00382FA6" w:rsidRDefault="0066477A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b) - g)</w:t>
      </w:r>
      <w:r w:rsidR="00B156F0"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</w:rPr>
        <w:t xml:space="preserve">   činnosť je zaradená do kategórie priemys</w:t>
      </w:r>
      <w:r w:rsidR="00905621">
        <w:rPr>
          <w:rFonts w:ascii="Times New Roman" w:eastAsia="Times New Roman" w:hAnsi="Times New Roman" w:cs="Times New Roman"/>
          <w:b/>
        </w:rPr>
        <w:t>e</w:t>
      </w:r>
      <w:r>
        <w:rPr>
          <w:rFonts w:ascii="Times New Roman" w:eastAsia="Times New Roman" w:hAnsi="Times New Roman" w:cs="Times New Roman"/>
          <w:b/>
        </w:rPr>
        <w:t>lnej výroby a jej čistý obrat za bezprostredne predchádzajúce účtovné obdobie bol väčší ako 250 000 000 €</w:t>
      </w:r>
      <w:r w:rsidR="00B156F0">
        <w:rPr>
          <w:rFonts w:ascii="Times New Roman" w:eastAsia="Times New Roman" w:hAnsi="Times New Roman" w:cs="Times New Roman"/>
          <w:b/>
        </w:rPr>
        <w:t xml:space="preserve"> - </w:t>
      </w:r>
      <w:r w:rsidR="00B156F0" w:rsidRPr="00B156F0">
        <w:rPr>
          <w:rFonts w:ascii="Times New Roman" w:eastAsia="Times New Roman" w:hAnsi="Times New Roman" w:cs="Times New Roman"/>
        </w:rPr>
        <w:t>bez náplne</w:t>
      </w:r>
    </w:p>
    <w:p w:rsidR="00382FA6" w:rsidRDefault="0066477A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VII. 3 </w:t>
      </w:r>
      <w:r>
        <w:rPr>
          <w:rFonts w:ascii="Times New Roman" w:eastAsia="Times New Roman" w:hAnsi="Times New Roman" w:cs="Times New Roman"/>
          <w:b/>
        </w:rPr>
        <w:tab/>
        <w:t>Informácie týkajúce sa účtovnej jednotky, na ktorú sa vzťahuje § 23d ods. 6 ZoÚ, jej činnosť je zaradená do kategórie priemys</w:t>
      </w:r>
      <w:r w:rsidR="00905621">
        <w:rPr>
          <w:rFonts w:ascii="Times New Roman" w:eastAsia="Times New Roman" w:hAnsi="Times New Roman" w:cs="Times New Roman"/>
          <w:b/>
        </w:rPr>
        <w:t>e</w:t>
      </w:r>
      <w:r>
        <w:rPr>
          <w:rFonts w:ascii="Times New Roman" w:eastAsia="Times New Roman" w:hAnsi="Times New Roman" w:cs="Times New Roman"/>
          <w:b/>
        </w:rPr>
        <w:t>lnej výroby a jej čistý obrat za bezprostredne predchádzajúce účtovné obdobie bol väčší ako 250 000 000 € o finančných vzťahoch medzi orgánom verejnej moci a účtovnou jednotkou:</w:t>
      </w:r>
      <w:r w:rsidR="00B156F0">
        <w:rPr>
          <w:rFonts w:ascii="Times New Roman" w:eastAsia="Times New Roman" w:hAnsi="Times New Roman" w:cs="Times New Roman"/>
          <w:b/>
        </w:rPr>
        <w:t xml:space="preserve"> -</w:t>
      </w:r>
      <w:r w:rsidR="00B156F0" w:rsidRPr="00B156F0">
        <w:rPr>
          <w:rFonts w:ascii="Times New Roman" w:eastAsia="Times New Roman" w:hAnsi="Times New Roman" w:cs="Times New Roman"/>
        </w:rPr>
        <w:t xml:space="preserve"> bez náplne</w:t>
      </w:r>
    </w:p>
    <w:p w:rsidR="005B5098" w:rsidRDefault="005B5098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</w:p>
    <w:p w:rsidR="005B5098" w:rsidRDefault="005B5098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</w:p>
    <w:p w:rsidR="005B5098" w:rsidRDefault="005B5098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bookmarkStart w:id="37" w:name="_GoBack"/>
      <w:bookmarkEnd w:id="37"/>
    </w:p>
    <w:p w:rsidR="005B5098" w:rsidRDefault="005B5098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</w:p>
    <w:p w:rsidR="005B5098" w:rsidRDefault="005B5098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</w:p>
    <w:p w:rsidR="005B5098" w:rsidRDefault="005B5098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V Kysuckom Novom Meste, </w:t>
      </w:r>
      <w:r w:rsidR="00905621">
        <w:rPr>
          <w:rFonts w:ascii="Times New Roman" w:eastAsia="Times New Roman" w:hAnsi="Times New Roman" w:cs="Times New Roman"/>
        </w:rPr>
        <w:t>23</w:t>
      </w:r>
      <w:r>
        <w:rPr>
          <w:rFonts w:ascii="Times New Roman" w:eastAsia="Times New Roman" w:hAnsi="Times New Roman" w:cs="Times New Roman"/>
        </w:rPr>
        <w:t>.0</w:t>
      </w:r>
      <w:r w:rsidR="00994466">
        <w:rPr>
          <w:rFonts w:ascii="Times New Roman" w:eastAsia="Times New Roman" w:hAnsi="Times New Roman" w:cs="Times New Roman"/>
        </w:rPr>
        <w:t>3</w:t>
      </w:r>
      <w:r>
        <w:rPr>
          <w:rFonts w:ascii="Times New Roman" w:eastAsia="Times New Roman" w:hAnsi="Times New Roman" w:cs="Times New Roman"/>
        </w:rPr>
        <w:t>.20</w:t>
      </w:r>
      <w:r w:rsidR="00905621">
        <w:rPr>
          <w:rFonts w:ascii="Times New Roman" w:eastAsia="Times New Roman" w:hAnsi="Times New Roman" w:cs="Times New Roman"/>
        </w:rPr>
        <w:t>2</w:t>
      </w:r>
      <w:r w:rsidR="004C23EB">
        <w:rPr>
          <w:rFonts w:ascii="Times New Roman" w:eastAsia="Times New Roman" w:hAnsi="Times New Roman" w:cs="Times New Roman"/>
        </w:rPr>
        <w:t>1</w:t>
      </w:r>
    </w:p>
    <w:p w:rsidR="00571C8B" w:rsidRDefault="00571C8B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</w:p>
    <w:p w:rsidR="007B4038" w:rsidRPr="007B4038" w:rsidRDefault="007B4038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  <w:i/>
        </w:rPr>
      </w:pPr>
      <w:r>
        <w:rPr>
          <w:rFonts w:ascii="Times New Roman" w:eastAsia="Times New Roman" w:hAnsi="Times New Roman" w:cs="Times New Roman"/>
        </w:rPr>
        <w:t xml:space="preserve">                                         </w:t>
      </w:r>
      <w:r w:rsidRPr="007B4038">
        <w:rPr>
          <w:rFonts w:ascii="Times New Roman" w:eastAsia="Times New Roman" w:hAnsi="Times New Roman" w:cs="Times New Roman"/>
          <w:i/>
        </w:rPr>
        <w:t xml:space="preserve">                                                             JUDr. Miroslav Hlad</w:t>
      </w:r>
    </w:p>
    <w:p w:rsidR="007B4038" w:rsidRPr="007B4038" w:rsidRDefault="007B4038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  <w:i/>
        </w:rPr>
      </w:pPr>
      <w:r w:rsidRPr="007B4038">
        <w:rPr>
          <w:rFonts w:ascii="Times New Roman" w:eastAsia="Times New Roman" w:hAnsi="Times New Roman" w:cs="Times New Roman"/>
          <w:i/>
        </w:rPr>
        <w:t xml:space="preserve">                                                                                                       konateľ spoločnosti</w:t>
      </w:r>
    </w:p>
    <w:sectPr w:rsidR="007B4038" w:rsidRPr="007B4038" w:rsidSect="00BB3FA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30530" w:rsidRDefault="00130530" w:rsidP="004B32C5">
      <w:pPr>
        <w:spacing w:after="0" w:line="240" w:lineRule="auto"/>
      </w:pPr>
      <w:r>
        <w:separator/>
      </w:r>
    </w:p>
  </w:endnote>
  <w:endnote w:type="continuationSeparator" w:id="0">
    <w:p w:rsidR="00130530" w:rsidRDefault="00130530" w:rsidP="004B32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77917402"/>
      <w:docPartObj>
        <w:docPartGallery w:val="Page Numbers (Bottom of Page)"/>
        <w:docPartUnique/>
      </w:docPartObj>
    </w:sdtPr>
    <w:sdtEndPr>
      <w:rPr>
        <w:i/>
        <w:sz w:val="16"/>
        <w:szCs w:val="16"/>
      </w:rPr>
    </w:sdtEndPr>
    <w:sdtContent>
      <w:p w:rsidR="000F48D1" w:rsidRPr="004B32C5" w:rsidRDefault="000F48D1">
        <w:pPr>
          <w:pStyle w:val="Pta"/>
          <w:rPr>
            <w:i/>
            <w:sz w:val="16"/>
            <w:szCs w:val="16"/>
          </w:rPr>
        </w:pPr>
        <w:r w:rsidRPr="004B32C5">
          <w:rPr>
            <w:i/>
            <w:sz w:val="16"/>
            <w:szCs w:val="16"/>
          </w:rPr>
          <w:t>Poznámky k účtovnej závierk</w:t>
        </w:r>
        <w:r>
          <w:rPr>
            <w:i/>
            <w:sz w:val="16"/>
            <w:szCs w:val="16"/>
          </w:rPr>
          <w:t>e</w:t>
        </w:r>
        <w:r w:rsidRPr="004B32C5">
          <w:rPr>
            <w:i/>
            <w:sz w:val="16"/>
            <w:szCs w:val="16"/>
          </w:rPr>
          <w:t xml:space="preserve"> k 31.12.20</w:t>
        </w:r>
        <w:r w:rsidR="00FA1976">
          <w:rPr>
            <w:i/>
            <w:sz w:val="16"/>
            <w:szCs w:val="16"/>
          </w:rPr>
          <w:t>20</w:t>
        </w:r>
        <w:r w:rsidRPr="004B32C5">
          <w:rPr>
            <w:i/>
            <w:sz w:val="16"/>
            <w:szCs w:val="16"/>
          </w:rPr>
          <w:t xml:space="preserve">    </w:t>
        </w:r>
        <w:r>
          <w:rPr>
            <w:i/>
            <w:sz w:val="16"/>
            <w:szCs w:val="16"/>
          </w:rPr>
          <w:t xml:space="preserve">                                  </w:t>
        </w:r>
        <w:r w:rsidRPr="004B32C5">
          <w:rPr>
            <w:i/>
            <w:sz w:val="16"/>
            <w:szCs w:val="16"/>
          </w:rPr>
          <w:t xml:space="preserve">  strana </w:t>
        </w:r>
        <w:r w:rsidR="00BB3FA9" w:rsidRPr="004B32C5">
          <w:rPr>
            <w:i/>
            <w:sz w:val="16"/>
            <w:szCs w:val="16"/>
          </w:rPr>
          <w:fldChar w:fldCharType="begin"/>
        </w:r>
        <w:r w:rsidRPr="004B32C5">
          <w:rPr>
            <w:i/>
            <w:sz w:val="16"/>
            <w:szCs w:val="16"/>
          </w:rPr>
          <w:instrText>PAGE   \* MERGEFORMAT</w:instrText>
        </w:r>
        <w:r w:rsidR="00BB3FA9" w:rsidRPr="004B32C5">
          <w:rPr>
            <w:i/>
            <w:sz w:val="16"/>
            <w:szCs w:val="16"/>
          </w:rPr>
          <w:fldChar w:fldCharType="separate"/>
        </w:r>
        <w:r w:rsidR="00FA1976">
          <w:rPr>
            <w:i/>
            <w:noProof/>
            <w:sz w:val="16"/>
            <w:szCs w:val="16"/>
          </w:rPr>
          <w:t>2</w:t>
        </w:r>
        <w:r w:rsidR="00BB3FA9" w:rsidRPr="004B32C5">
          <w:rPr>
            <w:i/>
            <w:sz w:val="16"/>
            <w:szCs w:val="16"/>
          </w:rPr>
          <w:fldChar w:fldCharType="end"/>
        </w:r>
      </w:p>
    </w:sdtContent>
  </w:sdt>
  <w:p w:rsidR="000F48D1" w:rsidRPr="004B32C5" w:rsidRDefault="000F48D1">
    <w:pPr>
      <w:pStyle w:val="Pta"/>
      <w:rPr>
        <w:i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30530" w:rsidRDefault="00130530" w:rsidP="004B32C5">
      <w:pPr>
        <w:spacing w:after="0" w:line="240" w:lineRule="auto"/>
      </w:pPr>
      <w:r>
        <w:separator/>
      </w:r>
    </w:p>
  </w:footnote>
  <w:footnote w:type="continuationSeparator" w:id="0">
    <w:p w:rsidR="00130530" w:rsidRDefault="00130530" w:rsidP="004B32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48D1" w:rsidRPr="004B32C5" w:rsidRDefault="000F48D1">
    <w:pPr>
      <w:pStyle w:val="Hlavika"/>
      <w:rPr>
        <w:i/>
      </w:rPr>
    </w:pPr>
    <w:r w:rsidRPr="004B32C5">
      <w:rPr>
        <w:i/>
      </w:rPr>
      <w:t>ROFIS, s.r.o.             Kysucká 174/2, 024 01 Kysucké Nové Mesto               IČO: 36440523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9D31328"/>
    <w:multiLevelType w:val="hybridMultilevel"/>
    <w:tmpl w:val="DFA8C4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>
    <w:nsid w:val="0D3E2BC1"/>
    <w:multiLevelType w:val="hybridMultilevel"/>
    <w:tmpl w:val="5C327FC6"/>
    <w:lvl w:ilvl="0" w:tplc="C526FB1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0F94680"/>
    <w:multiLevelType w:val="hybridMultilevel"/>
    <w:tmpl w:val="B62C4AFC"/>
    <w:lvl w:ilvl="0" w:tplc="2A28BE1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6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36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8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2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3">
    <w:nsid w:val="402513A0"/>
    <w:multiLevelType w:val="hybridMultilevel"/>
    <w:tmpl w:val="5D587978"/>
    <w:lvl w:ilvl="0" w:tplc="5F46580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6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7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2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3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5DFD0ECD"/>
    <w:multiLevelType w:val="hybridMultilevel"/>
    <w:tmpl w:val="EA56AB6C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5B4AC94">
      <w:start w:val="7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7">
    <w:nsid w:val="623A1689"/>
    <w:multiLevelType w:val="hybridMultilevel"/>
    <w:tmpl w:val="67882AE2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3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1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8"/>
  </w:num>
  <w:num w:numId="2">
    <w:abstractNumId w:val="15"/>
  </w:num>
  <w:num w:numId="3">
    <w:abstractNumId w:val="11"/>
  </w:num>
  <w:num w:numId="4">
    <w:abstractNumId w:val="7"/>
  </w:num>
  <w:num w:numId="5">
    <w:abstractNumId w:val="10"/>
  </w:num>
  <w:num w:numId="6">
    <w:abstractNumId w:val="30"/>
  </w:num>
  <w:num w:numId="7">
    <w:abstractNumId w:val="0"/>
  </w:num>
  <w:num w:numId="8">
    <w:abstractNumId w:val="5"/>
  </w:num>
  <w:num w:numId="9">
    <w:abstractNumId w:val="9"/>
  </w:num>
  <w:num w:numId="10">
    <w:abstractNumId w:val="21"/>
  </w:num>
  <w:num w:numId="11">
    <w:abstractNumId w:val="29"/>
  </w:num>
  <w:num w:numId="12">
    <w:abstractNumId w:val="16"/>
  </w:num>
  <w:num w:numId="13">
    <w:abstractNumId w:val="12"/>
  </w:num>
  <w:num w:numId="14">
    <w:abstractNumId w:val="19"/>
  </w:num>
  <w:num w:numId="15">
    <w:abstractNumId w:val="22"/>
  </w:num>
  <w:num w:numId="16">
    <w:abstractNumId w:val="26"/>
  </w:num>
  <w:num w:numId="17">
    <w:abstractNumId w:val="2"/>
  </w:num>
  <w:num w:numId="18">
    <w:abstractNumId w:val="6"/>
  </w:num>
  <w:num w:numId="19">
    <w:abstractNumId w:val="14"/>
  </w:num>
  <w:num w:numId="20">
    <w:abstractNumId w:val="25"/>
  </w:num>
  <w:num w:numId="21">
    <w:abstractNumId w:val="8"/>
  </w:num>
  <w:num w:numId="22">
    <w:abstractNumId w:val="18"/>
  </w:num>
  <w:num w:numId="23">
    <w:abstractNumId w:val="20"/>
  </w:num>
  <w:num w:numId="24">
    <w:abstractNumId w:val="31"/>
  </w:num>
  <w:num w:numId="25">
    <w:abstractNumId w:val="17"/>
  </w:num>
  <w:num w:numId="26">
    <w:abstractNumId w:val="23"/>
  </w:num>
  <w:num w:numId="27">
    <w:abstractNumId w:val="24"/>
  </w:num>
  <w:num w:numId="28">
    <w:abstractNumId w:val="4"/>
  </w:num>
  <w:num w:numId="29">
    <w:abstractNumId w:val="13"/>
  </w:num>
  <w:num w:numId="30">
    <w:abstractNumId w:val="27"/>
  </w:num>
  <w:num w:numId="31">
    <w:abstractNumId w:val="3"/>
  </w:num>
  <w:num w:numId="3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382FA6"/>
    <w:rsid w:val="00013C6B"/>
    <w:rsid w:val="00015B98"/>
    <w:rsid w:val="000F48D1"/>
    <w:rsid w:val="00130530"/>
    <w:rsid w:val="00162E01"/>
    <w:rsid w:val="00186DB4"/>
    <w:rsid w:val="00237D10"/>
    <w:rsid w:val="002559D6"/>
    <w:rsid w:val="002F1AD8"/>
    <w:rsid w:val="003003A8"/>
    <w:rsid w:val="00304C46"/>
    <w:rsid w:val="00350C38"/>
    <w:rsid w:val="00382FA6"/>
    <w:rsid w:val="003F290C"/>
    <w:rsid w:val="003F687E"/>
    <w:rsid w:val="003F79B8"/>
    <w:rsid w:val="004B32C5"/>
    <w:rsid w:val="004C23EB"/>
    <w:rsid w:val="00542DC7"/>
    <w:rsid w:val="00571C8B"/>
    <w:rsid w:val="005902A1"/>
    <w:rsid w:val="00591020"/>
    <w:rsid w:val="005B5098"/>
    <w:rsid w:val="005B7B82"/>
    <w:rsid w:val="005C7174"/>
    <w:rsid w:val="00606EA3"/>
    <w:rsid w:val="00622ED2"/>
    <w:rsid w:val="00646E84"/>
    <w:rsid w:val="0066477A"/>
    <w:rsid w:val="006B2EF3"/>
    <w:rsid w:val="007B4038"/>
    <w:rsid w:val="00820536"/>
    <w:rsid w:val="008479CB"/>
    <w:rsid w:val="00854B90"/>
    <w:rsid w:val="00880060"/>
    <w:rsid w:val="008A6A3B"/>
    <w:rsid w:val="008D0A20"/>
    <w:rsid w:val="00905621"/>
    <w:rsid w:val="009132EA"/>
    <w:rsid w:val="00967B99"/>
    <w:rsid w:val="00977C17"/>
    <w:rsid w:val="00994466"/>
    <w:rsid w:val="00997DEC"/>
    <w:rsid w:val="009C036B"/>
    <w:rsid w:val="00A43DA2"/>
    <w:rsid w:val="00B156F0"/>
    <w:rsid w:val="00B32FA0"/>
    <w:rsid w:val="00B5586B"/>
    <w:rsid w:val="00B66A0C"/>
    <w:rsid w:val="00BB3FA9"/>
    <w:rsid w:val="00BC5EAD"/>
    <w:rsid w:val="00BE3B38"/>
    <w:rsid w:val="00BF63E0"/>
    <w:rsid w:val="00C121F2"/>
    <w:rsid w:val="00C21D2A"/>
    <w:rsid w:val="00CA628B"/>
    <w:rsid w:val="00D15AC8"/>
    <w:rsid w:val="00DD2CD7"/>
    <w:rsid w:val="00E17C95"/>
    <w:rsid w:val="00E40CC8"/>
    <w:rsid w:val="00EF1446"/>
    <w:rsid w:val="00F01F2C"/>
    <w:rsid w:val="00F16FAB"/>
    <w:rsid w:val="00F323EB"/>
    <w:rsid w:val="00FA1976"/>
    <w:rsid w:val="00FA5ECE"/>
    <w:rsid w:val="00FB3A70"/>
    <w:rsid w:val="00FB68FC"/>
    <w:rsid w:val="00FE7E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18AC0A4-A022-4F4D-BEA8-B94D0D7603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B3FA9"/>
  </w:style>
  <w:style w:type="paragraph" w:styleId="Nadpis1">
    <w:name w:val="heading 1"/>
    <w:basedOn w:val="Normlny"/>
    <w:next w:val="Normlny"/>
    <w:link w:val="Nadpis1Char"/>
    <w:uiPriority w:val="99"/>
    <w:qFormat/>
    <w:rsid w:val="00F16FAB"/>
    <w:pPr>
      <w:keepNext/>
      <w:autoSpaceDE w:val="0"/>
      <w:autoSpaceDN w:val="0"/>
      <w:spacing w:after="0" w:line="240" w:lineRule="auto"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16FAB"/>
    <w:pPr>
      <w:keepNext/>
      <w:autoSpaceDE w:val="0"/>
      <w:autoSpaceDN w:val="0"/>
      <w:spacing w:after="0" w:line="240" w:lineRule="auto"/>
      <w:outlineLvl w:val="1"/>
    </w:pPr>
    <w:rPr>
      <w:rFonts w:ascii="Arial Narrow" w:hAnsi="Arial Narrow" w:cs="Arial Narrow"/>
      <w:b/>
      <w:bCs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9"/>
    <w:qFormat/>
    <w:rsid w:val="00F16FAB"/>
    <w:pPr>
      <w:keepNext/>
      <w:autoSpaceDE w:val="0"/>
      <w:autoSpaceDN w:val="0"/>
      <w:spacing w:after="0" w:line="240" w:lineRule="auto"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16FAB"/>
    <w:pPr>
      <w:keepNext/>
      <w:autoSpaceDE w:val="0"/>
      <w:autoSpaceDN w:val="0"/>
      <w:spacing w:after="0" w:line="240" w:lineRule="auto"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F16FAB"/>
    <w:rPr>
      <w:rFonts w:ascii="Arial Narrow" w:hAnsi="Arial Narrow" w:cs="Arial Narrow"/>
      <w:b/>
      <w:bCs/>
      <w:sz w:val="18"/>
      <w:szCs w:val="18"/>
    </w:rPr>
  </w:style>
  <w:style w:type="character" w:customStyle="1" w:styleId="Nadpis2Char">
    <w:name w:val="Nadpis 2 Char"/>
    <w:basedOn w:val="Predvolenpsmoodseku"/>
    <w:link w:val="Nadpis2"/>
    <w:uiPriority w:val="99"/>
    <w:rsid w:val="00F16FAB"/>
    <w:rPr>
      <w:rFonts w:ascii="Arial Narrow" w:hAnsi="Arial Narrow" w:cs="Arial Narrow"/>
      <w:b/>
      <w:bCs/>
      <w:sz w:val="24"/>
      <w:szCs w:val="24"/>
    </w:rPr>
  </w:style>
  <w:style w:type="character" w:customStyle="1" w:styleId="Nadpis3Char">
    <w:name w:val="Nadpis 3 Char"/>
    <w:basedOn w:val="Predvolenpsmoodseku"/>
    <w:link w:val="Nadpis3"/>
    <w:uiPriority w:val="99"/>
    <w:rsid w:val="00F16FAB"/>
    <w:rPr>
      <w:rFonts w:ascii="Arial Narrow" w:hAnsi="Arial Narrow" w:cs="Arial Narrow"/>
      <w:b/>
      <w:bCs/>
      <w:sz w:val="18"/>
      <w:szCs w:val="18"/>
    </w:rPr>
  </w:style>
  <w:style w:type="character" w:customStyle="1" w:styleId="Nadpis4Char">
    <w:name w:val="Nadpis 4 Char"/>
    <w:basedOn w:val="Predvolenpsmoodseku"/>
    <w:link w:val="Nadpis4"/>
    <w:uiPriority w:val="99"/>
    <w:rsid w:val="00F16FAB"/>
    <w:rPr>
      <w:rFonts w:ascii="Arial Narrow" w:hAnsi="Arial Narrow" w:cs="Arial Narrow"/>
      <w:b/>
      <w:bCs/>
      <w:sz w:val="36"/>
      <w:szCs w:val="36"/>
    </w:rPr>
  </w:style>
  <w:style w:type="paragraph" w:styleId="Hlavika">
    <w:name w:val="header"/>
    <w:basedOn w:val="Normlny"/>
    <w:link w:val="HlavikaChar"/>
    <w:uiPriority w:val="99"/>
    <w:rsid w:val="00F16FAB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HlavikaChar">
    <w:name w:val="Hlavička Char"/>
    <w:basedOn w:val="Predvolenpsmoodseku"/>
    <w:link w:val="Hlavika"/>
    <w:uiPriority w:val="99"/>
    <w:rsid w:val="00F16FAB"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basedOn w:val="Predvolenpsmoodseku"/>
    <w:uiPriority w:val="99"/>
    <w:rsid w:val="00F16FAB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16FAB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F16FAB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basedOn w:val="Predvolenpsmoodseku"/>
    <w:uiPriority w:val="99"/>
    <w:rsid w:val="00F16FAB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F16FAB"/>
    <w:rPr>
      <w:rFonts w:cs="Times New Roman"/>
    </w:rPr>
  </w:style>
  <w:style w:type="paragraph" w:styleId="Zoznam2">
    <w:name w:val="List 2"/>
    <w:basedOn w:val="Normlny"/>
    <w:uiPriority w:val="99"/>
    <w:rsid w:val="00F16FAB"/>
    <w:pPr>
      <w:autoSpaceDE w:val="0"/>
      <w:autoSpaceDN w:val="0"/>
      <w:spacing w:after="0" w:line="240" w:lineRule="auto"/>
      <w:ind w:left="566" w:hanging="283"/>
    </w:pPr>
    <w:rPr>
      <w:rFonts w:ascii="Times New Roman" w:hAnsi="Times New Roman" w:cs="Times New Roman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F16FAB"/>
    <w:pPr>
      <w:autoSpaceDE w:val="0"/>
      <w:autoSpaceDN w:val="0"/>
      <w:spacing w:after="0" w:line="240" w:lineRule="auto"/>
    </w:pPr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F16FAB"/>
    <w:rPr>
      <w:rFonts w:ascii="Arial Narrow" w:hAnsi="Arial Narrow" w:cs="Arial Narrow"/>
      <w:sz w:val="18"/>
      <w:szCs w:val="18"/>
    </w:rPr>
  </w:style>
  <w:style w:type="character" w:customStyle="1" w:styleId="ZkladntextChar0">
    <w:name w:val="Základní text Char"/>
    <w:basedOn w:val="Predvolenpsmoodseku"/>
    <w:uiPriority w:val="99"/>
    <w:rsid w:val="00F16FAB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F16FAB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F16FAB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F16FAB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F16FAB"/>
    <w:pPr>
      <w:autoSpaceDE w:val="0"/>
      <w:autoSpaceDN w:val="0"/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F16FAB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F16FAB"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TaxEdit">
    <w:name w:val="TaxEdit"/>
    <w:basedOn w:val="Normlny"/>
    <w:uiPriority w:val="99"/>
    <w:rsid w:val="00F16FAB"/>
    <w:pPr>
      <w:numPr>
        <w:numId w:val="18"/>
      </w:numPr>
      <w:autoSpaceDE w:val="0"/>
      <w:autoSpaceDN w:val="0"/>
      <w:spacing w:after="0" w:line="240" w:lineRule="auto"/>
      <w:ind w:left="284"/>
    </w:pPr>
    <w:rPr>
      <w:rFonts w:ascii="Arial" w:hAnsi="Arial" w:cs="Arial"/>
      <w:b/>
      <w:bCs/>
    </w:rPr>
  </w:style>
  <w:style w:type="character" w:customStyle="1" w:styleId="TaxEditChar">
    <w:name w:val="TaxEdit Char"/>
    <w:basedOn w:val="Predvolenpsmoodseku"/>
    <w:uiPriority w:val="99"/>
    <w:rsid w:val="00F16FAB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F16FAB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styleId="Odsekzoznamu">
    <w:name w:val="List Paragraph"/>
    <w:basedOn w:val="Normlny"/>
    <w:uiPriority w:val="34"/>
    <w:qFormat/>
    <w:rsid w:val="00DD2C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113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BC20DD-976C-466F-9826-0E9813AC89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224</TotalTime>
  <Pages>5</Pages>
  <Words>1296</Words>
  <Characters>7392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8671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PC05</dc:creator>
  <cp:lastModifiedBy>uctovnik</cp:lastModifiedBy>
  <cp:revision>41</cp:revision>
  <cp:lastPrinted>2020-03-28T14:50:00Z</cp:lastPrinted>
  <dcterms:created xsi:type="dcterms:W3CDTF">2016-06-16T07:22:00Z</dcterms:created>
  <dcterms:modified xsi:type="dcterms:W3CDTF">2021-03-25T10:48:00Z</dcterms:modified>
</cp:coreProperties>
</file>