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1254619" w14:textId="50C89C50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A52E58">
        <w:rPr>
          <w:rFonts w:ascii="Arial Narrow" w:hAnsi="Arial Narrow"/>
          <w:b/>
        </w:rPr>
        <w:t>OZNÁMKY K ÚČTOVNEJ ZÁVIERKE 20</w:t>
      </w:r>
      <w:r w:rsidR="002C148E">
        <w:rPr>
          <w:rFonts w:ascii="Arial Narrow" w:hAnsi="Arial Narrow"/>
          <w:b/>
        </w:rPr>
        <w:t>20</w:t>
      </w:r>
    </w:p>
    <w:p w14:paraId="3DFF190E" w14:textId="77777777"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14:paraId="7E70FE2E" w14:textId="77777777" w:rsidR="000E5601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14:paraId="4FD43195" w14:textId="77777777" w:rsidR="000E5601" w:rsidRPr="00755848" w:rsidRDefault="000E5601" w:rsidP="000E5601">
      <w:pPr>
        <w:rPr>
          <w:rFonts w:ascii="Arial Narrow" w:hAnsi="Arial Narrow"/>
        </w:rPr>
      </w:pPr>
    </w:p>
    <w:p w14:paraId="1A7EF92C" w14:textId="77777777" w:rsidR="000E5601" w:rsidRPr="005877C7" w:rsidRDefault="000E5601" w:rsidP="000E5601">
      <w:pPr>
        <w:spacing w:after="0"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 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Všeobecné informácie</w:t>
      </w:r>
    </w:p>
    <w:p w14:paraId="1429D0DF" w14:textId="77777777" w:rsidR="000E5601" w:rsidRPr="00755848" w:rsidRDefault="000E5601" w:rsidP="000E5601">
      <w:pPr>
        <w:rPr>
          <w:rFonts w:ascii="Arial Narrow" w:hAnsi="Arial Narrow"/>
        </w:rPr>
      </w:pPr>
    </w:p>
    <w:p w14:paraId="233EC438" w14:textId="77777777"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36"/>
        <w:gridCol w:w="6705"/>
      </w:tblGrid>
      <w:tr w:rsidR="000E5601" w:rsidRPr="00755848" w14:paraId="683226D7" w14:textId="77777777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39FA5D94" w14:textId="77777777"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4E4CA4F" w14:textId="77777777" w:rsidR="000E5601" w:rsidRPr="003631CB" w:rsidRDefault="00834ED5" w:rsidP="000E5601">
            <w:r>
              <w:t>EQ Energy, a.s.</w:t>
            </w:r>
          </w:p>
        </w:tc>
      </w:tr>
      <w:tr w:rsidR="000E5601" w:rsidRPr="00755848" w14:paraId="3B2A4F3F" w14:textId="77777777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70906C1" w14:textId="77777777"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0551598" w14:textId="77777777" w:rsidR="000E5601" w:rsidRPr="00755848" w:rsidRDefault="00834ED5" w:rsidP="000E5601">
            <w:r>
              <w:t>Horská 1, 010 03 Žilina</w:t>
            </w:r>
          </w:p>
        </w:tc>
      </w:tr>
      <w:tr w:rsidR="000E5601" w:rsidRPr="00755848" w14:paraId="6C706194" w14:textId="77777777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2EF45C" w14:textId="77777777"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614A68" w14:textId="77777777" w:rsidR="000E5601" w:rsidRPr="00755848" w:rsidRDefault="00834ED5" w:rsidP="000E5601">
            <w:r>
              <w:t>akciová spoločnosť</w:t>
            </w:r>
          </w:p>
        </w:tc>
      </w:tr>
      <w:tr w:rsidR="000E5601" w:rsidRPr="00755848" w14:paraId="365785FE" w14:textId="77777777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2E5C56E3" w14:textId="77777777" w:rsidR="000E5601" w:rsidRPr="00755848" w:rsidRDefault="000E5601" w:rsidP="000E5601">
            <w:r w:rsidRPr="00755848">
              <w:t>Dátum vzniku:</w:t>
            </w:r>
            <w:r w:rsidR="002F5FDE">
              <w:t xml:space="preserve"> 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14:paraId="277E2080" w14:textId="77777777" w:rsidR="000E5601" w:rsidRDefault="000E5601" w:rsidP="008A0A4C">
            <w:r w:rsidRPr="00755848">
              <w:t xml:space="preserve">Zápis do obchodného registra: </w:t>
            </w:r>
            <w:r w:rsidR="002F5FDE">
              <w:t xml:space="preserve"> O</w:t>
            </w:r>
            <w:r w:rsidR="00AC061D">
              <w:t>kresný súd Žilina, Odd.: Sro,vl.č.12593/L</w:t>
            </w:r>
            <w:r w:rsidR="00CD05D1">
              <w:t xml:space="preserve"> 11.6.2001</w:t>
            </w:r>
            <w:r w:rsidR="00834ED5">
              <w:t xml:space="preserve">. Od 10.8.2019 došlo na strane obchodnej spoločnosti SAVES, s .r. o. s pôvodným sídlom Rosina 894, 013 22 Rosina k zmene právnej formy obchodnej spoločnosti, ktorá bola spojená so zmenou obchodného mena a sídla a to na EQ Energy, a. s. Horská 1, 010 03 Žilina. Z dôvodu zmeny právnej formy je spoločnosť v súčasnosti zapísaná v Obchodnom registri Okresného súdu Žilina, </w:t>
            </w:r>
            <w:r w:rsidR="00091741">
              <w:t>O</w:t>
            </w:r>
            <w:r w:rsidR="00834ED5">
              <w:t>dd,:SA, vl.č.10992/L.</w:t>
            </w:r>
          </w:p>
          <w:p w14:paraId="2CB1A6C4" w14:textId="77777777" w:rsidR="00834ED5" w:rsidRPr="00755848" w:rsidRDefault="00834ED5" w:rsidP="008A0A4C">
            <w:r>
              <w:t>Ostatné identifikačné údaje spoločnosti t.</w:t>
            </w:r>
            <w:r w:rsidR="00091741">
              <w:t xml:space="preserve"> </w:t>
            </w:r>
            <w:r>
              <w:t>j. IČO, DIČ, IČ DPH, bankové spojenie, e-mailové adresy a telefónne čísla zostávajú bez zmeny.</w:t>
            </w:r>
          </w:p>
        </w:tc>
      </w:tr>
      <w:tr w:rsidR="000E5601" w:rsidRPr="00755848" w14:paraId="6B12B960" w14:textId="77777777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14:paraId="56BC447A" w14:textId="77777777" w:rsidR="000E5601" w:rsidRDefault="000E5601" w:rsidP="000E5601">
            <w:r>
              <w:t>Hlavný predmet podnikania:</w:t>
            </w:r>
          </w:p>
          <w:p w14:paraId="0F9BE90B" w14:textId="77777777" w:rsidR="000E5601" w:rsidRDefault="000E5601" w:rsidP="000E5601"/>
          <w:p w14:paraId="6B4813F9" w14:textId="77777777" w:rsidR="000E5601" w:rsidRDefault="000E5601" w:rsidP="000E5601"/>
          <w:p w14:paraId="47333483" w14:textId="77777777"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14:paraId="12726593" w14:textId="77777777" w:rsidR="000E5601" w:rsidRDefault="00CD05D1" w:rsidP="000E5601">
            <w:r>
              <w:t>-výroba zariadení pre riadenie priemyselných procesov</w:t>
            </w:r>
          </w:p>
          <w:p w14:paraId="49AF8607" w14:textId="77777777" w:rsidR="00CD05D1" w:rsidRDefault="00CD05D1" w:rsidP="000E5601">
            <w:r>
              <w:t>- obchodná činnosť v rozsahu voľných živností</w:t>
            </w:r>
          </w:p>
          <w:p w14:paraId="6DB59B46" w14:textId="77777777" w:rsidR="00CD05D1" w:rsidRPr="00755848" w:rsidRDefault="00CD05D1" w:rsidP="000E5601">
            <w:r>
              <w:t>- podnikateľské poradenstvo v predmete podnikania</w:t>
            </w:r>
          </w:p>
        </w:tc>
      </w:tr>
      <w:tr w:rsidR="000E5601" w:rsidRPr="00755848" w14:paraId="6BE2FA4E" w14:textId="77777777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485E75E9" w14:textId="77777777"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6ADE43FC" w14:textId="2B4E0BB9" w:rsidR="000E5601" w:rsidRPr="00755848" w:rsidRDefault="000E5601" w:rsidP="008A0A4C">
            <w:r w:rsidRPr="00755848">
              <w:t>Kalendárny rok 20</w:t>
            </w:r>
            <w:r w:rsidR="0010537A">
              <w:t>20</w:t>
            </w:r>
          </w:p>
        </w:tc>
      </w:tr>
    </w:tbl>
    <w:p w14:paraId="7DA96191" w14:textId="77777777" w:rsidR="00D43ED1" w:rsidRDefault="00D43ED1" w:rsidP="000E5601"/>
    <w:p w14:paraId="6610F2C8" w14:textId="77777777"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14:paraId="0D1D4F81" w14:textId="77777777" w:rsidTr="000E5601">
        <w:tc>
          <w:tcPr>
            <w:tcW w:w="2197" w:type="dxa"/>
            <w:shd w:val="clear" w:color="auto" w:fill="auto"/>
          </w:tcPr>
          <w:p w14:paraId="333ECD48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14:paraId="0B5608D8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14:paraId="7E9DF718" w14:textId="77777777"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0E5601" w:rsidRPr="00755848" w14:paraId="2E78239A" w14:textId="77777777" w:rsidTr="000E5601">
        <w:tc>
          <w:tcPr>
            <w:tcW w:w="2197" w:type="dxa"/>
            <w:shd w:val="clear" w:color="auto" w:fill="auto"/>
          </w:tcPr>
          <w:p w14:paraId="387FBE0A" w14:textId="77777777" w:rsidR="000E5601" w:rsidRPr="00755848" w:rsidRDefault="008A0A4C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="000E5601"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14:paraId="17AA45A0" w14:textId="129DDACF" w:rsidR="000E5601" w:rsidRPr="00625763" w:rsidRDefault="0010537A" w:rsidP="000E5601">
            <w:pPr>
              <w:jc w:val="center"/>
              <w:rPr>
                <w:bCs/>
              </w:rPr>
            </w:pPr>
            <w:r>
              <w:rPr>
                <w:bCs/>
              </w:rPr>
              <w:t>39 948</w:t>
            </w:r>
          </w:p>
        </w:tc>
        <w:tc>
          <w:tcPr>
            <w:tcW w:w="3969" w:type="dxa"/>
            <w:shd w:val="clear" w:color="auto" w:fill="auto"/>
          </w:tcPr>
          <w:p w14:paraId="7A3DC33E" w14:textId="0EF1A830" w:rsidR="000E5601" w:rsidRPr="00625763" w:rsidRDefault="0010537A" w:rsidP="000E5601">
            <w:pPr>
              <w:jc w:val="center"/>
              <w:rPr>
                <w:bCs/>
              </w:rPr>
            </w:pPr>
            <w:r>
              <w:rPr>
                <w:bCs/>
              </w:rPr>
              <w:t>55 858</w:t>
            </w:r>
          </w:p>
        </w:tc>
      </w:tr>
      <w:tr w:rsidR="000E5601" w:rsidRPr="00755848" w14:paraId="0FEEB5C7" w14:textId="77777777" w:rsidTr="000E5601">
        <w:tc>
          <w:tcPr>
            <w:tcW w:w="2197" w:type="dxa"/>
            <w:shd w:val="clear" w:color="auto" w:fill="auto"/>
          </w:tcPr>
          <w:p w14:paraId="51FA8B02" w14:textId="77777777" w:rsidR="000E5601" w:rsidRPr="00755848" w:rsidRDefault="000E5601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14:paraId="13B3B12F" w14:textId="30B12909" w:rsidR="000E5601" w:rsidRPr="00BF25D2" w:rsidRDefault="00150C0C" w:rsidP="000E5601">
            <w:pPr>
              <w:rPr>
                <w:bCs/>
              </w:rPr>
            </w:pPr>
            <w:r>
              <w:rPr>
                <w:bCs/>
              </w:rPr>
              <w:t xml:space="preserve">                          </w:t>
            </w:r>
            <w:r w:rsidR="003E66D8">
              <w:rPr>
                <w:bCs/>
              </w:rPr>
              <w:t>8</w:t>
            </w:r>
            <w:r w:rsidR="0010537A">
              <w:rPr>
                <w:bCs/>
              </w:rPr>
              <w:t>5 456</w:t>
            </w:r>
          </w:p>
        </w:tc>
        <w:tc>
          <w:tcPr>
            <w:tcW w:w="3969" w:type="dxa"/>
            <w:shd w:val="clear" w:color="auto" w:fill="auto"/>
          </w:tcPr>
          <w:p w14:paraId="6FA1094D" w14:textId="1122FBAA" w:rsidR="000E5601" w:rsidRPr="00BF25D2" w:rsidRDefault="00150C0C" w:rsidP="000E5601">
            <w:pPr>
              <w:rPr>
                <w:bCs/>
              </w:rPr>
            </w:pPr>
            <w:r>
              <w:rPr>
                <w:bCs/>
              </w:rPr>
              <w:t xml:space="preserve">                              </w:t>
            </w:r>
            <w:r w:rsidR="003F1DF8">
              <w:rPr>
                <w:bCs/>
              </w:rPr>
              <w:t xml:space="preserve">  </w:t>
            </w:r>
            <w:r w:rsidR="0010537A">
              <w:rPr>
                <w:bCs/>
              </w:rPr>
              <w:t>82 269</w:t>
            </w:r>
          </w:p>
        </w:tc>
      </w:tr>
      <w:tr w:rsidR="000E5601" w:rsidRPr="00755848" w14:paraId="24C95B59" w14:textId="77777777" w:rsidTr="000E5601">
        <w:tc>
          <w:tcPr>
            <w:tcW w:w="2197" w:type="dxa"/>
            <w:shd w:val="clear" w:color="auto" w:fill="auto"/>
          </w:tcPr>
          <w:p w14:paraId="53C04EDC" w14:textId="77777777" w:rsidR="000E5601" w:rsidRPr="00755848" w:rsidRDefault="008A0A4C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lastRenderedPageBreak/>
              <w:t>Pri</w:t>
            </w:r>
            <w:r w:rsidR="00150C0C">
              <w:rPr>
                <w:rFonts w:ascii="Arial Narrow" w:hAnsi="Arial Narrow" w:cs="Arial Narrow"/>
                <w:bCs/>
              </w:rPr>
              <w:t>e</w:t>
            </w:r>
            <w:r>
              <w:rPr>
                <w:rFonts w:ascii="Arial Narrow" w:hAnsi="Arial Narrow" w:cs="Arial Narrow"/>
                <w:bCs/>
              </w:rPr>
              <w:t>merný prepočítaný p</w:t>
            </w:r>
            <w:r w:rsidR="000E5601"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14:paraId="139E3746" w14:textId="58980560" w:rsidR="000E5601" w:rsidRPr="00BF25D2" w:rsidRDefault="00150C0C" w:rsidP="000E5601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                      </w:t>
            </w:r>
            <w:r w:rsidR="0010537A">
              <w:rPr>
                <w:rFonts w:ascii="Arial Narrow" w:hAnsi="Arial Narrow" w:cs="Arial Narrow"/>
                <w:bCs/>
              </w:rPr>
              <w:t>1</w:t>
            </w:r>
          </w:p>
        </w:tc>
        <w:tc>
          <w:tcPr>
            <w:tcW w:w="3969" w:type="dxa"/>
            <w:shd w:val="clear" w:color="auto" w:fill="auto"/>
          </w:tcPr>
          <w:p w14:paraId="37BB3ABE" w14:textId="25EDCC96" w:rsidR="000E5601" w:rsidRPr="00BF25D2" w:rsidRDefault="000E5601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 xml:space="preserve">           </w:t>
            </w:r>
            <w:r w:rsidR="00EA54A7">
              <w:rPr>
                <w:rFonts w:ascii="Arial Narrow" w:hAnsi="Arial Narrow" w:cs="Arial Narrow"/>
                <w:bCs/>
              </w:rPr>
              <w:t xml:space="preserve">                              </w:t>
            </w:r>
            <w:r w:rsidR="0010537A">
              <w:rPr>
                <w:rFonts w:ascii="Arial Narrow" w:hAnsi="Arial Narrow" w:cs="Arial Narrow"/>
                <w:bCs/>
              </w:rPr>
              <w:t>2</w:t>
            </w:r>
          </w:p>
        </w:tc>
      </w:tr>
    </w:tbl>
    <w:p w14:paraId="5BC23461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4605F47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4034122A" w14:textId="77777777"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14:paraId="28A9BA43" w14:textId="77777777"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14:paraId="125B707D" w14:textId="18EE763B"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31.12.201</w:t>
      </w:r>
      <w:r w:rsidR="0010537A">
        <w:rPr>
          <w:rFonts w:ascii="Arial Narrow" w:hAnsi="Arial Narrow" w:cs="Arial Narrow"/>
        </w:rPr>
        <w:t>9</w:t>
      </w:r>
      <w:r w:rsidR="00BE53AC">
        <w:rPr>
          <w:rFonts w:ascii="Arial Narrow" w:hAnsi="Arial Narrow" w:cs="Arial Narrow"/>
        </w:rPr>
        <w:t xml:space="preserve"> bola schválená dňa</w:t>
      </w:r>
      <w:r w:rsidR="00CF1B7C">
        <w:rPr>
          <w:rFonts w:ascii="Arial Narrow" w:hAnsi="Arial Narrow" w:cs="Arial Narrow"/>
        </w:rPr>
        <w:t xml:space="preserve"> </w:t>
      </w:r>
      <w:r w:rsidR="0010537A">
        <w:rPr>
          <w:rFonts w:ascii="Arial Narrow" w:hAnsi="Arial Narrow" w:cs="Arial Narrow"/>
        </w:rPr>
        <w:t>23</w:t>
      </w:r>
      <w:r w:rsidR="00CF1B7C">
        <w:rPr>
          <w:rFonts w:ascii="Arial Narrow" w:hAnsi="Arial Narrow" w:cs="Arial Narrow"/>
        </w:rPr>
        <w:t>.3.20</w:t>
      </w:r>
      <w:r w:rsidR="0010537A">
        <w:rPr>
          <w:rFonts w:ascii="Arial Narrow" w:hAnsi="Arial Narrow" w:cs="Arial Narrow"/>
        </w:rPr>
        <w:t>20</w:t>
      </w:r>
    </w:p>
    <w:p w14:paraId="58F71E36" w14:textId="77777777"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14:paraId="1B4EDD4E" w14:textId="77777777"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14:paraId="3B8CAB17" w14:textId="54E97510"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k 31.12.20</w:t>
      </w:r>
      <w:r w:rsidR="0010537A">
        <w:rPr>
          <w:rFonts w:ascii="Arial Narrow" w:hAnsi="Arial Narrow" w:cs="Arial Narrow"/>
        </w:rPr>
        <w:t>20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</w:t>
      </w:r>
      <w:r w:rsidR="0010537A">
        <w:rPr>
          <w:rFonts w:ascii="Arial Narrow" w:hAnsi="Arial Narrow" w:cs="Arial Narrow"/>
        </w:rPr>
        <w:t>20</w:t>
      </w:r>
      <w:r>
        <w:rPr>
          <w:rFonts w:ascii="Arial Narrow" w:hAnsi="Arial Narrow" w:cs="Arial Narrow"/>
        </w:rPr>
        <w:t xml:space="preserve"> do          </w:t>
      </w:r>
    </w:p>
    <w:p w14:paraId="1E8C5C36" w14:textId="176C2101"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CF1B7C">
        <w:rPr>
          <w:rFonts w:ascii="Arial Narrow" w:hAnsi="Arial Narrow" w:cs="Arial Narrow"/>
        </w:rPr>
        <w:t>31.12.20</w:t>
      </w:r>
      <w:r w:rsidR="0010537A">
        <w:rPr>
          <w:rFonts w:ascii="Arial Narrow" w:hAnsi="Arial Narrow" w:cs="Arial Narrow"/>
        </w:rPr>
        <w:t>20</w:t>
      </w:r>
      <w:r>
        <w:rPr>
          <w:rFonts w:ascii="Arial Narrow" w:hAnsi="Arial Narrow" w:cs="Arial Narrow"/>
        </w:rPr>
        <w:t>.</w:t>
      </w:r>
    </w:p>
    <w:p w14:paraId="09BA48B4" w14:textId="77777777"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14:paraId="4A83E700" w14:textId="77777777"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14:paraId="4141BB06" w14:textId="77777777"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14:paraId="11B0AEB9" w14:textId="77777777"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14:paraId="422BA501" w14:textId="77777777"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  <w:r w:rsidR="000756CE">
        <w:rPr>
          <w:rFonts w:ascii="Times New Roman" w:hAnsi="Times New Roman" w:cs="Times New Roman"/>
          <w:b/>
        </w:rPr>
        <w:t xml:space="preserve">  </w:t>
      </w:r>
      <w:r w:rsidR="000756CE" w:rsidRPr="000756CE">
        <w:rPr>
          <w:rFonts w:ascii="Times New Roman" w:hAnsi="Times New Roman" w:cs="Times New Roman"/>
        </w:rPr>
        <w:t>spoločnosť nezamestnávala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14:paraId="17429D03" w14:textId="77777777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1F66013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14:paraId="274A4DE3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689AD74D" w14:textId="77777777"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14:paraId="0FD6904B" w14:textId="77777777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14:paraId="718E2F1D" w14:textId="77777777"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76B2601F" w14:textId="10EF4A43" w:rsidR="008E4E28" w:rsidRPr="002E2695" w:rsidRDefault="0010537A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14:paraId="341E7761" w14:textId="2E9004EF" w:rsidR="008E4E28" w:rsidRPr="002E2695" w:rsidRDefault="00150C0C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</w:t>
            </w:r>
            <w:r w:rsidR="0010537A">
              <w:rPr>
                <w:rFonts w:ascii="Times New Roman" w:hAnsi="Times New Roman" w:cs="Times New Roman"/>
              </w:rPr>
              <w:t>2</w:t>
            </w:r>
          </w:p>
        </w:tc>
      </w:tr>
    </w:tbl>
    <w:p w14:paraId="356A4EBC" w14:textId="77777777"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14:paraId="4A5B52B2" w14:textId="77777777" w:rsidR="002E2695" w:rsidRPr="005877C7" w:rsidRDefault="006E4085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</w:t>
      </w:r>
      <w:r w:rsidR="002E2695" w:rsidRPr="005877C7">
        <w:rPr>
          <w:rFonts w:ascii="Times New Roman" w:hAnsi="Times New Roman" w:cs="Times New Roman"/>
          <w:b/>
          <w:color w:val="5B9BD5" w:themeColor="accent1"/>
        </w:rPr>
        <w:tab/>
      </w:r>
      <w:r w:rsidRPr="005877C7">
        <w:rPr>
          <w:rFonts w:ascii="Times New Roman" w:hAnsi="Times New Roman" w:cs="Times New Roman"/>
          <w:b/>
          <w:color w:val="5B9BD5" w:themeColor="accent1"/>
        </w:rPr>
        <w:t>Informácie o</w:t>
      </w:r>
      <w:r w:rsidR="003F5AF5" w:rsidRPr="005877C7">
        <w:rPr>
          <w:rFonts w:ascii="Times New Roman" w:hAnsi="Times New Roman" w:cs="Times New Roman"/>
          <w:b/>
          <w:color w:val="5B9BD5" w:themeColor="accent1"/>
        </w:rPr>
        <w:t> orgánoch spoločnosti</w:t>
      </w:r>
    </w:p>
    <w:p w14:paraId="2C804CAF" w14:textId="77777777" w:rsidR="00D43ED1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14:paraId="510A9D21" w14:textId="77777777"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14:paraId="1F3AE6BD" w14:textId="77777777"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14:paraId="31B29BC8" w14:textId="77777777" w:rsidR="001D4FB8" w:rsidRPr="005877C7" w:rsidRDefault="001D4FB8" w:rsidP="00B832B9">
      <w:pPr>
        <w:spacing w:line="240" w:lineRule="auto"/>
        <w:rPr>
          <w:rFonts w:ascii="Times New Roman" w:hAnsi="Times New Roman" w:cs="Times New Roman"/>
          <w:b/>
          <w:color w:val="5B9BD5" w:themeColor="accent1"/>
        </w:rPr>
      </w:pPr>
      <w:r w:rsidRPr="005877C7">
        <w:rPr>
          <w:rFonts w:ascii="Times New Roman" w:hAnsi="Times New Roman" w:cs="Times New Roman"/>
          <w:b/>
          <w:color w:val="5B9BD5" w:themeColor="accent1"/>
        </w:rPr>
        <w:t>Čl. III</w:t>
      </w:r>
      <w:r w:rsidRPr="005877C7">
        <w:rPr>
          <w:rFonts w:ascii="Times New Roman" w:hAnsi="Times New Roman" w:cs="Times New Roman"/>
          <w:b/>
          <w:color w:val="5B9BD5" w:themeColor="accent1"/>
        </w:rPr>
        <w:tab/>
        <w:t>I</w:t>
      </w:r>
      <w:r w:rsidR="00B832B9" w:rsidRPr="005877C7">
        <w:rPr>
          <w:rFonts w:ascii="Times New Roman" w:hAnsi="Times New Roman" w:cs="Times New Roman"/>
          <w:b/>
          <w:color w:val="5B9BD5" w:themeColor="accent1"/>
        </w:rPr>
        <w:t>nformácie o prijatých postupoch</w:t>
      </w:r>
    </w:p>
    <w:p w14:paraId="2C0F0732" w14:textId="77777777"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14:paraId="5793E433" w14:textId="77777777"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14:paraId="5FA66CF7" w14:textId="77777777"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14:paraId="0EAF23EA" w14:textId="77777777"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</w:t>
      </w:r>
      <w:r w:rsidR="00840497" w:rsidRPr="00840497">
        <w:rPr>
          <w:rFonts w:ascii="Times New Roman" w:hAnsi="Times New Roman" w:cs="Times New Roman"/>
        </w:rPr>
        <w:lastRenderedPageBreak/>
        <w:t xml:space="preserve">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14:paraId="700175DC" w14:textId="77777777"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14:paraId="03137F6C" w14:textId="77777777" w:rsid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</w:rPr>
      </w:pPr>
      <w:r w:rsidRPr="001D4FB8">
        <w:rPr>
          <w:rFonts w:ascii="Times New Roman" w:eastAsia="MS Gothic" w:hAnsi="Times New Roman" w:cs="Times New Roman"/>
          <w:b/>
          <w:szCs w:val="24"/>
        </w:rPr>
        <w:t>III.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</w:rPr>
        <w:t>3</w:t>
      </w:r>
      <w:r w:rsidRPr="001D4FB8">
        <w:rPr>
          <w:rFonts w:ascii="Times New Roman" w:eastAsia="MS Gothic" w:hAnsi="Times New Roman" w:cs="Times New Roman"/>
          <w:b/>
          <w:szCs w:val="24"/>
        </w:rPr>
        <w:tab/>
        <w:t>Informácie o charaktere a účele transakcií</w:t>
      </w:r>
      <w:r w:rsidR="003F1DF8">
        <w:rPr>
          <w:rFonts w:ascii="Times New Roman" w:eastAsia="MS Gothic" w:hAnsi="Times New Roman" w:cs="Times New Roman"/>
          <w:b/>
          <w:szCs w:val="24"/>
        </w:rPr>
        <w:t xml:space="preserve"> závislých osôb</w:t>
      </w:r>
      <w:r w:rsidR="00E04A3E">
        <w:rPr>
          <w:rFonts w:ascii="Times New Roman" w:eastAsia="MS Gothic" w:hAnsi="Times New Roman" w:cs="Times New Roman"/>
          <w:b/>
          <w:szCs w:val="24"/>
        </w:rPr>
        <w:t>.</w:t>
      </w:r>
      <w:r w:rsidRPr="001D4FB8">
        <w:rPr>
          <w:rFonts w:ascii="Times New Roman" w:eastAsia="MS Gothic" w:hAnsi="Times New Roman" w:cs="Times New Roman"/>
          <w:b/>
          <w:szCs w:val="24"/>
        </w:rPr>
        <w:t xml:space="preserve"> </w:t>
      </w:r>
    </w:p>
    <w:p w14:paraId="1E0C0783" w14:textId="75694A7B" w:rsidR="006B6AC4" w:rsidRDefault="00E04A3E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 w:rsidRPr="00E04A3E">
        <w:rPr>
          <w:rFonts w:ascii="Times New Roman" w:eastAsia="MS Gothic" w:hAnsi="Times New Roman" w:cs="Times New Roman"/>
          <w:szCs w:val="24"/>
        </w:rPr>
        <w:t>Spoločnosť</w:t>
      </w:r>
      <w:r>
        <w:rPr>
          <w:rFonts w:ascii="Times New Roman" w:eastAsia="MS Gothic" w:hAnsi="Times New Roman" w:cs="Times New Roman"/>
          <w:b/>
          <w:szCs w:val="24"/>
        </w:rPr>
        <w:t xml:space="preserve"> </w:t>
      </w:r>
      <w:r w:rsidR="0010537A">
        <w:rPr>
          <w:rFonts w:ascii="Times New Roman" w:eastAsia="MS Gothic" w:hAnsi="Times New Roman" w:cs="Times New Roman"/>
          <w:szCs w:val="24"/>
        </w:rPr>
        <w:t>EQ, a.s.</w:t>
      </w:r>
      <w:r w:rsidRPr="00E04A3E">
        <w:rPr>
          <w:rFonts w:ascii="Times New Roman" w:eastAsia="MS Gothic" w:hAnsi="Times New Roman" w:cs="Times New Roman"/>
          <w:szCs w:val="24"/>
        </w:rPr>
        <w:t xml:space="preserve">, </w:t>
      </w:r>
      <w:r w:rsidR="0010537A">
        <w:rPr>
          <w:rFonts w:ascii="Times New Roman" w:eastAsia="MS Gothic" w:hAnsi="Times New Roman" w:cs="Times New Roman"/>
          <w:szCs w:val="24"/>
        </w:rPr>
        <w:t>Žilina</w:t>
      </w:r>
      <w:r>
        <w:rPr>
          <w:rFonts w:ascii="Times New Roman" w:eastAsia="MS Gothic" w:hAnsi="Times New Roman" w:cs="Times New Roman"/>
          <w:szCs w:val="24"/>
        </w:rPr>
        <w:t xml:space="preserve"> má vypracovanú </w:t>
      </w:r>
      <w:r w:rsidR="004A1DCD">
        <w:rPr>
          <w:rFonts w:ascii="Times New Roman" w:eastAsia="MS Gothic" w:hAnsi="Times New Roman" w:cs="Times New Roman"/>
          <w:szCs w:val="24"/>
        </w:rPr>
        <w:t xml:space="preserve"> </w:t>
      </w:r>
      <w:r w:rsidRPr="004A1DCD">
        <w:rPr>
          <w:rFonts w:ascii="Times New Roman" w:eastAsia="MS Gothic" w:hAnsi="Times New Roman" w:cs="Times New Roman"/>
          <w:b/>
          <w:i/>
          <w:szCs w:val="24"/>
        </w:rPr>
        <w:t>Dokumentáciu o metóde transferového oceňovania</w:t>
      </w:r>
      <w:r>
        <w:rPr>
          <w:rFonts w:ascii="Times New Roman" w:eastAsia="MS Gothic" w:hAnsi="Times New Roman" w:cs="Times New Roman"/>
          <w:szCs w:val="24"/>
        </w:rPr>
        <w:t xml:space="preserve">- </w:t>
      </w:r>
      <w:r w:rsidRPr="004A1DCD">
        <w:rPr>
          <w:rFonts w:ascii="Times New Roman" w:eastAsia="MS Gothic" w:hAnsi="Times New Roman" w:cs="Times New Roman"/>
          <w:b/>
          <w:i/>
          <w:szCs w:val="24"/>
        </w:rPr>
        <w:t>základná</w:t>
      </w:r>
      <w:r>
        <w:rPr>
          <w:rFonts w:ascii="Times New Roman" w:eastAsia="MS Gothic" w:hAnsi="Times New Roman" w:cs="Times New Roman"/>
          <w:szCs w:val="24"/>
        </w:rPr>
        <w:t xml:space="preserve"> (podľa § 18 odst.1 zákona č.595/20113 Z.z. o dani z príjmov.</w:t>
      </w:r>
    </w:p>
    <w:p w14:paraId="4E88E5B0" w14:textId="28AF75A7" w:rsidR="00E04A3E" w:rsidRPr="00E04A3E" w:rsidRDefault="004A1DCD" w:rsidP="00E03DFF">
      <w:pPr>
        <w:spacing w:line="240" w:lineRule="auto"/>
        <w:jc w:val="both"/>
        <w:rPr>
          <w:rFonts w:ascii="Times New Roman" w:eastAsia="MS Gothic" w:hAnsi="Times New Roman" w:cs="Times New Roman"/>
          <w:szCs w:val="24"/>
        </w:rPr>
      </w:pPr>
      <w:r>
        <w:rPr>
          <w:rFonts w:ascii="Times New Roman" w:eastAsia="MS Gothic" w:hAnsi="Times New Roman" w:cs="Times New Roman"/>
          <w:szCs w:val="24"/>
        </w:rPr>
        <w:t xml:space="preserve"> </w:t>
      </w:r>
      <w:r w:rsidR="006B6AC4">
        <w:rPr>
          <w:rFonts w:ascii="Times New Roman" w:eastAsia="MS Gothic" w:hAnsi="Times New Roman" w:cs="Times New Roman"/>
          <w:szCs w:val="24"/>
        </w:rPr>
        <w:t xml:space="preserve">Súčasťou Dokumentácia o metóde transferového oceňovania je: </w:t>
      </w:r>
      <w:r w:rsidR="006B6AC4" w:rsidRPr="006B6AC4">
        <w:rPr>
          <w:rFonts w:ascii="Times New Roman" w:eastAsia="MS Gothic" w:hAnsi="Times New Roman" w:cs="Times New Roman"/>
          <w:b/>
          <w:i/>
          <w:szCs w:val="24"/>
        </w:rPr>
        <w:t>Príloha k Usmerneniu č.MF/019153/2018-724 Prehľad trans</w:t>
      </w:r>
      <w:r w:rsidR="006B6AC4">
        <w:rPr>
          <w:rFonts w:ascii="Times New Roman" w:eastAsia="MS Gothic" w:hAnsi="Times New Roman" w:cs="Times New Roman"/>
          <w:b/>
          <w:i/>
          <w:szCs w:val="24"/>
        </w:rPr>
        <w:t>a</w:t>
      </w:r>
      <w:r w:rsidR="006B6AC4" w:rsidRPr="006B6AC4">
        <w:rPr>
          <w:rFonts w:ascii="Times New Roman" w:eastAsia="MS Gothic" w:hAnsi="Times New Roman" w:cs="Times New Roman"/>
          <w:b/>
          <w:i/>
          <w:szCs w:val="24"/>
        </w:rPr>
        <w:t>kcií zo závislými osobami za zdaňovacie obdobie od 1.1.20</w:t>
      </w:r>
      <w:r w:rsidR="0010537A">
        <w:rPr>
          <w:rFonts w:ascii="Times New Roman" w:eastAsia="MS Gothic" w:hAnsi="Times New Roman" w:cs="Times New Roman"/>
          <w:b/>
          <w:i/>
          <w:szCs w:val="24"/>
        </w:rPr>
        <w:t>20</w:t>
      </w:r>
      <w:r w:rsidR="006B6AC4" w:rsidRPr="006B6AC4">
        <w:rPr>
          <w:rFonts w:ascii="Times New Roman" w:eastAsia="MS Gothic" w:hAnsi="Times New Roman" w:cs="Times New Roman"/>
          <w:b/>
          <w:i/>
          <w:szCs w:val="24"/>
        </w:rPr>
        <w:t xml:space="preserve"> do</w:t>
      </w:r>
      <w:r w:rsidR="006B6AC4">
        <w:rPr>
          <w:rFonts w:ascii="Times New Roman" w:eastAsia="MS Gothic" w:hAnsi="Times New Roman" w:cs="Times New Roman"/>
          <w:szCs w:val="24"/>
        </w:rPr>
        <w:t xml:space="preserve"> </w:t>
      </w:r>
      <w:r w:rsidR="006B6AC4" w:rsidRPr="006B6AC4">
        <w:rPr>
          <w:rFonts w:ascii="Times New Roman" w:eastAsia="MS Gothic" w:hAnsi="Times New Roman" w:cs="Times New Roman"/>
          <w:b/>
          <w:i/>
          <w:szCs w:val="24"/>
        </w:rPr>
        <w:t>31.12.20</w:t>
      </w:r>
      <w:r w:rsidR="0010537A">
        <w:rPr>
          <w:rFonts w:ascii="Times New Roman" w:eastAsia="MS Gothic" w:hAnsi="Times New Roman" w:cs="Times New Roman"/>
          <w:b/>
          <w:i/>
          <w:szCs w:val="24"/>
        </w:rPr>
        <w:t>20</w:t>
      </w:r>
      <w:r w:rsidR="006B6AC4" w:rsidRPr="006B6AC4">
        <w:rPr>
          <w:rFonts w:ascii="Times New Roman" w:eastAsia="MS Gothic" w:hAnsi="Times New Roman" w:cs="Times New Roman"/>
          <w:b/>
          <w:i/>
          <w:szCs w:val="24"/>
        </w:rPr>
        <w:t>.</w:t>
      </w:r>
      <w:r w:rsidR="006B6AC4">
        <w:rPr>
          <w:rFonts w:ascii="Times New Roman" w:eastAsia="MS Gothic" w:hAnsi="Times New Roman" w:cs="Times New Roman"/>
          <w:szCs w:val="24"/>
        </w:rPr>
        <w:t xml:space="preserve"> Uvedená transferová dokumentácia </w:t>
      </w:r>
      <w:r>
        <w:rPr>
          <w:rFonts w:ascii="Times New Roman" w:eastAsia="MS Gothic" w:hAnsi="Times New Roman" w:cs="Times New Roman"/>
          <w:szCs w:val="24"/>
        </w:rPr>
        <w:t>tvorí prílohu ročn</w:t>
      </w:r>
      <w:r w:rsidR="006B6AC4">
        <w:rPr>
          <w:rFonts w:ascii="Times New Roman" w:eastAsia="MS Gothic" w:hAnsi="Times New Roman" w:cs="Times New Roman"/>
          <w:szCs w:val="24"/>
        </w:rPr>
        <w:t>ej účtovnej závierky za rok 20</w:t>
      </w:r>
      <w:r w:rsidR="0010537A">
        <w:rPr>
          <w:rFonts w:ascii="Times New Roman" w:eastAsia="MS Gothic" w:hAnsi="Times New Roman" w:cs="Times New Roman"/>
          <w:szCs w:val="24"/>
        </w:rPr>
        <w:t>20</w:t>
      </w:r>
      <w:r>
        <w:rPr>
          <w:rFonts w:ascii="Times New Roman" w:eastAsia="MS Gothic" w:hAnsi="Times New Roman" w:cs="Times New Roman"/>
          <w:szCs w:val="24"/>
        </w:rPr>
        <w:t>.</w:t>
      </w:r>
    </w:p>
    <w:p w14:paraId="74E06B26" w14:textId="77777777" w:rsidR="00960D92" w:rsidRPr="00E04A3E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</w:rPr>
      </w:pPr>
    </w:p>
    <w:p w14:paraId="607B8551" w14:textId="77777777"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záväzkov</w:t>
      </w:r>
      <w:r>
        <w:rPr>
          <w:rFonts w:ascii="Times New Roman" w:eastAsia="MS Gothic" w:hAnsi="Times New Roman" w:cs="Times New Roman"/>
          <w:b/>
        </w:rPr>
        <w:t>:</w:t>
      </w:r>
    </w:p>
    <w:p w14:paraId="7DB65FA5" w14:textId="77777777"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14:paraId="4477919A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8803A5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4C2B0C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1C51B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14:paraId="4BB91E98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A199CA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39BBF7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90CD0F6" w14:textId="77777777" w:rsidR="00AD663B" w:rsidRPr="00AD663B" w:rsidRDefault="000B17F6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               </w:t>
            </w:r>
            <w:r w:rsidR="00A3391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6ED5C9F8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7D7940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45665B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18A39BC" w14:textId="77777777" w:rsidR="00AD663B" w:rsidRPr="00AD663B" w:rsidRDefault="000B17F6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               </w:t>
            </w:r>
            <w:r w:rsidR="00A3391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7963BE54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B225C8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F6038B5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6C436E" w14:textId="77777777" w:rsidR="00AD663B" w:rsidRPr="00AD663B" w:rsidRDefault="00A33918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D663B" w:rsidRPr="00755848" w14:paraId="1C5FD07D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289A7E3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5FA5D3E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0D8130E" w14:textId="77777777" w:rsidR="00AD663B" w:rsidRPr="00AD663B" w:rsidRDefault="000B17F6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</w:t>
            </w:r>
            <w:r w:rsidR="00D633E4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043993B2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CDFB11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32582B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152BAE" w14:textId="77777777" w:rsidR="00AD663B" w:rsidRPr="00AD663B" w:rsidRDefault="000B17F6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</w:t>
            </w:r>
            <w:r w:rsidR="00D633E4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1EDEAFF3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FE3D33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22A4CE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BD61489" w14:textId="77777777" w:rsidR="00AD663B" w:rsidRPr="00AD663B" w:rsidRDefault="00D633E4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1CEF5FFC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010D17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041D546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9F93A0" w14:textId="77777777" w:rsidR="00AD663B" w:rsidRPr="00AD663B" w:rsidRDefault="00D633E4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49A4E2C5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641F5F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B8650D6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AD7F37C" w14:textId="77777777" w:rsidR="00AD663B" w:rsidRPr="00AD663B" w:rsidRDefault="00D633E4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03CBB089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59C69D2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C94775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6B39E46" w14:textId="77777777" w:rsidR="00AD663B" w:rsidRPr="00AD663B" w:rsidRDefault="00D633E4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14:paraId="0F21924E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84027B9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40C7A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037937B" w14:textId="77777777" w:rsidR="00AD663B" w:rsidRPr="00AD663B" w:rsidRDefault="009A43D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14:paraId="332B6B30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5F66BCB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2991F9B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0262A23" w14:textId="77777777" w:rsidR="00AD663B" w:rsidRPr="00AD663B" w:rsidRDefault="009A43D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006322B3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3BBEE8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BBB5017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BFC7D63" w14:textId="77777777" w:rsidR="00AD663B" w:rsidRPr="00AD663B" w:rsidRDefault="009A43D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14:paraId="0E1044A1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636D76F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0F3B630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0A110DA" w14:textId="77777777" w:rsidR="00AD663B" w:rsidRPr="00AD663B" w:rsidRDefault="009A43D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 Menovitá hodnota</w:t>
            </w:r>
          </w:p>
        </w:tc>
      </w:tr>
      <w:tr w:rsidR="00AD663B" w:rsidRPr="00755848" w14:paraId="7FE81C3B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25884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7E95FE3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F105060" w14:textId="77777777" w:rsidR="00AD663B" w:rsidRPr="00AD663B" w:rsidRDefault="009A43D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4BFEAB40" w14:textId="77777777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6900DD4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F6F445F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A9EDFDB" w14:textId="77777777" w:rsidR="00AD663B" w:rsidRPr="00AD663B" w:rsidRDefault="009A43D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1CC8647A" w14:textId="77777777" w:rsidTr="00A6291C">
        <w:tc>
          <w:tcPr>
            <w:tcW w:w="706" w:type="dxa"/>
            <w:shd w:val="clear" w:color="auto" w:fill="auto"/>
          </w:tcPr>
          <w:p w14:paraId="03FC962A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14:paraId="0C19698E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14:paraId="45F32B13" w14:textId="77777777" w:rsidR="00AD663B" w:rsidRPr="00AD663B" w:rsidRDefault="009A43D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     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14:paraId="1894CF11" w14:textId="77777777" w:rsidTr="00A6291C">
        <w:tc>
          <w:tcPr>
            <w:tcW w:w="706" w:type="dxa"/>
            <w:shd w:val="clear" w:color="auto" w:fill="auto"/>
          </w:tcPr>
          <w:p w14:paraId="4EC3575D" w14:textId="77777777"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14:paraId="36FB69B8" w14:textId="77777777"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66139700" w14:textId="77777777" w:rsidR="00AD663B" w:rsidRPr="00AD663B" w:rsidRDefault="009A43D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    </w:t>
            </w:r>
            <w:r w:rsidR="000B17F6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</w:t>
            </w: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    Menovitá hodnota</w:t>
            </w:r>
          </w:p>
        </w:tc>
      </w:tr>
    </w:tbl>
    <w:p w14:paraId="1FD88084" w14:textId="77777777"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14:paraId="4FC70A6A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b</w:t>
      </w:r>
      <w:r w:rsidRPr="004701FB">
        <w:rPr>
          <w:rFonts w:ascii="Times New Roman" w:eastAsia="MS Gothic" w:hAnsi="Times New Roman" w:cs="Times New Roman"/>
          <w:b/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</w:rPr>
        <w:t> </w:t>
      </w:r>
      <w:r w:rsidRPr="004701FB">
        <w:rPr>
          <w:rFonts w:ascii="Times New Roman" w:eastAsia="MS Gothic" w:hAnsi="Times New Roman" w:cs="Times New Roman"/>
          <w:b/>
        </w:rPr>
        <w:t>majetku</w:t>
      </w:r>
    </w:p>
    <w:p w14:paraId="21E762C5" w14:textId="77777777" w:rsidR="00DF38AE" w:rsidRDefault="00DF38AE" w:rsidP="00DF38AE">
      <w:pPr>
        <w:pStyle w:val="Bezriadkovania"/>
      </w:pPr>
      <w:r>
        <w:t xml:space="preserve">Spoločnosť </w:t>
      </w:r>
      <w:r w:rsidR="00984D9A">
        <w:t>ne</w:t>
      </w:r>
      <w:r>
        <w:t xml:space="preserve">tvorila opravné položky k pohľadávkam, u ktorých je opodstatnené predpokladať, že ju </w:t>
      </w:r>
    </w:p>
    <w:p w14:paraId="44C4E660" w14:textId="77777777" w:rsidR="00984D9A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</w:p>
    <w:p w14:paraId="50C6BD4D" w14:textId="05E9EB4A" w:rsidR="00DF38AE" w:rsidRDefault="004D4520" w:rsidP="00DF38AE">
      <w:pPr>
        <w:pStyle w:val="Bezriadkovania"/>
      </w:pPr>
      <w:r>
        <w:t xml:space="preserve"> Celková hodnota opravných položiek k pohľadávkam k 31.12.20</w:t>
      </w:r>
      <w:r w:rsidR="0010537A">
        <w:t>20</w:t>
      </w:r>
      <w:r w:rsidR="00984D9A">
        <w:t>: nie je vytvorená .</w:t>
      </w:r>
    </w:p>
    <w:p w14:paraId="7359174D" w14:textId="77777777" w:rsidR="00984D9A" w:rsidRDefault="00984D9A" w:rsidP="00DF38AE">
      <w:pPr>
        <w:pStyle w:val="Bezriadkovania"/>
      </w:pPr>
    </w:p>
    <w:p w14:paraId="3BDFC721" w14:textId="25E94B79" w:rsidR="004D4520" w:rsidRDefault="004D4520" w:rsidP="00DF38AE">
      <w:pPr>
        <w:pStyle w:val="Bezriadkovania"/>
      </w:pPr>
      <w:r>
        <w:t xml:space="preserve">Neuhradené pohľadávky z obchodného styku ku koncu roku </w:t>
      </w:r>
      <w:r w:rsidR="00984D9A">
        <w:t xml:space="preserve"> 20</w:t>
      </w:r>
      <w:r w:rsidR="0010537A">
        <w:t>20</w:t>
      </w:r>
      <w:r w:rsidR="00984D9A">
        <w:t xml:space="preserve"> </w:t>
      </w:r>
      <w:r>
        <w:t xml:space="preserve">sú v celkovej výške </w:t>
      </w:r>
      <w:r w:rsidR="008241F3">
        <w:t xml:space="preserve">    </w:t>
      </w:r>
      <w:r w:rsidR="0010537A">
        <w:t>20 996</w:t>
      </w:r>
      <w:r w:rsidR="008241F3">
        <w:t xml:space="preserve">  </w:t>
      </w:r>
      <w:r>
        <w:t>€.</w:t>
      </w:r>
    </w:p>
    <w:p w14:paraId="12E71508" w14:textId="77777777"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14:paraId="301AC8E0" w14:textId="77777777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61E97CB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1EB20FF4" w14:textId="77777777"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14:paraId="09227F3F" w14:textId="77777777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E990CEC" w14:textId="77777777"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0918185" w14:textId="77777777" w:rsidR="00DF38AE" w:rsidRPr="0096279F" w:rsidRDefault="000B17F6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lang w:eastAsia="sk-SK"/>
              </w:rPr>
            </w:pPr>
            <w:r w:rsidRPr="0096279F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0</w:t>
            </w:r>
          </w:p>
        </w:tc>
      </w:tr>
      <w:tr w:rsidR="00DF38AE" w:rsidRPr="004701FB" w14:paraId="10032EC9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0B7842A5" w14:textId="77777777"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FA1749B" w14:textId="77777777" w:rsidR="00DF38AE" w:rsidRPr="0096279F" w:rsidRDefault="000B17F6" w:rsidP="000B17F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6279F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0</w:t>
            </w:r>
          </w:p>
        </w:tc>
      </w:tr>
      <w:tr w:rsidR="00DF38AE" w:rsidRPr="004701FB" w14:paraId="1D29DB00" w14:textId="77777777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14:paraId="65268BA4" w14:textId="77777777"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lastRenderedPageBreak/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12C7FC61" w14:textId="77777777" w:rsidR="00DF38AE" w:rsidRPr="0096279F" w:rsidRDefault="000B17F6" w:rsidP="000B17F6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96279F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   0</w:t>
            </w:r>
          </w:p>
        </w:tc>
      </w:tr>
    </w:tbl>
    <w:p w14:paraId="69C34698" w14:textId="77777777"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3782CE2" w14:textId="77777777"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c</w:t>
      </w:r>
      <w:r w:rsidRPr="004701FB">
        <w:rPr>
          <w:rFonts w:ascii="Times New Roman" w:eastAsia="MS Gothic" w:hAnsi="Times New Roman" w:cs="Times New Roman"/>
          <w:b/>
        </w:rPr>
        <w:t xml:space="preserve">)   </w:t>
      </w:r>
      <w:r w:rsidR="00B05B9D">
        <w:rPr>
          <w:rFonts w:ascii="Times New Roman" w:eastAsia="MS Gothic" w:hAnsi="Times New Roman" w:cs="Times New Roman"/>
          <w:b/>
        </w:rPr>
        <w:t>Ocenenie záväzkov a stanovenie odhadu ocenenia rezerv</w:t>
      </w:r>
    </w:p>
    <w:p w14:paraId="345E90A7" w14:textId="77777777" w:rsidR="00832482" w:rsidRDefault="00D6795E" w:rsidP="00832482">
      <w:pPr>
        <w:pStyle w:val="Bezriadkovania"/>
      </w:pPr>
      <w:r>
        <w:t>Spoločnosť</w:t>
      </w:r>
      <w:r w:rsidR="0096279F">
        <w:t xml:space="preserve"> </w:t>
      </w:r>
      <w:r>
        <w:t xml:space="preserve">tvorila krátkodobé </w:t>
      </w:r>
      <w:r w:rsidR="00832482">
        <w:t>rezervy, kde predpokladaná doba plnenia príslušného záväzku je najviac</w:t>
      </w:r>
      <w:r w:rsidR="0096279F">
        <w:t xml:space="preserve"> jeden rok.</w:t>
      </w:r>
    </w:p>
    <w:p w14:paraId="2AE01323" w14:textId="77777777" w:rsidR="00D6795E" w:rsidRDefault="00D6795E" w:rsidP="00832482">
      <w:pPr>
        <w:pStyle w:val="Bezriadkovania"/>
      </w:pPr>
    </w:p>
    <w:p w14:paraId="714AEF97" w14:textId="77777777"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14:paraId="2FD94E0E" w14:textId="77777777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2D677CD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58BEEEBA" w14:textId="77777777"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14:paraId="36EC5395" w14:textId="77777777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E944BEC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5A317898" w14:textId="77777777" w:rsidR="004701FB" w:rsidRPr="0096279F" w:rsidRDefault="000B17F6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 w:rsidRPr="0096279F"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4701FB" w:rsidRPr="004701FB" w14:paraId="4041F8AC" w14:textId="77777777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234F5857" w14:textId="77777777"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Rezerva na nevyčerpané dovolenky vrátane zákonného poisten</w:t>
            </w:r>
            <w:r w:rsidR="004452EE">
              <w:rPr>
                <w:rFonts w:ascii="Times New Roman" w:eastAsia="Times New Roman" w:hAnsi="Times New Roman" w:cs="Times New Roman"/>
                <w:lang w:eastAsia="sk-SK"/>
              </w:rPr>
              <w:t>ia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14:paraId="35FCD9F2" w14:textId="43946C9A" w:rsidR="004701FB" w:rsidRPr="0096279F" w:rsidRDefault="0010537A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4701FB" w:rsidRPr="00832482" w14:paraId="42BD8163" w14:textId="77777777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3DEDBD92" w14:textId="77777777"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14:paraId="648E50C5" w14:textId="77777777" w:rsidR="004701FB" w:rsidRPr="008A37E1" w:rsidRDefault="000B17F6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14:paraId="7B199B69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06C134B" w14:textId="77777777"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>
        <w:rPr>
          <w:rFonts w:ascii="Times New Roman" w:eastAsia="MS Gothic" w:hAnsi="Times New Roman" w:cs="Times New Roman"/>
          <w:b/>
        </w:rPr>
        <w:t>d</w:t>
      </w:r>
      <w:r w:rsidR="0083794D">
        <w:rPr>
          <w:rFonts w:ascii="Times New Roman" w:eastAsia="MS Gothic" w:hAnsi="Times New Roman" w:cs="Times New Roman"/>
          <w:b/>
        </w:rPr>
        <w:t xml:space="preserve">)  </w:t>
      </w:r>
      <w:r w:rsidRPr="004701FB">
        <w:rPr>
          <w:rFonts w:ascii="Times New Roman" w:eastAsia="MS Gothic" w:hAnsi="Times New Roman" w:cs="Times New Roman"/>
          <w:b/>
        </w:rPr>
        <w:t xml:space="preserve">Ocenenie </w:t>
      </w:r>
      <w:r w:rsidR="001C2263">
        <w:rPr>
          <w:rFonts w:ascii="Times New Roman" w:eastAsia="MS Gothic" w:hAnsi="Times New Roman" w:cs="Times New Roman"/>
          <w:b/>
        </w:rPr>
        <w:t>krátkodobého finančného majetku reálnou hodnotou ku dňu zostavenia účtovnej závierky:</w:t>
      </w:r>
    </w:p>
    <w:p w14:paraId="6D2CD95E" w14:textId="77777777"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14:paraId="1E19B11C" w14:textId="77777777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C9BE308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619BB9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429FDEC0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0A313DBA" w14:textId="77777777"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14:paraId="331DB3C6" w14:textId="77777777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AAC3CE9" w14:textId="77777777"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1CA9AA43" w14:textId="77777777" w:rsidR="001C2263" w:rsidRPr="001C2263" w:rsidRDefault="000B17F6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0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33F58A3B" w14:textId="77777777" w:rsidR="001C2263" w:rsidRPr="001C2263" w:rsidRDefault="000B17F6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0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6DC4D49E" w14:textId="77777777" w:rsidR="001C2263" w:rsidRPr="001C2263" w:rsidRDefault="000B17F6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0</w:t>
            </w:r>
          </w:p>
        </w:tc>
      </w:tr>
    </w:tbl>
    <w:p w14:paraId="15868EDF" w14:textId="77777777"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6623AF9D" w14:textId="77777777"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14:paraId="0215197E" w14:textId="77777777"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  <w:r w:rsidR="00FF1BA6" w:rsidRPr="00FF1BA6">
        <w:t>Nie sú účtované</w:t>
      </w:r>
      <w:r w:rsidR="00FF1BA6">
        <w:t>.</w:t>
      </w:r>
    </w:p>
    <w:p w14:paraId="7E7FA91F" w14:textId="77777777"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02880CDE" w14:textId="77777777"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  <w:r w:rsidRPr="004701FB">
        <w:rPr>
          <w:rFonts w:ascii="Times New Roman" w:eastAsia="MS Gothic" w:hAnsi="Times New Roman" w:cs="Times New Roman"/>
          <w:b/>
        </w:rPr>
        <w:t xml:space="preserve">III. 4 </w:t>
      </w:r>
      <w:r w:rsidR="00B67EEA">
        <w:rPr>
          <w:rFonts w:ascii="Times New Roman" w:eastAsia="MS Gothic" w:hAnsi="Times New Roman" w:cs="Times New Roman"/>
          <w:b/>
        </w:rPr>
        <w:t>f</w:t>
      </w:r>
      <w:r w:rsidRPr="004701FB">
        <w:rPr>
          <w:rFonts w:ascii="Times New Roman" w:eastAsia="MS Gothic" w:hAnsi="Times New Roman" w:cs="Times New Roman"/>
          <w:b/>
        </w:rPr>
        <w:t>)</w:t>
      </w:r>
      <w:r w:rsidR="00A65198">
        <w:rPr>
          <w:rFonts w:ascii="Times New Roman" w:eastAsia="MS Gothic" w:hAnsi="Times New Roman" w:cs="Times New Roman"/>
          <w:b/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</w:rPr>
        <w:t xml:space="preserve"> </w:t>
      </w:r>
      <w:r w:rsidRPr="00600C1D">
        <w:rPr>
          <w:rFonts w:ascii="Times New Roman" w:eastAsia="MS Gothic" w:hAnsi="Times New Roman" w:cs="Times New Roman"/>
          <w:b/>
        </w:rPr>
        <w:t>Spôsob zostavenia odpisového plánu dlhodobého majetku</w:t>
      </w:r>
    </w:p>
    <w:p w14:paraId="38625BC5" w14:textId="77777777"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14:paraId="3067541C" w14:textId="77777777"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14:paraId="612E2D56" w14:textId="77777777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071281DA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6C0C4D34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2EFAA8E5" w14:textId="77777777"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14:paraId="3AD44030" w14:textId="77777777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14:paraId="438E1568" w14:textId="77777777"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3CD8167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14:paraId="48E2AB59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14:paraId="015E43B2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7BAF3685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0BCB784B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17D27EFC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14:paraId="2C35A6B3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14:paraId="1857B558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14:paraId="77D4B4DA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14:paraId="362B0A44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14:paraId="2A707A66" w14:textId="77777777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14:paraId="2148EC42" w14:textId="77777777"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059C618B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14:paraId="5B56C27F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14:paraId="6A668B9C" w14:textId="77777777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14:paraId="381462FD" w14:textId="77777777"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012645C7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14:paraId="344F89CF" w14:textId="77777777"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14:paraId="7B06DAF7" w14:textId="77777777"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14:paraId="510B1E7B" w14:textId="77777777"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lastRenderedPageBreak/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FF1BA6">
        <w:rPr>
          <w:rFonts w:ascii="Times New Roman" w:hAnsi="Times New Roman" w:cs="Times New Roman"/>
        </w:rPr>
        <w:t xml:space="preserve">sy, ktoré sa rovnajú </w:t>
      </w:r>
      <w:r w:rsidR="007E2217" w:rsidRPr="00391665">
        <w:rPr>
          <w:rFonts w:ascii="Times New Roman" w:hAnsi="Times New Roman" w:cs="Times New Roman"/>
        </w:rPr>
        <w:t xml:space="preserve">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14:paraId="329D2C20" w14:textId="77777777"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971F14">
        <w:rPr>
          <w:rFonts w:ascii="Times New Roman" w:hAnsi="Times New Roman" w:cs="Times New Roman"/>
        </w:rPr>
        <w:t xml:space="preserve"> OMEGA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14:paraId="52B2A07D" w14:textId="77777777"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</w:rPr>
      </w:pPr>
      <w:r w:rsidRPr="00986157">
        <w:rPr>
          <w:rFonts w:ascii="Times New Roman" w:eastAsia="MS Gothic" w:hAnsi="Times New Roman" w:cs="Times New Roman"/>
          <w:b/>
        </w:rPr>
        <w:t>III</w:t>
      </w:r>
      <w:r w:rsidR="00787C52" w:rsidRPr="00986157">
        <w:rPr>
          <w:rFonts w:ascii="Times New Roman" w:eastAsia="MS Gothic" w:hAnsi="Times New Roman" w:cs="Times New Roman"/>
          <w:b/>
        </w:rPr>
        <w:t>.</w:t>
      </w:r>
      <w:r w:rsidRPr="00986157">
        <w:rPr>
          <w:rFonts w:ascii="Times New Roman" w:eastAsia="MS Gothic" w:hAnsi="Times New Roman" w:cs="Times New Roman"/>
          <w:b/>
        </w:rPr>
        <w:t xml:space="preserve"> 4</w:t>
      </w:r>
      <w:r w:rsidR="00B67EEA">
        <w:rPr>
          <w:rFonts w:ascii="Times New Roman" w:eastAsia="MS Gothic" w:hAnsi="Times New Roman" w:cs="Times New Roman"/>
          <w:b/>
        </w:rPr>
        <w:t xml:space="preserve"> g</w:t>
      </w:r>
      <w:r w:rsidRPr="00986157">
        <w:rPr>
          <w:rFonts w:ascii="Times New Roman" w:eastAsia="MS Gothic" w:hAnsi="Times New Roman" w:cs="Times New Roman"/>
          <w:b/>
        </w:rPr>
        <w:t>)</w:t>
      </w:r>
      <w:r>
        <w:rPr>
          <w:rFonts w:ascii="Times New Roman" w:eastAsia="MS Gothic" w:hAnsi="Times New Roman" w:cs="Times New Roman"/>
          <w:b/>
        </w:rPr>
        <w:tab/>
      </w:r>
      <w:r w:rsidR="00787C52" w:rsidRPr="00986157">
        <w:rPr>
          <w:rFonts w:ascii="Times New Roman" w:eastAsia="MS Gothic" w:hAnsi="Times New Roman" w:cs="Times New Roman"/>
          <w:b/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</w:rPr>
        <w:t xml:space="preserve"> </w:t>
      </w:r>
      <w:r w:rsidR="008A37E1">
        <w:rPr>
          <w:rFonts w:ascii="Times New Roman" w:eastAsia="MS Gothic" w:hAnsi="Times New Roman" w:cs="Times New Roman"/>
        </w:rPr>
        <w:t>v sledovanom období nebola poskytnutá.</w:t>
      </w:r>
    </w:p>
    <w:p w14:paraId="29C3C596" w14:textId="10F2D537" w:rsidR="00D43ED1" w:rsidRPr="00EE2CAD" w:rsidRDefault="0010537A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Cs/>
        </w:rPr>
      </w:pPr>
      <w:r>
        <w:rPr>
          <w:rFonts w:ascii="Times New Roman" w:eastAsia="MS Gothic" w:hAnsi="Times New Roman" w:cs="Times New Roman"/>
          <w:b/>
        </w:rPr>
        <w:t xml:space="preserve">                   </w:t>
      </w:r>
      <w:r w:rsidRPr="00EE2CAD">
        <w:rPr>
          <w:rFonts w:ascii="Times New Roman" w:eastAsia="MS Gothic" w:hAnsi="Times New Roman" w:cs="Times New Roman"/>
          <w:bCs/>
        </w:rPr>
        <w:t>Na základe Dohody č.:20/25/54E/</w:t>
      </w:r>
      <w:r w:rsidR="00EE2CAD" w:rsidRPr="00EE2CAD">
        <w:rPr>
          <w:rFonts w:ascii="Times New Roman" w:eastAsia="MS Gothic" w:hAnsi="Times New Roman" w:cs="Times New Roman"/>
          <w:bCs/>
        </w:rPr>
        <w:t xml:space="preserve">3241 </w:t>
      </w:r>
      <w:r w:rsidR="00EE2CAD">
        <w:rPr>
          <w:rFonts w:ascii="Times New Roman" w:eastAsia="MS Gothic" w:hAnsi="Times New Roman" w:cs="Times New Roman"/>
          <w:bCs/>
        </w:rPr>
        <w:t>bol poskytnutý finančný príspevok v rámci projektu „Prvá pomoc“ – Opatrenie č.3B na podporu udržania zamestnanosti v období situácie spôsobenej nákazou COVID-19 vo výške 540,- €.</w:t>
      </w:r>
    </w:p>
    <w:p w14:paraId="567FCDBA" w14:textId="77777777"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III</w:t>
      </w:r>
      <w:r w:rsidR="001D099A" w:rsidRPr="00986157">
        <w:rPr>
          <w:rFonts w:ascii="Times New Roman" w:eastAsia="MS Gothic" w:hAnsi="Times New Roman" w:cs="Times New Roman"/>
          <w:b/>
        </w:rPr>
        <w:t>.</w:t>
      </w:r>
      <w:r>
        <w:rPr>
          <w:rFonts w:ascii="Times New Roman" w:eastAsia="MS Gothic" w:hAnsi="Times New Roman" w:cs="Times New Roman"/>
          <w:b/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</w:rPr>
        <w:t xml:space="preserve"> </w:t>
      </w:r>
      <w:r w:rsidR="008A37E1">
        <w:rPr>
          <w:rFonts w:ascii="Times New Roman" w:eastAsia="MS Gothic" w:hAnsi="Times New Roman" w:cs="Times New Roman"/>
        </w:rPr>
        <w:t>v sledovanom období nebolo účtované o chybách minulých účtovných období.</w:t>
      </w:r>
    </w:p>
    <w:p w14:paraId="0004484B" w14:textId="77777777"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14:paraId="3F56120E" w14:textId="77777777" w:rsidR="00AE313E" w:rsidRPr="0096279F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96279F">
        <w:rPr>
          <w:rFonts w:ascii="Times New Roman" w:hAnsi="Times New Roman" w:cs="Times New Roman"/>
          <w:b/>
          <w:szCs w:val="24"/>
        </w:rPr>
        <w:t>Čl. IV</w:t>
      </w:r>
      <w:r w:rsidRPr="0096279F">
        <w:rPr>
          <w:rFonts w:ascii="Times New Roman" w:hAnsi="Times New Roman" w:cs="Times New Roman"/>
          <w:b/>
          <w:szCs w:val="24"/>
        </w:rPr>
        <w:tab/>
      </w:r>
      <w:r w:rsidR="001D099A" w:rsidRPr="0096279F">
        <w:rPr>
          <w:rFonts w:ascii="Times New Roman" w:hAnsi="Times New Roman" w:cs="Times New Roman"/>
          <w:b/>
          <w:szCs w:val="24"/>
        </w:rPr>
        <w:t>Informácie, kto</w:t>
      </w:r>
      <w:r w:rsidR="00A562DA" w:rsidRPr="0096279F">
        <w:rPr>
          <w:rFonts w:ascii="Times New Roman" w:hAnsi="Times New Roman" w:cs="Times New Roman"/>
          <w:b/>
          <w:szCs w:val="24"/>
        </w:rPr>
        <w:t>ré vysvetľujú a</w:t>
      </w:r>
      <w:r w:rsidR="00F2338C" w:rsidRPr="0096279F">
        <w:rPr>
          <w:rFonts w:ascii="Times New Roman" w:hAnsi="Times New Roman" w:cs="Times New Roman"/>
          <w:b/>
          <w:szCs w:val="24"/>
        </w:rPr>
        <w:t> </w:t>
      </w:r>
      <w:r w:rsidR="00A562DA" w:rsidRPr="0096279F">
        <w:rPr>
          <w:rFonts w:ascii="Times New Roman" w:hAnsi="Times New Roman" w:cs="Times New Roman"/>
          <w:b/>
          <w:szCs w:val="24"/>
        </w:rPr>
        <w:t>dopĺňajú</w:t>
      </w:r>
      <w:r w:rsidR="00F2338C" w:rsidRPr="0096279F">
        <w:rPr>
          <w:rFonts w:ascii="Times New Roman" w:hAnsi="Times New Roman" w:cs="Times New Roman"/>
          <w:b/>
          <w:szCs w:val="24"/>
        </w:rPr>
        <w:t xml:space="preserve"> súvahu a </w:t>
      </w:r>
      <w:r w:rsidR="00A562DA" w:rsidRPr="0096279F">
        <w:rPr>
          <w:rFonts w:ascii="Times New Roman" w:hAnsi="Times New Roman" w:cs="Times New Roman"/>
          <w:b/>
          <w:szCs w:val="24"/>
        </w:rPr>
        <w:t xml:space="preserve"> </w:t>
      </w:r>
      <w:r w:rsidR="001D099A" w:rsidRPr="0096279F">
        <w:rPr>
          <w:rFonts w:ascii="Times New Roman" w:hAnsi="Times New Roman" w:cs="Times New Roman"/>
          <w:b/>
          <w:szCs w:val="24"/>
        </w:rPr>
        <w:t>výkaz ziskov a</w:t>
      </w:r>
      <w:r w:rsidRPr="0096279F">
        <w:rPr>
          <w:rFonts w:ascii="Times New Roman" w:hAnsi="Times New Roman" w:cs="Times New Roman"/>
          <w:b/>
          <w:szCs w:val="24"/>
        </w:rPr>
        <w:t> </w:t>
      </w:r>
      <w:r w:rsidR="00DC1E97" w:rsidRPr="0096279F">
        <w:rPr>
          <w:rFonts w:ascii="Times New Roman" w:hAnsi="Times New Roman" w:cs="Times New Roman"/>
          <w:b/>
          <w:szCs w:val="24"/>
        </w:rPr>
        <w:t>strát</w:t>
      </w:r>
    </w:p>
    <w:p w14:paraId="63FF6E63" w14:textId="77777777" w:rsidR="00AE313E" w:rsidRPr="00AE313E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</w:rPr>
      </w:pPr>
    </w:p>
    <w:p w14:paraId="593AC8B8" w14:textId="77777777"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 w:rsidR="003B4D2B">
        <w:rPr>
          <w:rFonts w:ascii="Times New Roman" w:eastAsia="MS Gothic" w:hAnsi="Times New Roman" w:cs="Times New Roman"/>
          <w:b/>
        </w:rPr>
        <w:t xml:space="preserve"> a)</w:t>
      </w:r>
      <w:r w:rsidR="003B4D2B">
        <w:rPr>
          <w:rFonts w:ascii="Times New Roman" w:eastAsia="MS Gothic" w:hAnsi="Times New Roman" w:cs="Times New Roman"/>
          <w:b/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</w:rPr>
        <w:t>spoločnosť nevykazuje záväzky so zostatkovou dobou splatnosti viac ako 5 rokov.</w:t>
      </w:r>
    </w:p>
    <w:p w14:paraId="3F33253E" w14:textId="77777777"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1</w:t>
      </w:r>
      <w:r>
        <w:rPr>
          <w:rFonts w:ascii="Times New Roman" w:eastAsia="MS Gothic" w:hAnsi="Times New Roman" w:cs="Times New Roman"/>
          <w:b/>
        </w:rPr>
        <w:t xml:space="preserve"> b</w:t>
      </w:r>
      <w:r w:rsidRPr="00AE313E">
        <w:rPr>
          <w:rFonts w:ascii="Times New Roman" w:eastAsia="MS Gothic" w:hAnsi="Times New Roman" w:cs="Times New Roman"/>
          <w:b/>
        </w:rPr>
        <w:t>)</w:t>
      </w:r>
      <w:r w:rsidRPr="00AE313E">
        <w:rPr>
          <w:rFonts w:ascii="Times New Roman" w:eastAsia="MS Gothic" w:hAnsi="Times New Roman" w:cs="Times New Roman"/>
          <w:b/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</w:rPr>
        <w:t xml:space="preserve">: </w:t>
      </w:r>
      <w:r w:rsidR="003B4D2B">
        <w:rPr>
          <w:rFonts w:ascii="Times New Roman" w:eastAsia="MS Gothic" w:hAnsi="Times New Roman" w:cs="Times New Roman"/>
        </w:rPr>
        <w:t xml:space="preserve">v sledovanom období nebolo zriadené </w:t>
      </w:r>
    </w:p>
    <w:p w14:paraId="282892AB" w14:textId="77777777"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</w:rPr>
        <w:t xml:space="preserve">                 </w:t>
      </w:r>
      <w:r w:rsidR="003B4D2B">
        <w:rPr>
          <w:rFonts w:ascii="Times New Roman" w:eastAsia="MS Gothic" w:hAnsi="Times New Roman" w:cs="Times New Roman"/>
        </w:rPr>
        <w:t>záložné právo k majetku.</w:t>
      </w:r>
    </w:p>
    <w:p w14:paraId="378F671D" w14:textId="77777777"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IV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2E62D7">
        <w:rPr>
          <w:rFonts w:ascii="Times New Roman" w:eastAsia="MS Gothic" w:hAnsi="Times New Roman" w:cs="Times New Roman"/>
          <w:b/>
        </w:rPr>
        <w:t>3</w:t>
      </w:r>
      <w:r w:rsidRPr="00AE313E">
        <w:rPr>
          <w:rFonts w:ascii="Times New Roman" w:eastAsia="MS Gothic" w:hAnsi="Times New Roman" w:cs="Times New Roman"/>
          <w:b/>
        </w:rPr>
        <w:tab/>
      </w:r>
      <w:r w:rsidRPr="00A60D37">
        <w:rPr>
          <w:rFonts w:ascii="Times New Roman" w:eastAsia="MS Gothic" w:hAnsi="Times New Roman" w:cs="Times New Roman"/>
          <w:b/>
        </w:rPr>
        <w:t>Informácie o výnosoch a nákladoch, ktoré majú výnimočný rozsah alebo výskyt</w:t>
      </w:r>
    </w:p>
    <w:p w14:paraId="137397D5" w14:textId="77777777"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  <w:r>
        <w:rPr>
          <w:rFonts w:ascii="Times New Roman" w:eastAsia="MS Gothic" w:hAnsi="Times New Roman" w:cs="Times New Roman"/>
          <w:b/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14:paraId="778B28C4" w14:textId="7777777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5494871E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14:paraId="61106157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14:paraId="4C731F78" w14:textId="77777777"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A60D37" w:rsidRPr="00A60D37" w14:paraId="020F50C4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30A7CFCE" w14:textId="77777777" w:rsidR="00A60D37" w:rsidRPr="0096191B" w:rsidRDefault="00D53F31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="00A60D37" w:rsidRPr="0096191B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0DBDB31" w14:textId="453C2341" w:rsidR="00A60D37" w:rsidRPr="0096191B" w:rsidRDefault="008C5DD4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</w:t>
            </w:r>
            <w:r w:rsidR="00EE2CAD">
              <w:rPr>
                <w:rFonts w:ascii="Times New Roman" w:eastAsia="Times New Roman" w:hAnsi="Times New Roman" w:cs="Times New Roman"/>
                <w:lang w:eastAsia="sk-SK"/>
              </w:rPr>
              <w:t>5 456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D74B9F8" w14:textId="5F614F6F" w:rsidR="00A60D37" w:rsidRPr="0096191B" w:rsidRDefault="00EE2CAD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82 269</w:t>
            </w:r>
          </w:p>
        </w:tc>
      </w:tr>
      <w:tr w:rsidR="00A60D37" w:rsidRPr="00A60D37" w14:paraId="2E9442A9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209A1173" w14:textId="77777777" w:rsidR="00A60D37" w:rsidRPr="0096191B" w:rsidRDefault="00D53F31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2.</w:t>
            </w:r>
            <w:r w:rsidR="005D31D0"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  <w:r w:rsidR="0096191B"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19C1CA1" w14:textId="77777777" w:rsidR="00A60D37" w:rsidRPr="0096191B" w:rsidRDefault="004E47B7" w:rsidP="0096191B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D0331A4" w14:textId="77777777" w:rsidR="00A60D37" w:rsidRPr="0096191B" w:rsidRDefault="004E47B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A60D37" w:rsidRPr="00A60D37" w14:paraId="3221E7D9" w14:textId="7777777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14:paraId="08CE1E65" w14:textId="77777777" w:rsidR="00A60D37" w:rsidRPr="00CE0D10" w:rsidRDefault="00A60D37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96191B" w:rsidRPr="00CE0D10">
              <w:rPr>
                <w:rFonts w:ascii="Times New Roman" w:eastAsia="Times New Roman" w:hAnsi="Times New Roman" w:cs="Times New Roman"/>
                <w:lang w:eastAsia="sk-SK"/>
              </w:rPr>
              <w:t>- tržby z 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670C9BA" w14:textId="77777777"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FF7D7E3" w14:textId="77777777" w:rsidR="00A60D37" w:rsidRPr="00CE0D10" w:rsidRDefault="00A60D3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96191B" w:rsidRPr="00A60D37" w14:paraId="51BB347A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9C83524" w14:textId="77777777" w:rsidR="0096191B" w:rsidRPr="00CE0D10" w:rsidRDefault="0096191B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0AB8097" w14:textId="77777777"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E710AE0" w14:textId="77777777" w:rsidR="0096191B" w:rsidRPr="00CE0D10" w:rsidRDefault="0096191B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14:paraId="1B405F29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15D904F7" w14:textId="77777777"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1A026A3" w14:textId="77777777"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37F709D1" w14:textId="78CDB1E4" w:rsidR="00D75810" w:rsidRPr="00CE0D10" w:rsidRDefault="00EE2CAD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75810" w:rsidRPr="00A60D37" w14:paraId="12298701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F8F5F45" w14:textId="77777777"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nebytov.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A469676" w14:textId="77777777"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5106EFC7" w14:textId="77777777"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14:paraId="03941D47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5E2CDF71" w14:textId="77777777" w:rsidR="00D75810" w:rsidRPr="00CE0D10" w:rsidRDefault="00D7581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7A84E716" w14:textId="77777777"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57A22C8E" w14:textId="77777777"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14:paraId="32F580F3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433F087" w14:textId="77777777"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79F4CAD" w14:textId="77777777" w:rsidR="00D75810" w:rsidRPr="00CE0D10" w:rsidRDefault="004E47B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754D5652" w14:textId="77777777" w:rsidR="00D75810" w:rsidRPr="00CE0D10" w:rsidRDefault="004E47B7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75810" w:rsidRPr="00A60D37" w14:paraId="677CC295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F60B92E" w14:textId="77777777" w:rsidR="00D75810" w:rsidRPr="00CE0D10" w:rsidRDefault="00D75810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0CACD775" w14:textId="2B29F00D" w:rsidR="00D75810" w:rsidRPr="00CE0D10" w:rsidRDefault="00EE2CAD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540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5DD24A64" w14:textId="28E4E139" w:rsidR="00D75810" w:rsidRPr="00CE0D10" w:rsidRDefault="00EE2CAD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75810" w:rsidRPr="00A60D37" w14:paraId="0774E719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3841A951" w14:textId="77777777"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4A096470" w14:textId="77777777"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655EF89F" w14:textId="77777777"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14:paraId="3542A55E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2AD25CCF" w14:textId="77777777"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14:paraId="633F49EA" w14:textId="77777777"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14:paraId="0E03723F" w14:textId="77777777"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58CECFC1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104F955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6DDD9AB" w14:textId="77777777"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693"/>
      </w:tblGrid>
      <w:tr w:rsidR="00BE3A69" w:rsidRPr="00BE3A69" w14:paraId="59A0ED6D" w14:textId="77777777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7F439E9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lastRenderedPageBreak/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3F5E4961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14:paraId="1F31EEC0" w14:textId="77777777"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BE3A69" w:rsidRPr="00BE3A69" w14:paraId="6223C231" w14:textId="77777777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0DC158D9" w14:textId="77777777" w:rsidR="00BE3A69" w:rsidRPr="00BE3A69" w:rsidRDefault="005D31D0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1.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Náklady na obstaranie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predaného 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4D7A4609" w14:textId="2B8BBA66" w:rsidR="00BE3A69" w:rsidRPr="005D31D0" w:rsidRDefault="008F350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</w:t>
            </w:r>
            <w:r w:rsidR="00EE2CAD">
              <w:rPr>
                <w:rFonts w:ascii="Times New Roman" w:eastAsia="Times New Roman" w:hAnsi="Times New Roman" w:cs="Times New Roman"/>
                <w:lang w:eastAsia="sk-SK"/>
              </w:rPr>
              <w:t>9 038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6DDB2DD" w14:textId="03449861" w:rsidR="00BE3A69" w:rsidRPr="005D31D0" w:rsidRDefault="00BD524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63 468</w:t>
            </w:r>
          </w:p>
        </w:tc>
      </w:tr>
      <w:tr w:rsidR="00BE3A69" w:rsidRPr="00BE3A69" w14:paraId="7E8E9CC0" w14:textId="77777777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14:paraId="10DDBFF3" w14:textId="77777777" w:rsidR="00BE3A69" w:rsidRPr="00BE3A69" w:rsidRDefault="00BE3A69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</w:t>
            </w:r>
            <w:r w:rsidR="005D31D0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 w:rsidR="00D53F31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6198134" w14:textId="77777777"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B7E7D03" w14:textId="77777777" w:rsidR="00BE3A69" w:rsidRPr="005D31D0" w:rsidRDefault="00BE3A69" w:rsidP="008F350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14:paraId="0C3BBFCE" w14:textId="77777777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14:paraId="40206896" w14:textId="77777777" w:rsidR="00BE3A69" w:rsidRPr="005D31D0" w:rsidRDefault="00BE3A69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="00D53F31" w:rsidRPr="005D31D0">
              <w:rPr>
                <w:rFonts w:ascii="Times New Roman" w:eastAsia="Times New Roman" w:hAnsi="Times New Roman" w:cs="Times New Roman"/>
                <w:lang w:eastAsia="sk-SK"/>
              </w:rPr>
              <w:t>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6591FA1" w14:textId="77777777"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141F34DD" w14:textId="1C338038" w:rsidR="00BE3A69" w:rsidRPr="005D31D0" w:rsidRDefault="00BE3A6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14:paraId="7D48C336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B39FA2E" w14:textId="77777777" w:rsidR="00256B96" w:rsidRPr="005D31D0" w:rsidRDefault="00D53F31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</w:t>
            </w:r>
            <w:r w:rsidR="005D31D0" w:rsidRPr="005D31D0">
              <w:rPr>
                <w:rFonts w:ascii="Times New Roman" w:eastAsia="Times New Roman" w:hAnsi="Times New Roman" w:cs="Times New Roman"/>
                <w:lang w:eastAsia="sk-SK"/>
              </w:rPr>
              <w:t> </w:t>
            </w: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A3FA754" w14:textId="77777777"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7031BA7" w14:textId="77777777" w:rsidR="00256B96" w:rsidRPr="005D31D0" w:rsidRDefault="00256B96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5D31D0" w:rsidRPr="005D31D0" w14:paraId="460F71A3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B75DDE2" w14:textId="77777777" w:rsidR="00256B96" w:rsidRPr="005D31D0" w:rsidRDefault="005D31D0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3CE1D44" w14:textId="24E58CBE" w:rsidR="00256B96" w:rsidRPr="005D31D0" w:rsidRDefault="002F119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1 232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5457E6A" w14:textId="2AF237F3" w:rsidR="00256B96" w:rsidRPr="005D31D0" w:rsidRDefault="008F350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4 </w:t>
            </w:r>
            <w:r w:rsidR="00BD524B">
              <w:rPr>
                <w:rFonts w:ascii="Times New Roman" w:eastAsia="Times New Roman" w:hAnsi="Times New Roman" w:cs="Times New Roman"/>
                <w:lang w:eastAsia="sk-SK"/>
              </w:rPr>
              <w:t>812</w:t>
            </w:r>
          </w:p>
        </w:tc>
      </w:tr>
      <w:tr w:rsidR="005D31D0" w:rsidRPr="005D31D0" w14:paraId="19F3ED13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9875ED8" w14:textId="77777777"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  <w:r w:rsidR="008651D4">
              <w:rPr>
                <w:rFonts w:ascii="Times New Roman" w:eastAsia="Times New Roman" w:hAnsi="Times New Roman" w:cs="Times New Roman"/>
                <w:lang w:eastAsia="sk-SK"/>
              </w:rPr>
              <w:t xml:space="preserve"> poradenstvo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94E5C23" w14:textId="6D19F54B" w:rsidR="00256B96" w:rsidRPr="005D31D0" w:rsidRDefault="002F119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E317220" w14:textId="6E86EA5B" w:rsidR="00256B96" w:rsidRPr="005D31D0" w:rsidRDefault="008F350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1 0</w:t>
            </w:r>
            <w:r w:rsidR="00BD524B">
              <w:rPr>
                <w:rFonts w:ascii="Times New Roman" w:eastAsia="Times New Roman" w:hAnsi="Times New Roman" w:cs="Times New Roman"/>
                <w:lang w:eastAsia="sk-SK"/>
              </w:rPr>
              <w:t>00</w:t>
            </w:r>
          </w:p>
        </w:tc>
      </w:tr>
      <w:tr w:rsidR="005D31D0" w:rsidRPr="005D31D0" w14:paraId="72CBA97A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DDAB543" w14:textId="77777777" w:rsidR="00256B96" w:rsidRPr="005D31D0" w:rsidRDefault="005D31D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A68B07F" w14:textId="0E2381AE" w:rsidR="00256B96" w:rsidRPr="005D31D0" w:rsidRDefault="004B17F7" w:rsidP="004B17F7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</w:t>
            </w:r>
            <w:r w:rsidR="008F3509"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</w:t>
            </w:r>
            <w:r w:rsidR="002F119B">
              <w:rPr>
                <w:rFonts w:ascii="Times New Roman" w:eastAsia="Times New Roman" w:hAnsi="Times New Roman" w:cs="Times New Roman"/>
                <w:lang w:eastAsia="sk-SK"/>
              </w:rPr>
              <w:t xml:space="preserve">   132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D47B3DA" w14:textId="6BF88D0F" w:rsidR="00256B96" w:rsidRPr="005D31D0" w:rsidRDefault="00BD524B" w:rsidP="00BD524B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                   1 160</w:t>
            </w:r>
          </w:p>
        </w:tc>
      </w:tr>
      <w:tr w:rsidR="009E03B0" w:rsidRPr="005D31D0" w14:paraId="36AA4AF4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0A31B41F" w14:textId="77777777" w:rsidR="009E03B0" w:rsidRPr="005D31D0" w:rsidRDefault="009E03B0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FD7B40C" w14:textId="77777777" w:rsidR="009E03B0" w:rsidRPr="005D31D0" w:rsidRDefault="008F3509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122FF57" w14:textId="77777777" w:rsidR="009E03B0" w:rsidRPr="005D31D0" w:rsidRDefault="008F3509" w:rsidP="009E03B0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500</w:t>
            </w:r>
          </w:p>
        </w:tc>
      </w:tr>
      <w:tr w:rsidR="009E03B0" w:rsidRPr="005D31D0" w14:paraId="6E1D3E0E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E0A3BC6" w14:textId="77777777" w:rsidR="009E03B0" w:rsidRPr="005D31D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- </w:t>
            </w:r>
            <w:r w:rsidR="004B17F7">
              <w:rPr>
                <w:rFonts w:ascii="Times New Roman" w:eastAsia="Times New Roman" w:hAnsi="Times New Roman" w:cs="Times New Roman"/>
                <w:lang w:eastAsia="sk-SK"/>
              </w:rPr>
              <w:t>právne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9A3E4A9" w14:textId="5346F389" w:rsidR="009E03B0" w:rsidRPr="005D31D0" w:rsidRDefault="002F119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300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F87F70C" w14:textId="73A068F7" w:rsidR="009E03B0" w:rsidRPr="005D31D0" w:rsidRDefault="008F3509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2 </w:t>
            </w:r>
            <w:r w:rsidR="00BD524B">
              <w:rPr>
                <w:rFonts w:ascii="Times New Roman" w:eastAsia="Times New Roman" w:hAnsi="Times New Roman" w:cs="Times New Roman"/>
                <w:lang w:eastAsia="sk-SK"/>
              </w:rPr>
              <w:t>152</w:t>
            </w:r>
          </w:p>
        </w:tc>
      </w:tr>
      <w:tr w:rsidR="009E03B0" w:rsidRPr="005D31D0" w14:paraId="29EAE81D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2E28FDA" w14:textId="77777777" w:rsidR="009E03B0" w:rsidRDefault="009E03B0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78B58645" w14:textId="0CD12E66" w:rsidR="009E03B0" w:rsidRDefault="00BD524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26 485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6ECEA71" w14:textId="76450BB6" w:rsidR="009E03B0" w:rsidRDefault="00BD524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12 591</w:t>
            </w:r>
          </w:p>
        </w:tc>
      </w:tr>
      <w:tr w:rsidR="009E03B0" w:rsidRPr="005D31D0" w14:paraId="182DC8C0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33D76C10" w14:textId="77777777"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6A597F3F" w14:textId="74893548" w:rsidR="009E03B0" w:rsidRDefault="00BD524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26 485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6738123" w14:textId="509EA7AA" w:rsidR="009E03B0" w:rsidRDefault="00BD524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12 524</w:t>
            </w:r>
          </w:p>
        </w:tc>
      </w:tr>
      <w:tr w:rsidR="009E03B0" w:rsidRPr="005D31D0" w14:paraId="28AED2F8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F7B2799" w14:textId="77777777"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2AAD4C0" w14:textId="11F25B8D"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0EB09E1F" w14:textId="52B04D7E" w:rsidR="009E03B0" w:rsidRDefault="00BD524B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67</w:t>
            </w:r>
          </w:p>
        </w:tc>
      </w:tr>
      <w:tr w:rsidR="009E03B0" w:rsidRPr="005D31D0" w14:paraId="117F37A1" w14:textId="7777777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5E0476A" w14:textId="77777777" w:rsidR="009E03B0" w:rsidRDefault="009E03B0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182086C0" w14:textId="77777777"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32DE340A" w14:textId="77777777" w:rsidR="009E03B0" w:rsidRDefault="009E03B0" w:rsidP="00BE3A69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CD3AB1" w:rsidRPr="005D31D0" w14:paraId="598F8EB3" w14:textId="77777777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5885E6B7" w14:textId="77777777" w:rsidR="00CD3AB1" w:rsidRPr="005D31D0" w:rsidRDefault="00CD3AB1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14:paraId="23F0E268" w14:textId="77777777" w:rsidR="00CD3AB1" w:rsidRPr="005D31D0" w:rsidRDefault="00CD3AB1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14:paraId="6B2A8725" w14:textId="77777777" w:rsidR="00CD3AB1" w:rsidRPr="005D31D0" w:rsidRDefault="00CD3AB1" w:rsidP="001C2263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14:paraId="73625765" w14:textId="77777777"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EBFACE3" w14:textId="77777777" w:rsidR="00212400" w:rsidRPr="0096279F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96279F">
        <w:rPr>
          <w:rFonts w:ascii="Times New Roman" w:hAnsi="Times New Roman" w:cs="Times New Roman"/>
          <w:b/>
          <w:szCs w:val="24"/>
        </w:rPr>
        <w:t>Čl. V</w:t>
      </w:r>
      <w:r w:rsidR="002718B4" w:rsidRPr="0096279F">
        <w:rPr>
          <w:rFonts w:ascii="Times New Roman" w:hAnsi="Times New Roman" w:cs="Times New Roman"/>
          <w:b/>
          <w:szCs w:val="24"/>
        </w:rPr>
        <w:tab/>
      </w:r>
      <w:r w:rsidRPr="0096279F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96279F">
        <w:rPr>
          <w:rFonts w:ascii="Times New Roman" w:hAnsi="Times New Roman" w:cs="Times New Roman"/>
          <w:b/>
          <w:szCs w:val="24"/>
        </w:rPr>
        <w:t xml:space="preserve"> iných </w:t>
      </w:r>
      <w:r w:rsidRPr="0096279F">
        <w:rPr>
          <w:rFonts w:ascii="Times New Roman" w:hAnsi="Times New Roman" w:cs="Times New Roman"/>
          <w:b/>
          <w:szCs w:val="24"/>
        </w:rPr>
        <w:t>pasívach</w:t>
      </w:r>
    </w:p>
    <w:p w14:paraId="3A584939" w14:textId="77777777"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14:paraId="67FDD17E" w14:textId="77777777"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="002718B4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a)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podmienenom majetku</w:t>
      </w:r>
      <w:r w:rsidR="004E7EE0">
        <w:rPr>
          <w:rFonts w:ascii="Times New Roman" w:eastAsia="MS Gothic" w:hAnsi="Times New Roman" w:cs="Times New Roman"/>
          <w:b/>
        </w:rPr>
        <w:t xml:space="preserve">: </w:t>
      </w:r>
      <w:r w:rsidR="004E7EE0">
        <w:rPr>
          <w:rFonts w:ascii="Times New Roman" w:eastAsia="MS Gothic" w:hAnsi="Times New Roman" w:cs="Times New Roman"/>
        </w:rPr>
        <w:t xml:space="preserve">spoločnosť neeviduje žiadne iné aktíva a pasíva okrem tých, ktoré sú uvedené v súvahe. </w:t>
      </w:r>
    </w:p>
    <w:p w14:paraId="0F5ABB0C" w14:textId="77777777"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26C680E5" w14:textId="77777777"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>
        <w:rPr>
          <w:rFonts w:ascii="Times New Roman" w:eastAsia="MS Gothic" w:hAnsi="Times New Roman" w:cs="Times New Roman"/>
          <w:b/>
        </w:rPr>
        <w:t>1 b)</w:t>
      </w:r>
      <w:r>
        <w:rPr>
          <w:rFonts w:ascii="Times New Roman" w:eastAsia="MS Gothic" w:hAnsi="Times New Roman" w:cs="Times New Roman"/>
          <w:b/>
        </w:rPr>
        <w:tab/>
      </w:r>
      <w:r w:rsidRPr="00212400">
        <w:rPr>
          <w:rFonts w:ascii="Times New Roman" w:eastAsia="MS Gothic" w:hAnsi="Times New Roman" w:cs="Times New Roman"/>
          <w:b/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</w:rPr>
        <w:t xml:space="preserve">: </w:t>
      </w:r>
      <w:r w:rsidR="001073EA">
        <w:rPr>
          <w:rFonts w:ascii="Times New Roman" w:eastAsia="MS Gothic" w:hAnsi="Times New Roman" w:cs="Times New Roman"/>
        </w:rPr>
        <w:t>spoločnosť nevykazuje žiadne iné finančné povinnosti okrem tých, ktoré sú vykázané v súvahe.</w:t>
      </w:r>
    </w:p>
    <w:p w14:paraId="284B9A40" w14:textId="77777777"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7769408B" w14:textId="77777777"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</w:rPr>
        <w:t>V</w:t>
      </w:r>
      <w:r w:rsidRPr="00986157">
        <w:rPr>
          <w:rFonts w:ascii="Times New Roman" w:eastAsia="MS Gothic" w:hAnsi="Times New Roman" w:cs="Times New Roman"/>
          <w:b/>
        </w:rPr>
        <w:t xml:space="preserve">. </w:t>
      </w:r>
      <w:r w:rsidR="001073EA">
        <w:rPr>
          <w:rFonts w:ascii="Times New Roman" w:eastAsia="MS Gothic" w:hAnsi="Times New Roman" w:cs="Times New Roman"/>
          <w:b/>
        </w:rPr>
        <w:t>2</w:t>
      </w:r>
      <w:r>
        <w:rPr>
          <w:rFonts w:ascii="Times New Roman" w:eastAsia="MS Gothic" w:hAnsi="Times New Roman" w:cs="Times New Roman"/>
          <w:b/>
        </w:rPr>
        <w:tab/>
      </w:r>
      <w:r w:rsidRPr="00923190">
        <w:rPr>
          <w:rFonts w:ascii="Times New Roman" w:eastAsia="MS Gothic" w:hAnsi="Times New Roman" w:cs="Times New Roman"/>
          <w:b/>
        </w:rPr>
        <w:t>Informácie o údajoch na podsúvahových účtoch</w:t>
      </w:r>
      <w:r w:rsidR="0096279F">
        <w:rPr>
          <w:rFonts w:ascii="Times New Roman" w:eastAsia="MS Gothic" w:hAnsi="Times New Roman" w:cs="Times New Roman"/>
          <w:b/>
        </w:rPr>
        <w:t xml:space="preserve">: </w:t>
      </w:r>
      <w:r w:rsidR="0096279F" w:rsidRPr="0096279F">
        <w:rPr>
          <w:rFonts w:ascii="Times New Roman" w:eastAsia="MS Gothic" w:hAnsi="Times New Roman" w:cs="Times New Roman"/>
        </w:rPr>
        <w:t>spoločnosť neúčtuje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14:paraId="193F0A43" w14:textId="77777777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14:paraId="1BDE16A6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3217A56A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14:paraId="50319572" w14:textId="77777777"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14:paraId="4AB76D3F" w14:textId="77777777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227969A2" w14:textId="77777777"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6D635A8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2D544A7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2B6D01E9" w14:textId="77777777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79E6D4AA" w14:textId="77777777"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779793E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A2D002F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14:paraId="72538BF1" w14:textId="77777777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14:paraId="0FEF24C9" w14:textId="77777777"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hmot.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462DE07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FEC966C" w14:textId="77777777"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14:paraId="62DB5315" w14:textId="77777777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0A2C8D2C" w14:textId="77777777"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14:paraId="6A3084C2" w14:textId="77777777" w:rsidR="00543536" w:rsidRPr="00543536" w:rsidRDefault="004E47B7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14:paraId="6261F405" w14:textId="77777777" w:rsidR="00543536" w:rsidRPr="00543536" w:rsidRDefault="004E47B7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Cs/>
                <w:lang w:eastAsia="sk-SK"/>
              </w:rPr>
              <w:t>0</w:t>
            </w:r>
          </w:p>
        </w:tc>
      </w:tr>
    </w:tbl>
    <w:p w14:paraId="130F42B8" w14:textId="77777777" w:rsidR="00923190" w:rsidRPr="0096279F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B7F4A82" w14:textId="77777777" w:rsidR="00923190" w:rsidRPr="0096279F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96279F">
        <w:rPr>
          <w:rFonts w:ascii="Times New Roman" w:hAnsi="Times New Roman" w:cs="Times New Roman"/>
          <w:b/>
          <w:szCs w:val="24"/>
        </w:rPr>
        <w:t>Čl. VI</w:t>
      </w:r>
      <w:r w:rsidRPr="0096279F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14:paraId="6D5A49DF" w14:textId="62A7B46D" w:rsidR="00356F7C" w:rsidRPr="00DD5F39" w:rsidRDefault="00923190" w:rsidP="00CC16C7">
      <w:pPr>
        <w:pStyle w:val="Bezriadkovania"/>
        <w:rPr>
          <w:bCs/>
        </w:rPr>
      </w:pPr>
      <w:r>
        <w:rPr>
          <w:b/>
        </w:rPr>
        <w:t>VI.</w:t>
      </w:r>
      <w:r w:rsidR="004A0585">
        <w:rPr>
          <w:b/>
        </w:rPr>
        <w:t xml:space="preserve">         </w:t>
      </w:r>
      <w:r w:rsidR="00146FF0">
        <w:rPr>
          <w:b/>
        </w:rPr>
        <w:t xml:space="preserve">   </w:t>
      </w:r>
      <w:r w:rsidR="00CC16C7">
        <w:rPr>
          <w:b/>
        </w:rPr>
        <w:t xml:space="preserve"> </w:t>
      </w:r>
      <w:r w:rsidR="00146FF0">
        <w:rPr>
          <w:b/>
        </w:rPr>
        <w:t xml:space="preserve"> </w:t>
      </w:r>
      <w:r w:rsidR="00632F10" w:rsidRPr="00632F10">
        <w:rPr>
          <w:bCs/>
        </w:rPr>
        <w:t>V</w:t>
      </w:r>
      <w:r w:rsidR="00632F10">
        <w:rPr>
          <w:bCs/>
        </w:rPr>
        <w:t> </w:t>
      </w:r>
      <w:r w:rsidR="00632F10" w:rsidRPr="00632F10">
        <w:rPr>
          <w:bCs/>
        </w:rPr>
        <w:t>ná</w:t>
      </w:r>
      <w:r w:rsidR="00632F10">
        <w:rPr>
          <w:bCs/>
        </w:rPr>
        <w:t>d</w:t>
      </w:r>
      <w:r w:rsidR="00632F10" w:rsidRPr="00632F10">
        <w:rPr>
          <w:bCs/>
        </w:rPr>
        <w:t>väznosti</w:t>
      </w:r>
      <w:r w:rsidR="00632F10">
        <w:rPr>
          <w:bCs/>
        </w:rPr>
        <w:t xml:space="preserve"> na aktuálnu mimoriadnu situáciu, ktorá bola vyvolaná  vírusom COVID19</w:t>
      </w:r>
      <w:r w:rsidR="00356F7C">
        <w:rPr>
          <w:bCs/>
        </w:rPr>
        <w:t xml:space="preserve"> chce spoločnosť posúdiť možný vplyv tejto situácie na obchodné aktivity a taktiež finančnú situáciu</w:t>
      </w:r>
      <w:r w:rsidR="00632F10">
        <w:rPr>
          <w:b/>
        </w:rPr>
        <w:t xml:space="preserve">  </w:t>
      </w:r>
      <w:r w:rsidR="00356F7C">
        <w:rPr>
          <w:b/>
        </w:rPr>
        <w:t xml:space="preserve">po </w:t>
      </w:r>
      <w:r w:rsidR="00BD524B">
        <w:rPr>
          <w:bCs/>
        </w:rPr>
        <w:t>31</w:t>
      </w:r>
      <w:r w:rsidR="00356F7C" w:rsidRPr="00356F7C">
        <w:rPr>
          <w:bCs/>
        </w:rPr>
        <w:t>.</w:t>
      </w:r>
      <w:r w:rsidR="00BD524B">
        <w:rPr>
          <w:bCs/>
        </w:rPr>
        <w:t>12</w:t>
      </w:r>
      <w:r w:rsidR="00356F7C" w:rsidRPr="00356F7C">
        <w:rPr>
          <w:bCs/>
        </w:rPr>
        <w:t>.2020.</w:t>
      </w:r>
      <w:r w:rsidR="00356F7C">
        <w:rPr>
          <w:b/>
        </w:rPr>
        <w:t xml:space="preserve">  </w:t>
      </w:r>
      <w:r w:rsidR="00356F7C" w:rsidRPr="00DD5F39">
        <w:rPr>
          <w:bCs/>
        </w:rPr>
        <w:t>Môže dôjsť k :</w:t>
      </w:r>
    </w:p>
    <w:p w14:paraId="3BD0D863" w14:textId="77777777" w:rsidR="00632F10" w:rsidRPr="00356F7C" w:rsidRDefault="00356F7C" w:rsidP="00CC16C7">
      <w:pPr>
        <w:pStyle w:val="Bezriadkovania"/>
        <w:rPr>
          <w:bCs/>
        </w:rPr>
      </w:pPr>
      <w:r>
        <w:rPr>
          <w:b/>
        </w:rPr>
        <w:t xml:space="preserve">          </w:t>
      </w:r>
    </w:p>
    <w:p w14:paraId="560A28DA" w14:textId="77777777" w:rsidR="00DD5F39" w:rsidRDefault="00356F7C" w:rsidP="00CC16C7">
      <w:pPr>
        <w:pStyle w:val="Bezriadkovania"/>
        <w:numPr>
          <w:ilvl w:val="0"/>
          <w:numId w:val="9"/>
        </w:numPr>
        <w:rPr>
          <w:bCs/>
        </w:rPr>
      </w:pPr>
      <w:r>
        <w:rPr>
          <w:bCs/>
        </w:rPr>
        <w:t>prerušenie dodávateľských vzťahov resp. reťazco</w:t>
      </w:r>
      <w:r w:rsidR="00F44828">
        <w:rPr>
          <w:bCs/>
        </w:rPr>
        <w:t>v</w:t>
      </w:r>
    </w:p>
    <w:p w14:paraId="5ECE19B2" w14:textId="77777777" w:rsidR="00632F10" w:rsidRPr="00DD5F39" w:rsidRDefault="00632F10" w:rsidP="00CC16C7">
      <w:pPr>
        <w:pStyle w:val="Bezriadkovania"/>
        <w:numPr>
          <w:ilvl w:val="0"/>
          <w:numId w:val="9"/>
        </w:numPr>
        <w:rPr>
          <w:bCs/>
        </w:rPr>
      </w:pPr>
      <w:r w:rsidRPr="00DD5F39">
        <w:rPr>
          <w:bCs/>
        </w:rPr>
        <w:t>porušeni</w:t>
      </w:r>
      <w:r w:rsidR="00D014AA" w:rsidRPr="00DD5F39">
        <w:rPr>
          <w:bCs/>
        </w:rPr>
        <w:t>e</w:t>
      </w:r>
      <w:r w:rsidRPr="00DD5F39">
        <w:rPr>
          <w:bCs/>
        </w:rPr>
        <w:t xml:space="preserve"> zmluvných ustanovení</w:t>
      </w:r>
    </w:p>
    <w:p w14:paraId="23BCAE16" w14:textId="77777777" w:rsidR="00632F10" w:rsidRDefault="00632F10" w:rsidP="00CC16C7">
      <w:pPr>
        <w:pStyle w:val="Bezriadkovania"/>
        <w:rPr>
          <w:bCs/>
        </w:rPr>
      </w:pPr>
      <w:r w:rsidRPr="00DE5F9C">
        <w:rPr>
          <w:bCs/>
        </w:rPr>
        <w:t xml:space="preserve">               </w:t>
      </w:r>
      <w:r w:rsidR="00DE5F9C" w:rsidRPr="00DE5F9C">
        <w:rPr>
          <w:bCs/>
        </w:rPr>
        <w:t xml:space="preserve"> </w:t>
      </w:r>
      <w:r w:rsidRPr="00DE5F9C">
        <w:rPr>
          <w:bCs/>
        </w:rPr>
        <w:t xml:space="preserve">    - </w:t>
      </w:r>
      <w:r w:rsidR="00DD5F39">
        <w:rPr>
          <w:bCs/>
        </w:rPr>
        <w:t xml:space="preserve">    </w:t>
      </w:r>
      <w:r w:rsidRPr="00DE5F9C">
        <w:rPr>
          <w:bCs/>
        </w:rPr>
        <w:t>možné zvýšenia zadlženosti</w:t>
      </w:r>
    </w:p>
    <w:p w14:paraId="186F5577" w14:textId="77777777" w:rsidR="00DE5F9C" w:rsidRDefault="00DE5F9C" w:rsidP="00CC16C7">
      <w:pPr>
        <w:pStyle w:val="Bezriadkovania"/>
        <w:rPr>
          <w:bCs/>
        </w:rPr>
      </w:pPr>
      <w:r>
        <w:rPr>
          <w:bCs/>
        </w:rPr>
        <w:t xml:space="preserve">                   -</w:t>
      </w:r>
      <w:r w:rsidR="00DD5F39">
        <w:rPr>
          <w:bCs/>
        </w:rPr>
        <w:t xml:space="preserve">     </w:t>
      </w:r>
      <w:r>
        <w:rPr>
          <w:bCs/>
        </w:rPr>
        <w:t xml:space="preserve"> pozastavenie alebo ukončenie obchodných zmlúv, v prípade ich ukončenia  plnenia</w:t>
      </w:r>
    </w:p>
    <w:p w14:paraId="022E770C" w14:textId="77777777" w:rsidR="00DE5F9C" w:rsidRDefault="00DE5F9C" w:rsidP="00CC16C7">
      <w:pPr>
        <w:pStyle w:val="Bezriadkovania"/>
        <w:rPr>
          <w:bCs/>
        </w:rPr>
      </w:pPr>
      <w:r>
        <w:rPr>
          <w:bCs/>
        </w:rPr>
        <w:t xml:space="preserve">                     </w:t>
      </w:r>
      <w:r w:rsidR="00DD5F39">
        <w:rPr>
          <w:bCs/>
        </w:rPr>
        <w:t xml:space="preserve">     </w:t>
      </w:r>
      <w:r>
        <w:rPr>
          <w:bCs/>
        </w:rPr>
        <w:t>alebo  pozastavenia plnenia predstavujú záťaž pre spoločnosť</w:t>
      </w:r>
    </w:p>
    <w:p w14:paraId="4B99BF68" w14:textId="77777777" w:rsidR="00A42E7B" w:rsidRDefault="00DD5F39" w:rsidP="00CC16C7">
      <w:pPr>
        <w:pStyle w:val="Bezriadkovania"/>
        <w:rPr>
          <w:bCs/>
        </w:rPr>
      </w:pPr>
      <w:r>
        <w:rPr>
          <w:bCs/>
        </w:rPr>
        <w:lastRenderedPageBreak/>
        <w:t>V čase zverejnenia účtovnej závierky vedenie účtovnej jednotky nezaznamenalo významný pokles obchodných aktivít, nakoľko sa však situácia mení, nemožno predvídať budúce dopady.</w:t>
      </w:r>
    </w:p>
    <w:p w14:paraId="6450CD87" w14:textId="77777777" w:rsidR="00DD5F39" w:rsidRDefault="00DD5F39" w:rsidP="00CC16C7">
      <w:pPr>
        <w:pStyle w:val="Bezriadkovania"/>
        <w:rPr>
          <w:bCs/>
        </w:rPr>
      </w:pPr>
      <w:r>
        <w:rPr>
          <w:bCs/>
        </w:rPr>
        <w:t xml:space="preserve"> Vedenie spoločnosti bude pokračovať v monitorovaní potencionálneho dopadu a podnikne všetky možné kroky na zmiernenie akýchkoľvek negatívnych účinkov na spoločnosť. Akýkoľvek negatívny vplyv resp. straty zahrnie účtovná jednotka do účtovníctva a účtovnej závierky v roku 2020.</w:t>
      </w:r>
    </w:p>
    <w:p w14:paraId="0AE98F3C" w14:textId="77777777" w:rsidR="00356F7C" w:rsidRDefault="00356F7C" w:rsidP="00CC16C7">
      <w:pPr>
        <w:pStyle w:val="Bezriadkovania"/>
        <w:rPr>
          <w:bCs/>
        </w:rPr>
      </w:pPr>
      <w:r>
        <w:rPr>
          <w:bCs/>
        </w:rPr>
        <w:t xml:space="preserve">                    </w:t>
      </w:r>
    </w:p>
    <w:p w14:paraId="3D28A672" w14:textId="77777777" w:rsidR="00876820" w:rsidRPr="0096279F" w:rsidRDefault="00DE5F9C" w:rsidP="00DD5F39">
      <w:pPr>
        <w:pStyle w:val="Bezriadkovania"/>
        <w:rPr>
          <w:b/>
        </w:rPr>
      </w:pPr>
      <w:r>
        <w:rPr>
          <w:bCs/>
        </w:rPr>
        <w:t xml:space="preserve">              </w:t>
      </w:r>
      <w:r w:rsidR="00DD5F39">
        <w:rPr>
          <w:bCs/>
        </w:rPr>
        <w:tab/>
      </w:r>
    </w:p>
    <w:p w14:paraId="5B863F5A" w14:textId="77777777" w:rsidR="00DF187C" w:rsidRPr="0096279F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96279F">
        <w:rPr>
          <w:rFonts w:ascii="Times New Roman" w:hAnsi="Times New Roman" w:cs="Times New Roman"/>
          <w:b/>
          <w:szCs w:val="24"/>
        </w:rPr>
        <w:t>Čl. VII</w:t>
      </w:r>
      <w:r w:rsidRPr="0096279F">
        <w:rPr>
          <w:rFonts w:ascii="Times New Roman" w:hAnsi="Times New Roman" w:cs="Times New Roman"/>
          <w:b/>
          <w:szCs w:val="24"/>
        </w:rPr>
        <w:tab/>
        <w:t> Ostatné informácie</w:t>
      </w:r>
    </w:p>
    <w:p w14:paraId="483934AA" w14:textId="77777777"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</w:rPr>
      </w:pPr>
      <w:r>
        <w:rPr>
          <w:rFonts w:ascii="Times New Roman" w:eastAsia="MS Gothic" w:hAnsi="Times New Roman" w:cs="Times New Roman"/>
          <w:b/>
        </w:rPr>
        <w:t xml:space="preserve">VII. </w:t>
      </w:r>
      <w:r w:rsidR="00DF187C">
        <w:rPr>
          <w:rFonts w:ascii="Times New Roman" w:eastAsia="MS Gothic" w:hAnsi="Times New Roman" w:cs="Times New Roman"/>
          <w:b/>
        </w:rPr>
        <w:t xml:space="preserve"> </w:t>
      </w:r>
      <w:r w:rsidR="00DF187C">
        <w:rPr>
          <w:rFonts w:ascii="Times New Roman" w:eastAsia="MS Gothic" w:hAnsi="Times New Roman" w:cs="Times New Roman"/>
          <w:b/>
        </w:rPr>
        <w:tab/>
        <w:t xml:space="preserve"> </w:t>
      </w:r>
      <w:r>
        <w:rPr>
          <w:rFonts w:ascii="Times New Roman" w:eastAsia="MS Gothic" w:hAnsi="Times New Roman" w:cs="Times New Roman"/>
        </w:rPr>
        <w:t>Pre túto časť poznámok spoločnosť nemá obsahovú náplň.</w:t>
      </w:r>
    </w:p>
    <w:p w14:paraId="55A636D9" w14:textId="77777777"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</w:rPr>
      </w:pPr>
    </w:p>
    <w:p w14:paraId="6492FB8C" w14:textId="77777777"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</w:rPr>
      </w:pPr>
    </w:p>
    <w:p w14:paraId="75C90618" w14:textId="3D39A008" w:rsidR="00DF187C" w:rsidRPr="0096279F" w:rsidRDefault="00F47CC8" w:rsidP="001D099A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>
        <w:rPr>
          <w:rFonts w:ascii="Times New Roman" w:eastAsia="MS Gothic" w:hAnsi="Times New Roman" w:cs="Times New Roman"/>
          <w:sz w:val="24"/>
          <w:szCs w:val="24"/>
        </w:rPr>
        <w:t xml:space="preserve">Žilina, </w:t>
      </w:r>
      <w:r w:rsidR="00DD5F39">
        <w:rPr>
          <w:rFonts w:ascii="Times New Roman" w:eastAsia="MS Gothic" w:hAnsi="Times New Roman" w:cs="Times New Roman"/>
          <w:sz w:val="24"/>
          <w:szCs w:val="24"/>
        </w:rPr>
        <w:t>2</w:t>
      </w:r>
      <w:r w:rsidR="00BD524B">
        <w:rPr>
          <w:rFonts w:ascii="Times New Roman" w:eastAsia="MS Gothic" w:hAnsi="Times New Roman" w:cs="Times New Roman"/>
          <w:sz w:val="24"/>
          <w:szCs w:val="24"/>
        </w:rPr>
        <w:t>6</w:t>
      </w:r>
      <w:r w:rsidR="00F60A1F">
        <w:rPr>
          <w:rFonts w:ascii="Times New Roman" w:eastAsia="MS Gothic" w:hAnsi="Times New Roman" w:cs="Times New Roman"/>
          <w:sz w:val="24"/>
          <w:szCs w:val="24"/>
        </w:rPr>
        <w:t>.3.</w:t>
      </w:r>
      <w:r>
        <w:rPr>
          <w:rFonts w:ascii="Times New Roman" w:eastAsia="MS Gothic" w:hAnsi="Times New Roman" w:cs="Times New Roman"/>
          <w:sz w:val="24"/>
          <w:szCs w:val="24"/>
        </w:rPr>
        <w:t>20</w:t>
      </w:r>
      <w:r w:rsidR="00F60A1F">
        <w:rPr>
          <w:rFonts w:ascii="Times New Roman" w:eastAsia="MS Gothic" w:hAnsi="Times New Roman" w:cs="Times New Roman"/>
          <w:sz w:val="24"/>
          <w:szCs w:val="24"/>
        </w:rPr>
        <w:t>2</w:t>
      </w:r>
      <w:r w:rsidR="00BD524B">
        <w:rPr>
          <w:rFonts w:ascii="Times New Roman" w:eastAsia="MS Gothic" w:hAnsi="Times New Roman" w:cs="Times New Roman"/>
          <w:sz w:val="24"/>
          <w:szCs w:val="24"/>
        </w:rPr>
        <w:t>1</w:t>
      </w:r>
    </w:p>
    <w:p w14:paraId="3BFBB790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42BDD811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0816EC54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275186C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1136D322" w14:textId="77777777"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14:paraId="7F4E8867" w14:textId="77777777"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14:paraId="02D3DB72" w14:textId="77777777"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8"/>
      <w:footerReference w:type="default" r:id="rId9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8F526B2" w14:textId="77777777" w:rsidR="00ED11BA" w:rsidRDefault="00ED11BA" w:rsidP="00CE03EC">
      <w:pPr>
        <w:spacing w:after="0" w:line="240" w:lineRule="auto"/>
      </w:pPr>
      <w:r>
        <w:separator/>
      </w:r>
    </w:p>
  </w:endnote>
  <w:endnote w:type="continuationSeparator" w:id="0">
    <w:p w14:paraId="31709E02" w14:textId="77777777" w:rsidR="00ED11BA" w:rsidRDefault="00ED11BA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39F35B0" w14:textId="77777777"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="006337CA"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="006337CA" w:rsidRPr="00D92C55">
      <w:rPr>
        <w:b/>
        <w:bCs/>
      </w:rPr>
      <w:fldChar w:fldCharType="separate"/>
    </w:r>
    <w:r w:rsidR="00F47CC8">
      <w:rPr>
        <w:b/>
        <w:bCs/>
        <w:noProof/>
      </w:rPr>
      <w:t>6</w:t>
    </w:r>
    <w:r w:rsidR="006337CA"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EB1A3DF" w14:textId="77777777" w:rsidR="00ED11BA" w:rsidRDefault="00ED11BA" w:rsidP="00CE03EC">
      <w:pPr>
        <w:spacing w:after="0" w:line="240" w:lineRule="auto"/>
      </w:pPr>
      <w:r>
        <w:separator/>
      </w:r>
    </w:p>
  </w:footnote>
  <w:footnote w:type="continuationSeparator" w:id="0">
    <w:p w14:paraId="56A77790" w14:textId="77777777" w:rsidR="00ED11BA" w:rsidRDefault="00ED11BA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tbl>
    <w:tblPr>
      <w:tblStyle w:val="Mriekatabuky"/>
      <w:tblW w:w="9753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436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CD05D1" w14:paraId="643F59A2" w14:textId="77777777" w:rsidTr="00CD05D1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14:paraId="290FFC93" w14:textId="77777777" w:rsidR="00CD05D1" w:rsidRPr="0018540B" w:rsidRDefault="00CD05D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14:paraId="65595BDB" w14:textId="77777777" w:rsidR="00CD05D1" w:rsidRPr="0018540B" w:rsidRDefault="00CD05D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3025D333" w14:textId="77777777"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436" w:type="dxa"/>
        </w:tcPr>
        <w:p w14:paraId="362421EC" w14:textId="77777777" w:rsidR="00CD05D1" w:rsidRPr="0018540B" w:rsidRDefault="00CD05D1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14:paraId="23361EC5" w14:textId="77777777" w:rsidR="00CD05D1" w:rsidRPr="0018540B" w:rsidRDefault="00CD05D1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6E4742B5" w14:textId="77777777"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3ED6FD1C" w14:textId="77777777" w:rsidR="00CD05D1" w:rsidRPr="0018540B" w:rsidRDefault="00CD05D1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58B8EF9D" w14:textId="77777777"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14:paraId="49CD4F13" w14:textId="77777777" w:rsidR="00CD05D1" w:rsidRPr="0018540B" w:rsidRDefault="00CD05D1" w:rsidP="008F136A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14:paraId="645F5B1A" w14:textId="77777777"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3936CE0F" w14:textId="77777777" w:rsidR="00CD05D1" w:rsidRPr="0018540B" w:rsidRDefault="00CD05D1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14:paraId="068BF895" w14:textId="77777777"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42CC2B85" w14:textId="77777777"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2DAE5A6B" w14:textId="77777777"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14CF9131" w14:textId="77777777"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7A01C1DD" w14:textId="77777777"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14:paraId="30773CEA" w14:textId="77777777"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696899C6" w14:textId="77777777"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14:paraId="6CE026AE" w14:textId="77777777"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14:paraId="6E38D4AC" w14:textId="77777777"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14:paraId="1543C73E" w14:textId="77777777" w:rsidR="00CD05D1" w:rsidRPr="0018540B" w:rsidRDefault="00CD05D1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7</w:t>
          </w:r>
        </w:p>
      </w:tc>
    </w:tr>
  </w:tbl>
  <w:p w14:paraId="6D5E79F6" w14:textId="77777777"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42284890"/>
    <w:multiLevelType w:val="hybridMultilevel"/>
    <w:tmpl w:val="D5468C62"/>
    <w:lvl w:ilvl="0" w:tplc="FFCAA538">
      <w:start w:val="6"/>
      <w:numFmt w:val="bullet"/>
      <w:lvlText w:val="-"/>
      <w:lvlJc w:val="left"/>
      <w:pPr>
        <w:ind w:left="1305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202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74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6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8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90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62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4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065" w:hanging="360"/>
      </w:pPr>
      <w:rPr>
        <w:rFonts w:ascii="Wingdings" w:hAnsi="Wingdings" w:hint="default"/>
      </w:rPr>
    </w:lvl>
  </w:abstractNum>
  <w:abstractNum w:abstractNumId="6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6"/>
  </w:num>
  <w:num w:numId="3">
    <w:abstractNumId w:val="2"/>
  </w:num>
  <w:num w:numId="4">
    <w:abstractNumId w:val="0"/>
  </w:num>
  <w:num w:numId="5">
    <w:abstractNumId w:val="4"/>
  </w:num>
  <w:num w:numId="6">
    <w:abstractNumId w:val="8"/>
  </w:num>
  <w:num w:numId="7">
    <w:abstractNumId w:val="3"/>
  </w:num>
  <w:num w:numId="8">
    <w:abstractNumId w:val="1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20"/>
  <w:proofState w:grammar="clean"/>
  <w:defaultTabStop w:val="708"/>
  <w:hyphenationZone w:val="425"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E03EC"/>
    <w:rsid w:val="00003289"/>
    <w:rsid w:val="00016D64"/>
    <w:rsid w:val="000278C4"/>
    <w:rsid w:val="00037F65"/>
    <w:rsid w:val="000440B8"/>
    <w:rsid w:val="000756CE"/>
    <w:rsid w:val="00090EEC"/>
    <w:rsid w:val="00091741"/>
    <w:rsid w:val="000B17F6"/>
    <w:rsid w:val="000B4576"/>
    <w:rsid w:val="000D561E"/>
    <w:rsid w:val="000E5601"/>
    <w:rsid w:val="000F64B6"/>
    <w:rsid w:val="0010537A"/>
    <w:rsid w:val="001073EA"/>
    <w:rsid w:val="00115654"/>
    <w:rsid w:val="0013549E"/>
    <w:rsid w:val="00143FFD"/>
    <w:rsid w:val="00146FF0"/>
    <w:rsid w:val="00150C0C"/>
    <w:rsid w:val="00156EEC"/>
    <w:rsid w:val="00173C34"/>
    <w:rsid w:val="00176074"/>
    <w:rsid w:val="0018540B"/>
    <w:rsid w:val="00195651"/>
    <w:rsid w:val="001A5D12"/>
    <w:rsid w:val="001C06BD"/>
    <w:rsid w:val="001C2263"/>
    <w:rsid w:val="001D099A"/>
    <w:rsid w:val="001D4FB8"/>
    <w:rsid w:val="002001DB"/>
    <w:rsid w:val="00212400"/>
    <w:rsid w:val="00217724"/>
    <w:rsid w:val="00223286"/>
    <w:rsid w:val="00227C8E"/>
    <w:rsid w:val="00240EF7"/>
    <w:rsid w:val="00251E54"/>
    <w:rsid w:val="00256B96"/>
    <w:rsid w:val="002718B4"/>
    <w:rsid w:val="002B1E94"/>
    <w:rsid w:val="002C148E"/>
    <w:rsid w:val="002C4506"/>
    <w:rsid w:val="002E2695"/>
    <w:rsid w:val="002E62D7"/>
    <w:rsid w:val="002F119B"/>
    <w:rsid w:val="002F5FDE"/>
    <w:rsid w:val="003218CD"/>
    <w:rsid w:val="00346F21"/>
    <w:rsid w:val="00356F7C"/>
    <w:rsid w:val="00360F88"/>
    <w:rsid w:val="00372FED"/>
    <w:rsid w:val="00386538"/>
    <w:rsid w:val="00391665"/>
    <w:rsid w:val="00395576"/>
    <w:rsid w:val="003A2A62"/>
    <w:rsid w:val="003A4026"/>
    <w:rsid w:val="003B4D2B"/>
    <w:rsid w:val="003B6528"/>
    <w:rsid w:val="003D2C52"/>
    <w:rsid w:val="003E66D8"/>
    <w:rsid w:val="003F1DF8"/>
    <w:rsid w:val="003F3E00"/>
    <w:rsid w:val="003F5AF5"/>
    <w:rsid w:val="00414FB4"/>
    <w:rsid w:val="004452EE"/>
    <w:rsid w:val="00463B63"/>
    <w:rsid w:val="004663EE"/>
    <w:rsid w:val="004701FB"/>
    <w:rsid w:val="00472709"/>
    <w:rsid w:val="00486AA8"/>
    <w:rsid w:val="0049383A"/>
    <w:rsid w:val="004A0585"/>
    <w:rsid w:val="004A1DCD"/>
    <w:rsid w:val="004A42D0"/>
    <w:rsid w:val="004B17F7"/>
    <w:rsid w:val="004C3859"/>
    <w:rsid w:val="004D26C7"/>
    <w:rsid w:val="004D4520"/>
    <w:rsid w:val="004E47B7"/>
    <w:rsid w:val="004E7EE0"/>
    <w:rsid w:val="004F2B33"/>
    <w:rsid w:val="00504DBD"/>
    <w:rsid w:val="00543536"/>
    <w:rsid w:val="00545135"/>
    <w:rsid w:val="00547F9F"/>
    <w:rsid w:val="005877C7"/>
    <w:rsid w:val="005D31D0"/>
    <w:rsid w:val="00600C1D"/>
    <w:rsid w:val="00621534"/>
    <w:rsid w:val="00632F10"/>
    <w:rsid w:val="006337CA"/>
    <w:rsid w:val="0063464C"/>
    <w:rsid w:val="00640156"/>
    <w:rsid w:val="006459DC"/>
    <w:rsid w:val="00656664"/>
    <w:rsid w:val="00663101"/>
    <w:rsid w:val="00680250"/>
    <w:rsid w:val="006A3897"/>
    <w:rsid w:val="006B6AC4"/>
    <w:rsid w:val="006E4085"/>
    <w:rsid w:val="00704D0B"/>
    <w:rsid w:val="00723444"/>
    <w:rsid w:val="00732EA4"/>
    <w:rsid w:val="0075001A"/>
    <w:rsid w:val="00751C75"/>
    <w:rsid w:val="00787C52"/>
    <w:rsid w:val="007A588C"/>
    <w:rsid w:val="007C37DE"/>
    <w:rsid w:val="007E2217"/>
    <w:rsid w:val="007E5194"/>
    <w:rsid w:val="00810958"/>
    <w:rsid w:val="00811FFA"/>
    <w:rsid w:val="008200B8"/>
    <w:rsid w:val="008241F3"/>
    <w:rsid w:val="00832482"/>
    <w:rsid w:val="00834C99"/>
    <w:rsid w:val="00834ED5"/>
    <w:rsid w:val="0083794D"/>
    <w:rsid w:val="00840497"/>
    <w:rsid w:val="008651D4"/>
    <w:rsid w:val="00876820"/>
    <w:rsid w:val="008774C4"/>
    <w:rsid w:val="008777C2"/>
    <w:rsid w:val="008837B9"/>
    <w:rsid w:val="008A0A4C"/>
    <w:rsid w:val="008A37E1"/>
    <w:rsid w:val="008B73B8"/>
    <w:rsid w:val="008C5DD4"/>
    <w:rsid w:val="008E4E28"/>
    <w:rsid w:val="008F3509"/>
    <w:rsid w:val="00900440"/>
    <w:rsid w:val="00923190"/>
    <w:rsid w:val="009410D3"/>
    <w:rsid w:val="0094514C"/>
    <w:rsid w:val="00960D92"/>
    <w:rsid w:val="0096191B"/>
    <w:rsid w:val="0096279F"/>
    <w:rsid w:val="00971F14"/>
    <w:rsid w:val="00983EFA"/>
    <w:rsid w:val="0098407A"/>
    <w:rsid w:val="00984D9A"/>
    <w:rsid w:val="009855CB"/>
    <w:rsid w:val="00985F05"/>
    <w:rsid w:val="00986157"/>
    <w:rsid w:val="00994678"/>
    <w:rsid w:val="00997389"/>
    <w:rsid w:val="00997630"/>
    <w:rsid w:val="009A274C"/>
    <w:rsid w:val="009A43DB"/>
    <w:rsid w:val="009D60B5"/>
    <w:rsid w:val="009E03B0"/>
    <w:rsid w:val="009E6AD6"/>
    <w:rsid w:val="009F1252"/>
    <w:rsid w:val="00A100E4"/>
    <w:rsid w:val="00A15FC5"/>
    <w:rsid w:val="00A33918"/>
    <w:rsid w:val="00A359F6"/>
    <w:rsid w:val="00A42E7B"/>
    <w:rsid w:val="00A4779E"/>
    <w:rsid w:val="00A47C0D"/>
    <w:rsid w:val="00A52E58"/>
    <w:rsid w:val="00A54F83"/>
    <w:rsid w:val="00A562DA"/>
    <w:rsid w:val="00A60D37"/>
    <w:rsid w:val="00A6291C"/>
    <w:rsid w:val="00A65198"/>
    <w:rsid w:val="00A70AE0"/>
    <w:rsid w:val="00AC061D"/>
    <w:rsid w:val="00AD663B"/>
    <w:rsid w:val="00AE313E"/>
    <w:rsid w:val="00AF1BE2"/>
    <w:rsid w:val="00AF3620"/>
    <w:rsid w:val="00AF5EC4"/>
    <w:rsid w:val="00B05B9D"/>
    <w:rsid w:val="00B11D75"/>
    <w:rsid w:val="00B60893"/>
    <w:rsid w:val="00B619EF"/>
    <w:rsid w:val="00B67EEA"/>
    <w:rsid w:val="00B815E5"/>
    <w:rsid w:val="00B832B9"/>
    <w:rsid w:val="00BA53A7"/>
    <w:rsid w:val="00BD524B"/>
    <w:rsid w:val="00BE3A69"/>
    <w:rsid w:val="00BE53AC"/>
    <w:rsid w:val="00C114C6"/>
    <w:rsid w:val="00C16C2F"/>
    <w:rsid w:val="00C21550"/>
    <w:rsid w:val="00C45AF1"/>
    <w:rsid w:val="00C5195B"/>
    <w:rsid w:val="00C54666"/>
    <w:rsid w:val="00C56A72"/>
    <w:rsid w:val="00C60B7A"/>
    <w:rsid w:val="00CC16C7"/>
    <w:rsid w:val="00CC20D2"/>
    <w:rsid w:val="00CD05D1"/>
    <w:rsid w:val="00CD1824"/>
    <w:rsid w:val="00CD3AB1"/>
    <w:rsid w:val="00CE03EC"/>
    <w:rsid w:val="00CE0D10"/>
    <w:rsid w:val="00CF1B7C"/>
    <w:rsid w:val="00D014AA"/>
    <w:rsid w:val="00D06A5E"/>
    <w:rsid w:val="00D0740C"/>
    <w:rsid w:val="00D149F0"/>
    <w:rsid w:val="00D2034C"/>
    <w:rsid w:val="00D43ED1"/>
    <w:rsid w:val="00D53F31"/>
    <w:rsid w:val="00D547CB"/>
    <w:rsid w:val="00D55D79"/>
    <w:rsid w:val="00D633E4"/>
    <w:rsid w:val="00D6795E"/>
    <w:rsid w:val="00D75810"/>
    <w:rsid w:val="00D77AF9"/>
    <w:rsid w:val="00D92374"/>
    <w:rsid w:val="00D92C55"/>
    <w:rsid w:val="00DA5E47"/>
    <w:rsid w:val="00DC1E97"/>
    <w:rsid w:val="00DC3B5F"/>
    <w:rsid w:val="00DD18F2"/>
    <w:rsid w:val="00DD5F39"/>
    <w:rsid w:val="00DE5F9C"/>
    <w:rsid w:val="00DF187C"/>
    <w:rsid w:val="00DF38AE"/>
    <w:rsid w:val="00DF3C63"/>
    <w:rsid w:val="00E03DFF"/>
    <w:rsid w:val="00E04A3E"/>
    <w:rsid w:val="00E10631"/>
    <w:rsid w:val="00E42DF0"/>
    <w:rsid w:val="00E63A55"/>
    <w:rsid w:val="00E84CA1"/>
    <w:rsid w:val="00EA54A7"/>
    <w:rsid w:val="00EC17F3"/>
    <w:rsid w:val="00ED11BA"/>
    <w:rsid w:val="00ED71A7"/>
    <w:rsid w:val="00EE2CAD"/>
    <w:rsid w:val="00EF3AD9"/>
    <w:rsid w:val="00F2338C"/>
    <w:rsid w:val="00F44828"/>
    <w:rsid w:val="00F47CC8"/>
    <w:rsid w:val="00F60A1F"/>
    <w:rsid w:val="00FA72C2"/>
    <w:rsid w:val="00FA7837"/>
    <w:rsid w:val="00FB3281"/>
    <w:rsid w:val="00FF1B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,"/>
  <w:listSeparator w:val=";"/>
  <w14:docId w14:val="38E0F6B4"/>
  <w15:docId w15:val="{8E180005-CA74-4BD6-B5E6-1E5B3B75494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C06B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26148AD-3988-4EAF-9A53-C7265983AD1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7</Pages>
  <Words>1785</Words>
  <Characters>10181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11943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marta</cp:lastModifiedBy>
  <cp:revision>3</cp:revision>
  <cp:lastPrinted>2020-03-31T06:09:00Z</cp:lastPrinted>
  <dcterms:created xsi:type="dcterms:W3CDTF">2021-03-29T09:29:00Z</dcterms:created>
  <dcterms:modified xsi:type="dcterms:W3CDTF">2021-03-29T09:32:00Z</dcterms:modified>
</cp:coreProperties>
</file>