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A47992" w:rsidRDefault="00CE03EC" w:rsidP="00CE03EC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>Čl. I</w:t>
      </w:r>
    </w:p>
    <w:p w:rsidR="00CE03EC" w:rsidRPr="00A47992" w:rsidRDefault="00CE03EC" w:rsidP="00CE03EC">
      <w:pPr>
        <w:spacing w:line="240" w:lineRule="auto"/>
        <w:jc w:val="center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>Všeobecné údaje</w:t>
      </w:r>
    </w:p>
    <w:p w:rsidR="00CE03EC" w:rsidRPr="00A47992" w:rsidRDefault="00CE03EC" w:rsidP="00CE03EC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 xml:space="preserve">1. </w:t>
      </w:r>
      <w:r w:rsidRPr="00A47992">
        <w:rPr>
          <w:rFonts w:ascii="Arial Narrow" w:hAnsi="Arial Narrow" w:cs="Times New Roman"/>
          <w:b/>
        </w:rPr>
        <w:tab/>
        <w:t>Názov právnickej osoby:</w:t>
      </w:r>
      <w:r w:rsidR="00C53AAA">
        <w:rPr>
          <w:rFonts w:ascii="Arial Narrow" w:hAnsi="Arial Narrow" w:cs="Times New Roman"/>
          <w:b/>
        </w:rPr>
        <w:tab/>
      </w:r>
      <w:r w:rsidR="00393EB3">
        <w:rPr>
          <w:rFonts w:ascii="Arial Narrow" w:hAnsi="Arial Narrow" w:cs="Times New Roman"/>
          <w:b/>
        </w:rPr>
        <w:tab/>
      </w:r>
      <w:r w:rsidR="008064F9">
        <w:rPr>
          <w:rFonts w:ascii="Arial Narrow" w:hAnsi="Arial Narrow" w:cs="Times New Roman"/>
          <w:b/>
        </w:rPr>
        <w:t>DANCE NOW s.r.o.</w:t>
      </w:r>
    </w:p>
    <w:p w:rsidR="00CE03EC" w:rsidRPr="00A47992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>Sídlo:</w:t>
      </w:r>
      <w:r w:rsidR="00C53AAA">
        <w:rPr>
          <w:rFonts w:ascii="Arial Narrow" w:hAnsi="Arial Narrow" w:cs="Times New Roman"/>
          <w:b/>
        </w:rPr>
        <w:tab/>
      </w:r>
      <w:r w:rsidR="00C53AAA">
        <w:rPr>
          <w:rFonts w:ascii="Arial Narrow" w:hAnsi="Arial Narrow" w:cs="Times New Roman"/>
          <w:b/>
        </w:rPr>
        <w:tab/>
      </w:r>
      <w:r w:rsidR="00C53AAA">
        <w:rPr>
          <w:rFonts w:ascii="Arial Narrow" w:hAnsi="Arial Narrow" w:cs="Times New Roman"/>
          <w:b/>
        </w:rPr>
        <w:tab/>
      </w:r>
      <w:r w:rsidR="00C53AAA">
        <w:rPr>
          <w:rFonts w:ascii="Arial Narrow" w:hAnsi="Arial Narrow" w:cs="Times New Roman"/>
          <w:b/>
        </w:rPr>
        <w:tab/>
      </w:r>
      <w:r w:rsidR="008064F9">
        <w:rPr>
          <w:rFonts w:ascii="Arial Narrow" w:hAnsi="Arial Narrow" w:cs="Times New Roman"/>
          <w:b/>
        </w:rPr>
        <w:t>Heyrovského 8, 841 03 Bratislava</w:t>
      </w:r>
    </w:p>
    <w:p w:rsidR="00CE03EC" w:rsidRPr="00A47992" w:rsidRDefault="00F62C00" w:rsidP="00CE03EC">
      <w:pPr>
        <w:pStyle w:val="Odstavecseseznamem"/>
        <w:spacing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Spoločnosť DANCE NOW s.r.o</w:t>
      </w:r>
      <w:r w:rsidR="00CD408F" w:rsidRPr="00A47992">
        <w:rPr>
          <w:rFonts w:ascii="Arial Narrow" w:hAnsi="Arial Narrow" w:cs="Times New Roman"/>
        </w:rPr>
        <w:t>.</w:t>
      </w:r>
      <w:r>
        <w:rPr>
          <w:rFonts w:ascii="Arial Narrow" w:hAnsi="Arial Narrow" w:cs="Times New Roman"/>
        </w:rPr>
        <w:t xml:space="preserve"> bola založená 4.1.2012 a do obchodného registra bola zapísaná 26.1.2012 (Obchodný register Okresného súdu Bratislava I v Bratislave, oddiel Sro, vložka č. 78742/B).</w:t>
      </w:r>
    </w:p>
    <w:p w:rsidR="00AD1E36" w:rsidRPr="00A47992" w:rsidRDefault="00AD1E36" w:rsidP="00CE03EC">
      <w:pPr>
        <w:pStyle w:val="Odstavecseseznamem"/>
        <w:spacing w:line="240" w:lineRule="auto"/>
        <w:jc w:val="both"/>
        <w:rPr>
          <w:rFonts w:ascii="Arial Narrow" w:hAnsi="Arial Narrow" w:cs="Times New Roman"/>
        </w:rPr>
      </w:pPr>
    </w:p>
    <w:p w:rsidR="00AD1E36" w:rsidRPr="00A47992" w:rsidRDefault="00CE03EC" w:rsidP="00AD1E36">
      <w:pPr>
        <w:spacing w:line="240" w:lineRule="auto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 xml:space="preserve">2. </w:t>
      </w:r>
      <w:r w:rsidRPr="00A47992">
        <w:rPr>
          <w:rFonts w:ascii="Arial Narrow" w:hAnsi="Arial Narrow" w:cs="Times New Roman"/>
          <w:b/>
        </w:rPr>
        <w:tab/>
        <w:t>Informácie o konsolidovanom celku, ak je účtovná jednotka jeho súčasťou:</w:t>
      </w:r>
    </w:p>
    <w:p w:rsidR="00B80308" w:rsidRPr="00A47992" w:rsidRDefault="00AD1E36" w:rsidP="00AD1E36">
      <w:pPr>
        <w:spacing w:line="240" w:lineRule="auto"/>
        <w:jc w:val="both"/>
        <w:rPr>
          <w:rFonts w:ascii="Arial Narrow" w:hAnsi="Arial Narrow" w:cs="Times New Roman"/>
        </w:rPr>
      </w:pPr>
      <w:r w:rsidRPr="00A47992">
        <w:rPr>
          <w:rFonts w:ascii="Arial Narrow" w:hAnsi="Arial Narrow" w:cs="Times New Roman"/>
          <w:b/>
        </w:rPr>
        <w:tab/>
      </w:r>
      <w:r w:rsidRPr="00A47992">
        <w:rPr>
          <w:rFonts w:ascii="Arial Narrow" w:hAnsi="Arial Narrow" w:cs="Times New Roman"/>
        </w:rPr>
        <w:t xml:space="preserve">Účtovná jednotka </w:t>
      </w:r>
      <w:r w:rsidR="00B80308" w:rsidRPr="00A47992">
        <w:rPr>
          <w:rFonts w:ascii="Arial Narrow" w:hAnsi="Arial Narrow" w:cs="Times New Roman"/>
        </w:rPr>
        <w:t xml:space="preserve">nie je súčasťou konsolidovaného celku. </w:t>
      </w:r>
    </w:p>
    <w:p w:rsidR="003F3E00" w:rsidRPr="00A47992" w:rsidRDefault="00B80308" w:rsidP="00AD1E36">
      <w:pPr>
        <w:spacing w:line="240" w:lineRule="auto"/>
        <w:jc w:val="both"/>
        <w:rPr>
          <w:rFonts w:ascii="Arial Narrow" w:hAnsi="Arial Narrow" w:cs="Times New Roman"/>
        </w:rPr>
      </w:pPr>
      <w:r w:rsidRPr="00A47992">
        <w:rPr>
          <w:rFonts w:ascii="Arial Narrow" w:hAnsi="Arial Narrow" w:cs="Times New Roman"/>
        </w:rPr>
        <w:tab/>
      </w:r>
    </w:p>
    <w:p w:rsidR="00A06FA7" w:rsidRPr="00A47992" w:rsidRDefault="008E4E28" w:rsidP="00090EEC">
      <w:pPr>
        <w:spacing w:line="240" w:lineRule="auto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 xml:space="preserve">3. </w:t>
      </w:r>
      <w:r w:rsidRPr="00A47992">
        <w:rPr>
          <w:rFonts w:ascii="Arial Narrow" w:hAnsi="Arial Narrow" w:cs="Times New Roman"/>
          <w:b/>
        </w:rPr>
        <w:tab/>
        <w:t>Informácie o počte zamestnancov:</w:t>
      </w:r>
      <w:r w:rsidR="009F0B52" w:rsidRPr="00A47992">
        <w:rPr>
          <w:rFonts w:ascii="Arial Narrow" w:hAnsi="Arial Narrow" w:cs="Times New Roman"/>
          <w:b/>
        </w:rPr>
        <w:t xml:space="preserve"> </w:t>
      </w:r>
    </w:p>
    <w:tbl>
      <w:tblPr>
        <w:tblStyle w:val="Mkatabulky"/>
        <w:tblpPr w:leftFromText="141" w:rightFromText="141" w:vertAnchor="text" w:horzAnchor="margin" w:tblpX="772" w:tblpY="73"/>
        <w:tblW w:w="84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3309"/>
        <w:gridCol w:w="2410"/>
        <w:gridCol w:w="2753"/>
      </w:tblGrid>
      <w:tr w:rsidR="008E4E28" w:rsidRPr="00A47992" w:rsidTr="009746A6">
        <w:tc>
          <w:tcPr>
            <w:tcW w:w="3309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A47992" w:rsidRDefault="008E4E28" w:rsidP="00A06FA7">
            <w:pPr>
              <w:jc w:val="center"/>
              <w:rPr>
                <w:rFonts w:ascii="Arial Narrow" w:hAnsi="Arial Narrow" w:cs="Times New Roman"/>
                <w:b/>
              </w:rPr>
            </w:pPr>
            <w:r w:rsidRPr="00A47992">
              <w:rPr>
                <w:rFonts w:ascii="Arial Narrow" w:hAnsi="Arial Narrow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A47992" w:rsidRDefault="008E4E28" w:rsidP="00A06FA7">
            <w:pPr>
              <w:jc w:val="center"/>
              <w:rPr>
                <w:rFonts w:ascii="Arial Narrow" w:hAnsi="Arial Narrow" w:cs="Times New Roman"/>
                <w:b/>
              </w:rPr>
            </w:pPr>
            <w:r w:rsidRPr="00A47992">
              <w:rPr>
                <w:rFonts w:ascii="Arial Narrow" w:hAnsi="Arial Narrow" w:cs="Times New Roman"/>
                <w:b/>
              </w:rPr>
              <w:t>Bežné účtovné obdobie</w:t>
            </w:r>
          </w:p>
        </w:tc>
        <w:tc>
          <w:tcPr>
            <w:tcW w:w="2753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A47992" w:rsidRDefault="008E4E28" w:rsidP="00A06FA7">
            <w:pPr>
              <w:jc w:val="center"/>
              <w:rPr>
                <w:rFonts w:ascii="Arial Narrow" w:hAnsi="Arial Narrow" w:cs="Times New Roman"/>
                <w:b/>
              </w:rPr>
            </w:pPr>
            <w:r w:rsidRPr="00A47992">
              <w:rPr>
                <w:rFonts w:ascii="Arial Narrow" w:hAnsi="Arial Narrow" w:cs="Times New Roman"/>
                <w:b/>
              </w:rPr>
              <w:t>Bezprostredne predchádzajúce účtovné obdobie</w:t>
            </w:r>
          </w:p>
        </w:tc>
      </w:tr>
      <w:tr w:rsidR="008E4E28" w:rsidRPr="00A47992" w:rsidTr="009746A6">
        <w:trPr>
          <w:trHeight w:val="454"/>
        </w:trPr>
        <w:tc>
          <w:tcPr>
            <w:tcW w:w="3309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A47992" w:rsidRDefault="008E4E28" w:rsidP="00A06FA7">
            <w:pPr>
              <w:jc w:val="center"/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A47992" w:rsidRDefault="00556CBF" w:rsidP="00A06FA7">
            <w:pPr>
              <w:jc w:val="center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2</w:t>
            </w:r>
          </w:p>
        </w:tc>
        <w:tc>
          <w:tcPr>
            <w:tcW w:w="275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A47992" w:rsidRDefault="008064F9" w:rsidP="00A06FA7">
            <w:pPr>
              <w:jc w:val="center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1</w:t>
            </w:r>
          </w:p>
        </w:tc>
      </w:tr>
    </w:tbl>
    <w:p w:rsidR="008E4E28" w:rsidRPr="00A47992" w:rsidRDefault="008E4E28" w:rsidP="008E4E28">
      <w:pPr>
        <w:spacing w:line="240" w:lineRule="auto"/>
        <w:ind w:left="1418" w:hanging="709"/>
        <w:jc w:val="both"/>
        <w:rPr>
          <w:rFonts w:ascii="Arial Narrow" w:hAnsi="Arial Narrow" w:cs="Times New Roman"/>
        </w:rPr>
      </w:pPr>
    </w:p>
    <w:p w:rsidR="00A06FA7" w:rsidRPr="00A47992" w:rsidRDefault="00A06FA7" w:rsidP="008E4E28">
      <w:pPr>
        <w:spacing w:line="240" w:lineRule="auto"/>
        <w:ind w:left="1418" w:hanging="709"/>
        <w:jc w:val="both"/>
        <w:rPr>
          <w:rFonts w:ascii="Arial Narrow" w:hAnsi="Arial Narrow" w:cs="Times New Roman"/>
        </w:rPr>
      </w:pPr>
    </w:p>
    <w:p w:rsidR="00A06FA7" w:rsidRPr="00A47992" w:rsidRDefault="00A06FA7" w:rsidP="006E4085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A06FA7" w:rsidRPr="00A47992" w:rsidRDefault="00A06FA7" w:rsidP="006E4085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A06FA7" w:rsidRPr="00A47992" w:rsidRDefault="00A06FA7" w:rsidP="006E4085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A06FA7" w:rsidRPr="00A47992" w:rsidRDefault="00A06FA7" w:rsidP="006E4085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6E4085" w:rsidRPr="00A47992" w:rsidRDefault="006E4085" w:rsidP="006E4085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>Čl. II</w:t>
      </w:r>
    </w:p>
    <w:p w:rsidR="008E4E28" w:rsidRPr="00A47992" w:rsidRDefault="006E4085" w:rsidP="006E4085">
      <w:pPr>
        <w:spacing w:line="240" w:lineRule="auto"/>
        <w:jc w:val="center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>Informácie o prijatých postupoch</w:t>
      </w:r>
    </w:p>
    <w:p w:rsidR="006E4085" w:rsidRPr="00A47992" w:rsidRDefault="006E4085" w:rsidP="006E4085">
      <w:pPr>
        <w:spacing w:line="240" w:lineRule="auto"/>
        <w:jc w:val="center"/>
        <w:rPr>
          <w:rFonts w:ascii="Arial Narrow" w:hAnsi="Arial Narrow" w:cs="Times New Roman"/>
          <w:b/>
        </w:rPr>
      </w:pPr>
    </w:p>
    <w:p w:rsidR="006E4085" w:rsidRPr="00A47992" w:rsidRDefault="006E4085" w:rsidP="006E4085">
      <w:pPr>
        <w:spacing w:line="240" w:lineRule="auto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 xml:space="preserve">1. </w:t>
      </w:r>
      <w:r w:rsidRPr="00A47992">
        <w:rPr>
          <w:rFonts w:ascii="Arial Narrow" w:hAnsi="Arial Narrow" w:cs="Times New Roman"/>
          <w:b/>
        </w:rPr>
        <w:tab/>
        <w:t>Účtovná jednotka bude nepretržite pokračovať vo svojej činnosti:</w:t>
      </w:r>
    </w:p>
    <w:p w:rsidR="003D5B24" w:rsidRDefault="00B80308" w:rsidP="00E42DF0">
      <w:pPr>
        <w:spacing w:after="360" w:line="240" w:lineRule="auto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ab/>
      </w:r>
      <w:r w:rsidRPr="00A47992">
        <w:rPr>
          <w:rFonts w:ascii="Arial Narrow" w:hAnsi="Arial Narrow" w:cs="Times New Roman"/>
        </w:rPr>
        <w:t>Účtovná závierka bola zostavená za predpokladu nepretržitého trvania spoločnosti.</w:t>
      </w:r>
      <w:r w:rsidR="00173C34" w:rsidRPr="00A47992">
        <w:rPr>
          <w:rFonts w:ascii="Arial Narrow" w:hAnsi="Arial Narrow" w:cs="Times New Roman"/>
          <w:b/>
        </w:rPr>
        <w:tab/>
      </w:r>
    </w:p>
    <w:p w:rsidR="00173C34" w:rsidRPr="00A47992" w:rsidRDefault="003D5B24" w:rsidP="00200B93">
      <w:pPr>
        <w:spacing w:after="360" w:line="240" w:lineRule="auto"/>
        <w:ind w:left="709" w:hanging="709"/>
        <w:jc w:val="both"/>
        <w:rPr>
          <w:rFonts w:ascii="Arial Narrow" w:eastAsia="MS Gothic" w:hAnsi="Arial Narrow" w:cs="Times New Roman"/>
          <w:b/>
        </w:rPr>
      </w:pPr>
      <w:r>
        <w:rPr>
          <w:rFonts w:ascii="Arial Narrow" w:hAnsi="Arial Narrow" w:cs="Times New Roman"/>
          <w:b/>
        </w:rPr>
        <w:tab/>
      </w:r>
      <w:r>
        <w:rPr>
          <w:rFonts w:ascii="Arial Narrow" w:hAnsi="Arial Narrow" w:cs="Times New Roman"/>
        </w:rPr>
        <w:t>Vzhľadom na mimoriadnu</w:t>
      </w:r>
      <w:r w:rsidRPr="003D5B24">
        <w:rPr>
          <w:rFonts w:ascii="Arial Narrow" w:hAnsi="Arial Narrow" w:cs="Times New Roman"/>
        </w:rPr>
        <w:t xml:space="preserve"> situáciu v SR vyvolanú vírusom COVID-19 sme posúdili všetky informácie, ktoré sme mali k dispozícii v čase zostavenia tejto účtovnej závierky a sme presvedčení, že spoločnosť je schopná nepretržite pokračovať v činnosti.</w:t>
      </w:r>
      <w:r w:rsidR="00173C34" w:rsidRPr="00A47992">
        <w:rPr>
          <w:rFonts w:ascii="Arial Narrow" w:eastAsia="MS Gothic" w:hAnsi="Arial Narrow" w:cs="Times New Roman"/>
          <w:b/>
        </w:rPr>
        <w:tab/>
      </w:r>
      <w:bookmarkStart w:id="0" w:name="_GoBack"/>
      <w:bookmarkEnd w:id="0"/>
    </w:p>
    <w:p w:rsidR="00A06FA7" w:rsidRPr="00A47992" w:rsidRDefault="00E42DF0" w:rsidP="00E03DFF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>2.</w:t>
      </w:r>
      <w:r w:rsidRPr="00A47992">
        <w:rPr>
          <w:rFonts w:ascii="Arial Narrow" w:eastAsia="MS Gothic" w:hAnsi="Arial Narrow" w:cs="Times New Roman"/>
          <w:b/>
        </w:rPr>
        <w:tab/>
        <w:t xml:space="preserve">Spôsob </w:t>
      </w:r>
      <w:r w:rsidR="009D2D9E" w:rsidRPr="00A47992">
        <w:rPr>
          <w:rFonts w:ascii="Arial Narrow" w:eastAsia="MS Gothic" w:hAnsi="Arial Narrow" w:cs="Times New Roman"/>
          <w:b/>
        </w:rPr>
        <w:t>oceňovania jednotlivých zložiek majetku a záväzkov</w:t>
      </w:r>
      <w:r w:rsidRPr="00A47992">
        <w:rPr>
          <w:rFonts w:ascii="Arial Narrow" w:eastAsia="MS Gothic" w:hAnsi="Arial Narrow" w:cs="Times New Roman"/>
          <w:b/>
        </w:rPr>
        <w:t>:</w:t>
      </w:r>
      <w:r w:rsidR="009F0B52" w:rsidRPr="00A47992">
        <w:rPr>
          <w:rFonts w:ascii="Arial Narrow" w:eastAsia="MS Gothic" w:hAnsi="Arial Narrow" w:cs="Times New Roman"/>
          <w:b/>
        </w:rPr>
        <w:t xml:space="preserve"> </w:t>
      </w:r>
    </w:p>
    <w:tbl>
      <w:tblPr>
        <w:tblStyle w:val="Mkatabulky"/>
        <w:tblW w:w="0" w:type="auto"/>
        <w:tblInd w:w="81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4253"/>
        <w:gridCol w:w="4110"/>
      </w:tblGrid>
      <w:tr w:rsidR="00024F52" w:rsidRPr="00A47992" w:rsidTr="00A06FA7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F52" w:rsidRPr="00A47992" w:rsidRDefault="00024F52" w:rsidP="00E42DF0">
            <w:pPr>
              <w:jc w:val="center"/>
              <w:rPr>
                <w:rFonts w:ascii="Arial Narrow" w:hAnsi="Arial Narrow" w:cs="Times New Roman"/>
                <w:b/>
              </w:rPr>
            </w:pPr>
            <w:r w:rsidRPr="00A47992">
              <w:rPr>
                <w:rFonts w:ascii="Arial Narrow" w:hAnsi="Arial Narrow" w:cs="Times New Roman"/>
                <w:b/>
              </w:rPr>
              <w:t>Druh majetku / záväzkov</w:t>
            </w:r>
          </w:p>
        </w:tc>
        <w:tc>
          <w:tcPr>
            <w:tcW w:w="41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F52" w:rsidRPr="00A47992" w:rsidRDefault="00024F52" w:rsidP="00E42DF0">
            <w:pPr>
              <w:jc w:val="center"/>
              <w:rPr>
                <w:rFonts w:ascii="Arial Narrow" w:hAnsi="Arial Narrow" w:cs="Times New Roman"/>
                <w:b/>
              </w:rPr>
            </w:pPr>
            <w:r w:rsidRPr="00A47992">
              <w:rPr>
                <w:rFonts w:ascii="Arial Narrow" w:hAnsi="Arial Narrow" w:cs="Times New Roman"/>
                <w:b/>
              </w:rPr>
              <w:t>Spôsob ocenenia</w:t>
            </w:r>
          </w:p>
        </w:tc>
      </w:tr>
      <w:tr w:rsidR="00024F52" w:rsidRPr="00A47992" w:rsidTr="00A47992">
        <w:trPr>
          <w:trHeight w:val="454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:rsidR="00024F52" w:rsidRPr="00A47992" w:rsidRDefault="00024F52" w:rsidP="00A47992">
            <w:pPr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Dlhodobý nehmotný majetok</w:t>
            </w:r>
          </w:p>
        </w:tc>
        <w:tc>
          <w:tcPr>
            <w:tcW w:w="4110" w:type="dxa"/>
            <w:tcBorders>
              <w:top w:val="single" w:sz="12" w:space="0" w:color="auto"/>
            </w:tcBorders>
            <w:vAlign w:val="center"/>
          </w:tcPr>
          <w:p w:rsidR="00024F52" w:rsidRPr="00A47992" w:rsidRDefault="00024F52" w:rsidP="00A47992">
            <w:pPr>
              <w:jc w:val="center"/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Obstarávacia cena</w:t>
            </w:r>
          </w:p>
        </w:tc>
      </w:tr>
      <w:tr w:rsidR="00024F52" w:rsidRPr="00A47992" w:rsidTr="00A47992">
        <w:trPr>
          <w:trHeight w:val="454"/>
        </w:trPr>
        <w:tc>
          <w:tcPr>
            <w:tcW w:w="4253" w:type="dxa"/>
            <w:vAlign w:val="center"/>
          </w:tcPr>
          <w:p w:rsidR="00024F52" w:rsidRPr="00A47992" w:rsidRDefault="00024F52" w:rsidP="00A47992">
            <w:pPr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Dlhodobý hmotný majetok</w:t>
            </w:r>
          </w:p>
        </w:tc>
        <w:tc>
          <w:tcPr>
            <w:tcW w:w="4110" w:type="dxa"/>
            <w:vAlign w:val="center"/>
          </w:tcPr>
          <w:p w:rsidR="00024F52" w:rsidRPr="00A47992" w:rsidRDefault="00024F52" w:rsidP="00A47992">
            <w:pPr>
              <w:jc w:val="center"/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Obstarávacia cena</w:t>
            </w:r>
          </w:p>
        </w:tc>
      </w:tr>
      <w:tr w:rsidR="00024F52" w:rsidRPr="00A47992" w:rsidTr="00A47992">
        <w:trPr>
          <w:trHeight w:val="454"/>
        </w:trPr>
        <w:tc>
          <w:tcPr>
            <w:tcW w:w="4253" w:type="dxa"/>
            <w:vAlign w:val="center"/>
          </w:tcPr>
          <w:p w:rsidR="00024F52" w:rsidRPr="00A47992" w:rsidRDefault="00024F52" w:rsidP="00A47992">
            <w:pPr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Dlhodobý finančný majetok</w:t>
            </w:r>
          </w:p>
        </w:tc>
        <w:tc>
          <w:tcPr>
            <w:tcW w:w="4110" w:type="dxa"/>
            <w:vAlign w:val="center"/>
          </w:tcPr>
          <w:p w:rsidR="00024F52" w:rsidRPr="00A47992" w:rsidRDefault="00024F52" w:rsidP="00A47992">
            <w:pPr>
              <w:jc w:val="center"/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Obstarávacia cena</w:t>
            </w:r>
          </w:p>
        </w:tc>
      </w:tr>
      <w:tr w:rsidR="00024F52" w:rsidRPr="00A47992" w:rsidTr="00A47992">
        <w:trPr>
          <w:trHeight w:val="454"/>
        </w:trPr>
        <w:tc>
          <w:tcPr>
            <w:tcW w:w="4253" w:type="dxa"/>
            <w:vAlign w:val="center"/>
          </w:tcPr>
          <w:p w:rsidR="00024F52" w:rsidRPr="00A47992" w:rsidRDefault="00024F52" w:rsidP="00A47992">
            <w:pPr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Zásoby obstarané kúpou</w:t>
            </w:r>
          </w:p>
        </w:tc>
        <w:tc>
          <w:tcPr>
            <w:tcW w:w="4110" w:type="dxa"/>
            <w:vAlign w:val="center"/>
          </w:tcPr>
          <w:p w:rsidR="00024F52" w:rsidRPr="00A47992" w:rsidRDefault="00024F52" w:rsidP="00A47992">
            <w:pPr>
              <w:jc w:val="center"/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Obstarávacia cena</w:t>
            </w:r>
          </w:p>
        </w:tc>
      </w:tr>
      <w:tr w:rsidR="00024F52" w:rsidRPr="00A47992" w:rsidTr="00A47992">
        <w:trPr>
          <w:trHeight w:val="454"/>
        </w:trPr>
        <w:tc>
          <w:tcPr>
            <w:tcW w:w="4253" w:type="dxa"/>
            <w:vAlign w:val="center"/>
          </w:tcPr>
          <w:p w:rsidR="00024F52" w:rsidRPr="00A47992" w:rsidRDefault="00024F52" w:rsidP="00A47992">
            <w:pPr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Pohľadávky</w:t>
            </w:r>
          </w:p>
        </w:tc>
        <w:tc>
          <w:tcPr>
            <w:tcW w:w="4110" w:type="dxa"/>
            <w:vAlign w:val="center"/>
          </w:tcPr>
          <w:p w:rsidR="00024F52" w:rsidRPr="00A47992" w:rsidRDefault="00024F52" w:rsidP="00A47992">
            <w:pPr>
              <w:jc w:val="center"/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Menovitá hodnota</w:t>
            </w:r>
          </w:p>
        </w:tc>
      </w:tr>
      <w:tr w:rsidR="00024F52" w:rsidRPr="00A47992" w:rsidTr="00A47992">
        <w:trPr>
          <w:trHeight w:val="454"/>
        </w:trPr>
        <w:tc>
          <w:tcPr>
            <w:tcW w:w="4253" w:type="dxa"/>
            <w:vAlign w:val="center"/>
          </w:tcPr>
          <w:p w:rsidR="00024F52" w:rsidRPr="00A47992" w:rsidRDefault="00024F52" w:rsidP="00A47992">
            <w:pPr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Krátkodobý finančný majetok</w:t>
            </w:r>
          </w:p>
        </w:tc>
        <w:tc>
          <w:tcPr>
            <w:tcW w:w="4110" w:type="dxa"/>
            <w:vAlign w:val="center"/>
          </w:tcPr>
          <w:p w:rsidR="00024F52" w:rsidRPr="00A47992" w:rsidRDefault="00024F52" w:rsidP="00A47992">
            <w:pPr>
              <w:jc w:val="center"/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Menovitá hodnota</w:t>
            </w:r>
          </w:p>
        </w:tc>
      </w:tr>
      <w:tr w:rsidR="00024F52" w:rsidRPr="00A47992" w:rsidTr="00A47992">
        <w:trPr>
          <w:trHeight w:val="454"/>
        </w:trPr>
        <w:tc>
          <w:tcPr>
            <w:tcW w:w="4253" w:type="dxa"/>
            <w:vAlign w:val="center"/>
          </w:tcPr>
          <w:p w:rsidR="00024F52" w:rsidRPr="00A47992" w:rsidRDefault="00024F52" w:rsidP="00A47992">
            <w:pPr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Záväzky vrátane rezerv</w:t>
            </w:r>
          </w:p>
        </w:tc>
        <w:tc>
          <w:tcPr>
            <w:tcW w:w="4110" w:type="dxa"/>
            <w:vAlign w:val="center"/>
          </w:tcPr>
          <w:p w:rsidR="00024F52" w:rsidRPr="00A47992" w:rsidRDefault="00024F52" w:rsidP="00A47992">
            <w:pPr>
              <w:jc w:val="center"/>
              <w:rPr>
                <w:rFonts w:ascii="Arial Narrow" w:hAnsi="Arial Narrow" w:cs="Times New Roman"/>
              </w:rPr>
            </w:pPr>
            <w:r w:rsidRPr="00A47992">
              <w:rPr>
                <w:rFonts w:ascii="Arial Narrow" w:hAnsi="Arial Narrow" w:cs="Times New Roman"/>
              </w:rPr>
              <w:t>Menovitá hodnota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Arial Narrow" w:hAnsi="Arial Narrow" w:cs="Times New Roman"/>
        </w:rPr>
      </w:pPr>
    </w:p>
    <w:p w:rsidR="00E42DF0" w:rsidRPr="00A47992" w:rsidRDefault="00E42DF0" w:rsidP="006E4085">
      <w:pPr>
        <w:spacing w:line="240" w:lineRule="auto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 xml:space="preserve">3. </w:t>
      </w:r>
      <w:r w:rsidRPr="00A47992">
        <w:rPr>
          <w:rFonts w:ascii="Arial Narrow" w:hAnsi="Arial Narrow" w:cs="Times New Roman"/>
          <w:b/>
        </w:rPr>
        <w:tab/>
        <w:t>Spôsob zostavenia odpisového plánu dlhodobého majetku:</w:t>
      </w:r>
    </w:p>
    <w:p w:rsidR="00F62C00" w:rsidRDefault="0095272E" w:rsidP="0095272E">
      <w:pPr>
        <w:spacing w:after="0" w:line="240" w:lineRule="auto"/>
        <w:jc w:val="both"/>
        <w:rPr>
          <w:rFonts w:ascii="Arial Narrow" w:hAnsi="Arial Narrow" w:cs="Times New Roman"/>
        </w:rPr>
      </w:pPr>
      <w:r w:rsidRPr="00A47992">
        <w:rPr>
          <w:rFonts w:ascii="Arial Narrow" w:hAnsi="Arial Narrow" w:cs="Times New Roman"/>
          <w:b/>
        </w:rPr>
        <w:lastRenderedPageBreak/>
        <w:tab/>
      </w:r>
      <w:r w:rsidRPr="00A47992">
        <w:rPr>
          <w:rFonts w:ascii="Arial Narrow" w:hAnsi="Arial Narrow" w:cs="Times New Roman"/>
        </w:rPr>
        <w:t xml:space="preserve">Spoločnosť nenadobudla žiadny </w:t>
      </w:r>
      <w:r w:rsidR="00F62C00">
        <w:rPr>
          <w:rFonts w:ascii="Arial Narrow" w:hAnsi="Arial Narrow" w:cs="Times New Roman"/>
        </w:rPr>
        <w:t xml:space="preserve">dlhodobý </w:t>
      </w:r>
      <w:r w:rsidRPr="00A47992">
        <w:rPr>
          <w:rFonts w:ascii="Arial Narrow" w:hAnsi="Arial Narrow" w:cs="Times New Roman"/>
        </w:rPr>
        <w:t xml:space="preserve">hmotný ani nehmotný majetok. Z uvedeného dôvodu o </w:t>
      </w:r>
    </w:p>
    <w:p w:rsidR="0095272E" w:rsidRDefault="00F62C00" w:rsidP="0095272E">
      <w:p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              </w:t>
      </w:r>
      <w:r w:rsidR="0095272E" w:rsidRPr="00A47992">
        <w:rPr>
          <w:rFonts w:ascii="Arial Narrow" w:hAnsi="Arial Narrow" w:cs="Times New Roman"/>
        </w:rPr>
        <w:t>majetku neúčtuje.</w:t>
      </w:r>
    </w:p>
    <w:p w:rsidR="00F62C00" w:rsidRDefault="00F62C00" w:rsidP="0095272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62C00" w:rsidRPr="00A47992" w:rsidRDefault="00F62C00" w:rsidP="0095272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95272E" w:rsidRPr="00A47992" w:rsidRDefault="0095272E" w:rsidP="0095272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DC3B5F" w:rsidRPr="00A47992" w:rsidRDefault="00DC3B5F" w:rsidP="009D2D9E">
      <w:pPr>
        <w:spacing w:line="240" w:lineRule="auto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 xml:space="preserve">4. </w:t>
      </w:r>
      <w:r w:rsidRPr="00A47992">
        <w:rPr>
          <w:rFonts w:ascii="Arial Narrow" w:hAnsi="Arial Narrow" w:cs="Times New Roman"/>
          <w:b/>
        </w:rPr>
        <w:tab/>
        <w:t>Zmeny účtovných zásad a účtovných metód:</w:t>
      </w:r>
    </w:p>
    <w:p w:rsidR="00997389" w:rsidRPr="00A47992" w:rsidRDefault="00DC3B5F" w:rsidP="00024F52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hAnsi="Arial Narrow" w:cs="Times New Roman"/>
        </w:rPr>
        <w:tab/>
      </w:r>
      <w:r w:rsidR="00024F52" w:rsidRPr="00A47992">
        <w:rPr>
          <w:rFonts w:ascii="Arial Narrow" w:hAnsi="Arial Narrow" w:cs="Times New Roman"/>
        </w:rPr>
        <w:t>V účtovnom období nedošlo k zmene účtovných zásad a účtovných metód.</w:t>
      </w:r>
    </w:p>
    <w:p w:rsidR="00C34E11" w:rsidRPr="00A47992" w:rsidRDefault="00787C52" w:rsidP="00C34E11">
      <w:pPr>
        <w:spacing w:line="240" w:lineRule="auto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 xml:space="preserve">5. </w:t>
      </w:r>
      <w:r w:rsidRPr="00A47992">
        <w:rPr>
          <w:rFonts w:ascii="Arial Narrow" w:hAnsi="Arial Narrow" w:cs="Times New Roman"/>
          <w:b/>
        </w:rPr>
        <w:tab/>
        <w:t>Dotácie poskytnuté na obstaranie majetku:</w:t>
      </w:r>
    </w:p>
    <w:p w:rsidR="00997389" w:rsidRPr="00A47992" w:rsidRDefault="00C34E11" w:rsidP="00C34E11">
      <w:pPr>
        <w:spacing w:line="240" w:lineRule="auto"/>
        <w:jc w:val="both"/>
        <w:rPr>
          <w:rFonts w:ascii="Arial Narrow" w:hAnsi="Arial Narrow" w:cs="Times New Roman"/>
        </w:rPr>
      </w:pPr>
      <w:r w:rsidRPr="00A47992">
        <w:rPr>
          <w:rFonts w:ascii="Arial Narrow" w:hAnsi="Arial Narrow" w:cs="Times New Roman"/>
          <w:b/>
        </w:rPr>
        <w:t xml:space="preserve">            </w:t>
      </w:r>
      <w:r w:rsidR="00A47992">
        <w:rPr>
          <w:rFonts w:ascii="Arial Narrow" w:hAnsi="Arial Narrow" w:cs="Times New Roman"/>
          <w:b/>
        </w:rPr>
        <w:tab/>
      </w:r>
      <w:r w:rsidRPr="00A47992">
        <w:rPr>
          <w:rFonts w:ascii="Arial Narrow" w:hAnsi="Arial Narrow" w:cs="Times New Roman"/>
        </w:rPr>
        <w:t xml:space="preserve">Spoločnosť o dotáciách poskytnutých na obstaranie majetku neúčtovala. </w:t>
      </w:r>
    </w:p>
    <w:p w:rsidR="009F0B52" w:rsidRPr="00A47992" w:rsidRDefault="001D099A" w:rsidP="009F0B52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 xml:space="preserve">6. </w:t>
      </w:r>
      <w:r w:rsidRPr="00A47992">
        <w:rPr>
          <w:rFonts w:ascii="Arial Narrow" w:hAnsi="Arial Narrow" w:cs="Times New Roman"/>
          <w:b/>
        </w:rPr>
        <w:tab/>
        <w:t xml:space="preserve">Oprava významných a nevýznamných chýb minulých účtovných období vykonaných </w:t>
      </w:r>
    </w:p>
    <w:p w:rsidR="001D099A" w:rsidRDefault="009F0B52" w:rsidP="009F0B52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 xml:space="preserve">            </w:t>
      </w:r>
      <w:r w:rsidR="00A47992">
        <w:rPr>
          <w:rFonts w:ascii="Arial Narrow" w:hAnsi="Arial Narrow" w:cs="Times New Roman"/>
          <w:b/>
        </w:rPr>
        <w:tab/>
      </w:r>
      <w:r w:rsidR="001D099A" w:rsidRPr="00A47992">
        <w:rPr>
          <w:rFonts w:ascii="Arial Narrow" w:hAnsi="Arial Narrow" w:cs="Times New Roman"/>
          <w:b/>
        </w:rPr>
        <w:t>v bežnom účtovnom období:</w:t>
      </w:r>
    </w:p>
    <w:p w:rsidR="009C1A9C" w:rsidRPr="00A47992" w:rsidRDefault="009C1A9C" w:rsidP="009F0B52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:rsidR="009C1A9C" w:rsidRDefault="006833B6" w:rsidP="00E2402A">
      <w:pPr>
        <w:spacing w:after="0" w:line="240" w:lineRule="auto"/>
        <w:jc w:val="both"/>
        <w:rPr>
          <w:rFonts w:ascii="Arial Narrow" w:hAnsi="Arial Narrow" w:cs="Times New Roman"/>
        </w:rPr>
      </w:pPr>
      <w:r w:rsidRPr="00A47992">
        <w:rPr>
          <w:rFonts w:ascii="Arial Narrow" w:hAnsi="Arial Narrow" w:cs="Times New Roman"/>
          <w:b/>
        </w:rPr>
        <w:tab/>
      </w:r>
      <w:r w:rsidRPr="00A47992">
        <w:rPr>
          <w:rFonts w:ascii="Arial Narrow" w:hAnsi="Arial Narrow" w:cs="Times New Roman"/>
        </w:rPr>
        <w:t xml:space="preserve">Spoločnosť nevykonala žiadne opravy významných a nevýznamných chýb minulých účtovných období </w:t>
      </w:r>
    </w:p>
    <w:p w:rsidR="006833B6" w:rsidRPr="00A47992" w:rsidRDefault="009C1A9C" w:rsidP="00E2402A">
      <w:p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ab/>
      </w:r>
      <w:r w:rsidR="006833B6" w:rsidRPr="00A47992">
        <w:rPr>
          <w:rFonts w:ascii="Arial Narrow" w:hAnsi="Arial Narrow" w:cs="Times New Roman"/>
        </w:rPr>
        <w:t xml:space="preserve">vykonaných </w:t>
      </w:r>
      <w:r w:rsidR="00E2402A" w:rsidRPr="00A47992">
        <w:rPr>
          <w:rFonts w:ascii="Arial Narrow" w:hAnsi="Arial Narrow" w:cs="Times New Roman"/>
        </w:rPr>
        <w:t>v bežnom účtovnom období.</w:t>
      </w:r>
    </w:p>
    <w:p w:rsidR="006833B6" w:rsidRPr="00A47992" w:rsidRDefault="006833B6" w:rsidP="00E2402A">
      <w:pPr>
        <w:spacing w:line="240" w:lineRule="auto"/>
        <w:jc w:val="both"/>
        <w:rPr>
          <w:rFonts w:ascii="Arial Narrow" w:hAnsi="Arial Narrow"/>
        </w:rPr>
      </w:pPr>
      <w:r w:rsidRPr="00A47992">
        <w:rPr>
          <w:rFonts w:ascii="Arial Narrow" w:hAnsi="Arial Narrow" w:cs="Times New Roman"/>
          <w:b/>
        </w:rPr>
        <w:t xml:space="preserve">          </w:t>
      </w:r>
      <w:r w:rsidRPr="00A47992">
        <w:rPr>
          <w:rFonts w:ascii="Arial Narrow" w:hAnsi="Arial Narrow" w:cs="Times New Roman"/>
          <w:b/>
        </w:rPr>
        <w:tab/>
      </w:r>
    </w:p>
    <w:p w:rsidR="001D099A" w:rsidRPr="00A47992" w:rsidRDefault="001D099A" w:rsidP="001D099A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>Čl. III</w:t>
      </w:r>
    </w:p>
    <w:p w:rsidR="001D099A" w:rsidRDefault="001D099A" w:rsidP="001D099A">
      <w:pPr>
        <w:spacing w:line="240" w:lineRule="auto"/>
        <w:jc w:val="center"/>
        <w:rPr>
          <w:rFonts w:ascii="Arial Narrow" w:hAnsi="Arial Narrow" w:cs="Times New Roman"/>
          <w:b/>
        </w:rPr>
      </w:pPr>
      <w:r w:rsidRPr="00A47992">
        <w:rPr>
          <w:rFonts w:ascii="Arial Narrow" w:hAnsi="Arial Narrow" w:cs="Times New Roman"/>
          <w:b/>
        </w:rPr>
        <w:t>Informácie, ktoré vysvetľujú a dopĺňajú súvahu a výkaz ziskov a strát</w:t>
      </w:r>
    </w:p>
    <w:p w:rsidR="002F2BF6" w:rsidRPr="00A47992" w:rsidRDefault="002F2BF6" w:rsidP="001D099A">
      <w:pPr>
        <w:spacing w:line="240" w:lineRule="auto"/>
        <w:jc w:val="center"/>
        <w:rPr>
          <w:rFonts w:ascii="Arial Narrow" w:hAnsi="Arial Narrow" w:cs="Times New Roman"/>
          <w:b/>
        </w:rPr>
      </w:pPr>
    </w:p>
    <w:p w:rsidR="001D099A" w:rsidRPr="00A47992" w:rsidRDefault="001D099A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>1.</w:t>
      </w:r>
      <w:r w:rsidRPr="00A47992">
        <w:rPr>
          <w:rFonts w:ascii="Arial Narrow" w:eastAsia="MS Gothic" w:hAnsi="Arial Narrow" w:cs="Times New Roman"/>
          <w:b/>
        </w:rPr>
        <w:tab/>
        <w:t xml:space="preserve">Informácie o sume a dôvodoch vzniku jednotlivých položiek nákladov alebo výnosov, ktoré </w:t>
      </w:r>
      <w:r w:rsidR="002F2BF6">
        <w:rPr>
          <w:rFonts w:ascii="Arial Narrow" w:eastAsia="MS Gothic" w:hAnsi="Arial Narrow" w:cs="Times New Roman"/>
          <w:b/>
        </w:rPr>
        <w:tab/>
      </w:r>
      <w:r w:rsidRPr="00A47992">
        <w:rPr>
          <w:rFonts w:ascii="Arial Narrow" w:eastAsia="MS Gothic" w:hAnsi="Arial Narrow" w:cs="Times New Roman"/>
          <w:b/>
        </w:rPr>
        <w:t>majú výnimočný rozsah alebo výskyt:</w:t>
      </w:r>
    </w:p>
    <w:p w:rsidR="00A47992" w:rsidRDefault="00A06FA7" w:rsidP="00A06FA7">
      <w:pPr>
        <w:spacing w:after="0" w:line="240" w:lineRule="auto"/>
        <w:jc w:val="both"/>
        <w:rPr>
          <w:rFonts w:ascii="Arial Narrow" w:eastAsia="MS Gothic" w:hAnsi="Arial Narrow" w:cs="Times New Roman"/>
        </w:rPr>
      </w:pPr>
      <w:r w:rsidRPr="00A47992">
        <w:rPr>
          <w:rFonts w:ascii="Arial Narrow" w:eastAsia="MS Gothic" w:hAnsi="Arial Narrow" w:cs="Times New Roman"/>
          <w:b/>
        </w:rPr>
        <w:tab/>
      </w:r>
      <w:r w:rsidRPr="00A47992">
        <w:rPr>
          <w:rFonts w:ascii="Arial Narrow" w:eastAsia="MS Gothic" w:hAnsi="Arial Narrow" w:cs="Times New Roman"/>
        </w:rPr>
        <w:t>Účtovná jednotka neúčtovala o nákladoch a výnosoch, ktoré majú výnimočný rozsah</w:t>
      </w:r>
      <w:r w:rsidR="009F0B52" w:rsidRPr="00A47992">
        <w:rPr>
          <w:rFonts w:ascii="Arial Narrow" w:eastAsia="MS Gothic" w:hAnsi="Arial Narrow" w:cs="Times New Roman"/>
        </w:rPr>
        <w:t xml:space="preserve"> alebo</w:t>
      </w:r>
      <w:r w:rsidR="002F2BF6">
        <w:rPr>
          <w:rFonts w:ascii="Arial Narrow" w:eastAsia="MS Gothic" w:hAnsi="Arial Narrow" w:cs="Times New Roman"/>
        </w:rPr>
        <w:t xml:space="preserve"> výskyt.</w:t>
      </w:r>
    </w:p>
    <w:p w:rsidR="00A06FA7" w:rsidRPr="00A47992" w:rsidRDefault="00A06FA7" w:rsidP="00A06FA7">
      <w:pPr>
        <w:spacing w:after="0" w:line="240" w:lineRule="auto"/>
        <w:jc w:val="both"/>
        <w:rPr>
          <w:rFonts w:ascii="Arial Narrow" w:eastAsia="MS Gothic" w:hAnsi="Arial Narrow" w:cs="Times New Roman"/>
        </w:rPr>
      </w:pPr>
      <w:r w:rsidRPr="00A47992">
        <w:rPr>
          <w:rFonts w:ascii="Arial Narrow" w:eastAsia="MS Gothic" w:hAnsi="Arial Narrow" w:cs="Times New Roman"/>
        </w:rPr>
        <w:t xml:space="preserve">            </w:t>
      </w:r>
      <w:r w:rsidR="00A47992">
        <w:rPr>
          <w:rFonts w:ascii="Arial Narrow" w:eastAsia="MS Gothic" w:hAnsi="Arial Narrow" w:cs="Times New Roman"/>
        </w:rPr>
        <w:t xml:space="preserve">  </w:t>
      </w:r>
    </w:p>
    <w:p w:rsidR="00ED71A7" w:rsidRPr="00A47992" w:rsidRDefault="00A06FA7" w:rsidP="00A06FA7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ab/>
      </w:r>
    </w:p>
    <w:p w:rsidR="001D099A" w:rsidRPr="00A47992" w:rsidRDefault="001D099A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>2.a)</w:t>
      </w:r>
      <w:r w:rsidRPr="00A47992">
        <w:rPr>
          <w:rFonts w:ascii="Arial Narrow" w:eastAsia="MS Gothic" w:hAnsi="Arial Narrow" w:cs="Times New Roman"/>
          <w:b/>
        </w:rPr>
        <w:tab/>
        <w:t>Informácie o záväzkoch</w:t>
      </w:r>
      <w:r w:rsidR="0025620F" w:rsidRPr="00A47992">
        <w:rPr>
          <w:rFonts w:ascii="Arial Narrow" w:eastAsia="MS Gothic" w:hAnsi="Arial Narrow" w:cs="Times New Roman"/>
          <w:b/>
        </w:rPr>
        <w:t>, a to</w:t>
      </w:r>
      <w:r w:rsidRPr="00A47992">
        <w:rPr>
          <w:rFonts w:ascii="Arial Narrow" w:eastAsia="MS Gothic" w:hAnsi="Arial Narrow" w:cs="Times New Roman"/>
          <w:b/>
        </w:rPr>
        <w:t>:</w:t>
      </w:r>
    </w:p>
    <w:tbl>
      <w:tblPr>
        <w:tblStyle w:val="Mkatabulky"/>
        <w:tblW w:w="0" w:type="auto"/>
        <w:tblInd w:w="817" w:type="dxa"/>
        <w:tblLook w:val="04A0"/>
      </w:tblPr>
      <w:tblGrid>
        <w:gridCol w:w="2977"/>
        <w:gridCol w:w="2428"/>
        <w:gridCol w:w="2820"/>
      </w:tblGrid>
      <w:tr w:rsidR="001D099A" w:rsidRPr="00A47992" w:rsidTr="009F0B52"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A47992" w:rsidRDefault="001D099A" w:rsidP="00CD1824">
            <w:pPr>
              <w:jc w:val="center"/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Názov položky</w:t>
            </w:r>
          </w:p>
        </w:tc>
        <w:tc>
          <w:tcPr>
            <w:tcW w:w="24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A47992" w:rsidRDefault="001D099A" w:rsidP="00CD1824">
            <w:pPr>
              <w:jc w:val="center"/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A47992" w:rsidRDefault="001D099A" w:rsidP="00CD1824">
            <w:pPr>
              <w:jc w:val="center"/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Bezprostredne predchádzajúce účtovné obdobie</w:t>
            </w:r>
          </w:p>
        </w:tc>
      </w:tr>
      <w:tr w:rsidR="001D099A" w:rsidRPr="00A47992" w:rsidTr="00A47992"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A47992" w:rsidRDefault="001D099A" w:rsidP="001D099A">
            <w:pPr>
              <w:jc w:val="both"/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Dlhodobé záväzky spolu</w:t>
            </w:r>
          </w:p>
        </w:tc>
        <w:tc>
          <w:tcPr>
            <w:tcW w:w="24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A47992" w:rsidRDefault="00A06FA7" w:rsidP="00A47992">
            <w:pPr>
              <w:jc w:val="center"/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A47992" w:rsidRDefault="00A06FA7" w:rsidP="00A47992">
            <w:pPr>
              <w:jc w:val="center"/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0</w:t>
            </w:r>
          </w:p>
        </w:tc>
      </w:tr>
      <w:tr w:rsidR="001D099A" w:rsidRPr="00A47992" w:rsidTr="00A47992"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A47992" w:rsidRDefault="001D099A" w:rsidP="00CD1824">
            <w:pPr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Záväzky so zostatkovou dobou splatnosti nad päť rokov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A47992" w:rsidRDefault="00A06FA7" w:rsidP="00A47992">
            <w:pPr>
              <w:jc w:val="center"/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099A" w:rsidRPr="00A47992" w:rsidRDefault="00A06FA7" w:rsidP="00A47992">
            <w:pPr>
              <w:jc w:val="center"/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0</w:t>
            </w:r>
          </w:p>
        </w:tc>
      </w:tr>
      <w:tr w:rsidR="001D099A" w:rsidRPr="00A47992" w:rsidTr="00A47992">
        <w:tc>
          <w:tcPr>
            <w:tcW w:w="2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A47992" w:rsidRDefault="001D099A" w:rsidP="00CD1824">
            <w:pPr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Záväzky so zostatkovou dobou splatnosti jeden rok až päť rokov</w:t>
            </w:r>
          </w:p>
        </w:tc>
        <w:tc>
          <w:tcPr>
            <w:tcW w:w="24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A47992" w:rsidRDefault="00A06FA7" w:rsidP="00A47992">
            <w:pPr>
              <w:jc w:val="center"/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A47992" w:rsidRDefault="00A06FA7" w:rsidP="00A47992">
            <w:pPr>
              <w:jc w:val="center"/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0</w:t>
            </w:r>
          </w:p>
        </w:tc>
      </w:tr>
      <w:tr w:rsidR="001D099A" w:rsidRPr="00A47992" w:rsidTr="00A47992"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A47992" w:rsidRDefault="00CD1824" w:rsidP="001D099A">
            <w:pPr>
              <w:jc w:val="both"/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Krátkodobé záväzky spolu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A47992" w:rsidRDefault="00556CBF" w:rsidP="00A47992">
            <w:pPr>
              <w:jc w:val="center"/>
              <w:rPr>
                <w:rFonts w:ascii="Arial Narrow" w:eastAsia="MS Gothic" w:hAnsi="Arial Narrow" w:cs="Times New Roman"/>
                <w:b/>
              </w:rPr>
            </w:pPr>
            <w:r>
              <w:rPr>
                <w:rFonts w:ascii="Arial Narrow" w:eastAsia="MS Gothic" w:hAnsi="Arial Narrow" w:cs="Times New Roman"/>
                <w:b/>
              </w:rPr>
              <w:t>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A47992" w:rsidRDefault="00556CBF" w:rsidP="00A47992">
            <w:pPr>
              <w:jc w:val="center"/>
              <w:rPr>
                <w:rFonts w:ascii="Arial Narrow" w:eastAsia="MS Gothic" w:hAnsi="Arial Narrow" w:cs="Times New Roman"/>
                <w:b/>
              </w:rPr>
            </w:pPr>
            <w:r>
              <w:rPr>
                <w:rFonts w:ascii="Arial Narrow" w:eastAsia="MS Gothic" w:hAnsi="Arial Narrow" w:cs="Times New Roman"/>
                <w:b/>
              </w:rPr>
              <w:t>32</w:t>
            </w:r>
          </w:p>
        </w:tc>
      </w:tr>
      <w:tr w:rsidR="001D099A" w:rsidRPr="00A47992" w:rsidTr="00A47992"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A47992" w:rsidRDefault="00CD1824" w:rsidP="00CD1824">
            <w:pPr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Záväzky so zostatkovou dobou splatnosti do jedného roka vrátane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A47992" w:rsidRDefault="00556CBF" w:rsidP="00A47992">
            <w:pPr>
              <w:jc w:val="center"/>
              <w:rPr>
                <w:rFonts w:ascii="Arial Narrow" w:eastAsia="MS Gothic" w:hAnsi="Arial Narrow" w:cs="Times New Roman"/>
              </w:rPr>
            </w:pPr>
            <w:r>
              <w:rPr>
                <w:rFonts w:ascii="Arial Narrow" w:eastAsia="MS Gothic" w:hAnsi="Arial Narrow" w:cs="Times New Roman"/>
              </w:rPr>
              <w:t>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099A" w:rsidRPr="00A47992" w:rsidRDefault="00556CBF" w:rsidP="00A47992">
            <w:pPr>
              <w:jc w:val="center"/>
              <w:rPr>
                <w:rFonts w:ascii="Arial Narrow" w:eastAsia="MS Gothic" w:hAnsi="Arial Narrow" w:cs="Times New Roman"/>
              </w:rPr>
            </w:pPr>
            <w:r>
              <w:rPr>
                <w:rFonts w:ascii="Arial Narrow" w:eastAsia="MS Gothic" w:hAnsi="Arial Narrow" w:cs="Times New Roman"/>
              </w:rPr>
              <w:t>32</w:t>
            </w:r>
          </w:p>
        </w:tc>
      </w:tr>
      <w:tr w:rsidR="001D099A" w:rsidRPr="00A47992" w:rsidTr="00A47992">
        <w:trPr>
          <w:trHeight w:val="527"/>
        </w:trPr>
        <w:tc>
          <w:tcPr>
            <w:tcW w:w="2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A47992" w:rsidRDefault="00CD1824" w:rsidP="001D099A">
            <w:pPr>
              <w:jc w:val="both"/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Záväzky po lehote splatnosti</w:t>
            </w:r>
          </w:p>
        </w:tc>
        <w:tc>
          <w:tcPr>
            <w:tcW w:w="24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A47992" w:rsidRDefault="00A06FA7" w:rsidP="00A47992">
            <w:pPr>
              <w:jc w:val="center"/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A47992" w:rsidRDefault="00A06FA7" w:rsidP="00A47992">
            <w:pPr>
              <w:jc w:val="center"/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0</w:t>
            </w:r>
          </w:p>
        </w:tc>
      </w:tr>
    </w:tbl>
    <w:p w:rsidR="00811FFA" w:rsidRPr="00A47992" w:rsidRDefault="00811FFA" w:rsidP="009D2D9E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</w:p>
    <w:p w:rsidR="00AD0736" w:rsidRPr="00A47992" w:rsidRDefault="00CD1824" w:rsidP="00AD0736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>2.b)</w:t>
      </w:r>
      <w:r w:rsidRPr="00A47992">
        <w:rPr>
          <w:rFonts w:ascii="Arial Narrow" w:eastAsia="MS Gothic" w:hAnsi="Arial Narrow" w:cs="Times New Roman"/>
          <w:b/>
        </w:rPr>
        <w:tab/>
        <w:t>Hodnota záväzkov zabezpečená záložným právom:</w:t>
      </w:r>
    </w:p>
    <w:p w:rsidR="009D2D9E" w:rsidRPr="00A47992" w:rsidRDefault="00AD0736" w:rsidP="009F0B52">
      <w:pPr>
        <w:spacing w:line="240" w:lineRule="auto"/>
        <w:jc w:val="both"/>
        <w:rPr>
          <w:rFonts w:ascii="Arial Narrow" w:eastAsia="MS Gothic" w:hAnsi="Arial Narrow" w:cs="Times New Roman"/>
        </w:rPr>
      </w:pPr>
      <w:r w:rsidRPr="00A47992">
        <w:rPr>
          <w:rFonts w:ascii="Arial Narrow" w:eastAsia="MS Gothic" w:hAnsi="Arial Narrow" w:cs="Times New Roman"/>
          <w:b/>
        </w:rPr>
        <w:t xml:space="preserve">            </w:t>
      </w:r>
      <w:r w:rsidR="00A47992">
        <w:rPr>
          <w:rFonts w:ascii="Arial Narrow" w:eastAsia="MS Gothic" w:hAnsi="Arial Narrow" w:cs="Times New Roman"/>
          <w:b/>
        </w:rPr>
        <w:t xml:space="preserve">  </w:t>
      </w:r>
      <w:r w:rsidRPr="00A47992">
        <w:rPr>
          <w:rFonts w:ascii="Arial Narrow" w:eastAsia="MS Gothic" w:hAnsi="Arial Narrow" w:cs="Times New Roman"/>
        </w:rPr>
        <w:t xml:space="preserve">Spoločnosť o záväzkoch zabezpečených záložným právom neúčtovala. </w:t>
      </w:r>
    </w:p>
    <w:p w:rsidR="00E26D90" w:rsidRDefault="00E26D90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</w:p>
    <w:p w:rsidR="00CD1824" w:rsidRPr="00A47992" w:rsidRDefault="00CD1824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 xml:space="preserve">3. </w:t>
      </w:r>
      <w:r w:rsidRPr="00A47992">
        <w:rPr>
          <w:rFonts w:ascii="Arial Narrow" w:eastAsia="MS Gothic" w:hAnsi="Arial Narrow" w:cs="Times New Roman"/>
          <w:b/>
        </w:rPr>
        <w:tab/>
        <w:t>Informácie o vlastných akciách</w:t>
      </w:r>
      <w:r w:rsidR="00A47992" w:rsidRPr="00A47992">
        <w:rPr>
          <w:rFonts w:ascii="Arial Narrow" w:eastAsia="MS Gothic" w:hAnsi="Arial Narrow" w:cs="Times New Roman"/>
          <w:b/>
        </w:rPr>
        <w:t>, a to</w:t>
      </w:r>
      <w:r w:rsidR="00A47992" w:rsidRPr="00A47992">
        <w:rPr>
          <w:rFonts w:ascii="Arial Narrow" w:hAnsi="Arial Narrow"/>
          <w:b/>
        </w:rPr>
        <w:t xml:space="preserve"> dôvode nadobudnutia vlastných akcií počas účtovného </w:t>
      </w:r>
      <w:r w:rsidR="00A47992" w:rsidRPr="00A47992">
        <w:rPr>
          <w:rFonts w:ascii="Arial Narrow" w:hAnsi="Arial Narrow"/>
          <w:b/>
        </w:rPr>
        <w:tab/>
        <w:t xml:space="preserve">obdobia, informáciách, ktorými sú počet a menovitá hodnota nadobudnutých vlastných akcií </w:t>
      </w:r>
      <w:r w:rsidR="00A47992" w:rsidRPr="00A47992">
        <w:rPr>
          <w:rFonts w:ascii="Arial Narrow" w:hAnsi="Arial Narrow"/>
          <w:b/>
        </w:rPr>
        <w:tab/>
        <w:t xml:space="preserve">počas účtovného obdobia a počet a menovitá hodnota prevedených vlastných akcií počas </w:t>
      </w:r>
      <w:r w:rsidR="00A47992" w:rsidRPr="00A47992">
        <w:rPr>
          <w:rFonts w:ascii="Arial Narrow" w:hAnsi="Arial Narrow"/>
          <w:b/>
        </w:rPr>
        <w:tab/>
        <w:t xml:space="preserve">účtovného obdobia, pričom sa uvádza percentuálna hodnota týchto vlastných akcií na </w:t>
      </w:r>
      <w:r w:rsidR="00A47992" w:rsidRPr="00A47992">
        <w:rPr>
          <w:rFonts w:ascii="Arial Narrow" w:hAnsi="Arial Narrow"/>
          <w:b/>
        </w:rPr>
        <w:lastRenderedPageBreak/>
        <w:tab/>
        <w:t xml:space="preserve">upísanom základnom imaní. Počet a hodnota, za ktorú sa vlastné akcie počas účtovného </w:t>
      </w:r>
      <w:r w:rsidR="00A47992" w:rsidRPr="00A47992">
        <w:rPr>
          <w:rFonts w:ascii="Arial Narrow" w:hAnsi="Arial Narrow"/>
          <w:b/>
        </w:rPr>
        <w:tab/>
        <w:t xml:space="preserve">obdobia nadobudli. Počet a hodnota, za ktorú sa vlastné akcie počas účtovného obdobia </w:t>
      </w:r>
      <w:r w:rsidR="00A47992" w:rsidRPr="00A47992">
        <w:rPr>
          <w:rFonts w:ascii="Arial Narrow" w:hAnsi="Arial Narrow"/>
          <w:b/>
        </w:rPr>
        <w:tab/>
        <w:t xml:space="preserve">previedli na inú osobu, počte, menovitej hodnote a hodnote, za ktorú sa vlastné akcie </w:t>
      </w:r>
      <w:r w:rsidR="00A47992" w:rsidRPr="00A47992">
        <w:rPr>
          <w:rFonts w:ascii="Arial Narrow" w:hAnsi="Arial Narrow"/>
          <w:b/>
        </w:rPr>
        <w:tab/>
        <w:t xml:space="preserve">nadobudli a ktoré účtovná jednotka má v držbe k poslednému dňu účtovného obdobia; </w:t>
      </w:r>
      <w:r w:rsidR="00A47992" w:rsidRPr="00A47992">
        <w:rPr>
          <w:rFonts w:ascii="Arial Narrow" w:hAnsi="Arial Narrow"/>
          <w:b/>
        </w:rPr>
        <w:tab/>
        <w:t>uvádza sa aj ich percentuálny podiel na upísanom základnom imaní:</w:t>
      </w:r>
    </w:p>
    <w:p w:rsidR="00CD1824" w:rsidRDefault="009F0B52" w:rsidP="009F0B52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ab/>
      </w:r>
      <w:r w:rsidRPr="00A47992">
        <w:rPr>
          <w:rFonts w:ascii="Arial Narrow" w:eastAsia="MS Gothic" w:hAnsi="Arial Narrow" w:cs="Times New Roman"/>
        </w:rPr>
        <w:t>Účtovná jednotka nemá obsahovú náplň pre túto položku</w:t>
      </w:r>
      <w:r w:rsidR="00A47992">
        <w:rPr>
          <w:rFonts w:ascii="Arial Narrow" w:eastAsia="MS Gothic" w:hAnsi="Arial Narrow" w:cs="Times New Roman"/>
        </w:rPr>
        <w:t xml:space="preserve"> </w:t>
      </w:r>
      <w:r w:rsidRPr="00A47992">
        <w:rPr>
          <w:rFonts w:ascii="Arial Narrow" w:eastAsia="MS Gothic" w:hAnsi="Arial Narrow" w:cs="Times New Roman"/>
          <w:b/>
        </w:rPr>
        <w:t xml:space="preserve"> </w:t>
      </w:r>
    </w:p>
    <w:p w:rsidR="002F2BF6" w:rsidRPr="00A47992" w:rsidRDefault="002F2BF6" w:rsidP="009F0B52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</w:p>
    <w:p w:rsidR="000278C4" w:rsidRPr="00A47992" w:rsidRDefault="000278C4" w:rsidP="000278C4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 xml:space="preserve">4. </w:t>
      </w:r>
      <w:r w:rsidRPr="00A47992">
        <w:rPr>
          <w:rFonts w:ascii="Arial Narrow" w:eastAsia="MS Gothic" w:hAnsi="Arial Narrow" w:cs="Times New Roman"/>
          <w:b/>
        </w:rPr>
        <w:tab/>
        <w:t>Informácie o orgánoch účtovnej jednotky:</w:t>
      </w:r>
    </w:p>
    <w:p w:rsidR="0025620F" w:rsidRPr="00A47992" w:rsidRDefault="0025620F" w:rsidP="000278C4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 xml:space="preserve">4.a) </w:t>
      </w:r>
      <w:r w:rsidRPr="00A47992">
        <w:rPr>
          <w:rFonts w:ascii="Arial Narrow" w:eastAsia="MS Gothic" w:hAnsi="Arial Narrow" w:cs="Times New Roman"/>
          <w:b/>
        </w:rPr>
        <w:tab/>
      </w:r>
      <w:r w:rsidR="00E21721" w:rsidRPr="00A47992">
        <w:rPr>
          <w:rFonts w:ascii="Arial Narrow" w:eastAsia="MS Gothic" w:hAnsi="Arial Narrow" w:cs="Times New Roman"/>
          <w:b/>
        </w:rPr>
        <w:t>V</w:t>
      </w:r>
      <w:r w:rsidRPr="00A47992">
        <w:rPr>
          <w:rFonts w:ascii="Arial Narrow" w:hAnsi="Arial Narrow"/>
          <w:b/>
        </w:rPr>
        <w:t xml:space="preserve">ýške jednotlivých druhov záruk alebo iných zabezpečení poskytnutých pre členov </w:t>
      </w:r>
      <w:r w:rsidRPr="00A47992">
        <w:rPr>
          <w:rFonts w:ascii="Arial Narrow" w:hAnsi="Arial Narrow"/>
          <w:b/>
        </w:rPr>
        <w:tab/>
        <w:t xml:space="preserve">štatutárneho orgánu, dozorného orgánu a iného orgánu účtovnej jednotky, a to v členení </w:t>
      </w:r>
      <w:r w:rsidR="00E21721" w:rsidRPr="00A47992">
        <w:rPr>
          <w:rFonts w:ascii="Arial Narrow" w:hAnsi="Arial Narrow"/>
          <w:b/>
        </w:rPr>
        <w:tab/>
      </w:r>
      <w:r w:rsidRPr="00A47992">
        <w:rPr>
          <w:rFonts w:ascii="Arial Narrow" w:hAnsi="Arial Narrow"/>
          <w:b/>
        </w:rPr>
        <w:t xml:space="preserve">za </w:t>
      </w:r>
      <w:r w:rsidR="00E26D90">
        <w:rPr>
          <w:rFonts w:ascii="Arial Narrow" w:hAnsi="Arial Narrow"/>
          <w:b/>
        </w:rPr>
        <w:tab/>
      </w:r>
      <w:r w:rsidR="00E21721" w:rsidRPr="00A47992">
        <w:rPr>
          <w:rFonts w:ascii="Arial Narrow" w:hAnsi="Arial Narrow"/>
          <w:b/>
        </w:rPr>
        <w:t>j</w:t>
      </w:r>
      <w:r w:rsidRPr="00A47992">
        <w:rPr>
          <w:rFonts w:ascii="Arial Narrow" w:hAnsi="Arial Narrow"/>
          <w:b/>
        </w:rPr>
        <w:t>ednotlivé orgány</w:t>
      </w:r>
      <w:r w:rsidR="00E26D90">
        <w:rPr>
          <w:rFonts w:ascii="Arial Narrow" w:hAnsi="Arial Narrow"/>
          <w:b/>
        </w:rPr>
        <w:t>:</w:t>
      </w:r>
    </w:p>
    <w:tbl>
      <w:tblPr>
        <w:tblStyle w:val="Mkatabulky"/>
        <w:tblW w:w="0" w:type="auto"/>
        <w:tblInd w:w="817" w:type="dxa"/>
        <w:tblLook w:val="04A0"/>
      </w:tblPr>
      <w:tblGrid>
        <w:gridCol w:w="3974"/>
        <w:gridCol w:w="4389"/>
      </w:tblGrid>
      <w:tr w:rsidR="0025620F" w:rsidRPr="00A47992" w:rsidTr="002F2BF6">
        <w:tc>
          <w:tcPr>
            <w:tcW w:w="39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5620F" w:rsidRPr="00A47992" w:rsidRDefault="0025620F" w:rsidP="00E21721">
            <w:pPr>
              <w:jc w:val="center"/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Jednotlivé orgány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5620F" w:rsidRPr="00A47992" w:rsidRDefault="0025620F" w:rsidP="00E21721">
            <w:pPr>
              <w:jc w:val="center"/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Výška záruky</w:t>
            </w:r>
          </w:p>
        </w:tc>
      </w:tr>
      <w:tr w:rsidR="0025620F" w:rsidRPr="00A47992" w:rsidTr="002F2BF6">
        <w:trPr>
          <w:trHeight w:val="257"/>
        </w:trPr>
        <w:tc>
          <w:tcPr>
            <w:tcW w:w="397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5620F" w:rsidRPr="00A47992" w:rsidRDefault="0025620F" w:rsidP="009E6AD6">
            <w:pPr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Štatutárny orgán</w:t>
            </w:r>
          </w:p>
        </w:tc>
        <w:tc>
          <w:tcPr>
            <w:tcW w:w="4389" w:type="dxa"/>
            <w:tcBorders>
              <w:left w:val="single" w:sz="4" w:space="0" w:color="auto"/>
            </w:tcBorders>
            <w:vAlign w:val="center"/>
          </w:tcPr>
          <w:p w:rsidR="0025620F" w:rsidRPr="00A47992" w:rsidRDefault="0025620F" w:rsidP="00E21721">
            <w:pPr>
              <w:jc w:val="center"/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0</w:t>
            </w:r>
          </w:p>
        </w:tc>
      </w:tr>
      <w:tr w:rsidR="0025620F" w:rsidRPr="00A47992" w:rsidTr="002F2BF6">
        <w:trPr>
          <w:trHeight w:val="263"/>
        </w:trPr>
        <w:tc>
          <w:tcPr>
            <w:tcW w:w="397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620F" w:rsidRPr="00A47992" w:rsidRDefault="0025620F" w:rsidP="009E6AD6">
            <w:pPr>
              <w:rPr>
                <w:rFonts w:ascii="Arial Narrow" w:eastAsia="MS Gothic" w:hAnsi="Arial Narrow" w:cs="Times New Roman"/>
                <w:b/>
              </w:rPr>
            </w:pPr>
            <w:r w:rsidRPr="00A47992">
              <w:rPr>
                <w:rFonts w:ascii="Arial Narrow" w:eastAsia="MS Gothic" w:hAnsi="Arial Narrow" w:cs="Times New Roman"/>
                <w:b/>
              </w:rPr>
              <w:t>Dozorná rada</w:t>
            </w:r>
          </w:p>
        </w:tc>
        <w:tc>
          <w:tcPr>
            <w:tcW w:w="438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5620F" w:rsidRPr="00A47992" w:rsidRDefault="0025620F" w:rsidP="00E21721">
            <w:pPr>
              <w:jc w:val="center"/>
              <w:rPr>
                <w:rFonts w:ascii="Arial Narrow" w:eastAsia="MS Gothic" w:hAnsi="Arial Narrow" w:cs="Times New Roman"/>
              </w:rPr>
            </w:pPr>
            <w:r w:rsidRPr="00A47992">
              <w:rPr>
                <w:rFonts w:ascii="Arial Narrow" w:eastAsia="MS Gothic" w:hAnsi="Arial Narrow" w:cs="Times New Roman"/>
              </w:rPr>
              <w:t>0</w:t>
            </w:r>
          </w:p>
        </w:tc>
      </w:tr>
    </w:tbl>
    <w:p w:rsidR="00ED71A7" w:rsidRPr="00A47992" w:rsidRDefault="00ED71A7" w:rsidP="000278C4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</w:p>
    <w:p w:rsidR="000044AC" w:rsidRDefault="00E21721" w:rsidP="000044AC">
      <w:pPr>
        <w:spacing w:after="0" w:line="240" w:lineRule="auto"/>
        <w:jc w:val="both"/>
        <w:rPr>
          <w:rFonts w:ascii="Arial Narrow" w:hAnsi="Arial Narrow"/>
          <w:b/>
        </w:rPr>
      </w:pPr>
      <w:r w:rsidRPr="00A47992">
        <w:rPr>
          <w:rFonts w:ascii="Arial Narrow" w:eastAsia="MS Gothic" w:hAnsi="Arial Narrow" w:cs="Times New Roman"/>
          <w:b/>
        </w:rPr>
        <w:t xml:space="preserve">4. b) </w:t>
      </w:r>
      <w:r w:rsidRPr="00A47992">
        <w:rPr>
          <w:rFonts w:ascii="Arial Narrow" w:eastAsia="MS Gothic" w:hAnsi="Arial Narrow" w:cs="Times New Roman"/>
          <w:b/>
        </w:rPr>
        <w:tab/>
      </w:r>
      <w:r w:rsidRPr="00A47992">
        <w:rPr>
          <w:rFonts w:ascii="Arial Narrow" w:hAnsi="Arial Narrow"/>
          <w:b/>
        </w:rPr>
        <w:t xml:space="preserve">Pôžičkách poskytnutých členom štatutárneho orgánu, dozorného orgánu a iného orgánu </w:t>
      </w:r>
      <w:r w:rsidRPr="00A47992">
        <w:rPr>
          <w:rFonts w:ascii="Arial Narrow" w:hAnsi="Arial Narrow"/>
          <w:b/>
        </w:rPr>
        <w:tab/>
        <w:t xml:space="preserve">účtovnej jednotky a to celková suma poskytnutých pôžičiek k poslednému dňu účtovného </w:t>
      </w:r>
      <w:r w:rsidRPr="00A47992">
        <w:rPr>
          <w:rFonts w:ascii="Arial Narrow" w:hAnsi="Arial Narrow"/>
          <w:b/>
        </w:rPr>
        <w:tab/>
        <w:t xml:space="preserve">obdobia v členení za jednotlivé orgány, celková suma splatených pôžičiek k poslednému </w:t>
      </w:r>
      <w:r w:rsidRPr="00A47992">
        <w:rPr>
          <w:rFonts w:ascii="Arial Narrow" w:hAnsi="Arial Narrow"/>
          <w:b/>
        </w:rPr>
        <w:tab/>
        <w:t xml:space="preserve">dňu </w:t>
      </w:r>
      <w:r w:rsidR="00E26D90">
        <w:rPr>
          <w:rFonts w:ascii="Arial Narrow" w:hAnsi="Arial Narrow"/>
          <w:b/>
        </w:rPr>
        <w:tab/>
      </w:r>
      <w:r w:rsidRPr="00A47992">
        <w:rPr>
          <w:rFonts w:ascii="Arial Narrow" w:hAnsi="Arial Narrow"/>
          <w:b/>
        </w:rPr>
        <w:t xml:space="preserve">účtovného obdobia v členení za jednotlivé orgány a celková suma odpustených </w:t>
      </w:r>
      <w:r w:rsidRPr="00A47992">
        <w:rPr>
          <w:rFonts w:ascii="Arial Narrow" w:hAnsi="Arial Narrow"/>
          <w:b/>
        </w:rPr>
        <w:tab/>
        <w:t>pôžičiek</w:t>
      </w:r>
      <w:r w:rsidR="000044AC">
        <w:rPr>
          <w:rFonts w:ascii="Arial Narrow" w:hAnsi="Arial Narrow"/>
          <w:b/>
        </w:rPr>
        <w:t xml:space="preserve"> </w:t>
      </w:r>
      <w:r w:rsidRPr="00A47992">
        <w:rPr>
          <w:rFonts w:ascii="Arial Narrow" w:hAnsi="Arial Narrow"/>
          <w:b/>
        </w:rPr>
        <w:t xml:space="preserve">a </w:t>
      </w:r>
    </w:p>
    <w:p w:rsidR="00E21721" w:rsidRDefault="000044AC" w:rsidP="000044AC">
      <w:pPr>
        <w:spacing w:after="0" w:line="240" w:lineRule="auto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            </w:t>
      </w:r>
      <w:r w:rsidR="00E21721" w:rsidRPr="00A47992">
        <w:rPr>
          <w:rFonts w:ascii="Arial Narrow" w:hAnsi="Arial Narrow"/>
          <w:b/>
        </w:rPr>
        <w:t xml:space="preserve">odpísaných pôžičiek k poslednému dňu účtovného obdobia v členení za </w:t>
      </w:r>
      <w:r w:rsidR="00E21721" w:rsidRPr="00A47992">
        <w:rPr>
          <w:rFonts w:ascii="Arial Narrow" w:hAnsi="Arial Narrow"/>
          <w:b/>
        </w:rPr>
        <w:tab/>
        <w:t>jednotlivé orgány:</w:t>
      </w:r>
    </w:p>
    <w:p w:rsidR="000044AC" w:rsidRPr="00A47992" w:rsidRDefault="000044AC" w:rsidP="000044AC">
      <w:pPr>
        <w:spacing w:after="0" w:line="240" w:lineRule="auto"/>
        <w:jc w:val="both"/>
        <w:rPr>
          <w:rFonts w:ascii="Arial Narrow" w:hAnsi="Arial Narrow"/>
          <w:b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1843"/>
        <w:gridCol w:w="1538"/>
        <w:gridCol w:w="1500"/>
        <w:gridCol w:w="1680"/>
        <w:gridCol w:w="1802"/>
      </w:tblGrid>
      <w:tr w:rsidR="00E21721" w:rsidRPr="00E21721" w:rsidTr="00E21721">
        <w:trPr>
          <w:trHeight w:val="900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Jednotlivé orgány</w:t>
            </w:r>
          </w:p>
        </w:tc>
        <w:tc>
          <w:tcPr>
            <w:tcW w:w="153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Celková suma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Celková suma splatených pôžičiek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Celková suma odpustených pôžičiek</w:t>
            </w:r>
          </w:p>
        </w:tc>
        <w:tc>
          <w:tcPr>
            <w:tcW w:w="180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Celková suma odpísaných pôžičiek</w:t>
            </w:r>
          </w:p>
        </w:tc>
      </w:tr>
      <w:tr w:rsidR="00E21721" w:rsidRPr="00E21721" w:rsidTr="00E21721">
        <w:trPr>
          <w:trHeight w:val="300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Štatutárny orgán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</w:tr>
      <w:tr w:rsidR="00E21721" w:rsidRPr="00E21721" w:rsidTr="00E21721">
        <w:trPr>
          <w:trHeight w:val="300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Dozorná rada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</w:tr>
      <w:tr w:rsidR="00E21721" w:rsidRPr="00E21721" w:rsidTr="00E21721">
        <w:trPr>
          <w:trHeight w:val="315"/>
        </w:trPr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Iný orgán ÚJ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1721" w:rsidRPr="00E21721" w:rsidRDefault="00E21721" w:rsidP="00E2172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1721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</w:t>
            </w:r>
          </w:p>
        </w:tc>
      </w:tr>
    </w:tbl>
    <w:p w:rsidR="00E21721" w:rsidRPr="00A47992" w:rsidRDefault="00E21721" w:rsidP="000278C4">
      <w:pPr>
        <w:spacing w:line="240" w:lineRule="auto"/>
        <w:jc w:val="both"/>
        <w:rPr>
          <w:rFonts w:ascii="Arial Narrow" w:hAnsi="Arial Narrow"/>
          <w:b/>
        </w:rPr>
      </w:pPr>
    </w:p>
    <w:p w:rsidR="0025620F" w:rsidRPr="00A47992" w:rsidRDefault="0025620F" w:rsidP="000278C4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 xml:space="preserve">4.c) </w:t>
      </w:r>
      <w:r w:rsidRPr="00A47992">
        <w:rPr>
          <w:rFonts w:ascii="Arial Narrow" w:eastAsia="MS Gothic" w:hAnsi="Arial Narrow" w:cs="Times New Roman"/>
          <w:b/>
        </w:rPr>
        <w:tab/>
        <w:t>H</w:t>
      </w:r>
      <w:r w:rsidRPr="00A47992">
        <w:rPr>
          <w:rFonts w:ascii="Arial Narrow" w:hAnsi="Arial Narrow"/>
          <w:b/>
        </w:rPr>
        <w:t xml:space="preserve">lavných podmienkach, na základe ktorých im boli záruky alebo iné zabezpečenie a </w:t>
      </w:r>
      <w:r w:rsidR="00E21721" w:rsidRPr="00A47992">
        <w:rPr>
          <w:rFonts w:ascii="Arial Narrow" w:hAnsi="Arial Narrow"/>
          <w:b/>
        </w:rPr>
        <w:tab/>
      </w:r>
      <w:r w:rsidRPr="00A47992">
        <w:rPr>
          <w:rFonts w:ascii="Arial Narrow" w:hAnsi="Arial Narrow"/>
          <w:b/>
        </w:rPr>
        <w:t>pôžičky poskytnuté; pri pôžičkách sa uvádzajú úrokové sadzby</w:t>
      </w:r>
    </w:p>
    <w:p w:rsidR="0025620F" w:rsidRPr="00A47992" w:rsidRDefault="0025620F" w:rsidP="0025620F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ab/>
      </w:r>
      <w:r w:rsidRPr="00A47992">
        <w:rPr>
          <w:rFonts w:ascii="Arial Narrow" w:eastAsia="MS Gothic" w:hAnsi="Arial Narrow" w:cs="Times New Roman"/>
        </w:rPr>
        <w:t>Účtovná jednotka nemá obsahovú náplň pre túto položku.</w:t>
      </w:r>
    </w:p>
    <w:p w:rsidR="0025620F" w:rsidRPr="00A47992" w:rsidRDefault="009E6AD6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 xml:space="preserve">4.d) </w:t>
      </w:r>
      <w:r w:rsidRPr="00A47992">
        <w:rPr>
          <w:rFonts w:ascii="Arial Narrow" w:eastAsia="MS Gothic" w:hAnsi="Arial Narrow" w:cs="Times New Roman"/>
          <w:b/>
        </w:rPr>
        <w:tab/>
      </w:r>
      <w:r w:rsidR="0025620F" w:rsidRPr="00A47992">
        <w:rPr>
          <w:rFonts w:ascii="Arial Narrow" w:hAnsi="Arial Narrow"/>
          <w:b/>
        </w:rPr>
        <w:t xml:space="preserve">Celkovej sume použitých finančných prostriedkov alebo iného plnenia na súkromné účely </w:t>
      </w:r>
      <w:r w:rsidR="0025620F" w:rsidRPr="00A47992">
        <w:rPr>
          <w:rFonts w:ascii="Arial Narrow" w:hAnsi="Arial Narrow"/>
          <w:b/>
        </w:rPr>
        <w:tab/>
        <w:t xml:space="preserve">členmi </w:t>
      </w:r>
      <w:r w:rsidR="00E26D90">
        <w:rPr>
          <w:rFonts w:ascii="Arial Narrow" w:hAnsi="Arial Narrow"/>
          <w:b/>
        </w:rPr>
        <w:tab/>
      </w:r>
      <w:r w:rsidR="0025620F" w:rsidRPr="00A47992">
        <w:rPr>
          <w:rFonts w:ascii="Arial Narrow" w:hAnsi="Arial Narrow"/>
          <w:b/>
        </w:rPr>
        <w:t xml:space="preserve">štatutárneho orgánu, dozorného orgánu a iného orgánu účtovnej jednotky, ktoré je </w:t>
      </w:r>
      <w:r w:rsidR="0025620F" w:rsidRPr="00A47992">
        <w:rPr>
          <w:rFonts w:ascii="Arial Narrow" w:hAnsi="Arial Narrow"/>
          <w:b/>
        </w:rPr>
        <w:tab/>
        <w:t>potrebné vyúčtovať.</w:t>
      </w:r>
    </w:p>
    <w:p w:rsidR="009E6AD6" w:rsidRPr="00A47992" w:rsidRDefault="003D5C81" w:rsidP="001D099A">
      <w:pPr>
        <w:spacing w:line="240" w:lineRule="auto"/>
        <w:jc w:val="both"/>
        <w:rPr>
          <w:rFonts w:ascii="Arial Narrow" w:eastAsia="MS Gothic" w:hAnsi="Arial Narrow" w:cs="Times New Roman"/>
        </w:rPr>
      </w:pPr>
      <w:r w:rsidRPr="00A47992">
        <w:rPr>
          <w:rFonts w:ascii="Arial Narrow" w:eastAsia="MS Gothic" w:hAnsi="Arial Narrow" w:cs="Times New Roman"/>
          <w:b/>
        </w:rPr>
        <w:tab/>
      </w:r>
      <w:r w:rsidRPr="00A47992">
        <w:rPr>
          <w:rFonts w:ascii="Arial Narrow" w:eastAsia="MS Gothic" w:hAnsi="Arial Narrow" w:cs="Times New Roman"/>
        </w:rPr>
        <w:t>Účtovná jednotka nemá obsahovú náplň pre túto položku.</w:t>
      </w:r>
    </w:p>
    <w:p w:rsidR="00A47992" w:rsidRPr="00A47992" w:rsidRDefault="00A47992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</w:p>
    <w:p w:rsidR="009E6AD6" w:rsidRPr="00A47992" w:rsidRDefault="00A47992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>5.</w:t>
      </w:r>
      <w:r w:rsidRPr="00A47992">
        <w:rPr>
          <w:rFonts w:ascii="Arial Narrow" w:eastAsia="MS Gothic" w:hAnsi="Arial Narrow" w:cs="Times New Roman"/>
          <w:b/>
        </w:rPr>
        <w:tab/>
        <w:t>Informácie o povinnostiach účtovnej jednotky, a to:</w:t>
      </w:r>
    </w:p>
    <w:p w:rsidR="009E6AD6" w:rsidRPr="00A47992" w:rsidRDefault="009E6AD6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 xml:space="preserve">5.a) </w:t>
      </w:r>
      <w:r w:rsidRPr="00A47992">
        <w:rPr>
          <w:rFonts w:ascii="Arial Narrow" w:eastAsia="MS Gothic" w:hAnsi="Arial Narrow" w:cs="Times New Roman"/>
          <w:b/>
        </w:rPr>
        <w:tab/>
        <w:t>Informácie o celkovej sume finančných povinností, ktoré sa nevykazujú v súvahe:</w:t>
      </w:r>
    </w:p>
    <w:p w:rsidR="009E6AD6" w:rsidRPr="00A47992" w:rsidRDefault="003D5C81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ab/>
      </w:r>
      <w:r w:rsidRPr="00A47992">
        <w:rPr>
          <w:rFonts w:ascii="Arial Narrow" w:eastAsia="MS Gothic" w:hAnsi="Arial Narrow" w:cs="Times New Roman"/>
        </w:rPr>
        <w:t>Účtovná jednotka nemá obsahovú náplň pre túto položku.</w:t>
      </w:r>
    </w:p>
    <w:p w:rsidR="009E6AD6" w:rsidRPr="00A47992" w:rsidRDefault="009E6AD6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 xml:space="preserve">5.b) </w:t>
      </w:r>
      <w:r w:rsidRPr="00A47992">
        <w:rPr>
          <w:rFonts w:ascii="Arial Narrow" w:eastAsia="MS Gothic" w:hAnsi="Arial Narrow" w:cs="Times New Roman"/>
          <w:b/>
        </w:rPr>
        <w:tab/>
        <w:t>Informácie o významných podmienených záväzkoch</w:t>
      </w:r>
    </w:p>
    <w:p w:rsidR="009E6AD6" w:rsidRDefault="00E2402A" w:rsidP="001D099A">
      <w:pPr>
        <w:spacing w:line="240" w:lineRule="auto"/>
        <w:jc w:val="both"/>
        <w:rPr>
          <w:rFonts w:ascii="Arial Narrow" w:eastAsia="MS Gothic" w:hAnsi="Arial Narrow" w:cs="Times New Roman"/>
        </w:rPr>
      </w:pPr>
      <w:r w:rsidRPr="00A47992">
        <w:rPr>
          <w:rFonts w:ascii="Arial Narrow" w:eastAsia="MS Gothic" w:hAnsi="Arial Narrow" w:cs="Times New Roman"/>
          <w:b/>
        </w:rPr>
        <w:tab/>
      </w:r>
      <w:r w:rsidR="003D5C81" w:rsidRPr="00A47992">
        <w:rPr>
          <w:rFonts w:ascii="Arial Narrow" w:eastAsia="MS Gothic" w:hAnsi="Arial Narrow" w:cs="Times New Roman"/>
        </w:rPr>
        <w:t>Účtovná jednotka nemá obsahovú náplň pre túto položku.</w:t>
      </w:r>
    </w:p>
    <w:p w:rsidR="000044AC" w:rsidRDefault="006D53D5" w:rsidP="000044AC">
      <w:pPr>
        <w:spacing w:after="0" w:line="240" w:lineRule="auto"/>
        <w:jc w:val="both"/>
        <w:rPr>
          <w:rFonts w:ascii="Arial Narrow" w:eastAsia="MS Gothic" w:hAnsi="Arial Narrow" w:cs="Times New Roman"/>
          <w:b/>
        </w:rPr>
      </w:pPr>
      <w:r w:rsidRPr="006D53D5">
        <w:rPr>
          <w:rFonts w:ascii="Arial Narrow" w:eastAsia="MS Gothic" w:hAnsi="Arial Narrow" w:cs="Times New Roman"/>
          <w:b/>
        </w:rPr>
        <w:lastRenderedPageBreak/>
        <w:t xml:space="preserve">5.c) </w:t>
      </w:r>
      <w:r w:rsidRPr="006D53D5">
        <w:rPr>
          <w:rFonts w:ascii="Arial Narrow" w:eastAsia="MS Gothic" w:hAnsi="Arial Narrow" w:cs="Times New Roman"/>
          <w:b/>
        </w:rPr>
        <w:tab/>
        <w:t xml:space="preserve">Informácie o opise významných finančných povinností a významných podmienených </w:t>
      </w:r>
      <w:r>
        <w:rPr>
          <w:rFonts w:ascii="Arial Narrow" w:eastAsia="MS Gothic" w:hAnsi="Arial Narrow" w:cs="Times New Roman"/>
          <w:b/>
        </w:rPr>
        <w:tab/>
      </w:r>
      <w:r w:rsidRPr="006D53D5">
        <w:rPr>
          <w:rFonts w:ascii="Arial Narrow" w:eastAsia="MS Gothic" w:hAnsi="Arial Narrow" w:cs="Times New Roman"/>
          <w:b/>
        </w:rPr>
        <w:t xml:space="preserve">záväzkoch, a to celkovej sume významných finančných povinností a významných </w:t>
      </w:r>
      <w:r>
        <w:rPr>
          <w:rFonts w:ascii="Arial Narrow" w:eastAsia="MS Gothic" w:hAnsi="Arial Narrow" w:cs="Times New Roman"/>
          <w:b/>
        </w:rPr>
        <w:tab/>
      </w:r>
      <w:r w:rsidRPr="006D53D5">
        <w:rPr>
          <w:rFonts w:ascii="Arial Narrow" w:eastAsia="MS Gothic" w:hAnsi="Arial Narrow" w:cs="Times New Roman"/>
          <w:b/>
        </w:rPr>
        <w:t xml:space="preserve">podmienených </w:t>
      </w:r>
      <w:r w:rsidR="000044AC">
        <w:rPr>
          <w:rFonts w:ascii="Arial Narrow" w:eastAsia="MS Gothic" w:hAnsi="Arial Narrow" w:cs="Times New Roman"/>
          <w:b/>
        </w:rPr>
        <w:t xml:space="preserve">     </w:t>
      </w:r>
    </w:p>
    <w:p w:rsidR="006D53D5" w:rsidRDefault="000044AC" w:rsidP="000044AC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>
        <w:rPr>
          <w:rFonts w:ascii="Arial Narrow" w:eastAsia="MS Gothic" w:hAnsi="Arial Narrow" w:cs="Times New Roman"/>
          <w:b/>
        </w:rPr>
        <w:t xml:space="preserve">              </w:t>
      </w:r>
      <w:r w:rsidR="006D53D5" w:rsidRPr="006D53D5">
        <w:rPr>
          <w:rFonts w:ascii="Arial Narrow" w:eastAsia="MS Gothic" w:hAnsi="Arial Narrow" w:cs="Times New Roman"/>
          <w:b/>
        </w:rPr>
        <w:t>záväzkoch voči dcérskej účtovnej jednotke a účtovnej jednotke s podstatným vplyvom:</w:t>
      </w:r>
    </w:p>
    <w:p w:rsidR="006D53D5" w:rsidRPr="00A47992" w:rsidRDefault="006D53D5" w:rsidP="006D53D5">
      <w:pPr>
        <w:tabs>
          <w:tab w:val="left" w:pos="3150"/>
        </w:tabs>
        <w:rPr>
          <w:rFonts w:ascii="Arial Narrow" w:eastAsia="MS Gothic" w:hAnsi="Arial Narrow" w:cs="Times New Roman"/>
        </w:rPr>
      </w:pPr>
      <w:r>
        <w:rPr>
          <w:rFonts w:ascii="Arial Narrow" w:eastAsia="MS Gothic" w:hAnsi="Arial Narrow" w:cs="Times New Roman"/>
        </w:rPr>
        <w:t xml:space="preserve">              </w:t>
      </w:r>
      <w:r w:rsidRPr="00A47992">
        <w:rPr>
          <w:rFonts w:ascii="Arial Narrow" w:eastAsia="MS Gothic" w:hAnsi="Arial Narrow" w:cs="Times New Roman"/>
        </w:rPr>
        <w:t>Spoločnosť nemá obsahovú náplň pre túto položku.</w:t>
      </w:r>
    </w:p>
    <w:p w:rsidR="009E6AD6" w:rsidRPr="00A47992" w:rsidRDefault="003D5C81" w:rsidP="001D099A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>5.d</w:t>
      </w:r>
      <w:r w:rsidR="009E6AD6" w:rsidRPr="00A47992">
        <w:rPr>
          <w:rFonts w:ascii="Arial Narrow" w:eastAsia="MS Gothic" w:hAnsi="Arial Narrow" w:cs="Times New Roman"/>
          <w:b/>
        </w:rPr>
        <w:t>)</w:t>
      </w:r>
      <w:r w:rsidR="009E6AD6" w:rsidRPr="00A47992">
        <w:rPr>
          <w:rFonts w:ascii="Arial Narrow" w:eastAsia="MS Gothic" w:hAnsi="Arial Narrow" w:cs="Times New Roman"/>
          <w:b/>
        </w:rPr>
        <w:tab/>
        <w:t xml:space="preserve">Opis významných povinností účtovnej jednotky vyplývajúcich z dôchodkových </w:t>
      </w:r>
      <w:r w:rsidR="009E6AD6" w:rsidRPr="00A47992">
        <w:rPr>
          <w:rFonts w:ascii="Arial Narrow" w:eastAsia="MS Gothic" w:hAnsi="Arial Narrow" w:cs="Times New Roman"/>
          <w:b/>
        </w:rPr>
        <w:tab/>
        <w:t xml:space="preserve">programov </w:t>
      </w:r>
      <w:r w:rsidR="006D53D5">
        <w:rPr>
          <w:rFonts w:ascii="Arial Narrow" w:eastAsia="MS Gothic" w:hAnsi="Arial Narrow" w:cs="Times New Roman"/>
          <w:b/>
        </w:rPr>
        <w:tab/>
      </w:r>
      <w:r w:rsidR="009E6AD6" w:rsidRPr="00A47992">
        <w:rPr>
          <w:rFonts w:ascii="Arial Narrow" w:eastAsia="MS Gothic" w:hAnsi="Arial Narrow" w:cs="Times New Roman"/>
          <w:b/>
        </w:rPr>
        <w:t>pre zamestnancov:</w:t>
      </w:r>
    </w:p>
    <w:p w:rsidR="00E2402A" w:rsidRPr="00A47992" w:rsidRDefault="00E2402A" w:rsidP="00E2402A">
      <w:pPr>
        <w:tabs>
          <w:tab w:val="left" w:pos="3150"/>
        </w:tabs>
        <w:rPr>
          <w:rFonts w:ascii="Arial Narrow" w:eastAsia="MS Gothic" w:hAnsi="Arial Narrow" w:cs="Times New Roman"/>
        </w:rPr>
      </w:pPr>
      <w:r w:rsidRPr="00A47992">
        <w:rPr>
          <w:rFonts w:ascii="Arial Narrow" w:eastAsia="MS Gothic" w:hAnsi="Arial Narrow" w:cs="Times New Roman"/>
          <w:b/>
        </w:rPr>
        <w:t xml:space="preserve">           </w:t>
      </w:r>
      <w:r w:rsidR="00E26D90">
        <w:rPr>
          <w:rFonts w:ascii="Arial Narrow" w:eastAsia="MS Gothic" w:hAnsi="Arial Narrow" w:cs="Times New Roman"/>
          <w:b/>
        </w:rPr>
        <w:t xml:space="preserve">   </w:t>
      </w:r>
      <w:r w:rsidRPr="00A47992">
        <w:rPr>
          <w:rFonts w:ascii="Arial Narrow" w:eastAsia="MS Gothic" w:hAnsi="Arial Narrow" w:cs="Times New Roman"/>
        </w:rPr>
        <w:t>Spoločnosť nemá obsahovú náplň pre túto položku.</w:t>
      </w:r>
    </w:p>
    <w:p w:rsidR="009E6AD6" w:rsidRDefault="009E6AD6" w:rsidP="00D32851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A47992">
        <w:rPr>
          <w:rFonts w:ascii="Arial Narrow" w:eastAsia="MS Gothic" w:hAnsi="Arial Narrow" w:cs="Times New Roman"/>
          <w:b/>
        </w:rPr>
        <w:t>6.</w:t>
      </w:r>
      <w:r w:rsidRPr="00A47992">
        <w:rPr>
          <w:rFonts w:ascii="Arial Narrow" w:eastAsia="MS Gothic" w:hAnsi="Arial Narrow" w:cs="Times New Roman"/>
          <w:b/>
        </w:rPr>
        <w:tab/>
        <w:t xml:space="preserve">Informácie o udelení výlučného práva alebo osobitného práva, ktorým sa udelilo právo </w:t>
      </w:r>
      <w:r w:rsidR="00E26D90">
        <w:rPr>
          <w:rFonts w:ascii="Arial Narrow" w:eastAsia="MS Gothic" w:hAnsi="Arial Narrow" w:cs="Times New Roman"/>
          <w:b/>
        </w:rPr>
        <w:tab/>
      </w:r>
      <w:r w:rsidRPr="00A47992">
        <w:rPr>
          <w:rFonts w:ascii="Arial Narrow" w:eastAsia="MS Gothic" w:hAnsi="Arial Narrow" w:cs="Times New Roman"/>
          <w:b/>
        </w:rPr>
        <w:t xml:space="preserve">poskytovať služby vo verejnom záujme (uvádza sa aj náhrada za túto činnosť v akejkoľvek </w:t>
      </w:r>
      <w:r w:rsidR="00E26D90">
        <w:rPr>
          <w:rFonts w:ascii="Arial Narrow" w:eastAsia="MS Gothic" w:hAnsi="Arial Narrow" w:cs="Times New Roman"/>
          <w:b/>
        </w:rPr>
        <w:tab/>
      </w:r>
      <w:r w:rsidRPr="00A47992">
        <w:rPr>
          <w:rFonts w:ascii="Arial Narrow" w:eastAsia="MS Gothic" w:hAnsi="Arial Narrow" w:cs="Times New Roman"/>
          <w:b/>
        </w:rPr>
        <w:t>forme):</w:t>
      </w:r>
    </w:p>
    <w:p w:rsidR="006D53D5" w:rsidRDefault="006D53D5" w:rsidP="00D32851">
      <w:pPr>
        <w:spacing w:line="240" w:lineRule="auto"/>
        <w:jc w:val="both"/>
        <w:rPr>
          <w:rFonts w:ascii="Arial Narrow" w:eastAsia="MS Gothic" w:hAnsi="Arial Narrow" w:cs="Times New Roman"/>
        </w:rPr>
      </w:pPr>
      <w:r>
        <w:rPr>
          <w:rFonts w:ascii="Arial Narrow" w:eastAsia="MS Gothic" w:hAnsi="Arial Narrow" w:cs="Times New Roman"/>
          <w:b/>
        </w:rPr>
        <w:tab/>
      </w:r>
      <w:r w:rsidRPr="00A47992">
        <w:rPr>
          <w:rFonts w:ascii="Arial Narrow" w:eastAsia="MS Gothic" w:hAnsi="Arial Narrow" w:cs="Times New Roman"/>
        </w:rPr>
        <w:t>Spoločnosť nemá obsahovú náplň pre túto položku.</w:t>
      </w:r>
    </w:p>
    <w:p w:rsidR="008A4234" w:rsidRDefault="008A4234" w:rsidP="00D32851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  <w:r w:rsidRPr="008A4234">
        <w:rPr>
          <w:rFonts w:ascii="Arial Narrow" w:eastAsia="MS Gothic" w:hAnsi="Arial Narrow" w:cs="Times New Roman"/>
          <w:b/>
        </w:rPr>
        <w:t xml:space="preserve">7. </w:t>
      </w:r>
      <w:r w:rsidRPr="008A4234">
        <w:rPr>
          <w:rFonts w:ascii="Arial Narrow" w:eastAsia="MS Gothic" w:hAnsi="Arial Narrow" w:cs="Times New Roman"/>
          <w:b/>
        </w:rPr>
        <w:tab/>
        <w:t>Udalosti, ktoré nastali po dni, ku ktorému sa zostavuje účtovná závierka</w:t>
      </w:r>
      <w:r>
        <w:rPr>
          <w:rFonts w:ascii="Arial Narrow" w:eastAsia="MS Gothic" w:hAnsi="Arial Narrow" w:cs="Times New Roman"/>
          <w:b/>
        </w:rPr>
        <w:t>:</w:t>
      </w:r>
    </w:p>
    <w:p w:rsidR="008A4234" w:rsidRPr="008A4234" w:rsidRDefault="008A4234" w:rsidP="008A4234">
      <w:pPr>
        <w:spacing w:line="240" w:lineRule="auto"/>
        <w:ind w:left="709" w:hanging="709"/>
        <w:jc w:val="both"/>
        <w:rPr>
          <w:rFonts w:ascii="Arial Narrow" w:eastAsia="MS Gothic" w:hAnsi="Arial Narrow" w:cs="Times New Roman"/>
        </w:rPr>
      </w:pPr>
      <w:r>
        <w:rPr>
          <w:rFonts w:ascii="Arial Narrow" w:eastAsia="MS Gothic" w:hAnsi="Arial Narrow" w:cs="Times New Roman"/>
          <w:b/>
        </w:rPr>
        <w:tab/>
      </w:r>
      <w:r w:rsidRPr="008A4234">
        <w:rPr>
          <w:rFonts w:ascii="Arial Narrow" w:eastAsia="MS Gothic" w:hAnsi="Arial Narrow" w:cs="Times New Roman"/>
        </w:rPr>
        <w:t>Po 31. decembri 2020 nenastali žiadne iné udalosti, ktoré by mali významný vplyv na verné zobrazenie skutočností, ktoré sú predmetom účtovníctva.</w:t>
      </w:r>
    </w:p>
    <w:p w:rsidR="00B2772B" w:rsidRDefault="00B2772B" w:rsidP="00D32851">
      <w:pPr>
        <w:spacing w:line="240" w:lineRule="auto"/>
        <w:jc w:val="both"/>
        <w:rPr>
          <w:rFonts w:ascii="Arial Narrow" w:eastAsia="MS Gothic" w:hAnsi="Arial Narrow" w:cs="Times New Roman"/>
        </w:rPr>
      </w:pPr>
    </w:p>
    <w:p w:rsidR="00B2772B" w:rsidRDefault="00B2772B" w:rsidP="00D32851">
      <w:pPr>
        <w:spacing w:line="240" w:lineRule="auto"/>
        <w:jc w:val="both"/>
        <w:rPr>
          <w:rFonts w:ascii="Arial Narrow" w:eastAsia="MS Gothic" w:hAnsi="Arial Narrow" w:cs="Times New Roman"/>
        </w:rPr>
      </w:pPr>
    </w:p>
    <w:p w:rsidR="00B2772B" w:rsidRDefault="00B2772B" w:rsidP="00D32851">
      <w:pPr>
        <w:spacing w:line="240" w:lineRule="auto"/>
        <w:jc w:val="both"/>
        <w:rPr>
          <w:rFonts w:ascii="Arial Narrow" w:eastAsia="MS Gothic" w:hAnsi="Arial Narrow" w:cs="Times New Roman"/>
          <w:b/>
        </w:rPr>
      </w:pPr>
    </w:p>
    <w:sectPr w:rsidR="00B2772B" w:rsidSect="00425E5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7CFA" w:rsidRDefault="002B7CFA" w:rsidP="00CE03EC">
      <w:pPr>
        <w:spacing w:after="0" w:line="240" w:lineRule="auto"/>
      </w:pPr>
      <w:r>
        <w:separator/>
      </w:r>
    </w:p>
  </w:endnote>
  <w:endnote w:type="continuationSeparator" w:id="1">
    <w:p w:rsidR="002B7CFA" w:rsidRDefault="002B7C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7CFA" w:rsidRDefault="002B7CFA" w:rsidP="00CE03EC">
      <w:pPr>
        <w:spacing w:after="0" w:line="240" w:lineRule="auto"/>
      </w:pPr>
      <w:r>
        <w:separator/>
      </w:r>
    </w:p>
  </w:footnote>
  <w:footnote w:type="continuationSeparator" w:id="1">
    <w:p w:rsidR="002B7CFA" w:rsidRDefault="002B7C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474E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474E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7643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7643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064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474E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27643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44AC"/>
    <w:rsid w:val="00024F52"/>
    <w:rsid w:val="000278C4"/>
    <w:rsid w:val="00030FD2"/>
    <w:rsid w:val="00090EEC"/>
    <w:rsid w:val="000B4576"/>
    <w:rsid w:val="00173C34"/>
    <w:rsid w:val="0019584B"/>
    <w:rsid w:val="001A7CA5"/>
    <w:rsid w:val="001D099A"/>
    <w:rsid w:val="001E28E8"/>
    <w:rsid w:val="00200B93"/>
    <w:rsid w:val="00220153"/>
    <w:rsid w:val="00223CA8"/>
    <w:rsid w:val="0025620F"/>
    <w:rsid w:val="0027643F"/>
    <w:rsid w:val="002B7CFA"/>
    <w:rsid w:val="002F1D2F"/>
    <w:rsid w:val="002F2BF6"/>
    <w:rsid w:val="003114C0"/>
    <w:rsid w:val="00332019"/>
    <w:rsid w:val="00381F97"/>
    <w:rsid w:val="00393EB3"/>
    <w:rsid w:val="003A2A62"/>
    <w:rsid w:val="003C2D19"/>
    <w:rsid w:val="003D5B24"/>
    <w:rsid w:val="003D5C81"/>
    <w:rsid w:val="003F3E00"/>
    <w:rsid w:val="00425E5C"/>
    <w:rsid w:val="00467319"/>
    <w:rsid w:val="004D4E6E"/>
    <w:rsid w:val="00533063"/>
    <w:rsid w:val="00547F9F"/>
    <w:rsid w:val="00556CBF"/>
    <w:rsid w:val="005A01E7"/>
    <w:rsid w:val="006833B6"/>
    <w:rsid w:val="006D53D5"/>
    <w:rsid w:val="006E4085"/>
    <w:rsid w:val="007474EE"/>
    <w:rsid w:val="00757BBC"/>
    <w:rsid w:val="00765283"/>
    <w:rsid w:val="00765B78"/>
    <w:rsid w:val="00787C52"/>
    <w:rsid w:val="007952A6"/>
    <w:rsid w:val="007F59AA"/>
    <w:rsid w:val="008064F9"/>
    <w:rsid w:val="00811FFA"/>
    <w:rsid w:val="008777C2"/>
    <w:rsid w:val="008A4234"/>
    <w:rsid w:val="008E4E28"/>
    <w:rsid w:val="008F6BD2"/>
    <w:rsid w:val="0094453C"/>
    <w:rsid w:val="0095272E"/>
    <w:rsid w:val="009746A6"/>
    <w:rsid w:val="00997389"/>
    <w:rsid w:val="009A274C"/>
    <w:rsid w:val="009C1A9C"/>
    <w:rsid w:val="009D2D9E"/>
    <w:rsid w:val="009E6AD6"/>
    <w:rsid w:val="009F0B52"/>
    <w:rsid w:val="009F1252"/>
    <w:rsid w:val="00A06FA7"/>
    <w:rsid w:val="00A47992"/>
    <w:rsid w:val="00A523B7"/>
    <w:rsid w:val="00AD0736"/>
    <w:rsid w:val="00AD1E36"/>
    <w:rsid w:val="00AF1BE2"/>
    <w:rsid w:val="00B06CAB"/>
    <w:rsid w:val="00B2772B"/>
    <w:rsid w:val="00B80308"/>
    <w:rsid w:val="00BC678C"/>
    <w:rsid w:val="00C21550"/>
    <w:rsid w:val="00C34E11"/>
    <w:rsid w:val="00C45AF1"/>
    <w:rsid w:val="00C5195B"/>
    <w:rsid w:val="00C53AAA"/>
    <w:rsid w:val="00C56D9D"/>
    <w:rsid w:val="00CD1824"/>
    <w:rsid w:val="00CD408F"/>
    <w:rsid w:val="00CE03EC"/>
    <w:rsid w:val="00D32851"/>
    <w:rsid w:val="00D74108"/>
    <w:rsid w:val="00D77AF9"/>
    <w:rsid w:val="00DC3B5F"/>
    <w:rsid w:val="00E03DFF"/>
    <w:rsid w:val="00E21721"/>
    <w:rsid w:val="00E2402A"/>
    <w:rsid w:val="00E26D90"/>
    <w:rsid w:val="00E42DF0"/>
    <w:rsid w:val="00ED71A7"/>
    <w:rsid w:val="00F319E5"/>
    <w:rsid w:val="00F32844"/>
    <w:rsid w:val="00F418D6"/>
    <w:rsid w:val="00F62C00"/>
    <w:rsid w:val="00F7125E"/>
    <w:rsid w:val="00FC1B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5E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74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33564</TotalTime>
  <Pages>4</Pages>
  <Words>977</Words>
  <Characters>5574</Characters>
  <Application>Microsoft Office Word</Application>
  <DocSecurity>0</DocSecurity>
  <Lines>46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 Pavilion</cp:lastModifiedBy>
  <cp:revision>63</cp:revision>
  <cp:lastPrinted>2016-03-09T13:02:00Z</cp:lastPrinted>
  <dcterms:created xsi:type="dcterms:W3CDTF">2015-12-21T14:35:00Z</dcterms:created>
  <dcterms:modified xsi:type="dcterms:W3CDTF">2021-03-28T12:37:00Z</dcterms:modified>
</cp:coreProperties>
</file>