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39AD0" w14:textId="116487E0"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28470E">
        <w:rPr>
          <w:rFonts w:ascii="Arial Narrow" w:hAnsi="Arial Narrow"/>
          <w:b/>
        </w:rPr>
        <w:t>20</w:t>
      </w:r>
    </w:p>
    <w:p w14:paraId="6FC71585" w14:textId="77777777"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391882D" w14:textId="77777777"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4121FFBD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p w14:paraId="505CC3E2" w14:textId="77777777" w:rsidR="00FD017B" w:rsidRPr="00755848" w:rsidRDefault="00FD017B" w:rsidP="00FD017B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1D3A738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p w14:paraId="7FC2DB51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164B9AB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FD017B" w:rsidRPr="00755848" w14:paraId="23B43D91" w14:textId="77777777" w:rsidTr="0028464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3D014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26BF4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 Siladice</w:t>
            </w:r>
          </w:p>
        </w:tc>
      </w:tr>
      <w:tr w:rsidR="00FD017B" w:rsidRPr="00755848" w14:paraId="2A15F2C4" w14:textId="77777777" w:rsidTr="0028464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B9E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B48D5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>20 52 Siladice247</w:t>
            </w:r>
          </w:p>
        </w:tc>
      </w:tr>
      <w:tr w:rsidR="00FD017B" w:rsidRPr="00755848" w14:paraId="6325CCB2" w14:textId="77777777" w:rsidTr="0028464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F0573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0C1C1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FD017B" w:rsidRPr="00755848" w14:paraId="0ACC3E26" w14:textId="77777777" w:rsidTr="0028464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2AC2B9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7D08ED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01.01.1991</w:t>
            </w:r>
          </w:p>
        </w:tc>
      </w:tr>
      <w:tr w:rsidR="00FD017B" w:rsidRPr="00755848" w14:paraId="309D8434" w14:textId="77777777" w:rsidTr="0028464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78E74F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4EA1AF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01.11.0 Pestovanie obilnín, /okrem ryže/ strukovín a olejnatých semien</w:t>
            </w:r>
          </w:p>
        </w:tc>
      </w:tr>
      <w:tr w:rsidR="00FD017B" w:rsidRPr="00755848" w14:paraId="47DACC9F" w14:textId="77777777" w:rsidTr="0028464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57943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69C5E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Poľnohospodárske družstvo Siladice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D017B" w:rsidRPr="00755848" w14:paraId="7FAE534F" w14:textId="77777777" w:rsidTr="0028464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E8BA2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AC543" w14:textId="7DA3CAA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8470E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5DBEF1D6" w14:textId="77777777"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508D91" w14:textId="77777777" w:rsidR="00FD017B" w:rsidRPr="00755848" w:rsidRDefault="00FD017B" w:rsidP="00FD017B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A539998" w14:textId="77777777" w:rsidR="00FD017B" w:rsidRPr="00755848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380C40" w14:textId="77777777"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D017B" w:rsidRPr="00755848" w14:paraId="43302A23" w14:textId="77777777" w:rsidTr="00284646">
        <w:tc>
          <w:tcPr>
            <w:tcW w:w="2197" w:type="dxa"/>
            <w:shd w:val="clear" w:color="auto" w:fill="auto"/>
          </w:tcPr>
          <w:p w14:paraId="353AC2CA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A4F7EC6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6BF3F08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1E1EC3A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D017B" w:rsidRPr="00755848" w14:paraId="471A5AA3" w14:textId="77777777" w:rsidTr="00284646">
        <w:tc>
          <w:tcPr>
            <w:tcW w:w="2197" w:type="dxa"/>
            <w:shd w:val="clear" w:color="auto" w:fill="auto"/>
          </w:tcPr>
          <w:p w14:paraId="29CD5BF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64E68CD" w14:textId="6D963964" w:rsidR="00FD017B" w:rsidRPr="00755848" w:rsidRDefault="00FE705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4045895</w:t>
            </w:r>
          </w:p>
        </w:tc>
        <w:tc>
          <w:tcPr>
            <w:tcW w:w="3260" w:type="dxa"/>
            <w:shd w:val="clear" w:color="auto" w:fill="auto"/>
          </w:tcPr>
          <w:p w14:paraId="4917584A" w14:textId="7F2F1E1F" w:rsidR="00FD017B" w:rsidRPr="00755848" w:rsidRDefault="0028470E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3919589</w:t>
            </w:r>
          </w:p>
        </w:tc>
        <w:tc>
          <w:tcPr>
            <w:tcW w:w="1276" w:type="dxa"/>
            <w:shd w:val="clear" w:color="auto" w:fill="auto"/>
          </w:tcPr>
          <w:p w14:paraId="1FA2E43A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FD017B" w:rsidRPr="00755848" w14:paraId="1B14E8EB" w14:textId="77777777" w:rsidTr="00284646">
        <w:tc>
          <w:tcPr>
            <w:tcW w:w="2197" w:type="dxa"/>
            <w:shd w:val="clear" w:color="auto" w:fill="auto"/>
          </w:tcPr>
          <w:p w14:paraId="591409B0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0C4830B" w14:textId="2E17D854" w:rsidR="00FD017B" w:rsidRPr="00755848" w:rsidRDefault="00FE705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3066692</w:t>
            </w:r>
          </w:p>
        </w:tc>
        <w:tc>
          <w:tcPr>
            <w:tcW w:w="3260" w:type="dxa"/>
            <w:shd w:val="clear" w:color="auto" w:fill="auto"/>
          </w:tcPr>
          <w:p w14:paraId="3DE44298" w14:textId="6E939FF3" w:rsidR="00FD017B" w:rsidRPr="00755848" w:rsidRDefault="0028470E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2792467</w:t>
            </w:r>
          </w:p>
        </w:tc>
        <w:tc>
          <w:tcPr>
            <w:tcW w:w="1276" w:type="dxa"/>
            <w:shd w:val="clear" w:color="auto" w:fill="auto"/>
          </w:tcPr>
          <w:p w14:paraId="78DB95F6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FD017B" w:rsidRPr="00755848" w14:paraId="45CB00F2" w14:textId="77777777" w:rsidTr="0028470E">
        <w:trPr>
          <w:trHeight w:val="260"/>
        </w:trPr>
        <w:tc>
          <w:tcPr>
            <w:tcW w:w="2197" w:type="dxa"/>
            <w:shd w:val="clear" w:color="auto" w:fill="auto"/>
          </w:tcPr>
          <w:p w14:paraId="0C383E3D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4B86CD8" w14:textId="575705F4" w:rsidR="00FD017B" w:rsidRPr="00755848" w:rsidRDefault="00FE705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A737A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12348DA3" w14:textId="3E84772D" w:rsidR="00FD017B" w:rsidRPr="00755848" w:rsidRDefault="0028470E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14:paraId="052A60AA" w14:textId="1A0DCEDC" w:rsidR="00FD017B" w:rsidRPr="00755848" w:rsidRDefault="0054088D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</w:tbl>
    <w:p w14:paraId="17F01DAE" w14:textId="77777777"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AF66E9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 xml:space="preserve">spĺňa  veľkostné podmienky  na zatriedenie  do veľkostnej skupiny 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10BFC84" w14:textId="77777777" w:rsidR="00FD017B" w:rsidRPr="00755848" w:rsidRDefault="00FD017B" w:rsidP="00FD017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E3482A" w14:textId="43F2DEA7"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85A53">
        <w:rPr>
          <w:rFonts w:ascii="Arial Narrow" w:hAnsi="Arial Narrow" w:cs="Arial Narrow"/>
          <w:sz w:val="22"/>
          <w:szCs w:val="22"/>
        </w:rPr>
        <w:t xml:space="preserve">  </w:t>
      </w:r>
      <w:r w:rsidR="005D7713">
        <w:rPr>
          <w:rFonts w:ascii="Arial Narrow" w:hAnsi="Arial Narrow" w:cs="Arial Narrow"/>
          <w:sz w:val="22"/>
          <w:szCs w:val="22"/>
        </w:rPr>
        <w:t xml:space="preserve">   schválená  </w:t>
      </w:r>
      <w:r w:rsidR="0028470E">
        <w:rPr>
          <w:rFonts w:ascii="Arial Narrow" w:hAnsi="Arial Narrow" w:cs="Arial Narrow"/>
          <w:sz w:val="22"/>
          <w:szCs w:val="22"/>
        </w:rPr>
        <w:t>30.09.</w:t>
      </w:r>
      <w:r w:rsidR="005D7713">
        <w:rPr>
          <w:rFonts w:ascii="Arial Narrow" w:hAnsi="Arial Narrow" w:cs="Arial Narrow"/>
          <w:sz w:val="22"/>
          <w:szCs w:val="22"/>
        </w:rPr>
        <w:t>2020.</w:t>
      </w:r>
    </w:p>
    <w:p w14:paraId="715468F8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4E4BD9B8" w14:textId="77777777" w:rsidR="00FD017B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podľa</w:t>
      </w:r>
    </w:p>
    <w:p w14:paraId="4EEC49C6" w14:textId="77777777" w:rsidR="00FD017B" w:rsidRPr="00755848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§17ods.6zák č.431/2002Zz o účtovníctve.</w:t>
      </w:r>
    </w:p>
    <w:p w14:paraId="59D71A47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17FE78" w14:textId="7A3385C4" w:rsidR="00FD017B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5D7713">
        <w:rPr>
          <w:rFonts w:ascii="Arial Narrow" w:hAnsi="Arial Narrow" w:cs="Arial Narrow"/>
          <w:bCs/>
          <w:sz w:val="22"/>
          <w:szCs w:val="22"/>
          <w:u w:val="single"/>
        </w:rPr>
        <w:t>:</w:t>
      </w:r>
      <w:r w:rsidR="005D7713" w:rsidRPr="005D7713">
        <w:rPr>
          <w:rFonts w:ascii="Arial Narrow" w:hAnsi="Arial Narrow" w:cs="Arial Narrow"/>
          <w:bCs/>
          <w:sz w:val="22"/>
          <w:szCs w:val="22"/>
          <w:u w:val="single"/>
        </w:rPr>
        <w:t xml:space="preserve">  </w:t>
      </w:r>
      <w:r w:rsidRPr="005D7713">
        <w:rPr>
          <w:rFonts w:ascii="Arial Narrow" w:hAnsi="Arial Narrow" w:cs="Arial Narrow"/>
          <w:bCs/>
          <w:sz w:val="22"/>
          <w:szCs w:val="22"/>
          <w:u w:val="single"/>
        </w:rPr>
        <w:t xml:space="preserve"> nie je</w:t>
      </w:r>
      <w:r>
        <w:rPr>
          <w:rFonts w:ascii="Arial Narrow" w:hAnsi="Arial Narrow" w:cs="Arial Narrow"/>
          <w:bCs/>
          <w:sz w:val="22"/>
          <w:szCs w:val="22"/>
        </w:rPr>
        <w:t xml:space="preserve">  súčasťou konsolidovaného celku.</w:t>
      </w:r>
    </w:p>
    <w:p w14:paraId="2F8A11EB" w14:textId="77777777" w:rsidR="00FD017B" w:rsidRPr="00755848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EDE336B" w14:textId="77777777" w:rsidR="00FD017B" w:rsidRPr="00755848" w:rsidRDefault="00FD017B" w:rsidP="00FD017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6781EA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FD017B" w:rsidRPr="00755848" w14:paraId="2BF99279" w14:textId="77777777" w:rsidTr="00284646">
        <w:trPr>
          <w:trHeight w:val="537"/>
        </w:trPr>
        <w:tc>
          <w:tcPr>
            <w:tcW w:w="2492" w:type="pct"/>
            <w:vAlign w:val="center"/>
          </w:tcPr>
          <w:p w14:paraId="56EFB304" w14:textId="77777777" w:rsidR="00FD017B" w:rsidRPr="00755848" w:rsidRDefault="00FD017B" w:rsidP="00284646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B38575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13ADA6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D017B" w:rsidRPr="00755848" w14:paraId="24C1C096" w14:textId="77777777" w:rsidTr="00284646">
        <w:trPr>
          <w:trHeight w:val="163"/>
        </w:trPr>
        <w:tc>
          <w:tcPr>
            <w:tcW w:w="2492" w:type="pct"/>
            <w:vAlign w:val="bottom"/>
          </w:tcPr>
          <w:p w14:paraId="2074E548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F8CACE9" w14:textId="77C863E0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5D771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12D23180" w14:textId="79FD839A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8470E">
              <w:rPr>
                <w:rFonts w:ascii="Arial Narrow" w:hAnsi="Arial Narrow" w:cs="Arial Narrow"/>
                <w:sz w:val="22"/>
                <w:szCs w:val="22"/>
              </w:rPr>
              <w:t>46</w:t>
            </w:r>
          </w:p>
        </w:tc>
      </w:tr>
    </w:tbl>
    <w:p w14:paraId="3806001A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3EB578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5C49622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1C07283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F5F576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D6A308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394ACB" w14:textId="77777777" w:rsidR="00FD017B" w:rsidRPr="00755848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F6FBE7" w14:textId="77777777" w:rsidR="00FD017B" w:rsidRPr="00755848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2AA28F" w14:textId="77777777" w:rsidR="00FD017B" w:rsidRPr="00755848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AB3963" w14:textId="77777777" w:rsidR="00FD017B" w:rsidRPr="00755848" w:rsidRDefault="00FD017B" w:rsidP="00FD01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C58B51" w14:textId="2869CA78"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:Štatutárnym orgánom spoločnosti   je  7 členné predstavenstvo:  viď výpis z OR SR.  </w:t>
      </w:r>
      <w:r w:rsidR="005D7713">
        <w:rPr>
          <w:rFonts w:ascii="Arial Narrow" w:hAnsi="Arial Narrow" w:cs="Arial Narrow"/>
          <w:bCs/>
          <w:sz w:val="22"/>
          <w:szCs w:val="22"/>
        </w:rPr>
        <w:t>V r20</w:t>
      </w:r>
      <w:r w:rsidR="0028470E">
        <w:rPr>
          <w:rFonts w:ascii="Arial Narrow" w:hAnsi="Arial Narrow" w:cs="Arial Narrow"/>
          <w:bCs/>
          <w:sz w:val="22"/>
          <w:szCs w:val="22"/>
        </w:rPr>
        <w:t>20</w:t>
      </w:r>
      <w:r w:rsidR="005D7713">
        <w:rPr>
          <w:rFonts w:ascii="Arial Narrow" w:hAnsi="Arial Narrow" w:cs="Arial Narrow"/>
          <w:bCs/>
          <w:sz w:val="22"/>
          <w:szCs w:val="22"/>
        </w:rPr>
        <w:t xml:space="preserve"> došlo k</w:t>
      </w:r>
      <w:r w:rsidR="0028470E">
        <w:rPr>
          <w:rFonts w:ascii="Arial Narrow" w:hAnsi="Arial Narrow" w:cs="Arial Narrow"/>
          <w:bCs/>
          <w:sz w:val="22"/>
          <w:szCs w:val="22"/>
        </w:rPr>
        <w:t xml:space="preserve"> zápisu </w:t>
      </w:r>
      <w:proofErr w:type="spellStart"/>
      <w:r w:rsidR="0028470E">
        <w:rPr>
          <w:rFonts w:ascii="Arial Narrow" w:hAnsi="Arial Narrow" w:cs="Arial Narrow"/>
          <w:bCs/>
          <w:sz w:val="22"/>
          <w:szCs w:val="22"/>
        </w:rPr>
        <w:t>p.Róberta</w:t>
      </w:r>
      <w:proofErr w:type="spellEnd"/>
      <w:r w:rsidR="0028470E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28470E">
        <w:rPr>
          <w:rFonts w:ascii="Arial Narrow" w:hAnsi="Arial Narrow" w:cs="Arial Narrow"/>
          <w:bCs/>
          <w:sz w:val="22"/>
          <w:szCs w:val="22"/>
        </w:rPr>
        <w:t>Paukoviča</w:t>
      </w:r>
      <w:proofErr w:type="spellEnd"/>
      <w:r w:rsidR="0028470E">
        <w:rPr>
          <w:rFonts w:ascii="Arial Narrow" w:hAnsi="Arial Narrow" w:cs="Arial Narrow"/>
          <w:bCs/>
          <w:sz w:val="22"/>
          <w:szCs w:val="22"/>
        </w:rPr>
        <w:t xml:space="preserve">  -predseda predstavenstva</w:t>
      </w:r>
      <w:r w:rsidR="005D7713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 Kontrolným orgánom je kontrolná komisia .</w:t>
      </w:r>
    </w:p>
    <w:p w14:paraId="7D7E8208" w14:textId="77777777"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794F646A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75CC2BEB" w14:textId="77777777" w:rsidR="00FD017B" w:rsidRPr="00755848" w:rsidRDefault="00FD017B" w:rsidP="00FD017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34BDC87D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12F76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>čtovná závierka</w:t>
      </w:r>
      <w:r>
        <w:rPr>
          <w:rFonts w:ascii="Arial Narrow" w:hAnsi="Arial Narrow" w:cs="Arial Narrow"/>
          <w:sz w:val="22"/>
          <w:szCs w:val="22"/>
        </w:rPr>
        <w:t xml:space="preserve"> je </w:t>
      </w:r>
      <w:r w:rsidRPr="00755848">
        <w:rPr>
          <w:rFonts w:ascii="Arial Narrow" w:hAnsi="Arial Narrow" w:cs="Arial Narrow"/>
          <w:sz w:val="22"/>
          <w:szCs w:val="22"/>
        </w:rPr>
        <w:t xml:space="preserve"> zostavená za splnenia predpokladu, že účtovná jednotka bude </w:t>
      </w:r>
      <w:r w:rsidRPr="002D5EC3">
        <w:rPr>
          <w:rFonts w:ascii="Arial Narrow" w:hAnsi="Arial Narrow" w:cs="Arial Narrow"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6146A9B7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E9C864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Účtovná jednotka pri </w:t>
      </w:r>
      <w:r w:rsidRPr="00755848">
        <w:rPr>
          <w:rFonts w:ascii="Arial Narrow" w:hAnsi="Arial Narrow" w:cs="Arial Narrow"/>
          <w:sz w:val="22"/>
          <w:szCs w:val="22"/>
        </w:rPr>
        <w:t>posúden</w:t>
      </w:r>
      <w:r>
        <w:rPr>
          <w:rFonts w:ascii="Arial Narrow" w:hAnsi="Arial Narrow" w:cs="Arial Narrow"/>
          <w:sz w:val="22"/>
          <w:szCs w:val="22"/>
        </w:rPr>
        <w:t>í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finančnej situácie a výsledku hospodárenia</w:t>
      </w:r>
      <w:r>
        <w:rPr>
          <w:rFonts w:ascii="Arial Narrow" w:hAnsi="Arial Narrow" w:cs="Arial Narrow"/>
          <w:sz w:val="22"/>
          <w:szCs w:val="22"/>
        </w:rPr>
        <w:t xml:space="preserve"> postupuje podľa účtovných zásad a metód ktoré ustanovuje opatrenie MF SR zo 16.12.2002, ktorým sa ustanovujú podrobnosti o postupoch účtovania v rámcovej účtovnej osnove pre podnikateľov účtujúcich v sústave podvojného účtovníctva, v znení neskorších predpisov. V priebehu účtovného obdobia  sa nezmenili žiadne účtovné metódy a zásady.</w:t>
      </w:r>
    </w:p>
    <w:p w14:paraId="19B98849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AE17FB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 xml:space="preserve">V priebehu účtovného obdobia sa nevyskytli </w:t>
      </w:r>
      <w:r w:rsidRPr="009B0239">
        <w:rPr>
          <w:rFonts w:ascii="Arial Narrow" w:hAnsi="Arial Narrow" w:cs="Arial Narrow"/>
          <w:sz w:val="22"/>
          <w:szCs w:val="22"/>
        </w:rPr>
        <w:t>žiadne  transakcie,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ktoré by mali významný vplyv na finančnú situáciu účtovnej jednotky.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14:paraId="1ADAF29E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9A69BE" w14:textId="77777777" w:rsidR="00FD017B" w:rsidRPr="00755848" w:rsidRDefault="00FD017B" w:rsidP="00FD017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78FC4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AB321B4" w14:textId="77777777" w:rsidR="00FD017B" w:rsidRPr="00755848" w:rsidRDefault="00FD017B" w:rsidP="00FD0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D017B" w:rsidRPr="00755848" w14:paraId="0F7F97C3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C58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2B99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73D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D017B" w:rsidRPr="00755848" w14:paraId="78A1DF3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BE1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B00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F7E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ÚJ nemá náplň</w:t>
            </w:r>
          </w:p>
        </w:tc>
      </w:tr>
      <w:tr w:rsidR="00FD017B" w:rsidRPr="00755848" w14:paraId="6C810A78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248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B172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45F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ÚJ nemá náplň</w:t>
            </w:r>
          </w:p>
        </w:tc>
      </w:tr>
      <w:tr w:rsidR="00FD017B" w:rsidRPr="00755848" w14:paraId="01DCDD1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9EB2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EB4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E49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-//-</w:t>
            </w:r>
          </w:p>
        </w:tc>
      </w:tr>
      <w:tr w:rsidR="00FD017B" w:rsidRPr="00755848" w14:paraId="5D4B1568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5E9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A8E6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2D5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FD017B" w:rsidRPr="00755848" w14:paraId="09FC3686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1677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AB5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402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</w:p>
        </w:tc>
      </w:tr>
      <w:tr w:rsidR="00FD017B" w:rsidRPr="00755848" w14:paraId="51EE4B73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784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7EE8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63D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-//-</w:t>
            </w:r>
          </w:p>
        </w:tc>
      </w:tr>
      <w:tr w:rsidR="00FD017B" w:rsidRPr="00755848" w14:paraId="03FCFE7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64C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E723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FB50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017B" w:rsidRPr="00755848" w14:paraId="7772C7C1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AD65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C71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CCD0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FD017B" w:rsidRPr="00755848" w14:paraId="4C2AA1C5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302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082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9EEC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</w:t>
            </w:r>
          </w:p>
        </w:tc>
      </w:tr>
      <w:tr w:rsidR="00FD017B" w:rsidRPr="00755848" w14:paraId="2B94356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DAD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3F62C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B2D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-//-</w:t>
            </w:r>
          </w:p>
        </w:tc>
      </w:tr>
      <w:tr w:rsidR="00FD017B" w:rsidRPr="00755848" w14:paraId="333C0A6C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6CD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E44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4B3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56F53DA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B1F8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3DA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F3B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727337E3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0429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54F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F3B50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</w:p>
        </w:tc>
      </w:tr>
      <w:tr w:rsidR="00FD017B" w:rsidRPr="00755848" w14:paraId="60B9692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F8C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A0C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5B1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017B" w:rsidRPr="00755848" w14:paraId="210C86AA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C08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064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24A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FD017B" w:rsidRPr="00755848" w14:paraId="5E79C7C1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EE7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1D3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48F5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291A94F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0E69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276B6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F02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FD017B" w:rsidRPr="00755848" w14:paraId="5E007D5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839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3D5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59E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FD017B" w:rsidRPr="00755848" w14:paraId="79AB6FCD" w14:textId="77777777" w:rsidTr="00284646">
        <w:tc>
          <w:tcPr>
            <w:tcW w:w="706" w:type="dxa"/>
            <w:shd w:val="clear" w:color="auto" w:fill="auto"/>
          </w:tcPr>
          <w:p w14:paraId="53D62F5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AE27B7C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DA8394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4BB665CE" w14:textId="77777777" w:rsidTr="00284646">
        <w:tc>
          <w:tcPr>
            <w:tcW w:w="706" w:type="dxa"/>
            <w:shd w:val="clear" w:color="auto" w:fill="auto"/>
          </w:tcPr>
          <w:p w14:paraId="40ECFF1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F02D352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A71D2F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FD017B" w:rsidRPr="00755848" w14:paraId="1847CAD3" w14:textId="77777777" w:rsidTr="00284646">
        <w:tc>
          <w:tcPr>
            <w:tcW w:w="706" w:type="dxa"/>
            <w:shd w:val="clear" w:color="auto" w:fill="auto"/>
          </w:tcPr>
          <w:p w14:paraId="2F6C6C2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D7DBF40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C1EE51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53CB2DB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54A649DC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 xml:space="preserve">Prechodné zníženie hodnoty majetku je zaúčtované formou opravnej položky. </w:t>
      </w:r>
    </w:p>
    <w:p w14:paraId="0A6C4FA5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  <w:r>
        <w:rPr>
          <w:rFonts w:ascii="Arial Narrow" w:hAnsi="Arial Narrow" w:cs="Arial Narrow"/>
          <w:sz w:val="22"/>
          <w:szCs w:val="22"/>
        </w:rPr>
        <w:t>Rezervy účtovná jednotka  ocenila odhadom budúcej menovitej hodnoty potrebnej na ich úhradu.</w:t>
      </w:r>
    </w:p>
    <w:p w14:paraId="783834CB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F4E575E" w14:textId="77777777" w:rsidR="00FD017B" w:rsidRPr="00755848" w:rsidRDefault="00FD017B" w:rsidP="00FD017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7A824C" w14:textId="77777777" w:rsidR="00FD017B" w:rsidRPr="00755848" w:rsidRDefault="00FD017B" w:rsidP="00FD017B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5E56C95" w14:textId="77777777" w:rsidR="00FD017B" w:rsidRDefault="00FD017B" w:rsidP="00FD017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2D5EC3">
        <w:rPr>
          <w:rFonts w:ascii="Arial Narrow" w:hAnsi="Arial Narrow" w:cs="Arial Narrow"/>
          <w:b w:val="0"/>
          <w:bCs w:val="0"/>
          <w:sz w:val="22"/>
          <w:szCs w:val="22"/>
        </w:rPr>
        <w:t xml:space="preserve">Tvorba odpisového plánu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 majetok, pričom sa uvádza doba odpisovania, sadzby odpisov a odpisové metódy pre účtovné odpisy:</w:t>
      </w:r>
    </w:p>
    <w:p w14:paraId="0D837B34" w14:textId="77777777" w:rsidR="00FD017B" w:rsidRDefault="00FD017B" w:rsidP="00FD017B"/>
    <w:p w14:paraId="081A4306" w14:textId="77777777" w:rsidR="00FD017B" w:rsidRPr="009B0239" w:rsidRDefault="00FD017B" w:rsidP="00FD01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FD017B" w:rsidRPr="00755848" w14:paraId="1739A04C" w14:textId="77777777" w:rsidTr="00284646">
        <w:tc>
          <w:tcPr>
            <w:tcW w:w="4218" w:type="dxa"/>
          </w:tcPr>
          <w:p w14:paraId="7289FB71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32801C15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77C2192F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4D0BD2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2CB58EB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1F2349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B998148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B019839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D017B" w:rsidRPr="00755848" w14:paraId="43C9C3F0" w14:textId="77777777" w:rsidTr="00284646">
        <w:tc>
          <w:tcPr>
            <w:tcW w:w="4218" w:type="dxa"/>
          </w:tcPr>
          <w:p w14:paraId="18C73211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CD88155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8E6547A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7438173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4204C691" w14:textId="77777777" w:rsidTr="00284646">
        <w:tc>
          <w:tcPr>
            <w:tcW w:w="4218" w:type="dxa"/>
          </w:tcPr>
          <w:p w14:paraId="2E6E99A4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408FF0B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82D3A5D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24D4CF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759E2CD0" w14:textId="77777777" w:rsidTr="00284646">
        <w:trPr>
          <w:trHeight w:val="234"/>
        </w:trPr>
        <w:tc>
          <w:tcPr>
            <w:tcW w:w="4218" w:type="dxa"/>
          </w:tcPr>
          <w:p w14:paraId="4C427973" w14:textId="77777777" w:rsidR="00FD017B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Stavby </w:t>
            </w:r>
          </w:p>
        </w:tc>
        <w:tc>
          <w:tcPr>
            <w:tcW w:w="1013" w:type="dxa"/>
          </w:tcPr>
          <w:p w14:paraId="2D3A0346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14:paraId="259C6DBF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D2AFFA4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FD017B" w:rsidRPr="00755848" w14:paraId="0CE33E33" w14:textId="77777777" w:rsidTr="00284646">
        <w:trPr>
          <w:trHeight w:val="234"/>
        </w:trPr>
        <w:tc>
          <w:tcPr>
            <w:tcW w:w="4218" w:type="dxa"/>
          </w:tcPr>
          <w:p w14:paraId="502A19AD" w14:textId="77777777" w:rsidR="00FD017B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A27F443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>-budovy</w:t>
            </w:r>
          </w:p>
        </w:tc>
        <w:tc>
          <w:tcPr>
            <w:tcW w:w="1013" w:type="dxa"/>
          </w:tcPr>
          <w:p w14:paraId="69D29630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021A</w:t>
            </w:r>
          </w:p>
        </w:tc>
        <w:tc>
          <w:tcPr>
            <w:tcW w:w="2107" w:type="dxa"/>
          </w:tcPr>
          <w:p w14:paraId="4ED8A659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8728849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FD017B" w:rsidRPr="00755848" w14:paraId="6A526F78" w14:textId="77777777" w:rsidTr="00284646">
        <w:trPr>
          <w:trHeight w:val="42"/>
        </w:trPr>
        <w:tc>
          <w:tcPr>
            <w:tcW w:w="4218" w:type="dxa"/>
            <w:shd w:val="clear" w:color="auto" w:fill="auto"/>
          </w:tcPr>
          <w:p w14:paraId="04D5F0AA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Základné stádo –kravy </w:t>
            </w:r>
          </w:p>
        </w:tc>
        <w:tc>
          <w:tcPr>
            <w:tcW w:w="1013" w:type="dxa"/>
          </w:tcPr>
          <w:p w14:paraId="1E7E5DD6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026</w:t>
            </w:r>
          </w:p>
        </w:tc>
        <w:tc>
          <w:tcPr>
            <w:tcW w:w="2107" w:type="dxa"/>
          </w:tcPr>
          <w:p w14:paraId="70E2976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D85C1C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619DE27D" w14:textId="77777777" w:rsidTr="00284646">
        <w:tc>
          <w:tcPr>
            <w:tcW w:w="4218" w:type="dxa"/>
          </w:tcPr>
          <w:p w14:paraId="778B2B80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110D6B2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6E09349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3475F3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1686506E" w14:textId="77777777" w:rsidTr="00284646">
        <w:tc>
          <w:tcPr>
            <w:tcW w:w="4218" w:type="dxa"/>
          </w:tcPr>
          <w:p w14:paraId="0106AEF4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727C70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B1CBE90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8C772A6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FD017B" w:rsidRPr="00755848" w14:paraId="6192BBB4" w14:textId="77777777" w:rsidTr="00284646">
        <w:tc>
          <w:tcPr>
            <w:tcW w:w="4218" w:type="dxa"/>
          </w:tcPr>
          <w:p w14:paraId="39C844D5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Elektro-stroje </w:t>
            </w:r>
          </w:p>
        </w:tc>
        <w:tc>
          <w:tcPr>
            <w:tcW w:w="1013" w:type="dxa"/>
          </w:tcPr>
          <w:p w14:paraId="5305740C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41D3F1" w14:textId="77777777" w:rsidR="00FD017B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F6C8763" w14:textId="77777777" w:rsidR="00FD017B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FD017B" w:rsidRPr="00755848" w14:paraId="1E315098" w14:textId="77777777" w:rsidTr="00284646">
        <w:tc>
          <w:tcPr>
            <w:tcW w:w="4218" w:type="dxa"/>
          </w:tcPr>
          <w:p w14:paraId="5537C0F4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Pozemky</w:t>
            </w:r>
          </w:p>
        </w:tc>
        <w:tc>
          <w:tcPr>
            <w:tcW w:w="1013" w:type="dxa"/>
          </w:tcPr>
          <w:p w14:paraId="56F2454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</w:tcPr>
          <w:p w14:paraId="2759940F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291CB4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4EDA837" w14:textId="77777777" w:rsidR="00FD017B" w:rsidRPr="00755848" w:rsidRDefault="00FD017B" w:rsidP="00FD017B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C5B2D63" w14:textId="77777777" w:rsidR="00FD017B" w:rsidRPr="00755848" w:rsidRDefault="00FD017B" w:rsidP="00FD017B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0E8D58E" w14:textId="77777777" w:rsidR="00FD017B" w:rsidRPr="00D64393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F0C44">
        <w:rPr>
          <w:rFonts w:ascii="Arial Narrow" w:hAnsi="Arial Narrow" w:cs="Arial"/>
          <w:sz w:val="22"/>
          <w:szCs w:val="22"/>
        </w:rPr>
        <w:t>UJ má vypracovaný odpisový plán .</w:t>
      </w:r>
      <w:r>
        <w:rPr>
          <w:rFonts w:ascii="Arial Narrow" w:hAnsi="Arial Narrow" w:cs="Arial"/>
          <w:sz w:val="22"/>
          <w:szCs w:val="22"/>
        </w:rPr>
        <w:t>M</w:t>
      </w:r>
      <w:r w:rsidRPr="006F0C44">
        <w:rPr>
          <w:rFonts w:ascii="Arial Narrow" w:hAnsi="Arial Narrow" w:cs="Arial"/>
          <w:sz w:val="22"/>
          <w:szCs w:val="22"/>
        </w:rPr>
        <w:t>ajetok zara</w:t>
      </w:r>
      <w:r>
        <w:rPr>
          <w:rFonts w:ascii="Arial Narrow" w:hAnsi="Arial Narrow" w:cs="Arial"/>
          <w:sz w:val="22"/>
          <w:szCs w:val="22"/>
        </w:rPr>
        <w:t>ď</w:t>
      </w:r>
      <w:r w:rsidRPr="006F0C44">
        <w:rPr>
          <w:rFonts w:ascii="Arial Narrow" w:hAnsi="Arial Narrow" w:cs="Arial"/>
          <w:sz w:val="22"/>
          <w:szCs w:val="22"/>
        </w:rPr>
        <w:t>uje do odpisovania v</w:t>
      </w:r>
      <w:r>
        <w:rPr>
          <w:rFonts w:ascii="Arial Narrow" w:hAnsi="Arial Narrow" w:cs="Arial"/>
          <w:sz w:val="22"/>
          <w:szCs w:val="22"/>
        </w:rPr>
        <w:t> </w:t>
      </w:r>
      <w:r w:rsidRPr="006F0C44">
        <w:rPr>
          <w:rFonts w:ascii="Arial Narrow" w:hAnsi="Arial Narrow" w:cs="Arial"/>
          <w:sz w:val="22"/>
          <w:szCs w:val="22"/>
        </w:rPr>
        <w:t>zmysl</w:t>
      </w:r>
      <w:r>
        <w:rPr>
          <w:rFonts w:ascii="Arial Narrow" w:hAnsi="Arial Narrow" w:cs="Arial"/>
          <w:sz w:val="22"/>
          <w:szCs w:val="22"/>
        </w:rPr>
        <w:t xml:space="preserve">e </w:t>
      </w:r>
      <w:r w:rsidRPr="006F0C44">
        <w:rPr>
          <w:rFonts w:ascii="Arial Narrow" w:hAnsi="Arial Narrow" w:cs="Arial"/>
          <w:sz w:val="22"/>
          <w:szCs w:val="22"/>
        </w:rPr>
        <w:t xml:space="preserve">zákona 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6F0C44">
        <w:rPr>
          <w:rFonts w:ascii="Arial Narrow" w:hAnsi="Arial Narrow" w:cs="Arial"/>
          <w:sz w:val="22"/>
          <w:szCs w:val="22"/>
        </w:rPr>
        <w:t>prostr</w:t>
      </w:r>
      <w:r>
        <w:rPr>
          <w:rFonts w:ascii="Arial Narrow" w:hAnsi="Arial Narrow" w:cs="Arial"/>
          <w:sz w:val="22"/>
          <w:szCs w:val="22"/>
        </w:rPr>
        <w:t>e</w:t>
      </w:r>
      <w:r w:rsidRPr="006F0C44">
        <w:rPr>
          <w:rFonts w:ascii="Arial Narrow" w:hAnsi="Arial Narrow" w:cs="Arial"/>
          <w:sz w:val="22"/>
          <w:szCs w:val="22"/>
        </w:rPr>
        <w:t xml:space="preserve">dníctvom podsystému </w:t>
      </w:r>
      <w:r>
        <w:rPr>
          <w:rFonts w:ascii="Arial Narrow" w:hAnsi="Arial Narrow" w:cs="Arial"/>
          <w:sz w:val="22"/>
          <w:szCs w:val="22"/>
        </w:rPr>
        <w:t>,,</w:t>
      </w:r>
      <w:r w:rsidRPr="006F0C44">
        <w:rPr>
          <w:rFonts w:ascii="Arial Narrow" w:hAnsi="Arial Narrow" w:cs="Arial"/>
          <w:sz w:val="22"/>
          <w:szCs w:val="22"/>
        </w:rPr>
        <w:t>Hmotný majetok</w:t>
      </w:r>
      <w:r>
        <w:rPr>
          <w:rFonts w:ascii="Arial Narrow" w:hAnsi="Arial Narrow" w:cs="Arial"/>
          <w:sz w:val="22"/>
          <w:szCs w:val="22"/>
        </w:rPr>
        <w:t>“</w:t>
      </w:r>
      <w:r w:rsidRPr="006F0C44">
        <w:rPr>
          <w:rFonts w:ascii="Arial Narrow" w:hAnsi="Arial Narrow" w:cs="Arial"/>
          <w:sz w:val="22"/>
          <w:szCs w:val="22"/>
        </w:rPr>
        <w:t xml:space="preserve"> v progr</w:t>
      </w:r>
      <w:r>
        <w:rPr>
          <w:rFonts w:ascii="Arial Narrow" w:hAnsi="Arial Narrow" w:cs="Arial"/>
          <w:sz w:val="22"/>
          <w:szCs w:val="22"/>
        </w:rPr>
        <w:t>a</w:t>
      </w:r>
      <w:r w:rsidRPr="006F0C44">
        <w:rPr>
          <w:rFonts w:ascii="Arial Narrow" w:hAnsi="Arial Narrow" w:cs="Arial"/>
          <w:sz w:val="22"/>
          <w:szCs w:val="22"/>
        </w:rPr>
        <w:t xml:space="preserve">me </w:t>
      </w:r>
      <w:proofErr w:type="spellStart"/>
      <w:r>
        <w:rPr>
          <w:rFonts w:ascii="Arial Narrow" w:hAnsi="Arial Narrow" w:cs="Arial"/>
          <w:sz w:val="22"/>
          <w:szCs w:val="22"/>
        </w:rPr>
        <w:t>Ekopaket</w:t>
      </w:r>
      <w:proofErr w:type="spellEnd"/>
      <w:r>
        <w:rPr>
          <w:rFonts w:ascii="Arial Narrow" w:hAnsi="Arial Narrow" w:cs="Arial"/>
          <w:sz w:val="22"/>
          <w:szCs w:val="22"/>
        </w:rPr>
        <w:t xml:space="preserve"> spol. </w:t>
      </w:r>
      <w:r w:rsidRPr="006F0C44">
        <w:rPr>
          <w:rFonts w:ascii="Arial Narrow" w:hAnsi="Arial Narrow" w:cs="Arial"/>
          <w:sz w:val="22"/>
          <w:szCs w:val="22"/>
        </w:rPr>
        <w:t>AURUS</w:t>
      </w:r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s.r.o</w:t>
      </w:r>
      <w:proofErr w:type="spellEnd"/>
      <w:r>
        <w:rPr>
          <w:rFonts w:ascii="Arial Narrow" w:hAnsi="Arial Narrow" w:cs="Arial"/>
          <w:sz w:val="22"/>
          <w:szCs w:val="22"/>
        </w:rPr>
        <w:t xml:space="preserve"> Bratislava .</w:t>
      </w:r>
    </w:p>
    <w:p w14:paraId="1F5570F8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"/>
          <w:sz w:val="22"/>
          <w:szCs w:val="22"/>
        </w:rPr>
        <w:t xml:space="preserve">UJ používa účtovné odpisy nezávisle na daňových odpisoch, majetok začína odpisovať v mesiaci  kedy bol zaradený do užívania 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Pri zaradení vypracuje </w:t>
      </w:r>
      <w:proofErr w:type="spellStart"/>
      <w:r>
        <w:rPr>
          <w:rFonts w:ascii="Arial Narrow" w:hAnsi="Arial Narrow" w:cs="Arial"/>
          <w:sz w:val="22"/>
          <w:szCs w:val="22"/>
        </w:rPr>
        <w:t>zaraďovací</w:t>
      </w:r>
      <w:proofErr w:type="spellEnd"/>
      <w:r>
        <w:rPr>
          <w:rFonts w:ascii="Arial Narrow" w:hAnsi="Arial Narrow" w:cs="Arial"/>
          <w:sz w:val="22"/>
          <w:szCs w:val="22"/>
        </w:rPr>
        <w:t xml:space="preserve"> protokol a pri vyradení vyraďovací protokol hmotného majetku, ktorý potvrdia svojím podpisom zodpovedné osoby.  </w:t>
      </w:r>
    </w:p>
    <w:p w14:paraId="2BDB9F67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používa rovnomerné odpisovanie dlhodobého hmotného majetku. Nepoužíva komponentné odpisovanie, odpisuje jednotlivé veci.</w:t>
      </w:r>
    </w:p>
    <w:p w14:paraId="237F0CEF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nepoužila jednorazový odpis  z dôvodu jednorazového trvalého zníženia hodnoty majetku.</w:t>
      </w:r>
    </w:p>
    <w:p w14:paraId="5C1FF07C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zaraduje do hmotného majetku majetok s nadobúdacou hodnotou nad 1700,- EUR. Nepoužíva kategóriu drobného hmotného majetku.</w:t>
      </w:r>
    </w:p>
    <w:p w14:paraId="50599FB6" w14:textId="77777777" w:rsidR="00FD017B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 Narrow"/>
          <w:sz w:val="22"/>
          <w:szCs w:val="22"/>
        </w:rPr>
        <w:t xml:space="preserve"> </w:t>
      </w:r>
      <w:r w:rsidRPr="00184666">
        <w:rPr>
          <w:rFonts w:ascii="Arial Narrow" w:hAnsi="Arial Narrow" w:cs="Arial Narrow"/>
          <w:b/>
          <w:sz w:val="22"/>
          <w:szCs w:val="22"/>
          <w:u w:val="single"/>
        </w:rPr>
        <w:t>Informácia o poskytnutých dotáciách</w:t>
      </w:r>
      <w:r w:rsidRPr="00D64393">
        <w:rPr>
          <w:rFonts w:ascii="Arial Narrow" w:hAnsi="Arial Narrow" w:cs="Arial Narrow"/>
          <w:sz w:val="22"/>
          <w:szCs w:val="22"/>
        </w:rPr>
        <w:t xml:space="preserve">- </w:t>
      </w:r>
    </w:p>
    <w:p w14:paraId="1950DAB7" w14:textId="77777777" w:rsidR="00FD017B" w:rsidRPr="00D64393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 Narrow"/>
          <w:sz w:val="22"/>
          <w:szCs w:val="22"/>
        </w:rPr>
        <w:t xml:space="preserve">Účtovná jednotka prijala dotácie  prostredníctvom PPA  SR prac. Trnava </w:t>
      </w:r>
    </w:p>
    <w:p w14:paraId="4DE370E7" w14:textId="6D0EB60C" w:rsidR="00FD017B" w:rsidRPr="0034145B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4145B">
        <w:rPr>
          <w:rFonts w:ascii="Arial Narrow" w:hAnsi="Arial Narrow" w:cs="Arial Narrow"/>
          <w:sz w:val="22"/>
          <w:szCs w:val="22"/>
        </w:rPr>
        <w:t>Nasledovne : dotácie –priame platby plodiny  :</w:t>
      </w:r>
      <w:r w:rsidR="0028470E">
        <w:rPr>
          <w:rFonts w:ascii="Arial Narrow" w:hAnsi="Arial Narrow" w:cs="Arial Narrow"/>
          <w:sz w:val="22"/>
          <w:szCs w:val="22"/>
        </w:rPr>
        <w:t>246 972,36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4145B">
        <w:rPr>
          <w:rFonts w:ascii="Arial Narrow" w:hAnsi="Arial Narrow" w:cs="Arial Narrow"/>
          <w:sz w:val="22"/>
          <w:szCs w:val="22"/>
        </w:rPr>
        <w:t>EUR</w:t>
      </w:r>
    </w:p>
    <w:p w14:paraId="296F2044" w14:textId="1EA821EE" w:rsidR="00B85A5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–cukrová  repa:                </w:t>
      </w:r>
      <w:r w:rsidR="00FE705B">
        <w:rPr>
          <w:rFonts w:ascii="Arial Narrow" w:hAnsi="Arial Narrow" w:cs="Arial Narrow"/>
          <w:sz w:val="22"/>
          <w:szCs w:val="22"/>
        </w:rPr>
        <w:t>22 922,65</w:t>
      </w:r>
    </w:p>
    <w:p w14:paraId="27359C15" w14:textId="44EB20EF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–HD, </w:t>
      </w:r>
      <w:proofErr w:type="spellStart"/>
      <w:r>
        <w:rPr>
          <w:rFonts w:ascii="Arial Narrow" w:hAnsi="Arial Narrow" w:cs="Arial Narrow"/>
          <w:sz w:val="22"/>
          <w:szCs w:val="22"/>
        </w:rPr>
        <w:t>býci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     </w:t>
      </w:r>
      <w:r w:rsidR="00B85A53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="00FE705B">
        <w:rPr>
          <w:rFonts w:ascii="Arial Narrow" w:hAnsi="Arial Narrow" w:cs="Arial Narrow"/>
          <w:sz w:val="22"/>
          <w:szCs w:val="22"/>
        </w:rPr>
        <w:t>18 417,19</w:t>
      </w:r>
    </w:p>
    <w:p w14:paraId="4EB1A121" w14:textId="71B55C6A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–dojnice :                        </w:t>
      </w:r>
      <w:r w:rsidR="00B85A53">
        <w:rPr>
          <w:rFonts w:ascii="Arial Narrow" w:hAnsi="Arial Narrow" w:cs="Arial Narrow"/>
          <w:sz w:val="22"/>
          <w:szCs w:val="22"/>
        </w:rPr>
        <w:t xml:space="preserve">  </w:t>
      </w:r>
      <w:r w:rsidR="0028470E">
        <w:rPr>
          <w:rFonts w:ascii="Arial Narrow" w:hAnsi="Arial Narrow" w:cs="Arial Narrow"/>
          <w:sz w:val="22"/>
          <w:szCs w:val="22"/>
        </w:rPr>
        <w:t>6</w:t>
      </w:r>
      <w:r w:rsidR="00554E5E">
        <w:rPr>
          <w:rFonts w:ascii="Arial Narrow" w:hAnsi="Arial Narrow" w:cs="Arial Narrow"/>
          <w:sz w:val="22"/>
          <w:szCs w:val="22"/>
        </w:rPr>
        <w:t>2</w:t>
      </w:r>
      <w:r w:rsidR="0028470E">
        <w:rPr>
          <w:rFonts w:ascii="Arial Narrow" w:hAnsi="Arial Narrow" w:cs="Arial Narrow"/>
          <w:sz w:val="22"/>
          <w:szCs w:val="22"/>
        </w:rPr>
        <w:t> 010,57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14:paraId="0F7F3E1E" w14:textId="47A5575F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</w:t>
      </w:r>
      <w:proofErr w:type="spellStart"/>
      <w:r>
        <w:rPr>
          <w:rFonts w:ascii="Arial Narrow" w:hAnsi="Arial Narrow" w:cs="Arial Narrow"/>
          <w:sz w:val="22"/>
          <w:szCs w:val="22"/>
        </w:rPr>
        <w:t>finanč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Disciplína           </w:t>
      </w:r>
      <w:r w:rsidR="00B85A5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54E5E">
        <w:rPr>
          <w:rFonts w:ascii="Arial Narrow" w:hAnsi="Arial Narrow" w:cs="Arial Narrow"/>
          <w:sz w:val="22"/>
          <w:szCs w:val="22"/>
        </w:rPr>
        <w:t> </w:t>
      </w:r>
      <w:r w:rsidR="0028470E">
        <w:rPr>
          <w:rFonts w:ascii="Arial Narrow" w:hAnsi="Arial Narrow" w:cs="Arial Narrow"/>
          <w:sz w:val="22"/>
          <w:szCs w:val="22"/>
        </w:rPr>
        <w:t>5 911,27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50247B5" w14:textId="3735995B" w:rsidR="00554E5E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</w:t>
      </w:r>
      <w:r w:rsidR="00554E5E">
        <w:rPr>
          <w:rFonts w:ascii="Arial Narrow" w:hAnsi="Arial Narrow" w:cs="Arial Narrow"/>
          <w:sz w:val="22"/>
          <w:szCs w:val="22"/>
        </w:rPr>
        <w:t xml:space="preserve">dotácie </w:t>
      </w:r>
      <w:r w:rsidR="00FE705B">
        <w:rPr>
          <w:rFonts w:ascii="Arial Narrow" w:hAnsi="Arial Narrow" w:cs="Arial Narrow"/>
          <w:sz w:val="22"/>
          <w:szCs w:val="22"/>
        </w:rPr>
        <w:t xml:space="preserve"> </w:t>
      </w:r>
      <w:r w:rsidR="00554E5E">
        <w:rPr>
          <w:rFonts w:ascii="Arial Narrow" w:hAnsi="Arial Narrow" w:cs="Arial Narrow"/>
          <w:sz w:val="22"/>
          <w:szCs w:val="22"/>
        </w:rPr>
        <w:t>-poistné 20</w:t>
      </w:r>
      <w:r w:rsidR="0028470E">
        <w:rPr>
          <w:rFonts w:ascii="Arial Narrow" w:hAnsi="Arial Narrow" w:cs="Arial Narrow"/>
          <w:sz w:val="22"/>
          <w:szCs w:val="22"/>
        </w:rPr>
        <w:t>20</w:t>
      </w:r>
      <w:r w:rsidR="00554E5E">
        <w:rPr>
          <w:rFonts w:ascii="Arial Narrow" w:hAnsi="Arial Narrow" w:cs="Arial Narrow"/>
          <w:sz w:val="22"/>
          <w:szCs w:val="22"/>
        </w:rPr>
        <w:tab/>
        <w:t xml:space="preserve">       </w:t>
      </w:r>
      <w:r w:rsidR="00FE705B">
        <w:rPr>
          <w:rFonts w:ascii="Arial Narrow" w:hAnsi="Arial Narrow" w:cs="Arial Narrow"/>
          <w:sz w:val="22"/>
          <w:szCs w:val="22"/>
        </w:rPr>
        <w:t xml:space="preserve">  </w:t>
      </w:r>
      <w:r w:rsidR="00554E5E">
        <w:rPr>
          <w:rFonts w:ascii="Arial Narrow" w:hAnsi="Arial Narrow" w:cs="Arial Narrow"/>
          <w:sz w:val="22"/>
          <w:szCs w:val="22"/>
        </w:rPr>
        <w:t xml:space="preserve"> </w:t>
      </w:r>
      <w:r w:rsidR="0028470E">
        <w:rPr>
          <w:rFonts w:ascii="Arial Narrow" w:hAnsi="Arial Narrow" w:cs="Arial Narrow"/>
          <w:sz w:val="22"/>
          <w:szCs w:val="22"/>
        </w:rPr>
        <w:t xml:space="preserve">  9 423,47</w:t>
      </w:r>
    </w:p>
    <w:p w14:paraId="5398CF0A" w14:textId="72BC67AF" w:rsidR="00554E5E" w:rsidRDefault="00554E5E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       dotácie</w:t>
      </w:r>
      <w:r w:rsidR="00FE705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-zelená nafta</w:t>
      </w:r>
      <w:r>
        <w:rPr>
          <w:rFonts w:ascii="Arial Narrow" w:hAnsi="Arial Narrow" w:cs="Arial Narrow"/>
          <w:sz w:val="22"/>
          <w:szCs w:val="22"/>
        </w:rPr>
        <w:tab/>
        <w:t xml:space="preserve">    </w:t>
      </w:r>
      <w:r w:rsidR="00FE705B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   3</w:t>
      </w:r>
      <w:r w:rsidR="00FE705B">
        <w:rPr>
          <w:rFonts w:ascii="Arial Narrow" w:hAnsi="Arial Narrow" w:cs="Arial Narrow"/>
          <w:sz w:val="22"/>
          <w:szCs w:val="22"/>
        </w:rPr>
        <w:t>7 142,00</w:t>
      </w:r>
    </w:p>
    <w:p w14:paraId="2772153C" w14:textId="7DF8F9EC" w:rsidR="00554E5E" w:rsidRDefault="00554E5E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14:paraId="3ED78C35" w14:textId="77777777" w:rsidR="00FD017B" w:rsidRDefault="00FD017B" w:rsidP="00CC3DEE">
      <w:pPr>
        <w:pStyle w:val="Nadpis2"/>
        <w:spacing w:after="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5)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Opravy 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</w:rPr>
        <w:t>v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nom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, ktoré by mali vplyv na výsledok hospodárenia a daňovú povinnosť sa nevyskytli .</w:t>
      </w:r>
    </w:p>
    <w:p w14:paraId="6E2AADFC" w14:textId="77777777" w:rsidR="00FD017B" w:rsidRPr="00BB3ADC" w:rsidRDefault="00FD017B" w:rsidP="00FD017B">
      <w:pPr>
        <w:rPr>
          <w:rFonts w:ascii="Arial Narrow" w:hAnsi="Arial Narrow"/>
          <w:sz w:val="22"/>
          <w:szCs w:val="22"/>
        </w:rPr>
      </w:pPr>
    </w:p>
    <w:p w14:paraId="7661897D" w14:textId="77777777" w:rsidR="00FD017B" w:rsidRPr="00755848" w:rsidRDefault="00FD017B" w:rsidP="00FD017B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16E484D0" w14:textId="77777777" w:rsidR="00FD017B" w:rsidRDefault="00FD017B" w:rsidP="00FD017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C7D18A" w14:textId="77777777" w:rsidR="00FD017B" w:rsidRPr="00755848" w:rsidRDefault="00FD017B" w:rsidP="00FD017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BE7AE5" w14:textId="77777777" w:rsidR="00FD017B" w:rsidRPr="002D5EC3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1a)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Podmienený majetok</w:t>
      </w:r>
      <w:r w:rsidRPr="002D5EC3">
        <w:rPr>
          <w:rFonts w:ascii="Arial Narrow" w:hAnsi="Arial Narrow" w:cs="Arial Narrow"/>
          <w:sz w:val="22"/>
          <w:szCs w:val="22"/>
        </w:rPr>
        <w:t xml:space="preserve"> –  účtovná jednotka nemá náplň</w:t>
      </w:r>
    </w:p>
    <w:p w14:paraId="517D5BE9" w14:textId="77777777"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1b)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Podmienené záväzky</w:t>
      </w:r>
      <w:r w:rsidRPr="002D5EC3">
        <w:rPr>
          <w:rFonts w:ascii="Arial Narrow" w:hAnsi="Arial Narrow" w:cs="Arial Narrow"/>
          <w:sz w:val="22"/>
          <w:szCs w:val="22"/>
        </w:rPr>
        <w:t xml:space="preserve"> – účtovná jednotka nemá náplň</w:t>
      </w:r>
    </w:p>
    <w:p w14:paraId="513BE6BD" w14:textId="77777777" w:rsidR="00FD017B" w:rsidRPr="002D5EC3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2)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Ostatné finančné povinnosti</w:t>
      </w:r>
      <w:r w:rsidRPr="002D5EC3">
        <w:rPr>
          <w:rFonts w:ascii="Arial Narrow" w:hAnsi="Arial Narrow" w:cs="Arial Narrow"/>
          <w:sz w:val="22"/>
          <w:szCs w:val="22"/>
        </w:rPr>
        <w:t>, účtovná jednotka nemá náplň</w:t>
      </w:r>
    </w:p>
    <w:p w14:paraId="020FCC7C" w14:textId="77777777"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3)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Podsúvahové účty</w:t>
      </w:r>
      <w:r w:rsidRPr="002D5EC3">
        <w:rPr>
          <w:rFonts w:ascii="Arial Narrow" w:hAnsi="Arial Narrow" w:cs="Arial Narrow"/>
          <w:sz w:val="22"/>
          <w:szCs w:val="22"/>
        </w:rPr>
        <w:t xml:space="preserve"> –               účtovná jednotka nemá náplň</w:t>
      </w:r>
    </w:p>
    <w:p w14:paraId="33247322" w14:textId="77777777"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61C123" w14:textId="77777777" w:rsidR="00FD017B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93B27C4" w14:textId="77777777" w:rsidR="00FD017B" w:rsidRPr="003A351E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71720D" w14:textId="77777777" w:rsidR="00FD017B" w:rsidRPr="003A351E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43153A3" w14:textId="17D1945A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31.12.20</w:t>
      </w:r>
      <w:r w:rsidR="0028470E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 nenastali žiadne </w:t>
      </w:r>
      <w:r w:rsidRPr="003A351E">
        <w:rPr>
          <w:rFonts w:ascii="Arial Narrow" w:hAnsi="Arial Narrow" w:cs="Arial Narrow"/>
          <w:sz w:val="22"/>
          <w:szCs w:val="22"/>
        </w:rPr>
        <w:t xml:space="preserve"> významn</w:t>
      </w:r>
      <w:r>
        <w:rPr>
          <w:rFonts w:ascii="Arial Narrow" w:hAnsi="Arial Narrow" w:cs="Arial Narrow"/>
          <w:sz w:val="22"/>
          <w:szCs w:val="22"/>
        </w:rPr>
        <w:t>é</w:t>
      </w:r>
      <w:r w:rsidRPr="003A351E">
        <w:rPr>
          <w:rFonts w:ascii="Arial Narrow" w:hAnsi="Arial Narrow" w:cs="Arial Narrow"/>
          <w:sz w:val="22"/>
          <w:szCs w:val="22"/>
        </w:rPr>
        <w:t xml:space="preserve"> udalost</w:t>
      </w:r>
      <w:r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=  </w:t>
      </w:r>
      <w:r w:rsidRPr="005D7713">
        <w:rPr>
          <w:rFonts w:ascii="Arial Narrow" w:hAnsi="Arial Narrow" w:cs="Arial Narrow"/>
          <w:b/>
          <w:bCs/>
          <w:sz w:val="22"/>
          <w:szCs w:val="22"/>
        </w:rPr>
        <w:t>0</w:t>
      </w:r>
      <w:r w:rsidR="0028470E">
        <w:rPr>
          <w:rFonts w:ascii="Arial Narrow" w:hAnsi="Arial Narrow" w:cs="Arial Narrow"/>
          <w:b/>
          <w:bCs/>
          <w:sz w:val="22"/>
          <w:szCs w:val="22"/>
        </w:rPr>
        <w:t>4</w:t>
      </w:r>
      <w:r w:rsidRPr="005D7713">
        <w:rPr>
          <w:rFonts w:ascii="Arial Narrow" w:hAnsi="Arial Narrow" w:cs="Arial Narrow"/>
          <w:b/>
          <w:bCs/>
          <w:sz w:val="22"/>
          <w:szCs w:val="22"/>
        </w:rPr>
        <w:t>.03.20</w:t>
      </w:r>
      <w:r w:rsidR="005D7713" w:rsidRPr="005D7713">
        <w:rPr>
          <w:rFonts w:ascii="Arial Narrow" w:hAnsi="Arial Narrow" w:cs="Arial Narrow"/>
          <w:b/>
          <w:bCs/>
          <w:sz w:val="22"/>
          <w:szCs w:val="22"/>
        </w:rPr>
        <w:t>2</w:t>
      </w:r>
      <w:r w:rsidR="0028470E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36251E1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EC1162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4B6501" w14:textId="10D62B0B" w:rsidR="005D771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Zostavené: 0</w:t>
      </w:r>
      <w:r w:rsidR="0028470E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.03.20</w:t>
      </w:r>
      <w:r w:rsidR="005D7713">
        <w:rPr>
          <w:rFonts w:ascii="Arial Narrow" w:hAnsi="Arial Narrow" w:cs="Arial Narrow"/>
          <w:sz w:val="22"/>
          <w:szCs w:val="22"/>
        </w:rPr>
        <w:t>2</w:t>
      </w:r>
      <w:r w:rsidR="0028470E">
        <w:rPr>
          <w:rFonts w:ascii="Arial Narrow" w:hAnsi="Arial Narrow" w:cs="Arial Narrow"/>
          <w:sz w:val="22"/>
          <w:szCs w:val="22"/>
        </w:rPr>
        <w:t>1</w:t>
      </w:r>
    </w:p>
    <w:p w14:paraId="11C9368F" w14:textId="77777777" w:rsidR="005D7713" w:rsidRDefault="005D7713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63C4F9" w14:textId="1ED7E339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Schválené: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3DEE"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z w:val="22"/>
          <w:szCs w:val="22"/>
        </w:rPr>
        <w:t xml:space="preserve">odpisový záznam štatutárneho </w:t>
      </w:r>
    </w:p>
    <w:p w14:paraId="328885A2" w14:textId="1167EE9E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3DE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rgánu UJ.</w:t>
      </w:r>
    </w:p>
    <w:p w14:paraId="3A7B7763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9FDB25" w14:textId="77777777" w:rsidR="00FD017B" w:rsidRPr="000A0382" w:rsidRDefault="00FD017B" w:rsidP="00FD017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8A6ED89" w14:textId="77777777" w:rsidR="00894E48" w:rsidRDefault="00894E48"/>
    <w:sectPr w:rsidR="00894E48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B0D23" w14:textId="77777777" w:rsidR="0016487A" w:rsidRDefault="0016487A">
      <w:r>
        <w:separator/>
      </w:r>
    </w:p>
  </w:endnote>
  <w:endnote w:type="continuationSeparator" w:id="0">
    <w:p w14:paraId="6DE146B4" w14:textId="77777777" w:rsidR="0016487A" w:rsidRDefault="0016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186F" w14:textId="77777777" w:rsidR="008271F6" w:rsidRDefault="00FD017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15C62C60" w14:textId="77777777" w:rsidR="008271F6" w:rsidRDefault="001648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11EFC" w14:textId="77777777" w:rsidR="0016487A" w:rsidRDefault="0016487A">
      <w:r>
        <w:separator/>
      </w:r>
    </w:p>
  </w:footnote>
  <w:footnote w:type="continuationSeparator" w:id="0">
    <w:p w14:paraId="5827EAAA" w14:textId="77777777" w:rsidR="0016487A" w:rsidRDefault="00164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0790C" w14:textId="77777777" w:rsidR="008271F6" w:rsidRDefault="00FD017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00208230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2020394893</w:t>
    </w:r>
  </w:p>
  <w:p w14:paraId="7DB089D0" w14:textId="77777777" w:rsidR="008271F6" w:rsidRDefault="0016487A" w:rsidP="002F5A03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E69072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B17F39" w14:textId="77777777" w:rsidR="008271F6" w:rsidRPr="003F477D" w:rsidRDefault="00FD017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6A7B69" w14:textId="77777777" w:rsidR="008271F6" w:rsidRPr="003F477D" w:rsidRDefault="0016487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0D2C7A" w14:textId="77777777" w:rsidR="008271F6" w:rsidRPr="003F477D" w:rsidRDefault="00FD017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705382" w14:textId="77777777" w:rsidR="008271F6" w:rsidRPr="003F477D" w:rsidRDefault="00FD017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40808F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90E217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E54CF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487BD7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C3BD80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499B89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E0ADE9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7CA6FF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1F7F72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E44AC6E" w14:textId="77777777" w:rsidR="008271F6" w:rsidRDefault="0016487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B"/>
    <w:rsid w:val="0005428E"/>
    <w:rsid w:val="000C4F9B"/>
    <w:rsid w:val="0016487A"/>
    <w:rsid w:val="0028470E"/>
    <w:rsid w:val="0033169D"/>
    <w:rsid w:val="0054088D"/>
    <w:rsid w:val="00554E5E"/>
    <w:rsid w:val="005D7713"/>
    <w:rsid w:val="00626AED"/>
    <w:rsid w:val="00857E61"/>
    <w:rsid w:val="00894E48"/>
    <w:rsid w:val="00964AE3"/>
    <w:rsid w:val="009A4703"/>
    <w:rsid w:val="00A737A8"/>
    <w:rsid w:val="00AA0A7B"/>
    <w:rsid w:val="00B13314"/>
    <w:rsid w:val="00B327FB"/>
    <w:rsid w:val="00B85A53"/>
    <w:rsid w:val="00BD0E48"/>
    <w:rsid w:val="00CC3DEE"/>
    <w:rsid w:val="00CE0510"/>
    <w:rsid w:val="00EE248D"/>
    <w:rsid w:val="00FD017B"/>
    <w:rsid w:val="00FE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896F"/>
  <w15:chartTrackingRefBased/>
  <w15:docId w15:val="{077A5ABC-8D82-4ADC-A0DD-BFDA3209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0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017B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D017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D01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017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FD017B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FD017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FD017B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D017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4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F9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BD972-01E2-46DA-9FD4-B4FA1465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Hilkova</dc:creator>
  <cp:keywords/>
  <dc:description/>
  <cp:lastModifiedBy>Hilkova</cp:lastModifiedBy>
  <cp:revision>12</cp:revision>
  <cp:lastPrinted>2021-03-16T12:53:00Z</cp:lastPrinted>
  <dcterms:created xsi:type="dcterms:W3CDTF">2019-02-12T13:09:00Z</dcterms:created>
  <dcterms:modified xsi:type="dcterms:W3CDTF">2021-03-16T12:54:00Z</dcterms:modified>
</cp:coreProperties>
</file>