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2E26" w:rsidRPr="00396575" w:rsidRDefault="007D2E26" w:rsidP="004908DC">
      <w:pPr>
        <w:pStyle w:val="Default"/>
        <w:spacing w:before="120"/>
        <w:rPr>
          <w:b/>
          <w:bCs/>
        </w:rPr>
      </w:pPr>
      <w:r w:rsidRPr="00396575">
        <w:rPr>
          <w:b/>
          <w:bCs/>
        </w:rPr>
        <w:t>A. Informácie o účtovnej jednotke</w:t>
      </w:r>
    </w:p>
    <w:p w:rsidR="007D2E26" w:rsidRDefault="007D2E26">
      <w:pPr>
        <w:pStyle w:val="Default"/>
        <w:spacing w:before="14" w:after="2"/>
        <w:rPr>
          <w:sz w:val="22"/>
          <w:szCs w:val="22"/>
        </w:rPr>
      </w:pPr>
    </w:p>
    <w:p w:rsidR="007D2E26" w:rsidRDefault="007D2E26">
      <w:pPr>
        <w:pStyle w:val="Default"/>
        <w:spacing w:before="14" w:after="2"/>
        <w:rPr>
          <w:sz w:val="22"/>
          <w:szCs w:val="22"/>
        </w:rPr>
      </w:pPr>
    </w:p>
    <w:p w:rsidR="007D2E26" w:rsidRPr="00396575" w:rsidRDefault="007D2E26" w:rsidP="004908DC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Obchodné meno a sídlo účtovnej jednotky, dátum jej založenia a dátum jej vzniku </w:t>
      </w:r>
    </w:p>
    <w:p w:rsidR="007D2E26" w:rsidRDefault="007D2E26">
      <w:pPr>
        <w:pStyle w:val="Default"/>
        <w:spacing w:before="14" w:after="2"/>
      </w:pPr>
      <w:r>
        <w:rPr>
          <w:sz w:val="22"/>
          <w:szCs w:val="22"/>
        </w:rPr>
        <w:t>Obchodné meno:                  PALIVO - Impex, uhoľné sklady, s.r.o.</w:t>
      </w:r>
    </w:p>
    <w:p w:rsidR="007D2E26" w:rsidRDefault="007D2E26">
      <w:pPr>
        <w:pStyle w:val="Default"/>
        <w:spacing w:before="14" w:after="2"/>
      </w:pPr>
      <w:r>
        <w:rPr>
          <w:sz w:val="22"/>
          <w:szCs w:val="22"/>
        </w:rPr>
        <w:t>Sídlo:                                    Zvolenská cesta 21, Banská Bystrica</w:t>
      </w:r>
    </w:p>
    <w:p w:rsidR="007D2E26" w:rsidRDefault="007D2E26">
      <w:pPr>
        <w:pStyle w:val="Default"/>
        <w:spacing w:before="14" w:after="2"/>
      </w:pPr>
      <w:r>
        <w:rPr>
          <w:sz w:val="22"/>
          <w:szCs w:val="22"/>
        </w:rPr>
        <w:t>Právna forma.                       Spoločnosť s ručením obmedzeným</w:t>
      </w:r>
    </w:p>
    <w:p w:rsidR="007D2E26" w:rsidRDefault="007D2E26">
      <w:pPr>
        <w:pStyle w:val="Default"/>
        <w:spacing w:before="14" w:after="2"/>
      </w:pPr>
      <w:r>
        <w:rPr>
          <w:sz w:val="22"/>
          <w:szCs w:val="22"/>
        </w:rPr>
        <w:t>Dátum vzniku:                       02.09.1997</w:t>
      </w:r>
    </w:p>
    <w:p w:rsidR="007D2E26" w:rsidRDefault="007D2E26">
      <w:pPr>
        <w:pStyle w:val="Default"/>
        <w:spacing w:before="14" w:after="2"/>
      </w:pPr>
      <w:r>
        <w:rPr>
          <w:sz w:val="22"/>
          <w:szCs w:val="22"/>
        </w:rPr>
        <w:t>Hlavný predmet podnikania: Maloobchod a veľkoobchod s pevnými palivami</w:t>
      </w:r>
    </w:p>
    <w:p w:rsidR="007D2E26" w:rsidRDefault="007D2E26">
      <w:pPr>
        <w:pStyle w:val="Default"/>
        <w:spacing w:before="14" w:after="2"/>
      </w:pPr>
      <w:r>
        <w:rPr>
          <w:sz w:val="22"/>
          <w:szCs w:val="22"/>
        </w:rPr>
        <w:t>Subjekt verejného záujmu:   Spoločnosť nie je subjektom verejného záujmu (§ 2/14 ZoU)</w:t>
      </w:r>
    </w:p>
    <w:p w:rsidR="007D2E26" w:rsidRDefault="007D2E26">
      <w:pPr>
        <w:pStyle w:val="Default"/>
        <w:spacing w:before="14" w:after="2"/>
      </w:pPr>
      <w:r>
        <w:rPr>
          <w:sz w:val="22"/>
          <w:szCs w:val="22"/>
        </w:rPr>
        <w:t>Účtovné obdobie:                  Kalendárny rok 2020</w:t>
      </w:r>
    </w:p>
    <w:p w:rsidR="007D2E26" w:rsidRDefault="007D2E26">
      <w:pPr>
        <w:pStyle w:val="Default"/>
        <w:spacing w:before="14" w:after="2"/>
        <w:rPr>
          <w:sz w:val="22"/>
          <w:szCs w:val="22"/>
        </w:rPr>
      </w:pPr>
    </w:p>
    <w:p w:rsidR="007D2E26" w:rsidRDefault="007D2E26">
      <w:pPr>
        <w:pStyle w:val="Default"/>
        <w:spacing w:before="14" w:after="2"/>
      </w:pPr>
      <w:r>
        <w:rPr>
          <w:sz w:val="22"/>
          <w:szCs w:val="22"/>
        </w:rPr>
        <w:t>Účtovná jednotka spĺňa veľkostné podmienky na zatriedenie do veľkostnej skupiny - malá účtovná jednotka, preto zostavuje účtovnú závierku podľa metodiky pre túto veľkostnú skupinu (Opatrenie č. MF/23378/2014-74).</w:t>
      </w:r>
    </w:p>
    <w:p w:rsidR="007D2E26" w:rsidRDefault="007D2E26">
      <w:pPr>
        <w:pStyle w:val="Default"/>
        <w:spacing w:before="14" w:after="2"/>
        <w:rPr>
          <w:sz w:val="22"/>
          <w:szCs w:val="22"/>
        </w:rPr>
      </w:pPr>
    </w:p>
    <w:p w:rsidR="007D2E26" w:rsidRPr="00396575" w:rsidRDefault="007D2E26" w:rsidP="004908DC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Opis hospodárskej činnosti účtovnej jednotky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Učtovná jednotka sa zaoberá predajom pevných paliv, predovšetkým hnedého a čierneho uhlia, brikiet, koksu, ale aj dreva. Okrajovo aj predajom štrkov a pieskov.</w:t>
      </w:r>
    </w:p>
    <w:p w:rsidR="007D2E26" w:rsidRPr="00396575" w:rsidRDefault="007D2E26" w:rsidP="004908DC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c) Informácie o počte zamestnancov účtovnej jednotky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7D2E26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024A55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024A55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2E26" w:rsidRPr="00024A55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D2E26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2E26" w:rsidRPr="00024A55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</w:tr>
      <w:tr w:rsidR="007D2E26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7D2E26" w:rsidRPr="00024A55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024A55" w:rsidRDefault="007D2E26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024A55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7D2E26" w:rsidRPr="00396575" w:rsidRDefault="007D2E2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e) Právny dôvod na zostavenie účtovnej závierky 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Riadna účtovná závierka</w:t>
      </w:r>
    </w:p>
    <w:p w:rsidR="007D2E26" w:rsidRPr="00396575" w:rsidRDefault="007D2E26" w:rsidP="002A2D54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f) Informácie o  schválenia účtovnej závierky za bezprostredne predchádzajúce účtovné obdobie príslušným orgánom účtovnej jednotky 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10.03.2020</w:t>
      </w:r>
    </w:p>
    <w:p w:rsidR="007D2E26" w:rsidRDefault="007D2E26">
      <w:pPr>
        <w:pStyle w:val="Default"/>
        <w:spacing w:before="14" w:after="2"/>
        <w:rPr>
          <w:sz w:val="20"/>
          <w:szCs w:val="20"/>
        </w:rPr>
      </w:pP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Štatutárnemu oránu, dozornému orgánu, alebo inému orgánu účtovnej jednotky neboli poskytnuté žiadne záruky, zabezpečenia a pôžičky, rovnako nebol majetok spoločnosti použitý na súkromné účely v bežnom období, ani v bezprostredne predchádzajúcom účtovnom období.</w:t>
      </w:r>
    </w:p>
    <w:p w:rsidR="007D2E26" w:rsidRPr="00C11FE3" w:rsidRDefault="007D2E26" w:rsidP="00374017">
      <w:pPr>
        <w:pStyle w:val="Default"/>
        <w:spacing w:before="600"/>
      </w:pPr>
      <w:r w:rsidRPr="00C11FE3">
        <w:rPr>
          <w:b/>
          <w:bCs/>
        </w:rPr>
        <w:t xml:space="preserve">D. ďalšie informácie o : </w:t>
      </w:r>
    </w:p>
    <w:p w:rsidR="007D2E26" w:rsidRPr="00396575" w:rsidRDefault="007D2E2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i) spriaznených osobách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SLOVPLYN s.r.o.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BGM - Impex, s.r.o.</w:t>
      </w:r>
    </w:p>
    <w:p w:rsidR="007D2E26" w:rsidRPr="00396575" w:rsidRDefault="007D2E2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j) skutočnostiach, ktoré nastali medzi dňom, ku ktorému sa zostavuje účtovná závierka a dňom jej zostavenia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Nenastali žiadne významné udalosti</w:t>
      </w:r>
    </w:p>
    <w:p w:rsidR="007D2E26" w:rsidRPr="00C11FE3" w:rsidRDefault="007D2E2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 w:rsidR="007D2E26" w:rsidRPr="00396575" w:rsidRDefault="007D2E2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a) splnení predpokladu, že účtovná jednotka bude nepretržite pokračovať vo svojej činnosti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Účtovná závierka je zostavená za splnenia predpokladu, že účtovná jednotka bude nepretržite pokračovať vo svojej činnosti minimálne 12 mesiacov po závierkovom dni v zmysle § 7 ods.4 zákona o účtovníctve.</w:t>
      </w:r>
    </w:p>
    <w:p w:rsidR="007D2E26" w:rsidRPr="00396575" w:rsidRDefault="007D2E2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b) zmenách účtovných zásad a zmenách účtovných metód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Počas účtovného obdobia neboli zmenené účtovné zásady a účtovné metódy, ktoré by mali vplyv na hodnotu majetku, záväzkov, vlastného imania a výsledku hospodárenia.</w:t>
      </w:r>
    </w:p>
    <w:p w:rsidR="007D2E26" w:rsidRPr="00396575" w:rsidRDefault="007D2E2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c) spôsobe oceňovania jednotlivých zložiek majetku a záväzkov  </w:t>
      </w:r>
    </w:p>
    <w:p w:rsidR="007D2E26" w:rsidRPr="00FB029A" w:rsidRDefault="007D2E26">
      <w:pPr>
        <w:pStyle w:val="Default"/>
        <w:spacing w:before="14" w:after="2"/>
        <w:rPr>
          <w:b/>
          <w:color w:val="FF0000"/>
        </w:rPr>
      </w:pPr>
      <w:r w:rsidRPr="00FB029A">
        <w:rPr>
          <w:b/>
          <w:color w:val="FF0000"/>
          <w:sz w:val="20"/>
          <w:szCs w:val="20"/>
        </w:rPr>
        <w:t>Vložiť obrázok</w:t>
      </w:r>
    </w:p>
    <w:p w:rsidR="007D2E26" w:rsidRPr="00396575" w:rsidRDefault="007D2E26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d) tvorbe odpisového plánu pre dlhodobý majetok</w:t>
      </w:r>
    </w:p>
    <w:p w:rsidR="007D2E26" w:rsidRDefault="007D2E26">
      <w:pPr>
        <w:pStyle w:val="Default"/>
        <w:spacing w:before="14" w:after="2"/>
        <w:rPr>
          <w:sz w:val="20"/>
          <w:szCs w:val="20"/>
        </w:rPr>
      </w:pPr>
    </w:p>
    <w:p w:rsidR="007D2E26" w:rsidRDefault="007D2E26">
      <w:pPr>
        <w:pStyle w:val="Default"/>
        <w:spacing w:before="14" w:after="2"/>
        <w:rPr>
          <w:sz w:val="20"/>
          <w:szCs w:val="20"/>
        </w:rPr>
      </w:pP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UJ používa rovnomerné odpisovanie dlhodobého majetku, daňové odpisy podľa zákona o dani z príjmov.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UJ odpisuje jednotlivé veci, alebo relevantné súbory hnuteľných vecí. UJ nepoužíva komponentné odpisovanie častí majetku.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UJ nepoužíva jednorázový odpis dlhodobého majetku z dôvodu trvalého zníženia hodnoty majetku (§21/5 PU).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UJ nepoužíva kategóriu drobného dlhodobého nehmotného majetku pod 2.400,-€ so životnosťou nad jeden rok.(§13/2 PU)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UJ nepoužíva kategóriu drobného dlhodobého hmotného majetku pod 1.700,-€ so životnosťou nad jeden rok.(§13/6 PU)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UJ nepoužíva dobrovoľné odpisovanie technického zhodnotenia pod 1.700,-€ so životnosťou nad jeden rok.(§21/3 PU, §29/2 ZDP)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UJ epoužíva dobrovoľnú kapitalizáciu úrokov do obstarávacej ceny odpisovaného dlhodobého hmotného majetku, ani nehmotného majetku (§ 34/1 PU, §35/2h PU)</w:t>
      </w:r>
    </w:p>
    <w:p w:rsidR="007D2E26" w:rsidRPr="00396575" w:rsidRDefault="007D2E26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f) oprave významných chýb minulých účtovných období účtovanej v bežnom účtovnom období 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Účtovná jednotka účtovala chybu začiatočných stavov súvahových účtov - pokutu z roku 2018, ktorá prehĺbila stratu z roku 2018.</w:t>
      </w:r>
    </w:p>
    <w:p w:rsidR="007D2E26" w:rsidRPr="00C11FE3" w:rsidRDefault="007D2E2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 w:rsidR="007D2E26" w:rsidRPr="00BF421A" w:rsidRDefault="007D2E26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5"/>
        <w:gridCol w:w="880"/>
        <w:gridCol w:w="880"/>
        <w:gridCol w:w="880"/>
        <w:gridCol w:w="880"/>
        <w:gridCol w:w="880"/>
        <w:gridCol w:w="880"/>
        <w:gridCol w:w="770"/>
        <w:gridCol w:w="880"/>
        <w:gridCol w:w="988"/>
      </w:tblGrid>
      <w:tr w:rsidR="007D2E26" w:rsidRPr="003F477D">
        <w:trPr>
          <w:trHeight w:val="145"/>
          <w:tblHeader/>
          <w:jc w:val="center"/>
        </w:trPr>
        <w:tc>
          <w:tcPr>
            <w:tcW w:w="1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18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D2E26" w:rsidRPr="003F477D">
        <w:trPr>
          <w:trHeight w:val="1537"/>
          <w:tblHeader/>
          <w:jc w:val="center"/>
        </w:trPr>
        <w:tc>
          <w:tcPr>
            <w:tcW w:w="15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C9524D" w:rsidRDefault="007D2E2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C9524D" w:rsidRDefault="007D2E2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7D2E26" w:rsidRPr="00C9524D" w:rsidRDefault="007D2E2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C9524D" w:rsidRDefault="007D2E2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C9524D" w:rsidRDefault="007D2E2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C9524D" w:rsidRDefault="007D2E2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C9524D" w:rsidRDefault="007D2E26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C9524D" w:rsidRDefault="007D2E26" w:rsidP="001F1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7D2E26" w:rsidRPr="003F477D">
        <w:trPr>
          <w:trHeight w:val="155"/>
          <w:tblHeader/>
          <w:jc w:val="center"/>
        </w:trPr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7D2E2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7D2E2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10234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263089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7219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280543</w:t>
            </w:r>
          </w:p>
        </w:tc>
      </w:tr>
      <w:tr w:rsidR="007D2E2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7219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7219</w:t>
            </w:r>
          </w:p>
        </w:tc>
      </w:tr>
      <w:tr w:rsidR="007D2E2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7219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7219</w:t>
            </w:r>
          </w:p>
        </w:tc>
      </w:tr>
      <w:tr w:rsidR="007D2E2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17453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263089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280543</w:t>
            </w:r>
          </w:p>
        </w:tc>
      </w:tr>
      <w:tr w:rsidR="007D2E2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7D2E2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7817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137125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144942</w:t>
            </w:r>
          </w:p>
        </w:tc>
      </w:tr>
      <w:tr w:rsidR="007D2E2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386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29548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29934</w:t>
            </w:r>
          </w:p>
        </w:tc>
      </w:tr>
      <w:tr w:rsidR="007D2E2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8203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166673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174876</w:t>
            </w:r>
          </w:p>
        </w:tc>
      </w:tr>
      <w:tr w:rsidR="007D2E2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7D2E2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7D2E2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2417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125964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7220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135601</w:t>
            </w:r>
          </w:p>
        </w:tc>
      </w:tr>
      <w:tr w:rsidR="007D2E26" w:rsidRPr="003F477D">
        <w:trPr>
          <w:trHeight w:val="290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9250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96417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105667</w:t>
            </w:r>
          </w:p>
        </w:tc>
      </w:tr>
    </w:tbl>
    <w:p w:rsidR="007D2E26" w:rsidRPr="00BF421A" w:rsidRDefault="007D2E26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2"/>
        <w:gridCol w:w="878"/>
        <w:gridCol w:w="878"/>
        <w:gridCol w:w="888"/>
        <w:gridCol w:w="876"/>
        <w:gridCol w:w="884"/>
        <w:gridCol w:w="880"/>
        <w:gridCol w:w="770"/>
        <w:gridCol w:w="770"/>
        <w:gridCol w:w="907"/>
      </w:tblGrid>
      <w:tr w:rsidR="007D2E26" w:rsidRPr="003F477D">
        <w:trPr>
          <w:trHeight w:val="145"/>
          <w:tblHeader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731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2E26" w:rsidRPr="00C9524D" w:rsidRDefault="007D2E26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D2E26" w:rsidRPr="003F477D">
        <w:trPr>
          <w:trHeight w:val="1537"/>
          <w:tblHeader/>
          <w:jc w:val="center"/>
        </w:trPr>
        <w:tc>
          <w:tcPr>
            <w:tcW w:w="15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C9524D" w:rsidRDefault="007D2E2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7D2E26" w:rsidRPr="003F477D">
        <w:trPr>
          <w:trHeight w:val="155"/>
          <w:tblHeader/>
          <w:jc w:val="center"/>
        </w:trPr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7D2E2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7D2E2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10234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487846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7220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505300</w:t>
            </w:r>
          </w:p>
        </w:tc>
      </w:tr>
      <w:tr w:rsidR="007D2E2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37421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37421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74842</w:t>
            </w:r>
          </w:p>
        </w:tc>
      </w:tr>
      <w:tr w:rsidR="007D2E2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262177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37421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299598</w:t>
            </w:r>
          </w:p>
        </w:tc>
      </w:tr>
      <w:tr w:rsidR="007D2E2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10234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263089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7220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280543</w:t>
            </w:r>
          </w:p>
        </w:tc>
      </w:tr>
      <w:tr w:rsidR="007D2E2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7D2E2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7611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332852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340463</w:t>
            </w:r>
          </w:p>
        </w:tc>
      </w:tr>
      <w:tr w:rsidR="007D2E2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206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66451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66657</w:t>
            </w:r>
          </w:p>
        </w:tc>
      </w:tr>
      <w:tr w:rsidR="007D2E2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262177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262177</w:t>
            </w:r>
          </w:p>
        </w:tc>
      </w:tr>
      <w:tr w:rsidR="007D2E2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7817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137126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144943</w:t>
            </w:r>
          </w:p>
        </w:tc>
      </w:tr>
      <w:tr w:rsidR="007D2E2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7D2E2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7D2E2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2623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154994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7220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164837</w:t>
            </w:r>
          </w:p>
        </w:tc>
      </w:tr>
      <w:tr w:rsidR="007D2E26" w:rsidRPr="003F477D">
        <w:trPr>
          <w:trHeight w:val="290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C9524D" w:rsidRDefault="007D2E2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2417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125963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7220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135601</w:t>
            </w:r>
          </w:p>
        </w:tc>
      </w:tr>
    </w:tbl>
    <w:p w:rsidR="007D2E26" w:rsidRPr="00BF421A" w:rsidRDefault="007D2E26" w:rsidP="69CC8DE5">
      <w:pPr>
        <w:pStyle w:val="Title"/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o) Opravné položky k zásobám 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Na základe hodnotenia predaja bola tvorená OP 15% pre 2 vybrané druhy tovarov.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7D2E26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7D2E26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</w:t>
            </w:r>
          </w:p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3F47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7D2E26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D2E26" w:rsidRPr="00A82361" w:rsidRDefault="007D2E26" w:rsidP="00E916C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D2E26" w:rsidRPr="00A82361" w:rsidRDefault="007D2E2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1779</w:t>
            </w:r>
          </w:p>
        </w:tc>
        <w:tc>
          <w:tcPr>
            <w:tcW w:w="992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2079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3859</w:t>
            </w:r>
          </w:p>
        </w:tc>
      </w:tr>
      <w:tr w:rsidR="007D2E26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D2E26" w:rsidRPr="00A82361" w:rsidRDefault="007D2E2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D2E26" w:rsidRPr="00A82361" w:rsidRDefault="007D2E2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CF309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1779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2079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3859</w:t>
            </w:r>
          </w:p>
        </w:tc>
      </w:tr>
    </w:tbl>
    <w:p w:rsidR="007D2E26" w:rsidRPr="00BF421A" w:rsidRDefault="007D2E26" w:rsidP="00717A23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7D2E26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7D2E26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</w:t>
            </w:r>
            <w:r w:rsidRPr="00A82361">
              <w:rPr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</w:t>
            </w:r>
            <w:r w:rsidRPr="00A82361">
              <w:rPr>
                <w:sz w:val="18"/>
                <w:szCs w:val="18"/>
              </w:rPr>
              <w:br/>
              <w:t xml:space="preserve">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7D2E26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2355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258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159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2454</w:t>
            </w:r>
          </w:p>
        </w:tc>
      </w:tr>
      <w:tr w:rsidR="007D2E26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2355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258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159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2454</w:t>
            </w:r>
          </w:p>
        </w:tc>
      </w:tr>
    </w:tbl>
    <w:p w:rsidR="007D2E26" w:rsidRPr="00BF421A" w:rsidRDefault="007D2E26" w:rsidP="00717A23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7D2E26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spolu</w:t>
            </w:r>
          </w:p>
        </w:tc>
      </w:tr>
      <w:tr w:rsidR="007D2E26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7D2E26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100</w:t>
            </w:r>
          </w:p>
        </w:tc>
      </w:tr>
      <w:tr w:rsidR="007D2E2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D2E26" w:rsidRPr="00A82361" w:rsidRDefault="007D2E2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100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7D2E26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18212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15555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33767</w:t>
            </w:r>
          </w:p>
        </w:tc>
      </w:tr>
      <w:tr w:rsidR="007D2E2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D2E26" w:rsidRPr="00A82361" w:rsidRDefault="007D2E2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7939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7939</w:t>
            </w:r>
          </w:p>
        </w:tc>
      </w:tr>
      <w:tr w:rsidR="007D2E2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1018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-2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1016</w:t>
            </w:r>
          </w:p>
        </w:tc>
      </w:tr>
      <w:tr w:rsidR="007D2E26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DB1EA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27169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15553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42722</w:t>
            </w:r>
          </w:p>
        </w:tc>
      </w:tr>
    </w:tbl>
    <w:p w:rsidR="007D2E26" w:rsidRPr="00BF421A" w:rsidRDefault="007D2E26" w:rsidP="00717A23">
      <w:pPr>
        <w:pStyle w:val="Title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7D2E26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D2E26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1422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571</w:t>
            </w:r>
          </w:p>
        </w:tc>
      </w:tr>
      <w:tr w:rsidR="007D2E26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D2E26" w:rsidRPr="00A82361" w:rsidRDefault="007D2E26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19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29</w:t>
            </w:r>
          </w:p>
        </w:tc>
      </w:tr>
      <w:tr w:rsidR="007D2E26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D2E26" w:rsidRPr="00A82361" w:rsidRDefault="007D2E26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1441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600</w:t>
            </w:r>
          </w:p>
        </w:tc>
      </w:tr>
    </w:tbl>
    <w:p w:rsidR="007D2E26" w:rsidRDefault="007D2E26" w:rsidP="007806B3">
      <w:pPr>
        <w:pStyle w:val="Default"/>
        <w:spacing w:before="60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 w:rsidRPr="005200A1">
        <w:rPr>
          <w:b/>
          <w:bCs/>
          <w:sz w:val="20"/>
          <w:szCs w:val="20"/>
        </w:rPr>
        <w:t xml:space="preserve">zd) informácie o významných položkách časového rozlíšenia nákladov budúcich období </w:t>
      </w:r>
      <w:r>
        <w:rPr>
          <w:b/>
          <w:bCs/>
          <w:sz w:val="20"/>
          <w:szCs w:val="20"/>
        </w:rPr>
        <w:t>a</w:t>
      </w:r>
      <w:r w:rsidRPr="005200A1">
        <w:rPr>
          <w:b/>
          <w:bCs/>
          <w:sz w:val="20"/>
          <w:szCs w:val="20"/>
        </w:rPr>
        <w:t> príjmov budúcich období</w:t>
      </w:r>
      <w:r w:rsidRPr="00BF421A">
        <w:rPr>
          <w:sz w:val="20"/>
          <w:szCs w:val="20"/>
        </w:rPr>
        <w:t xml:space="preserve"> </w:t>
      </w:r>
      <w:r w:rsidRPr="003C6FBF">
        <w:rPr>
          <w:b/>
          <w:bCs/>
          <w:sz w:val="20"/>
          <w:szCs w:val="20"/>
        </w:rPr>
        <w:t>– TABUĽKA</w:t>
      </w:r>
    </w:p>
    <w:tbl>
      <w:tblPr>
        <w:tblW w:w="5000" w:type="pct"/>
        <w:jc w:val="center"/>
        <w:tblLook w:val="00A0"/>
      </w:tblPr>
      <w:tblGrid>
        <w:gridCol w:w="5434"/>
        <w:gridCol w:w="1927"/>
        <w:gridCol w:w="1927"/>
      </w:tblGrid>
      <w:tr w:rsidR="007D2E26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2160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1225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5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7D2E26" w:rsidRDefault="007D2E26" w:rsidP="003C6FBF">
      <w:pPr>
        <w:pStyle w:val="Default"/>
        <w:rPr>
          <w:b/>
          <w:bCs/>
          <w:sz w:val="20"/>
          <w:szCs w:val="20"/>
        </w:rPr>
      </w:pPr>
    </w:p>
    <w:p w:rsidR="007D2E26" w:rsidRPr="00AD0049" w:rsidRDefault="007D2E2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>G. Informácie o údajoch vy</w:t>
      </w:r>
      <w:r>
        <w:rPr>
          <w:b/>
          <w:bCs/>
        </w:rPr>
        <w:t>kázaných na strane pasív súvahy</w:t>
      </w:r>
    </w:p>
    <w:p w:rsidR="007D2E26" w:rsidRPr="00BF421A" w:rsidRDefault="007D2E2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a) Informácie o vlastnom imaní za bežné účtovné obdobie </w:t>
      </w:r>
    </w:p>
    <w:p w:rsidR="007D2E26" w:rsidRPr="00BF421A" w:rsidRDefault="007D2E2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1. opis základného imania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Účtovná jednotka nemá záväzky so splatnosťou nad 5 rokov.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Účtovná jednotka nemá záväzky zabezpečené záložným právom, alebo iným spôsobom a nemala také ani v predchádzajúcom období.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Účtovná jednotka nemá vlastné akcie.</w:t>
      </w:r>
    </w:p>
    <w:p w:rsidR="007D2E26" w:rsidRPr="00BF421A" w:rsidRDefault="007D2E2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2. hodnota upísaného vlastného imania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Hodnota vlastného imania účtovnej jednotky poklesla stratou v bezprostredne predchádzajúcom období.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Štruktúra je nasledovná: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Základné imanie                                          6.639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Ostatné kapitálové fondy                           22.500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Zákonný rezervý fond                                  5.918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Nerozdelený zisk minulých období            94.868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Neuhradená strata minulých období       - 15.224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Hospodársky výsledok v bežnom období    1.280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 xml:space="preserve">Vlastné imanie spolu                               115.981 </w:t>
      </w:r>
    </w:p>
    <w:p w:rsidR="007D2E26" w:rsidRPr="00BF421A" w:rsidRDefault="007D2E26" w:rsidP="002A2D5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smartTag w:uri="urn:schemas-microsoft-com:office:smarttags" w:element="metricconverter">
        <w:smartTagPr>
          <w:attr w:name="ProductID" w:val="3 a"/>
        </w:smartTagPr>
        <w:r>
          <w:rPr>
            <w:rFonts w:ascii="Arial" w:hAnsi="Arial" w:cs="Arial"/>
            <w:sz w:val="20"/>
            <w:szCs w:val="20"/>
          </w:rPr>
          <w:t>3 a</w:t>
        </w:r>
      </w:smartTag>
      <w:r>
        <w:rPr>
          <w:rFonts w:ascii="Arial" w:hAnsi="Arial" w:cs="Arial"/>
          <w:sz w:val="20"/>
          <w:szCs w:val="20"/>
        </w:rPr>
        <w:t xml:space="preserve">)  o rozdelení účtovného zisku 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7D2E26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D2E26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9272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EA41E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9272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9272</w:t>
            </w:r>
          </w:p>
        </w:tc>
      </w:tr>
    </w:tbl>
    <w:p w:rsidR="007D2E26" w:rsidRPr="00BF421A" w:rsidRDefault="007D2E26" w:rsidP="002A2D5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7D2E26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7D2E26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EA41E2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7D2E26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7D2E2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1538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1106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1538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1106</w:t>
            </w:r>
          </w:p>
        </w:tc>
      </w:tr>
      <w:tr w:rsidR="007D2E2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Rezervy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1538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1106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1538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1106</w:t>
            </w:r>
          </w:p>
        </w:tc>
      </w:tr>
      <w:tr w:rsidR="007D2E2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7D2E26" w:rsidRPr="00BF421A" w:rsidRDefault="007D2E26" w:rsidP="00167DF4">
      <w:pPr>
        <w:pStyle w:val="TopHeader"/>
        <w:spacing w:before="12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7D2E26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D2E26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7D2E26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7D2E26" w:rsidRPr="00200429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1538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2150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1538</w:t>
            </w:r>
          </w:p>
        </w:tc>
      </w:tr>
      <w:tr w:rsidR="007D2E2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1538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2150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1538</w:t>
            </w:r>
          </w:p>
        </w:tc>
      </w:tr>
      <w:tr w:rsidR="007D2E2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7D2E26" w:rsidRPr="00BF421A" w:rsidRDefault="007D2E26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c) a d) o záväzkoch 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7D2E26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38537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71521</w:t>
            </w:r>
          </w:p>
        </w:tc>
      </w:tr>
      <w:tr w:rsidR="007D2E26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738537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71521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332049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352977</w:t>
            </w:r>
          </w:p>
        </w:tc>
      </w:tr>
      <w:tr w:rsidR="007D2E26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105242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105243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171502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248234</w:t>
            </w:r>
          </w:p>
        </w:tc>
      </w:tr>
    </w:tbl>
    <w:p w:rsidR="007D2E26" w:rsidRPr="00BF421A" w:rsidRDefault="007D2E26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záväzkoch zo sociálneho fondu 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7D2E26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986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1176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189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379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936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986</w:t>
            </w:r>
          </w:p>
        </w:tc>
      </w:tr>
    </w:tbl>
    <w:p w:rsidR="007D2E26" w:rsidRPr="00BF421A" w:rsidRDefault="007D2E26" w:rsidP="00167DF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i) o bankových úveroch, pôžičkách a krátkodobých finančných výpomociach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7D2E26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024A55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024A55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024A55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Úrok </w:t>
            </w:r>
            <w:r w:rsidRPr="00024A55">
              <w:rPr>
                <w:sz w:val="18"/>
                <w:szCs w:val="18"/>
              </w:rPr>
              <w:br/>
              <w:t xml:space="preserve">p. a. </w:t>
            </w:r>
          </w:p>
          <w:p w:rsidR="007D2E26" w:rsidRPr="00024A55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024A55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024A55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</w:t>
            </w:r>
            <w:r w:rsidRPr="00024A55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2E26" w:rsidRPr="00024A55" w:rsidRDefault="007D2E26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eurách</w:t>
            </w:r>
          </w:p>
          <w:p w:rsidR="007D2E26" w:rsidRPr="00024A55" w:rsidRDefault="007D2E26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2E26" w:rsidRPr="00024A55" w:rsidRDefault="007D2E26" w:rsidP="00EA41E2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024A55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024A55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024A55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024A55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024A55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024A55" w:rsidRDefault="007D2E26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D2E26" w:rsidRPr="00024A55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g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2E26" w:rsidRPr="00024A55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kontokorent ČSOB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4,9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19.12.2023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100000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100000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2E26" w:rsidRPr="00024A55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Pôžičku od F.Gábriša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54000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7D2E26" w:rsidRPr="00BF421A" w:rsidRDefault="007D2E2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7D2E26" w:rsidRPr="00BF421A" w:rsidRDefault="007D2E26" w:rsidP="00167DF4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m) o majetku prenajatom formou finančného prenájmu 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7D2E26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8B7F75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Názov</w:t>
            </w:r>
            <w:r w:rsidRPr="008B7F75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8B7F75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8B7F75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8B7F75" w:rsidRDefault="007D2E2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8B7F75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8B7F75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</w:tr>
      <w:tr w:rsidR="007D2E26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8B7F75" w:rsidRDefault="007D2E2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8B7F75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8B7F75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8B7F75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8B7F75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8B7F75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8B7F75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</w:tr>
      <w:tr w:rsidR="007D2E26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8B7F75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8B7F75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8B7F75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8B7F75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8B7F75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8B7F75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8B7F75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g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8B7F75" w:rsidRDefault="007D2E26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45550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35101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47241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70535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8B7F75" w:rsidRDefault="007D2E26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2779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1008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5471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7219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8B7F75" w:rsidRDefault="007D2E26" w:rsidP="009463F6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8B7F7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48329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36109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52712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77754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7D2E26" w:rsidRPr="00AD0049" w:rsidRDefault="007D2E2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H. Informácie o  výnosoch </w:t>
      </w:r>
    </w:p>
    <w:p w:rsidR="007D2E26" w:rsidRDefault="007D2E26" w:rsidP="002A2D54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Informácie  o tržbách za vlastné výkony a tovar 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7D2E26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19743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19658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504825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541253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79213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B063F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525273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640123</w:t>
            </w:r>
          </w:p>
        </w:tc>
      </w:tr>
    </w:tbl>
    <w:p w:rsidR="007D2E26" w:rsidRPr="00BF421A" w:rsidRDefault="007D2E2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7D2E26" w:rsidRPr="00BF421A" w:rsidRDefault="007D2E26" w:rsidP="002A2D54">
      <w:pPr>
        <w:pStyle w:val="Default"/>
        <w:spacing w:before="120" w:after="14"/>
        <w:rPr>
          <w:b/>
          <w:bCs/>
          <w:sz w:val="20"/>
          <w:szCs w:val="20"/>
        </w:rPr>
      </w:pPr>
    </w:p>
    <w:p w:rsidR="007D2E26" w:rsidRPr="00BF421A" w:rsidRDefault="007D2E2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7D2E26" w:rsidRPr="00AD0049" w:rsidRDefault="007D2E26" w:rsidP="007806B3">
      <w:pPr>
        <w:pStyle w:val="Default"/>
        <w:spacing w:before="600"/>
      </w:pPr>
      <w:r w:rsidRPr="00AD0049">
        <w:rPr>
          <w:b/>
          <w:bCs/>
        </w:rPr>
        <w:t>I. Informácie o nákladoch</w:t>
      </w:r>
    </w:p>
    <w:p w:rsidR="007D2E26" w:rsidRDefault="007D2E26" w:rsidP="002A2D54"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opis a suma významných položiek nákladov za poskytnuté služby </w:t>
      </w:r>
    </w:p>
    <w:tbl>
      <w:tblPr>
        <w:tblW w:w="5000" w:type="pct"/>
        <w:jc w:val="center"/>
        <w:tblLook w:val="00A0"/>
      </w:tblPr>
      <w:tblGrid>
        <w:gridCol w:w="5368"/>
        <w:gridCol w:w="1960"/>
        <w:gridCol w:w="1960"/>
      </w:tblGrid>
      <w:tr w:rsidR="007D2E26" w:rsidRPr="003F477D">
        <w:trPr>
          <w:trHeight w:val="96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B063F5">
            <w:pPr>
              <w:pStyle w:val="TopHeader"/>
              <w:rPr>
                <w:sz w:val="18"/>
                <w:szCs w:val="18"/>
              </w:rPr>
            </w:pPr>
            <w:r>
              <w:rPr>
                <w:b w:val="0"/>
                <w:bCs w:val="0"/>
                <w:sz w:val="20"/>
                <w:szCs w:val="20"/>
              </w:rPr>
              <w:t>Významné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položk</w:t>
            </w:r>
            <w:r>
              <w:rPr>
                <w:b w:val="0"/>
                <w:bCs w:val="0"/>
                <w:sz w:val="20"/>
                <w:szCs w:val="20"/>
              </w:rPr>
              <w:t>y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nákladov za poskytnuté služby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D2E26" w:rsidRPr="003F477D">
        <w:trPr>
          <w:trHeight w:val="35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opravy a udržiavanie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2011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2282</w:t>
            </w:r>
          </w:p>
        </w:tc>
      </w:tr>
      <w:tr w:rsidR="007D2E26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právne, účtovné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11900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11820</w:t>
            </w:r>
          </w:p>
        </w:tc>
      </w:tr>
      <w:tr w:rsidR="007D2E26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8242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11360</w:t>
            </w:r>
          </w:p>
        </w:tc>
      </w:tr>
      <w:tr w:rsidR="007D2E26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spoje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5999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6198</w:t>
            </w:r>
          </w:p>
        </w:tc>
      </w:tr>
      <w:tr w:rsidR="007D2E26" w:rsidRPr="003F477D">
        <w:trPr>
          <w:trHeight w:val="39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7D2E26" w:rsidRDefault="007D2E2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7D2E26" w:rsidRDefault="007D2E2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7D2E26" w:rsidRDefault="007D2E2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7D2E26" w:rsidRDefault="007D2E2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7D2E26" w:rsidRPr="00BF421A" w:rsidRDefault="007D2E2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7D2E26" w:rsidRPr="00EB4DFE" w:rsidRDefault="007D2E26" w:rsidP="002A2D54">
      <w:pPr>
        <w:pStyle w:val="Default"/>
        <w:spacing w:before="120" w:after="1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b) opis a suma významných položiek ostatných nákladov z hospodárskej činnosti, 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Iné významné náklady z hospodárskej činnosti účtovná jednotka nemá.</w:t>
      </w:r>
    </w:p>
    <w:tbl>
      <w:tblPr>
        <w:tblW w:w="5000" w:type="pct"/>
        <w:jc w:val="center"/>
        <w:tblLook w:val="00A0"/>
      </w:tblPr>
      <w:tblGrid>
        <w:gridCol w:w="5368"/>
        <w:gridCol w:w="1960"/>
        <w:gridCol w:w="1960"/>
      </w:tblGrid>
      <w:tr w:rsidR="007D2E26" w:rsidRPr="003F477D">
        <w:trPr>
          <w:trHeight w:val="96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B063F5">
            <w:pPr>
              <w:pStyle w:val="TopHeader"/>
              <w:rPr>
                <w:sz w:val="18"/>
                <w:szCs w:val="18"/>
              </w:rPr>
            </w:pPr>
            <w:r>
              <w:rPr>
                <w:b w:val="0"/>
                <w:bCs w:val="0"/>
                <w:sz w:val="20"/>
                <w:szCs w:val="20"/>
              </w:rPr>
              <w:t>Významné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položk</w:t>
            </w:r>
            <w:r>
              <w:rPr>
                <w:b w:val="0"/>
                <w:bCs w:val="0"/>
                <w:sz w:val="20"/>
                <w:szCs w:val="20"/>
              </w:rPr>
              <w:t>y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nákladov </w:t>
            </w:r>
            <w:r>
              <w:rPr>
                <w:b w:val="0"/>
                <w:bCs w:val="0"/>
                <w:sz w:val="20"/>
                <w:szCs w:val="20"/>
              </w:rPr>
              <w:t>z hospodárskej činnosti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D2E26" w:rsidRPr="003F477D">
        <w:trPr>
          <w:trHeight w:val="35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náklady na predaný tovar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366304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399102</w:t>
            </w:r>
          </w:p>
        </w:tc>
      </w:tr>
      <w:tr w:rsidR="007D2E26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náklady na spotr.mat, energie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25721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37625</w:t>
            </w:r>
          </w:p>
        </w:tc>
      </w:tr>
      <w:tr w:rsidR="007D2E26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osobné náklady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43243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53243</w:t>
            </w:r>
          </w:p>
        </w:tc>
      </w:tr>
      <w:tr w:rsidR="007D2E26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náklady na služby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34862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39779</w:t>
            </w:r>
          </w:p>
        </w:tc>
      </w:tr>
      <w:tr w:rsidR="007D2E26" w:rsidRPr="003F477D">
        <w:trPr>
          <w:trHeight w:val="39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náklady na poistenie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6658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9276</w:t>
            </w:r>
          </w:p>
        </w:tc>
      </w:tr>
    </w:tbl>
    <w:p w:rsidR="007D2E26" w:rsidRPr="00BF421A" w:rsidRDefault="007D2E2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7D2E26" w:rsidRDefault="007D2E26" w:rsidP="002A2D54">
      <w:pPr>
        <w:pStyle w:val="Default"/>
        <w:spacing w:before="120" w:after="15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c) opis a suma významných položiek finančných nákladov a celková suma kurzových strát, osobitne sa uvádza suma kurzových strát účtovaná ku dňu, ku ktorému sa zostavuje účtovná závierka</w:t>
      </w:r>
      <w:r>
        <w:rPr>
          <w:b/>
          <w:bCs/>
          <w:sz w:val="20"/>
          <w:szCs w:val="20"/>
        </w:rPr>
        <w:t xml:space="preserve"> – TABUĽKA</w:t>
      </w:r>
    </w:p>
    <w:tbl>
      <w:tblPr>
        <w:tblW w:w="5000" w:type="pct"/>
        <w:jc w:val="center"/>
        <w:tblLook w:val="00A0"/>
      </w:tblPr>
      <w:tblGrid>
        <w:gridCol w:w="5434"/>
        <w:gridCol w:w="1927"/>
        <w:gridCol w:w="1927"/>
      </w:tblGrid>
      <w:tr w:rsidR="007D2E26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978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997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úroky kontokorent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4831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4631</w:t>
            </w:r>
          </w:p>
        </w:tc>
      </w:tr>
      <w:tr w:rsidR="007D2E2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úroky z leasingu</w:t>
            </w: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4672</w:t>
            </w: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5599</w:t>
            </w:r>
          </w:p>
        </w:tc>
      </w:tr>
      <w:tr w:rsidR="007D2E26" w:rsidRPr="003F477D">
        <w:trPr>
          <w:trHeight w:val="35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7D2E26" w:rsidRPr="00BF421A" w:rsidRDefault="007D2E2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7D2E26" w:rsidRDefault="007D2E26" w:rsidP="00AD0049">
      <w:pPr>
        <w:pStyle w:val="Default"/>
        <w:spacing w:before="600"/>
        <w:rPr>
          <w:b/>
          <w:bCs/>
        </w:rPr>
      </w:pPr>
    </w:p>
    <w:p w:rsidR="007D2E26" w:rsidRDefault="007D2E26" w:rsidP="00AD0049">
      <w:pPr>
        <w:pStyle w:val="Default"/>
        <w:spacing w:before="600"/>
        <w:rPr>
          <w:b/>
          <w:bCs/>
        </w:rPr>
      </w:pPr>
    </w:p>
    <w:p w:rsidR="007D2E26" w:rsidRDefault="007D2E26" w:rsidP="00AD0049">
      <w:pPr>
        <w:pStyle w:val="Default"/>
        <w:spacing w:before="600"/>
        <w:rPr>
          <w:b/>
          <w:bCs/>
        </w:rPr>
      </w:pPr>
    </w:p>
    <w:p w:rsidR="007D2E26" w:rsidRDefault="007D2E26" w:rsidP="00AD0049">
      <w:pPr>
        <w:pStyle w:val="Default"/>
        <w:spacing w:before="600"/>
        <w:rPr>
          <w:b/>
          <w:bCs/>
        </w:rPr>
      </w:pPr>
    </w:p>
    <w:p w:rsidR="007D2E26" w:rsidRDefault="007D2E26" w:rsidP="00AD0049">
      <w:pPr>
        <w:pStyle w:val="Default"/>
        <w:spacing w:before="600"/>
        <w:rPr>
          <w:b/>
          <w:bCs/>
        </w:rPr>
      </w:pPr>
    </w:p>
    <w:p w:rsidR="007D2E26" w:rsidRDefault="007D2E26" w:rsidP="00AD0049">
      <w:pPr>
        <w:pStyle w:val="Default"/>
        <w:spacing w:before="600"/>
        <w:rPr>
          <w:b/>
          <w:bCs/>
        </w:rPr>
      </w:pPr>
    </w:p>
    <w:p w:rsidR="007D2E26" w:rsidRDefault="007D2E26" w:rsidP="00AD0049">
      <w:pPr>
        <w:pStyle w:val="Default"/>
        <w:spacing w:before="600"/>
        <w:rPr>
          <w:b/>
          <w:bCs/>
        </w:rPr>
      </w:pPr>
    </w:p>
    <w:p w:rsidR="007D2E26" w:rsidRDefault="007D2E26" w:rsidP="00AD0049">
      <w:pPr>
        <w:pStyle w:val="Default"/>
        <w:spacing w:before="600"/>
        <w:rPr>
          <w:b/>
          <w:bCs/>
        </w:rPr>
      </w:pPr>
    </w:p>
    <w:p w:rsidR="007D2E26" w:rsidRDefault="007D2E26" w:rsidP="00AD0049">
      <w:pPr>
        <w:pStyle w:val="Default"/>
        <w:spacing w:before="600"/>
        <w:rPr>
          <w:b/>
          <w:bCs/>
        </w:rPr>
      </w:pPr>
    </w:p>
    <w:p w:rsidR="007D2E26" w:rsidRPr="00AD0049" w:rsidRDefault="007D2E26" w:rsidP="00AD0049">
      <w:pPr>
        <w:pStyle w:val="Default"/>
        <w:spacing w:before="600"/>
      </w:pPr>
      <w:r w:rsidRPr="00AD0049">
        <w:rPr>
          <w:b/>
          <w:bCs/>
        </w:rPr>
        <w:t xml:space="preserve">J. Informácie o daniach z príjmov </w:t>
      </w:r>
    </w:p>
    <w:p w:rsidR="007D2E26" w:rsidRPr="00BF421A" w:rsidRDefault="007D2E26" w:rsidP="00167DF4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a g) o 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7D2E26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</w:t>
            </w:r>
          </w:p>
          <w:p w:rsidR="007D2E26" w:rsidRPr="00A82361" w:rsidRDefault="007D2E2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 účtovné obdobie</w:t>
            </w:r>
          </w:p>
        </w:tc>
      </w:tr>
      <w:tr w:rsidR="007D2E26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g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</w:t>
            </w:r>
            <w:r w:rsidRPr="00A82361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1481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16321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3427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31326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6578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67917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14263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-32014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-6723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-48794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-10247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A4A5A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7D2E26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7443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7443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</w:tbl>
    <w:p w:rsidR="007D2E26" w:rsidRPr="00AD0049" w:rsidRDefault="007D2E2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M. Informácie o príjmoch a výhodách členov štatutárneho orgánu, dozorného orgánu a iného orgánu účtovnej jednotky 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Štatutárny orgán - konateľ, mal v roku 2019 výhradne príjem zo starobného dôchodku.</w:t>
      </w:r>
    </w:p>
    <w:p w:rsidR="007D2E26" w:rsidRPr="00AD0049" w:rsidRDefault="007D2E2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N. Informácia o ekonomických vzťahoch účtovnej jednotky a spriaznených osôb 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So spriaznenou UJ Slovplyn, s.r.o. má účtovná jednotka  prenájom kancelárie a prijíma od firmy Slovplyn faktúry za náklady na dodávku energií a vody, upratovanie počas choroby upratovačky.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Jednorázový predaj osobného vozidla.</w:t>
      </w:r>
    </w:p>
    <w:p w:rsidR="007D2E26" w:rsidRDefault="007D2E26">
      <w:pPr>
        <w:pStyle w:val="Default"/>
        <w:spacing w:before="14" w:after="2"/>
        <w:rPr>
          <w:sz w:val="20"/>
          <w:szCs w:val="20"/>
        </w:rPr>
      </w:pP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So spriaznenou UJ BGM - impex, s.r.o. má účtovná jednotka iba nesplatený záväzok v sume 1230,-EUR</w:t>
      </w:r>
    </w:p>
    <w:p w:rsidR="007D2E26" w:rsidRDefault="007D2E26">
      <w:pPr>
        <w:pStyle w:val="Default"/>
        <w:spacing w:before="14" w:after="2"/>
        <w:rPr>
          <w:sz w:val="20"/>
          <w:szCs w:val="20"/>
        </w:rPr>
      </w:pPr>
    </w:p>
    <w:p w:rsidR="007D2E26" w:rsidRPr="00AD0049" w:rsidRDefault="007D2E26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AD0049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O. Informácie  o skutočnostiach, ktoré nastali po dni, ku ktorému sa zostavuje účtovná závierka do dňa zostavenia účtovnej závierky </w:t>
      </w:r>
    </w:p>
    <w:p w:rsidR="007D2E26" w:rsidRDefault="007D2E26">
      <w:pPr>
        <w:pStyle w:val="Default"/>
        <w:spacing w:before="14" w:after="2"/>
      </w:pPr>
      <w:r>
        <w:rPr>
          <w:sz w:val="20"/>
          <w:szCs w:val="20"/>
        </w:rPr>
        <w:t>Nenastali žiadne významné udalosti, ktoré by mohli ovplyvniť hospodárenie účtovnej jednotky v nasledovnom období.</w:t>
      </w:r>
    </w:p>
    <w:p w:rsidR="007D2E26" w:rsidRPr="00AD0049" w:rsidRDefault="007D2E26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7D2E26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7D2E26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7D2E26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6639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22500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332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5586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5586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85628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9272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97868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-10024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-5200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-15224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9272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9272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1315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7D2E26" w:rsidRDefault="007D2E26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7D2E26" w:rsidRDefault="007D2E26" w:rsidP="00D01C91">
      <w:pPr>
        <w:rPr>
          <w:lang w:eastAsia="sk-SK"/>
        </w:rPr>
      </w:pPr>
    </w:p>
    <w:p w:rsidR="007D2E26" w:rsidRDefault="007D2E26" w:rsidP="00D01C91">
      <w:pPr>
        <w:rPr>
          <w:lang w:eastAsia="sk-SK"/>
        </w:rPr>
      </w:pPr>
    </w:p>
    <w:p w:rsidR="007D2E26" w:rsidRDefault="007D2E26" w:rsidP="00D01C91">
      <w:pPr>
        <w:rPr>
          <w:lang w:eastAsia="sk-SK"/>
        </w:rPr>
      </w:pPr>
    </w:p>
    <w:p w:rsidR="007D2E26" w:rsidRDefault="007D2E26" w:rsidP="00D01C91">
      <w:pPr>
        <w:rPr>
          <w:lang w:eastAsia="sk-SK"/>
        </w:rPr>
      </w:pPr>
    </w:p>
    <w:p w:rsidR="007D2E26" w:rsidRPr="00D01C91" w:rsidRDefault="007D2E26" w:rsidP="00D01C91">
      <w:pPr>
        <w:rPr>
          <w:lang w:eastAsia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7D2E26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D2E26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6639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7C6EE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D2E2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22500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332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2E26" w:rsidRPr="00A82361" w:rsidRDefault="007D2E2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5586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5586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85628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85628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-10024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-10024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-10024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9272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-10024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9272</w:t>
            </w:r>
          </w:p>
        </w:tc>
      </w:tr>
      <w:tr w:rsidR="007D2E26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D2E26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E26" w:rsidRPr="00A82361" w:rsidRDefault="007D2E2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D2E26" w:rsidRDefault="007D2E26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7D2E26" w:rsidRDefault="007D2E26"/>
    <w:sectPr w:rsidR="007D2E26" w:rsidSect="00D01C91">
      <w:headerReference w:type="default" r:id="rId7"/>
      <w:footerReference w:type="default" r:id="rId8"/>
      <w:pgSz w:w="11906" w:h="16838"/>
      <w:pgMar w:top="1258" w:right="1417" w:bottom="1079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2E26" w:rsidRDefault="007D2E26" w:rsidP="00107589">
      <w:pPr>
        <w:spacing w:after="0" w:line="240" w:lineRule="auto"/>
      </w:pPr>
      <w:r>
        <w:separator/>
      </w:r>
    </w:p>
  </w:endnote>
  <w:endnote w:type="continuationSeparator" w:id="0">
    <w:p w:rsidR="007D2E26" w:rsidRDefault="007D2E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2E26" w:rsidRPr="003D38D7" w:rsidRDefault="007D2E26" w:rsidP="00AF32CC">
    <w:pPr>
      <w:pStyle w:val="Footer"/>
      <w:jc w:val="right"/>
    </w:pPr>
    <w:r w:rsidRPr="003D38D7">
      <w:t xml:space="preserve">Strana </w:t>
    </w:r>
    <w:fldSimple w:instr="PAGE   \* MERGEFORMAT">
      <w:r>
        <w:rPr>
          <w:noProof/>
        </w:rPr>
        <w:t>13</w:t>
      </w:r>
    </w:fldSimple>
  </w:p>
  <w:p w:rsidR="007D2E26" w:rsidRDefault="007D2E2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2E26" w:rsidRDefault="007D2E26" w:rsidP="00107589">
      <w:pPr>
        <w:spacing w:after="0" w:line="240" w:lineRule="auto"/>
      </w:pPr>
      <w:r>
        <w:separator/>
      </w:r>
    </w:p>
  </w:footnote>
  <w:footnote w:type="continuationSeparator" w:id="0">
    <w:p w:rsidR="007D2E26" w:rsidRDefault="007D2E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68" w:type="dxa"/>
      <w:tblCellMar>
        <w:left w:w="70" w:type="dxa"/>
        <w:right w:w="70" w:type="dxa"/>
      </w:tblCellMar>
      <w:tblLook w:val="00A0"/>
    </w:tblPr>
    <w:tblGrid>
      <w:gridCol w:w="2642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D2E26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D2E26" w:rsidRPr="003F477D" w:rsidRDefault="007D2E26" w:rsidP="00184BE6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D2E26" w:rsidRPr="003F477D" w:rsidRDefault="007D2E26" w:rsidP="00184BE6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D2E26" w:rsidRPr="003F477D" w:rsidRDefault="007D2E26" w:rsidP="00184BE6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D2E26" w:rsidRPr="003F477D" w:rsidRDefault="007D2E26" w:rsidP="00AF32CC">
          <w:pPr>
            <w:spacing w:after="0" w:line="240" w:lineRule="auto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D2E26" w:rsidRPr="003F477D" w:rsidRDefault="007D2E26" w:rsidP="00184BE6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D2E26" w:rsidRPr="003F477D" w:rsidRDefault="007D2E26" w:rsidP="00184BE6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D2E26" w:rsidRPr="003F477D" w:rsidRDefault="007D2E26" w:rsidP="00184BE6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D2E26" w:rsidRPr="003F477D" w:rsidRDefault="007D2E26" w:rsidP="00184BE6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D2E26" w:rsidRPr="003F477D" w:rsidRDefault="007D2E26" w:rsidP="00184BE6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D2E26" w:rsidRPr="003F477D" w:rsidRDefault="007D2E26" w:rsidP="00184BE6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D2E26" w:rsidRPr="003F477D" w:rsidRDefault="007D2E26" w:rsidP="00184BE6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D2E26" w:rsidRPr="003F477D" w:rsidRDefault="007D2E26" w:rsidP="00184BE6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D2E26" w:rsidRPr="003F477D" w:rsidRDefault="007D2E26" w:rsidP="00184BE6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</w:tr>
  </w:tbl>
  <w:p w:rsidR="007D2E26" w:rsidRDefault="007D2E2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2AE33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2CA623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C2C6A2F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2C123C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A1221F0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E13C530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63E6041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B5853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04580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99189F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7001568"/>
    <w:multiLevelType w:val="hybridMultilevel"/>
    <w:tmpl w:val="4984B52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6F554D7D"/>
    <w:multiLevelType w:val="hybridMultilevel"/>
    <w:tmpl w:val="FFFFFFFF"/>
    <w:lvl w:ilvl="0" w:tplc="EA66E3B4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A9ED48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CCC42A4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E346EF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7558134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7CF8AD1E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990E4F0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488ED4AA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5D4D594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CD40E6"/>
    <w:multiLevelType w:val="hybridMultilevel"/>
    <w:tmpl w:val="FFFFFFFF"/>
    <w:lvl w:ilvl="0" w:tplc="FA063A64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6A72060C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3BCEDE7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ECC814A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60CE5A5E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563CD494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BCEA11E8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36C23BF6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9A1E0160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F7913AF"/>
    <w:multiLevelType w:val="hybridMultilevel"/>
    <w:tmpl w:val="FFFFFFFF"/>
    <w:lvl w:ilvl="0" w:tplc="AE80F87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8ADC98AC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70EB73A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AB8C911A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39A84F52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82602ABA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03E40B2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389AEC5C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3ACE79F2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26"/>
  </w:num>
  <w:num w:numId="3">
    <w:abstractNumId w:val="20"/>
  </w:num>
  <w:num w:numId="4">
    <w:abstractNumId w:val="18"/>
  </w:num>
  <w:num w:numId="5">
    <w:abstractNumId w:val="17"/>
  </w:num>
  <w:num w:numId="6">
    <w:abstractNumId w:val="13"/>
  </w:num>
  <w:num w:numId="7">
    <w:abstractNumId w:val="14"/>
  </w:num>
  <w:num w:numId="8">
    <w:abstractNumId w:val="12"/>
  </w:num>
  <w:num w:numId="9">
    <w:abstractNumId w:val="22"/>
  </w:num>
  <w:num w:numId="10">
    <w:abstractNumId w:val="11"/>
  </w:num>
  <w:num w:numId="11">
    <w:abstractNumId w:val="10"/>
  </w:num>
  <w:num w:numId="12">
    <w:abstractNumId w:val="25"/>
  </w:num>
  <w:num w:numId="13">
    <w:abstractNumId w:val="16"/>
  </w:num>
  <w:num w:numId="14">
    <w:abstractNumId w:val="24"/>
  </w:num>
  <w:num w:numId="15">
    <w:abstractNumId w:val="15"/>
  </w:num>
  <w:num w:numId="16">
    <w:abstractNumId w:val="23"/>
  </w:num>
  <w:num w:numId="17">
    <w:abstractNumId w:val="8"/>
  </w:num>
  <w:num w:numId="18">
    <w:abstractNumId w:val="3"/>
  </w:num>
  <w:num w:numId="19">
    <w:abstractNumId w:val="2"/>
  </w:num>
  <w:num w:numId="20">
    <w:abstractNumId w:val="1"/>
  </w:num>
  <w:num w:numId="21">
    <w:abstractNumId w:val="0"/>
  </w:num>
  <w:num w:numId="22">
    <w:abstractNumId w:val="9"/>
  </w:num>
  <w:num w:numId="23">
    <w:abstractNumId w:val="7"/>
  </w:num>
  <w:num w:numId="24">
    <w:abstractNumId w:val="6"/>
  </w:num>
  <w:num w:numId="25">
    <w:abstractNumId w:val="5"/>
  </w:num>
  <w:num w:numId="26">
    <w:abstractNumId w:val="4"/>
  </w:num>
  <w:num w:numId="27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40B"/>
    <w:rsid w:val="0000458C"/>
    <w:rsid w:val="00013893"/>
    <w:rsid w:val="00016072"/>
    <w:rsid w:val="00017B6E"/>
    <w:rsid w:val="00020E7A"/>
    <w:rsid w:val="00024A55"/>
    <w:rsid w:val="00025FD6"/>
    <w:rsid w:val="000266FD"/>
    <w:rsid w:val="00030914"/>
    <w:rsid w:val="0003344F"/>
    <w:rsid w:val="00037084"/>
    <w:rsid w:val="00041895"/>
    <w:rsid w:val="0005176E"/>
    <w:rsid w:val="00054D3C"/>
    <w:rsid w:val="00057640"/>
    <w:rsid w:val="0006064D"/>
    <w:rsid w:val="000649F6"/>
    <w:rsid w:val="00082070"/>
    <w:rsid w:val="000829E5"/>
    <w:rsid w:val="00083A25"/>
    <w:rsid w:val="000856F9"/>
    <w:rsid w:val="0009516D"/>
    <w:rsid w:val="000A4A5A"/>
    <w:rsid w:val="000A5F67"/>
    <w:rsid w:val="000A7EE3"/>
    <w:rsid w:val="000B4462"/>
    <w:rsid w:val="000B7E2C"/>
    <w:rsid w:val="000C0123"/>
    <w:rsid w:val="000C2F4C"/>
    <w:rsid w:val="000C351E"/>
    <w:rsid w:val="000C3CCA"/>
    <w:rsid w:val="000C7DF6"/>
    <w:rsid w:val="000D22CE"/>
    <w:rsid w:val="000D7145"/>
    <w:rsid w:val="000D7CEF"/>
    <w:rsid w:val="000E1060"/>
    <w:rsid w:val="000E116D"/>
    <w:rsid w:val="000E1531"/>
    <w:rsid w:val="000E3ACB"/>
    <w:rsid w:val="000F029E"/>
    <w:rsid w:val="00107589"/>
    <w:rsid w:val="001125D3"/>
    <w:rsid w:val="0011354F"/>
    <w:rsid w:val="001150F7"/>
    <w:rsid w:val="001207C5"/>
    <w:rsid w:val="00131F8C"/>
    <w:rsid w:val="00136FE2"/>
    <w:rsid w:val="0014000E"/>
    <w:rsid w:val="00143523"/>
    <w:rsid w:val="0015094C"/>
    <w:rsid w:val="00150EF9"/>
    <w:rsid w:val="00151B1B"/>
    <w:rsid w:val="00151C69"/>
    <w:rsid w:val="0016229A"/>
    <w:rsid w:val="00167DF4"/>
    <w:rsid w:val="0017356A"/>
    <w:rsid w:val="00184BE6"/>
    <w:rsid w:val="00186CFF"/>
    <w:rsid w:val="00191ABC"/>
    <w:rsid w:val="001923C8"/>
    <w:rsid w:val="00196CBA"/>
    <w:rsid w:val="001A031E"/>
    <w:rsid w:val="001A61FB"/>
    <w:rsid w:val="001A6B11"/>
    <w:rsid w:val="001B2206"/>
    <w:rsid w:val="001B37CD"/>
    <w:rsid w:val="001B3F95"/>
    <w:rsid w:val="001C0A3B"/>
    <w:rsid w:val="001D522B"/>
    <w:rsid w:val="001D5C39"/>
    <w:rsid w:val="001E03F2"/>
    <w:rsid w:val="001E6A7F"/>
    <w:rsid w:val="001F136B"/>
    <w:rsid w:val="001F1AFC"/>
    <w:rsid w:val="001F3669"/>
    <w:rsid w:val="001F43A0"/>
    <w:rsid w:val="001F4417"/>
    <w:rsid w:val="001F5199"/>
    <w:rsid w:val="00200429"/>
    <w:rsid w:val="00204B75"/>
    <w:rsid w:val="002054D5"/>
    <w:rsid w:val="00207FFE"/>
    <w:rsid w:val="00211CF4"/>
    <w:rsid w:val="00223763"/>
    <w:rsid w:val="00226275"/>
    <w:rsid w:val="0023317C"/>
    <w:rsid w:val="002351F7"/>
    <w:rsid w:val="00235A30"/>
    <w:rsid w:val="00240E10"/>
    <w:rsid w:val="002410BD"/>
    <w:rsid w:val="0025187B"/>
    <w:rsid w:val="0025566D"/>
    <w:rsid w:val="0026035A"/>
    <w:rsid w:val="00266CC9"/>
    <w:rsid w:val="00272CB8"/>
    <w:rsid w:val="00275E4D"/>
    <w:rsid w:val="002767C1"/>
    <w:rsid w:val="00281309"/>
    <w:rsid w:val="00286758"/>
    <w:rsid w:val="002877A4"/>
    <w:rsid w:val="00290DD6"/>
    <w:rsid w:val="002912B0"/>
    <w:rsid w:val="00294393"/>
    <w:rsid w:val="002A2D54"/>
    <w:rsid w:val="002A30A7"/>
    <w:rsid w:val="002A416F"/>
    <w:rsid w:val="002B60E0"/>
    <w:rsid w:val="002B61EE"/>
    <w:rsid w:val="002B7B1D"/>
    <w:rsid w:val="002C4D0C"/>
    <w:rsid w:val="002D0376"/>
    <w:rsid w:val="002D1E50"/>
    <w:rsid w:val="002D2666"/>
    <w:rsid w:val="002D2724"/>
    <w:rsid w:val="002D372A"/>
    <w:rsid w:val="002D44E9"/>
    <w:rsid w:val="002D69C7"/>
    <w:rsid w:val="002D7EAF"/>
    <w:rsid w:val="002E1DAE"/>
    <w:rsid w:val="002E5F18"/>
    <w:rsid w:val="002F0330"/>
    <w:rsid w:val="002F37BA"/>
    <w:rsid w:val="00305B19"/>
    <w:rsid w:val="00305C56"/>
    <w:rsid w:val="003071BE"/>
    <w:rsid w:val="00311795"/>
    <w:rsid w:val="00321FCD"/>
    <w:rsid w:val="00323222"/>
    <w:rsid w:val="00323471"/>
    <w:rsid w:val="00326AA0"/>
    <w:rsid w:val="00327731"/>
    <w:rsid w:val="003323E8"/>
    <w:rsid w:val="003325F7"/>
    <w:rsid w:val="003359F9"/>
    <w:rsid w:val="00337B99"/>
    <w:rsid w:val="00340135"/>
    <w:rsid w:val="00344DB4"/>
    <w:rsid w:val="00344EDC"/>
    <w:rsid w:val="003515AA"/>
    <w:rsid w:val="003568C9"/>
    <w:rsid w:val="003574AF"/>
    <w:rsid w:val="00363F47"/>
    <w:rsid w:val="00367B00"/>
    <w:rsid w:val="003703DE"/>
    <w:rsid w:val="00372B38"/>
    <w:rsid w:val="00374017"/>
    <w:rsid w:val="0037431D"/>
    <w:rsid w:val="00374765"/>
    <w:rsid w:val="003855D0"/>
    <w:rsid w:val="00390CFF"/>
    <w:rsid w:val="003915FC"/>
    <w:rsid w:val="003956C0"/>
    <w:rsid w:val="00395E72"/>
    <w:rsid w:val="00396575"/>
    <w:rsid w:val="003969DD"/>
    <w:rsid w:val="003A0628"/>
    <w:rsid w:val="003A7ABF"/>
    <w:rsid w:val="003B32F7"/>
    <w:rsid w:val="003B5723"/>
    <w:rsid w:val="003C3EE6"/>
    <w:rsid w:val="003C6761"/>
    <w:rsid w:val="003C6FBF"/>
    <w:rsid w:val="003D02E6"/>
    <w:rsid w:val="003D2341"/>
    <w:rsid w:val="003D38D7"/>
    <w:rsid w:val="003D7658"/>
    <w:rsid w:val="003F04D8"/>
    <w:rsid w:val="003F13FB"/>
    <w:rsid w:val="003F477D"/>
    <w:rsid w:val="003F4C5E"/>
    <w:rsid w:val="003F5EB5"/>
    <w:rsid w:val="00400E31"/>
    <w:rsid w:val="00416FF9"/>
    <w:rsid w:val="004171B9"/>
    <w:rsid w:val="00420380"/>
    <w:rsid w:val="00423A27"/>
    <w:rsid w:val="004268D2"/>
    <w:rsid w:val="004304FF"/>
    <w:rsid w:val="0043307C"/>
    <w:rsid w:val="004367A3"/>
    <w:rsid w:val="004424CE"/>
    <w:rsid w:val="00457623"/>
    <w:rsid w:val="004576B8"/>
    <w:rsid w:val="004625F5"/>
    <w:rsid w:val="004636F2"/>
    <w:rsid w:val="00465003"/>
    <w:rsid w:val="00465A3F"/>
    <w:rsid w:val="00465C6C"/>
    <w:rsid w:val="00467250"/>
    <w:rsid w:val="00471CEB"/>
    <w:rsid w:val="00476F5D"/>
    <w:rsid w:val="004908DC"/>
    <w:rsid w:val="004928C9"/>
    <w:rsid w:val="00495A2D"/>
    <w:rsid w:val="004A16C2"/>
    <w:rsid w:val="004A3783"/>
    <w:rsid w:val="004A5A13"/>
    <w:rsid w:val="004A6143"/>
    <w:rsid w:val="004A6BBF"/>
    <w:rsid w:val="004B02E6"/>
    <w:rsid w:val="004B0AA8"/>
    <w:rsid w:val="004C2023"/>
    <w:rsid w:val="004C604B"/>
    <w:rsid w:val="004C6614"/>
    <w:rsid w:val="004D0F7B"/>
    <w:rsid w:val="004E3C1A"/>
    <w:rsid w:val="004F1346"/>
    <w:rsid w:val="004F2B3F"/>
    <w:rsid w:val="004F5C34"/>
    <w:rsid w:val="004F6B07"/>
    <w:rsid w:val="00512E8A"/>
    <w:rsid w:val="0051729D"/>
    <w:rsid w:val="005200A1"/>
    <w:rsid w:val="00523555"/>
    <w:rsid w:val="005311A7"/>
    <w:rsid w:val="00537F98"/>
    <w:rsid w:val="0054020D"/>
    <w:rsid w:val="005412F4"/>
    <w:rsid w:val="00544F4D"/>
    <w:rsid w:val="0054600C"/>
    <w:rsid w:val="00546EF1"/>
    <w:rsid w:val="005478FE"/>
    <w:rsid w:val="00551A82"/>
    <w:rsid w:val="00555E86"/>
    <w:rsid w:val="00562C29"/>
    <w:rsid w:val="005649E2"/>
    <w:rsid w:val="005706E8"/>
    <w:rsid w:val="005726CA"/>
    <w:rsid w:val="00576852"/>
    <w:rsid w:val="005807E3"/>
    <w:rsid w:val="00582C2F"/>
    <w:rsid w:val="005852EB"/>
    <w:rsid w:val="005922FF"/>
    <w:rsid w:val="00597FD3"/>
    <w:rsid w:val="005A1A52"/>
    <w:rsid w:val="005A5A9B"/>
    <w:rsid w:val="005A765F"/>
    <w:rsid w:val="005B1754"/>
    <w:rsid w:val="005B6805"/>
    <w:rsid w:val="005C2BB3"/>
    <w:rsid w:val="005C4DA9"/>
    <w:rsid w:val="005D2F62"/>
    <w:rsid w:val="005D6688"/>
    <w:rsid w:val="005E3B59"/>
    <w:rsid w:val="005E7636"/>
    <w:rsid w:val="005F5140"/>
    <w:rsid w:val="006015E5"/>
    <w:rsid w:val="00601C21"/>
    <w:rsid w:val="00620054"/>
    <w:rsid w:val="006318B9"/>
    <w:rsid w:val="00636403"/>
    <w:rsid w:val="00645466"/>
    <w:rsid w:val="00645F40"/>
    <w:rsid w:val="00651A01"/>
    <w:rsid w:val="00652D58"/>
    <w:rsid w:val="0065374D"/>
    <w:rsid w:val="00662C14"/>
    <w:rsid w:val="00667164"/>
    <w:rsid w:val="00671808"/>
    <w:rsid w:val="00686C17"/>
    <w:rsid w:val="00687B87"/>
    <w:rsid w:val="00693181"/>
    <w:rsid w:val="00694C26"/>
    <w:rsid w:val="006A332C"/>
    <w:rsid w:val="006A4709"/>
    <w:rsid w:val="006A5428"/>
    <w:rsid w:val="006B3F45"/>
    <w:rsid w:val="006B42EC"/>
    <w:rsid w:val="006B5F4E"/>
    <w:rsid w:val="006C1394"/>
    <w:rsid w:val="006C166B"/>
    <w:rsid w:val="006C2EEB"/>
    <w:rsid w:val="006C695D"/>
    <w:rsid w:val="006D6A3A"/>
    <w:rsid w:val="006E06DE"/>
    <w:rsid w:val="006E4959"/>
    <w:rsid w:val="006E5B26"/>
    <w:rsid w:val="006F3B98"/>
    <w:rsid w:val="00702A75"/>
    <w:rsid w:val="00704155"/>
    <w:rsid w:val="00704E02"/>
    <w:rsid w:val="00717A23"/>
    <w:rsid w:val="0072067E"/>
    <w:rsid w:val="00721A41"/>
    <w:rsid w:val="0073776B"/>
    <w:rsid w:val="00737E8D"/>
    <w:rsid w:val="007416E6"/>
    <w:rsid w:val="00741B22"/>
    <w:rsid w:val="00741F2E"/>
    <w:rsid w:val="007449B8"/>
    <w:rsid w:val="00746B7E"/>
    <w:rsid w:val="00751AB2"/>
    <w:rsid w:val="00753A49"/>
    <w:rsid w:val="00754332"/>
    <w:rsid w:val="0075572C"/>
    <w:rsid w:val="00757D46"/>
    <w:rsid w:val="00760D6D"/>
    <w:rsid w:val="0076219A"/>
    <w:rsid w:val="00764E4C"/>
    <w:rsid w:val="00767C4B"/>
    <w:rsid w:val="00770CE1"/>
    <w:rsid w:val="00770F70"/>
    <w:rsid w:val="00772363"/>
    <w:rsid w:val="00773AC0"/>
    <w:rsid w:val="0077651C"/>
    <w:rsid w:val="00777330"/>
    <w:rsid w:val="00777A0B"/>
    <w:rsid w:val="007806B3"/>
    <w:rsid w:val="00782646"/>
    <w:rsid w:val="007830A3"/>
    <w:rsid w:val="007837B8"/>
    <w:rsid w:val="00787B65"/>
    <w:rsid w:val="00793D36"/>
    <w:rsid w:val="00796024"/>
    <w:rsid w:val="007A1BE6"/>
    <w:rsid w:val="007A5AEF"/>
    <w:rsid w:val="007A7839"/>
    <w:rsid w:val="007B0DA7"/>
    <w:rsid w:val="007B2E0B"/>
    <w:rsid w:val="007B347D"/>
    <w:rsid w:val="007C3F64"/>
    <w:rsid w:val="007C6EE9"/>
    <w:rsid w:val="007D0556"/>
    <w:rsid w:val="007D2E26"/>
    <w:rsid w:val="007D4632"/>
    <w:rsid w:val="007D57BF"/>
    <w:rsid w:val="007E22E8"/>
    <w:rsid w:val="007E52A9"/>
    <w:rsid w:val="007F351A"/>
    <w:rsid w:val="007F3D1D"/>
    <w:rsid w:val="00805654"/>
    <w:rsid w:val="00807479"/>
    <w:rsid w:val="0081646B"/>
    <w:rsid w:val="008169B0"/>
    <w:rsid w:val="00830E3E"/>
    <w:rsid w:val="008425AD"/>
    <w:rsid w:val="00847433"/>
    <w:rsid w:val="00847978"/>
    <w:rsid w:val="00851D99"/>
    <w:rsid w:val="00855BB4"/>
    <w:rsid w:val="0086319B"/>
    <w:rsid w:val="0087132B"/>
    <w:rsid w:val="00871389"/>
    <w:rsid w:val="00872354"/>
    <w:rsid w:val="008725BC"/>
    <w:rsid w:val="008740B0"/>
    <w:rsid w:val="00877CDA"/>
    <w:rsid w:val="00882076"/>
    <w:rsid w:val="008875A1"/>
    <w:rsid w:val="00891F08"/>
    <w:rsid w:val="00892B2F"/>
    <w:rsid w:val="00893364"/>
    <w:rsid w:val="00897C17"/>
    <w:rsid w:val="008A2ACD"/>
    <w:rsid w:val="008A57F3"/>
    <w:rsid w:val="008B3AA8"/>
    <w:rsid w:val="008B7F75"/>
    <w:rsid w:val="008C0E76"/>
    <w:rsid w:val="008C2C2A"/>
    <w:rsid w:val="008C6A08"/>
    <w:rsid w:val="008E284C"/>
    <w:rsid w:val="008E2C1F"/>
    <w:rsid w:val="008E4928"/>
    <w:rsid w:val="008E7114"/>
    <w:rsid w:val="008F2E90"/>
    <w:rsid w:val="008F3D05"/>
    <w:rsid w:val="008F6686"/>
    <w:rsid w:val="00900BE9"/>
    <w:rsid w:val="00902926"/>
    <w:rsid w:val="00902A8B"/>
    <w:rsid w:val="0090460E"/>
    <w:rsid w:val="009105A4"/>
    <w:rsid w:val="00911BF9"/>
    <w:rsid w:val="00912D01"/>
    <w:rsid w:val="00922087"/>
    <w:rsid w:val="009227EA"/>
    <w:rsid w:val="00926A2A"/>
    <w:rsid w:val="00933120"/>
    <w:rsid w:val="00934878"/>
    <w:rsid w:val="009463F6"/>
    <w:rsid w:val="00947985"/>
    <w:rsid w:val="00951D28"/>
    <w:rsid w:val="009539B0"/>
    <w:rsid w:val="00954047"/>
    <w:rsid w:val="0095764A"/>
    <w:rsid w:val="00962342"/>
    <w:rsid w:val="009731CC"/>
    <w:rsid w:val="009827BE"/>
    <w:rsid w:val="00984260"/>
    <w:rsid w:val="009904EE"/>
    <w:rsid w:val="00991D9F"/>
    <w:rsid w:val="009A0963"/>
    <w:rsid w:val="009A1BB7"/>
    <w:rsid w:val="009A2343"/>
    <w:rsid w:val="009A354D"/>
    <w:rsid w:val="009A4FB2"/>
    <w:rsid w:val="009A64A1"/>
    <w:rsid w:val="009B1570"/>
    <w:rsid w:val="009B17E4"/>
    <w:rsid w:val="009B1FE4"/>
    <w:rsid w:val="009B3A55"/>
    <w:rsid w:val="009C1348"/>
    <w:rsid w:val="009C1FFD"/>
    <w:rsid w:val="009C21AB"/>
    <w:rsid w:val="009C2FC2"/>
    <w:rsid w:val="009C67B9"/>
    <w:rsid w:val="009C7D81"/>
    <w:rsid w:val="009D03E7"/>
    <w:rsid w:val="009D1E05"/>
    <w:rsid w:val="009D6B34"/>
    <w:rsid w:val="009E240F"/>
    <w:rsid w:val="009E4F6E"/>
    <w:rsid w:val="009F0A29"/>
    <w:rsid w:val="009F0FD0"/>
    <w:rsid w:val="009F39E7"/>
    <w:rsid w:val="00A01FF5"/>
    <w:rsid w:val="00A03FBC"/>
    <w:rsid w:val="00A057A2"/>
    <w:rsid w:val="00A2198E"/>
    <w:rsid w:val="00A22C8D"/>
    <w:rsid w:val="00A22FC1"/>
    <w:rsid w:val="00A35A02"/>
    <w:rsid w:val="00A4425A"/>
    <w:rsid w:val="00A533B1"/>
    <w:rsid w:val="00A62542"/>
    <w:rsid w:val="00A62D94"/>
    <w:rsid w:val="00A657E1"/>
    <w:rsid w:val="00A72A39"/>
    <w:rsid w:val="00A72CD9"/>
    <w:rsid w:val="00A8025E"/>
    <w:rsid w:val="00A82361"/>
    <w:rsid w:val="00A9010D"/>
    <w:rsid w:val="00A938E1"/>
    <w:rsid w:val="00A943C7"/>
    <w:rsid w:val="00A95CA0"/>
    <w:rsid w:val="00AA3A32"/>
    <w:rsid w:val="00AB03FB"/>
    <w:rsid w:val="00AB6B27"/>
    <w:rsid w:val="00AC1C8A"/>
    <w:rsid w:val="00AD0049"/>
    <w:rsid w:val="00AD3346"/>
    <w:rsid w:val="00AE1644"/>
    <w:rsid w:val="00AF1594"/>
    <w:rsid w:val="00AF2291"/>
    <w:rsid w:val="00AF32CC"/>
    <w:rsid w:val="00AF3DA4"/>
    <w:rsid w:val="00B05719"/>
    <w:rsid w:val="00B063F5"/>
    <w:rsid w:val="00B12B67"/>
    <w:rsid w:val="00B14394"/>
    <w:rsid w:val="00B32E02"/>
    <w:rsid w:val="00B37A10"/>
    <w:rsid w:val="00B520A2"/>
    <w:rsid w:val="00B5359D"/>
    <w:rsid w:val="00B5583E"/>
    <w:rsid w:val="00B6221B"/>
    <w:rsid w:val="00B6262B"/>
    <w:rsid w:val="00B63078"/>
    <w:rsid w:val="00B65BFE"/>
    <w:rsid w:val="00B7696D"/>
    <w:rsid w:val="00B76A28"/>
    <w:rsid w:val="00B80DB6"/>
    <w:rsid w:val="00B86FC2"/>
    <w:rsid w:val="00B919DD"/>
    <w:rsid w:val="00B95C4D"/>
    <w:rsid w:val="00B97681"/>
    <w:rsid w:val="00BB3028"/>
    <w:rsid w:val="00BB5900"/>
    <w:rsid w:val="00BC0253"/>
    <w:rsid w:val="00BD3902"/>
    <w:rsid w:val="00BE0C23"/>
    <w:rsid w:val="00BE22A6"/>
    <w:rsid w:val="00BF12D7"/>
    <w:rsid w:val="00BF421A"/>
    <w:rsid w:val="00BF6DD8"/>
    <w:rsid w:val="00C0020B"/>
    <w:rsid w:val="00C04782"/>
    <w:rsid w:val="00C05359"/>
    <w:rsid w:val="00C11FE3"/>
    <w:rsid w:val="00C12DA9"/>
    <w:rsid w:val="00C13B7E"/>
    <w:rsid w:val="00C270D3"/>
    <w:rsid w:val="00C303EA"/>
    <w:rsid w:val="00C3388E"/>
    <w:rsid w:val="00C37DD3"/>
    <w:rsid w:val="00C56862"/>
    <w:rsid w:val="00C63137"/>
    <w:rsid w:val="00C65EA4"/>
    <w:rsid w:val="00C6795C"/>
    <w:rsid w:val="00C70A93"/>
    <w:rsid w:val="00C76C40"/>
    <w:rsid w:val="00C82FBF"/>
    <w:rsid w:val="00C863F6"/>
    <w:rsid w:val="00C93A1A"/>
    <w:rsid w:val="00C93E06"/>
    <w:rsid w:val="00C9524D"/>
    <w:rsid w:val="00CA0991"/>
    <w:rsid w:val="00CA2C26"/>
    <w:rsid w:val="00CA4706"/>
    <w:rsid w:val="00CA4B07"/>
    <w:rsid w:val="00CA5AA7"/>
    <w:rsid w:val="00CA6006"/>
    <w:rsid w:val="00CA6E7A"/>
    <w:rsid w:val="00CB2D26"/>
    <w:rsid w:val="00CC108F"/>
    <w:rsid w:val="00CC28C4"/>
    <w:rsid w:val="00CD1594"/>
    <w:rsid w:val="00CD280F"/>
    <w:rsid w:val="00CE58A6"/>
    <w:rsid w:val="00CE711C"/>
    <w:rsid w:val="00CF24DB"/>
    <w:rsid w:val="00CF3093"/>
    <w:rsid w:val="00CF532A"/>
    <w:rsid w:val="00CF65CF"/>
    <w:rsid w:val="00D010F4"/>
    <w:rsid w:val="00D01C91"/>
    <w:rsid w:val="00D031EE"/>
    <w:rsid w:val="00D055BD"/>
    <w:rsid w:val="00D102FA"/>
    <w:rsid w:val="00D136A6"/>
    <w:rsid w:val="00D164D5"/>
    <w:rsid w:val="00D210B5"/>
    <w:rsid w:val="00D21713"/>
    <w:rsid w:val="00D30382"/>
    <w:rsid w:val="00D3362A"/>
    <w:rsid w:val="00D36020"/>
    <w:rsid w:val="00D374AE"/>
    <w:rsid w:val="00D437A2"/>
    <w:rsid w:val="00D452AF"/>
    <w:rsid w:val="00D47DBA"/>
    <w:rsid w:val="00D52595"/>
    <w:rsid w:val="00D53596"/>
    <w:rsid w:val="00D60053"/>
    <w:rsid w:val="00D615E8"/>
    <w:rsid w:val="00D63D82"/>
    <w:rsid w:val="00D70734"/>
    <w:rsid w:val="00D70BDF"/>
    <w:rsid w:val="00D75559"/>
    <w:rsid w:val="00D75B7D"/>
    <w:rsid w:val="00D81199"/>
    <w:rsid w:val="00D811C5"/>
    <w:rsid w:val="00D82332"/>
    <w:rsid w:val="00D9007D"/>
    <w:rsid w:val="00D93BB2"/>
    <w:rsid w:val="00D96F7A"/>
    <w:rsid w:val="00DA6A76"/>
    <w:rsid w:val="00DB1EA0"/>
    <w:rsid w:val="00DB33BB"/>
    <w:rsid w:val="00DB534F"/>
    <w:rsid w:val="00DB55FA"/>
    <w:rsid w:val="00DC0630"/>
    <w:rsid w:val="00DC066D"/>
    <w:rsid w:val="00DD0855"/>
    <w:rsid w:val="00DD6981"/>
    <w:rsid w:val="00DD6ED4"/>
    <w:rsid w:val="00DE0D81"/>
    <w:rsid w:val="00DE4A82"/>
    <w:rsid w:val="00DE76EE"/>
    <w:rsid w:val="00DF0BA3"/>
    <w:rsid w:val="00DF478F"/>
    <w:rsid w:val="00DF619D"/>
    <w:rsid w:val="00DF72A4"/>
    <w:rsid w:val="00E00FBE"/>
    <w:rsid w:val="00E0181F"/>
    <w:rsid w:val="00E04DF3"/>
    <w:rsid w:val="00E061B4"/>
    <w:rsid w:val="00E100EF"/>
    <w:rsid w:val="00E109E2"/>
    <w:rsid w:val="00E11FD7"/>
    <w:rsid w:val="00E14883"/>
    <w:rsid w:val="00E2186D"/>
    <w:rsid w:val="00E33704"/>
    <w:rsid w:val="00E33912"/>
    <w:rsid w:val="00E34E61"/>
    <w:rsid w:val="00E35A2B"/>
    <w:rsid w:val="00E40CC5"/>
    <w:rsid w:val="00E41CC5"/>
    <w:rsid w:val="00E534E5"/>
    <w:rsid w:val="00E64CF2"/>
    <w:rsid w:val="00E66886"/>
    <w:rsid w:val="00E66ECB"/>
    <w:rsid w:val="00E76D19"/>
    <w:rsid w:val="00E7732E"/>
    <w:rsid w:val="00E8202E"/>
    <w:rsid w:val="00E916CF"/>
    <w:rsid w:val="00E94D7D"/>
    <w:rsid w:val="00E9564D"/>
    <w:rsid w:val="00EA0E90"/>
    <w:rsid w:val="00EA35B9"/>
    <w:rsid w:val="00EA41E2"/>
    <w:rsid w:val="00EA75B9"/>
    <w:rsid w:val="00EB1F6C"/>
    <w:rsid w:val="00EB4DFE"/>
    <w:rsid w:val="00EB51C5"/>
    <w:rsid w:val="00EB5202"/>
    <w:rsid w:val="00EB5368"/>
    <w:rsid w:val="00EB7999"/>
    <w:rsid w:val="00EC0DF3"/>
    <w:rsid w:val="00EC44E2"/>
    <w:rsid w:val="00EC4C23"/>
    <w:rsid w:val="00EC561A"/>
    <w:rsid w:val="00ED30F1"/>
    <w:rsid w:val="00ED4771"/>
    <w:rsid w:val="00EE2A34"/>
    <w:rsid w:val="00EE4FEF"/>
    <w:rsid w:val="00EE7DA7"/>
    <w:rsid w:val="00EF276E"/>
    <w:rsid w:val="00EF293E"/>
    <w:rsid w:val="00EF5677"/>
    <w:rsid w:val="00EF63EA"/>
    <w:rsid w:val="00F007D1"/>
    <w:rsid w:val="00F15121"/>
    <w:rsid w:val="00F16363"/>
    <w:rsid w:val="00F17CDC"/>
    <w:rsid w:val="00F21402"/>
    <w:rsid w:val="00F25A5F"/>
    <w:rsid w:val="00F342AD"/>
    <w:rsid w:val="00F40179"/>
    <w:rsid w:val="00F429AE"/>
    <w:rsid w:val="00F4404B"/>
    <w:rsid w:val="00F44A24"/>
    <w:rsid w:val="00F452BA"/>
    <w:rsid w:val="00F47885"/>
    <w:rsid w:val="00F54CD1"/>
    <w:rsid w:val="00F6367C"/>
    <w:rsid w:val="00F66AF5"/>
    <w:rsid w:val="00F732EB"/>
    <w:rsid w:val="00F812B5"/>
    <w:rsid w:val="00F85AA0"/>
    <w:rsid w:val="00F90BDA"/>
    <w:rsid w:val="00F9705A"/>
    <w:rsid w:val="00FB029A"/>
    <w:rsid w:val="00FB1146"/>
    <w:rsid w:val="00FB290D"/>
    <w:rsid w:val="00FB6633"/>
    <w:rsid w:val="00FC1ACF"/>
    <w:rsid w:val="00FC39E2"/>
    <w:rsid w:val="00FC4B90"/>
    <w:rsid w:val="00FC65F7"/>
    <w:rsid w:val="00FD1740"/>
    <w:rsid w:val="00FD28B6"/>
    <w:rsid w:val="00FD5399"/>
    <w:rsid w:val="00FE04AF"/>
    <w:rsid w:val="00FE213C"/>
    <w:rsid w:val="00FE4BDE"/>
    <w:rsid w:val="00FE50D7"/>
    <w:rsid w:val="00FE7D16"/>
    <w:rsid w:val="00FF0567"/>
    <w:rsid w:val="00FF5FAD"/>
    <w:rsid w:val="00FF71D4"/>
    <w:rsid w:val="69CC8D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523555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1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1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1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1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1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1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A5F67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A5F67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A5F67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A5F67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A5F67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A5F67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A5F67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A5F67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A5F67"/>
    <w:rPr>
      <w:rFonts w:ascii="Cambria" w:hAnsi="Cambria" w:cs="Cambria"/>
      <w:lang w:eastAsia="en-US"/>
    </w:rPr>
  </w:style>
  <w:style w:type="character" w:customStyle="1" w:styleId="Heading1Char1">
    <w:name w:val="Heading 1 Char1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1">
    <w:name w:val="Heading 2 Char1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1">
    <w:name w:val="Heading 3 Char1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1">
    <w:name w:val="Heading 5 Char1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1">
    <w:name w:val="Heading 6 Char1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1">
    <w:name w:val="Heading 7 Char1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1">
    <w:name w:val="Heading 8 Char1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1">
    <w:name w:val="Heading 9 Char1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FooterChar1">
    <w:name w:val="Footer Char1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/>
      <w:sz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A5F67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kern w:val="28"/>
      <w:sz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0A5F67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/>
      <w:b/>
      <w:sz w:val="24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/>
      <w:sz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0A5F67"/>
    <w:rPr>
      <w:rFonts w:ascii="Cambria" w:hAnsi="Cambria" w:cs="Cambria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A5F67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/>
      <w:sz w:val="16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A5F67"/>
    <w:rPr>
      <w:rFonts w:ascii="Times New Roman" w:hAnsi="Times New Roman" w:cs="Times New Roman"/>
      <w:sz w:val="2"/>
      <w:szCs w:val="2"/>
      <w:lang w:eastAsia="en-US"/>
    </w:rPr>
  </w:style>
  <w:style w:type="character" w:customStyle="1" w:styleId="TextbublinyChar1">
    <w:name w:val="Text bubliny Char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EE2A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PageNumber">
    <w:name w:val="page number"/>
    <w:basedOn w:val="DefaultParagraphFont"/>
    <w:uiPriority w:val="99"/>
    <w:locked/>
    <w:rsid w:val="00AF32CC"/>
    <w:rPr>
      <w:rFonts w:cs="Times New Roman"/>
    </w:rPr>
  </w:style>
  <w:style w:type="character" w:customStyle="1" w:styleId="PtaChar">
    <w:name w:val="Päta Char"/>
    <w:basedOn w:val="DefaultParagraphFont"/>
    <w:uiPriority w:val="99"/>
    <w:locked/>
    <w:rsid w:val="00AF32CC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977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77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77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77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77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77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77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77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77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77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77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77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7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7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7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7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7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7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7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7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306</TotalTime>
  <Pages>14</Pages>
  <Words>2692</Words>
  <Characters>15350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...</dc:creator>
  <cp:keywords/>
  <dc:description/>
  <cp:lastModifiedBy>evav</cp:lastModifiedBy>
  <cp:revision>64</cp:revision>
  <cp:lastPrinted>2013-12-05T12:47:00Z</cp:lastPrinted>
  <dcterms:created xsi:type="dcterms:W3CDTF">2016-02-05T15:29:00Z</dcterms:created>
  <dcterms:modified xsi:type="dcterms:W3CDTF">2021-03-29T08:40:00Z</dcterms:modified>
</cp:coreProperties>
</file>