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7A12" w:rsidRPr="00A075B4" w:rsidRDefault="006205D1" w:rsidP="00FF7A12">
      <w:pPr>
        <w:shd w:val="clear" w:color="auto" w:fill="E6E6E6"/>
        <w:spacing w:after="0" w:line="240" w:lineRule="auto"/>
        <w:ind w:right="284"/>
        <w:jc w:val="center"/>
        <w:rPr>
          <w:i/>
          <w:szCs w:val="22"/>
        </w:rPr>
      </w:pPr>
      <w:r w:rsidRPr="00A075B4">
        <w:rPr>
          <w:i/>
          <w:szCs w:val="22"/>
        </w:rPr>
        <w:t xml:space="preserve">Čl. I   </w:t>
      </w:r>
      <w:r w:rsidR="00FF7A12" w:rsidRPr="00A075B4">
        <w:rPr>
          <w:i/>
          <w:szCs w:val="22"/>
        </w:rPr>
        <w:t xml:space="preserve">Všeobecné informácie </w:t>
      </w:r>
    </w:p>
    <w:p w:rsidR="00FF7A12" w:rsidRPr="00A075B4" w:rsidRDefault="00FF7A12" w:rsidP="00FF7A12">
      <w:pPr>
        <w:pStyle w:val="Odsekzoznamu"/>
        <w:keepNext/>
        <w:numPr>
          <w:ilvl w:val="0"/>
          <w:numId w:val="2"/>
        </w:numPr>
        <w:spacing w:after="0" w:line="240" w:lineRule="auto"/>
        <w:ind w:left="357" w:hanging="357"/>
        <w:jc w:val="both"/>
        <w:outlineLvl w:val="1"/>
        <w:rPr>
          <w:szCs w:val="22"/>
        </w:rPr>
      </w:pPr>
    </w:p>
    <w:tbl>
      <w:tblPr>
        <w:tblW w:w="9072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A0" w:firstRow="1" w:lastRow="0" w:firstColumn="1" w:lastColumn="0" w:noHBand="0" w:noVBand="0"/>
      </w:tblPr>
      <w:tblGrid>
        <w:gridCol w:w="1989"/>
        <w:gridCol w:w="7083"/>
      </w:tblGrid>
      <w:tr w:rsidR="00FF7A12" w:rsidRPr="00A075B4" w:rsidTr="00C64FED">
        <w:trPr>
          <w:trHeight w:val="1327"/>
        </w:trPr>
        <w:tc>
          <w:tcPr>
            <w:tcW w:w="1096" w:type="pct"/>
            <w:vAlign w:val="center"/>
          </w:tcPr>
          <w:p w:rsidR="00FF7A12" w:rsidRPr="00A075B4" w:rsidRDefault="00FF7A12" w:rsidP="00C64FED">
            <w:pPr>
              <w:spacing w:after="0"/>
              <w:rPr>
                <w:rFonts w:cs="Arial Narrow"/>
                <w:b/>
                <w:szCs w:val="22"/>
              </w:rPr>
            </w:pPr>
            <w:r w:rsidRPr="00A075B4">
              <w:rPr>
                <w:rFonts w:cs="Arial Narrow"/>
                <w:b/>
                <w:szCs w:val="22"/>
              </w:rPr>
              <w:t>Obchodné meno:</w:t>
            </w:r>
          </w:p>
        </w:tc>
        <w:tc>
          <w:tcPr>
            <w:tcW w:w="3904" w:type="pct"/>
            <w:vAlign w:val="center"/>
          </w:tcPr>
          <w:p w:rsidR="00FF7A12" w:rsidRPr="00A075B4" w:rsidRDefault="00556C4F" w:rsidP="00C64FED">
            <w:pPr>
              <w:spacing w:after="0"/>
              <w:rPr>
                <w:rFonts w:cs="Arial Narrow"/>
                <w:b/>
                <w:szCs w:val="22"/>
              </w:rPr>
            </w:pPr>
            <w:r w:rsidRPr="00A075B4">
              <w:rPr>
                <w:b/>
                <w:szCs w:val="22"/>
              </w:rPr>
              <w:t xml:space="preserve">Obecný podnik </w:t>
            </w:r>
            <w:proofErr w:type="spellStart"/>
            <w:r w:rsidR="00584A38" w:rsidRPr="00A075B4">
              <w:rPr>
                <w:b/>
                <w:szCs w:val="22"/>
              </w:rPr>
              <w:t>Š</w:t>
            </w:r>
            <w:r w:rsidRPr="00A075B4">
              <w:rPr>
                <w:b/>
                <w:szCs w:val="22"/>
              </w:rPr>
              <w:t>nO</w:t>
            </w:r>
            <w:proofErr w:type="spellEnd"/>
            <w:r w:rsidRPr="00A075B4">
              <w:rPr>
                <w:b/>
                <w:szCs w:val="22"/>
              </w:rPr>
              <w:t>,</w:t>
            </w:r>
            <w:r w:rsidR="00E53CB1" w:rsidRPr="00A075B4">
              <w:rPr>
                <w:b/>
                <w:szCs w:val="22"/>
              </w:rPr>
              <w:t xml:space="preserve"> </w:t>
            </w:r>
            <w:r w:rsidRPr="00A075B4">
              <w:rPr>
                <w:b/>
                <w:szCs w:val="22"/>
              </w:rPr>
              <w:t>s.r.o</w:t>
            </w:r>
          </w:p>
        </w:tc>
      </w:tr>
      <w:tr w:rsidR="00FF7A12" w:rsidRPr="00A075B4" w:rsidTr="00C64FED">
        <w:trPr>
          <w:trHeight w:val="340"/>
        </w:trPr>
        <w:tc>
          <w:tcPr>
            <w:tcW w:w="1096" w:type="pct"/>
            <w:vAlign w:val="center"/>
          </w:tcPr>
          <w:p w:rsidR="00FF7A12" w:rsidRPr="00A075B4" w:rsidRDefault="00FF7A12" w:rsidP="00C64FED">
            <w:pPr>
              <w:spacing w:after="0"/>
              <w:rPr>
                <w:rFonts w:cs="Arial Narrow"/>
                <w:b/>
                <w:szCs w:val="22"/>
              </w:rPr>
            </w:pPr>
            <w:r w:rsidRPr="00A075B4">
              <w:rPr>
                <w:rFonts w:cs="Arial Narrow"/>
                <w:b/>
                <w:szCs w:val="22"/>
              </w:rPr>
              <w:t>Sídlo:</w:t>
            </w:r>
          </w:p>
        </w:tc>
        <w:tc>
          <w:tcPr>
            <w:tcW w:w="3904" w:type="pct"/>
            <w:vAlign w:val="center"/>
          </w:tcPr>
          <w:p w:rsidR="00FF7A12" w:rsidRPr="00A075B4" w:rsidRDefault="00556C4F" w:rsidP="00C64FED">
            <w:pPr>
              <w:spacing w:after="0"/>
              <w:rPr>
                <w:rFonts w:cs="Arial Narrow"/>
                <w:szCs w:val="22"/>
              </w:rPr>
            </w:pPr>
            <w:r w:rsidRPr="00A075B4">
              <w:rPr>
                <w:rFonts w:cs="Arial Narrow"/>
                <w:szCs w:val="22"/>
              </w:rPr>
              <w:t>Mýtne námestie 1, 930 40 Štvrtok na Ostrove</w:t>
            </w:r>
          </w:p>
        </w:tc>
      </w:tr>
    </w:tbl>
    <w:p w:rsidR="00FF7A12" w:rsidRPr="00A075B4" w:rsidRDefault="00FF7A12" w:rsidP="00FF7A12">
      <w:pPr>
        <w:jc w:val="both"/>
        <w:rPr>
          <w:b/>
          <w:bCs/>
          <w:szCs w:val="22"/>
        </w:rPr>
      </w:pPr>
      <w:r w:rsidRPr="00A075B4">
        <w:rPr>
          <w:b/>
          <w:bCs/>
          <w:szCs w:val="22"/>
        </w:rPr>
        <w:t>Opis vykonávanej  činnosti účtovnej jednotky:</w:t>
      </w:r>
    </w:p>
    <w:p w:rsidR="00584A38" w:rsidRPr="00A075B4" w:rsidRDefault="00584A38" w:rsidP="00584A38">
      <w:pPr>
        <w:spacing w:after="0"/>
        <w:rPr>
          <w:szCs w:val="22"/>
        </w:rPr>
      </w:pPr>
      <w:r w:rsidRPr="00A075B4">
        <w:rPr>
          <w:szCs w:val="22"/>
        </w:rPr>
        <w:t>1. poskytovanie služieb v poľnohospodárstve a záhradníctve</w:t>
      </w:r>
    </w:p>
    <w:p w:rsidR="00584A38" w:rsidRPr="00A075B4" w:rsidRDefault="00584A38" w:rsidP="00584A38">
      <w:pPr>
        <w:spacing w:after="0"/>
        <w:rPr>
          <w:szCs w:val="22"/>
        </w:rPr>
      </w:pPr>
      <w:r w:rsidRPr="00A075B4">
        <w:rPr>
          <w:szCs w:val="22"/>
        </w:rPr>
        <w:t>2. poskytovanie služieb v lesníctve a poľovníctve</w:t>
      </w:r>
    </w:p>
    <w:p w:rsidR="00584A38" w:rsidRPr="00A075B4" w:rsidRDefault="00584A38" w:rsidP="00584A38">
      <w:pPr>
        <w:spacing w:after="0"/>
        <w:rPr>
          <w:szCs w:val="22"/>
        </w:rPr>
      </w:pPr>
      <w:r w:rsidRPr="00A075B4">
        <w:rPr>
          <w:szCs w:val="22"/>
        </w:rPr>
        <w:t>3. čistenie kanalizačných systémov</w:t>
      </w:r>
    </w:p>
    <w:p w:rsidR="00584A38" w:rsidRPr="00A075B4" w:rsidRDefault="00584A38" w:rsidP="00584A38">
      <w:pPr>
        <w:spacing w:after="0"/>
        <w:rPr>
          <w:szCs w:val="22"/>
        </w:rPr>
      </w:pPr>
      <w:r w:rsidRPr="00A075B4">
        <w:rPr>
          <w:szCs w:val="22"/>
        </w:rPr>
        <w:t>4. diagnostika kanalizačných potrubí</w:t>
      </w:r>
    </w:p>
    <w:p w:rsidR="00584A38" w:rsidRPr="00A075B4" w:rsidRDefault="00584A38" w:rsidP="00584A38">
      <w:pPr>
        <w:spacing w:after="0"/>
        <w:rPr>
          <w:szCs w:val="22"/>
        </w:rPr>
      </w:pPr>
      <w:r w:rsidRPr="00A075B4">
        <w:rPr>
          <w:szCs w:val="22"/>
        </w:rPr>
        <w:t>5. podnikanie v oblasti nakladania s iným ako nebezpečným odpadom</w:t>
      </w:r>
    </w:p>
    <w:p w:rsidR="00584A38" w:rsidRPr="00A075B4" w:rsidRDefault="00584A38" w:rsidP="00584A38">
      <w:pPr>
        <w:spacing w:after="0"/>
        <w:rPr>
          <w:szCs w:val="22"/>
        </w:rPr>
      </w:pPr>
      <w:r w:rsidRPr="00A075B4">
        <w:rPr>
          <w:szCs w:val="22"/>
        </w:rPr>
        <w:t>6. uskutočňovanie stavieb a ich zmien</w:t>
      </w:r>
    </w:p>
    <w:p w:rsidR="00584A38" w:rsidRPr="00A075B4" w:rsidRDefault="00584A38" w:rsidP="00584A38">
      <w:pPr>
        <w:spacing w:after="0"/>
        <w:rPr>
          <w:szCs w:val="22"/>
        </w:rPr>
      </w:pPr>
      <w:r w:rsidRPr="00A075B4">
        <w:rPr>
          <w:szCs w:val="22"/>
        </w:rPr>
        <w:t>7. kúpa tovaru na účely jeho predaja konečnému spotrebiteľovi (maloobchod) alebo iným prevádzkovateľom    živnosti (veľkoobchod)</w:t>
      </w:r>
    </w:p>
    <w:p w:rsidR="00584A38" w:rsidRPr="00A075B4" w:rsidRDefault="00584A38" w:rsidP="00584A38">
      <w:pPr>
        <w:spacing w:after="0"/>
        <w:rPr>
          <w:szCs w:val="22"/>
        </w:rPr>
      </w:pPr>
      <w:r w:rsidRPr="00A075B4">
        <w:rPr>
          <w:szCs w:val="22"/>
        </w:rPr>
        <w:t>8. informatívne testovanie, meranie, analýzy a kontroly</w:t>
      </w:r>
    </w:p>
    <w:p w:rsidR="00584A38" w:rsidRPr="00A075B4" w:rsidRDefault="00584A38" w:rsidP="00584A38">
      <w:pPr>
        <w:spacing w:after="0"/>
        <w:rPr>
          <w:szCs w:val="22"/>
        </w:rPr>
      </w:pPr>
      <w:r w:rsidRPr="00A075B4">
        <w:rPr>
          <w:szCs w:val="22"/>
        </w:rPr>
        <w:t>9. čistiace a upratovacie služby</w:t>
      </w:r>
    </w:p>
    <w:p w:rsidR="00584A38" w:rsidRPr="00A075B4" w:rsidRDefault="00584A38" w:rsidP="00584A38">
      <w:pPr>
        <w:spacing w:after="0"/>
        <w:rPr>
          <w:szCs w:val="22"/>
        </w:rPr>
      </w:pPr>
      <w:r w:rsidRPr="00A075B4">
        <w:rPr>
          <w:szCs w:val="22"/>
        </w:rPr>
        <w:t>10. osadzovanie a údržba dopravného značenia a inštalovanie dopravných značiek</w:t>
      </w:r>
    </w:p>
    <w:p w:rsidR="00584A38" w:rsidRPr="00A075B4" w:rsidRDefault="00584A38" w:rsidP="00584A38">
      <w:pPr>
        <w:spacing w:after="0"/>
        <w:rPr>
          <w:szCs w:val="22"/>
        </w:rPr>
      </w:pPr>
      <w:r w:rsidRPr="00A075B4">
        <w:rPr>
          <w:szCs w:val="22"/>
        </w:rPr>
        <w:t>11. ozvučovanie a osvetľovanie kultúrnych, spoločenských a športových podujatí</w:t>
      </w:r>
    </w:p>
    <w:p w:rsidR="00584A38" w:rsidRPr="00A075B4" w:rsidRDefault="00584A38" w:rsidP="00584A38">
      <w:pPr>
        <w:spacing w:after="0"/>
        <w:rPr>
          <w:szCs w:val="22"/>
        </w:rPr>
      </w:pPr>
      <w:r w:rsidRPr="00A075B4">
        <w:rPr>
          <w:szCs w:val="22"/>
        </w:rPr>
        <w:t>12. prevádzkovanie verejných vodovodov I. až  III. kategórie a prevádzkovanie verejných kanalizácií I. až  III. kategórie.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3543"/>
        <w:gridCol w:w="3402"/>
        <w:gridCol w:w="1383"/>
        <w:gridCol w:w="318"/>
      </w:tblGrid>
      <w:tr w:rsidR="001667FA" w:rsidRPr="00A075B4" w:rsidTr="00C64FED">
        <w:trPr>
          <w:trHeight w:hRule="exact" w:val="340"/>
        </w:trPr>
        <w:tc>
          <w:tcPr>
            <w:tcW w:w="426" w:type="dxa"/>
            <w:vAlign w:val="center"/>
          </w:tcPr>
          <w:p w:rsidR="001667FA" w:rsidRPr="00A075B4" w:rsidRDefault="001667FA" w:rsidP="00C64FED">
            <w:pPr>
              <w:pStyle w:val="Odsekzoznamu"/>
              <w:keepNext/>
              <w:numPr>
                <w:ilvl w:val="0"/>
                <w:numId w:val="2"/>
              </w:numPr>
              <w:spacing w:after="0" w:line="240" w:lineRule="auto"/>
              <w:ind w:left="357" w:hanging="357"/>
              <w:jc w:val="both"/>
              <w:outlineLvl w:val="1"/>
              <w:rPr>
                <w:szCs w:val="22"/>
              </w:rPr>
            </w:pPr>
          </w:p>
          <w:p w:rsidR="001667FA" w:rsidRPr="00A075B4" w:rsidRDefault="001667FA" w:rsidP="00C64FE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945" w:type="dxa"/>
            <w:gridSpan w:val="2"/>
            <w:vAlign w:val="center"/>
          </w:tcPr>
          <w:p w:rsidR="001667FA" w:rsidRPr="00A075B4" w:rsidRDefault="001667FA" w:rsidP="00C64FED">
            <w:pPr>
              <w:pStyle w:val="Odsekzoznamu"/>
              <w:keepNext/>
              <w:spacing w:after="0" w:line="240" w:lineRule="auto"/>
              <w:ind w:left="0"/>
              <w:jc w:val="both"/>
              <w:outlineLvl w:val="1"/>
              <w:rPr>
                <w:b/>
                <w:bCs/>
                <w:szCs w:val="22"/>
              </w:rPr>
            </w:pPr>
            <w:r w:rsidRPr="00A075B4">
              <w:rPr>
                <w:b/>
                <w:szCs w:val="22"/>
              </w:rPr>
              <w:t>Dátum schválenia účtovnej závierky za bezprostredne predchádzajúce ÚO</w:t>
            </w:r>
          </w:p>
          <w:p w:rsidR="001667FA" w:rsidRPr="00A075B4" w:rsidRDefault="001667FA" w:rsidP="00C64FED">
            <w:pPr>
              <w:rPr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1667FA" w:rsidRPr="00A075B4" w:rsidRDefault="009E23F9" w:rsidP="00C64FE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23.04.2020</w:t>
            </w:r>
          </w:p>
        </w:tc>
      </w:tr>
      <w:tr w:rsidR="001667FA" w:rsidRPr="00A075B4" w:rsidTr="00C64FED">
        <w:trPr>
          <w:trHeight w:hRule="exact" w:val="340"/>
        </w:trPr>
        <w:tc>
          <w:tcPr>
            <w:tcW w:w="426" w:type="dxa"/>
            <w:vMerge w:val="restart"/>
            <w:vAlign w:val="center"/>
          </w:tcPr>
          <w:p w:rsidR="001667FA" w:rsidRPr="00A075B4" w:rsidRDefault="001667FA" w:rsidP="00C64FED">
            <w:pPr>
              <w:pStyle w:val="Odsekzoznamu"/>
              <w:keepNext/>
              <w:numPr>
                <w:ilvl w:val="0"/>
                <w:numId w:val="2"/>
              </w:numPr>
              <w:spacing w:after="0" w:line="240" w:lineRule="auto"/>
              <w:ind w:left="357" w:hanging="357"/>
              <w:jc w:val="both"/>
              <w:outlineLvl w:val="1"/>
              <w:rPr>
                <w:szCs w:val="22"/>
              </w:rPr>
            </w:pPr>
          </w:p>
        </w:tc>
        <w:tc>
          <w:tcPr>
            <w:tcW w:w="6945" w:type="dxa"/>
            <w:gridSpan w:val="2"/>
            <w:vMerge w:val="restart"/>
            <w:vAlign w:val="center"/>
          </w:tcPr>
          <w:p w:rsidR="001667FA" w:rsidRPr="00A075B4" w:rsidRDefault="001667FA" w:rsidP="00C64FED">
            <w:pPr>
              <w:spacing w:after="0" w:line="240" w:lineRule="auto"/>
              <w:rPr>
                <w:b/>
                <w:szCs w:val="22"/>
              </w:rPr>
            </w:pPr>
            <w:r w:rsidRPr="00A075B4">
              <w:rPr>
                <w:b/>
                <w:szCs w:val="22"/>
              </w:rPr>
              <w:t xml:space="preserve">Právny dôvod na zostavenie účtovnej závierky </w:t>
            </w:r>
          </w:p>
        </w:tc>
        <w:tc>
          <w:tcPr>
            <w:tcW w:w="1383" w:type="dxa"/>
            <w:vAlign w:val="center"/>
          </w:tcPr>
          <w:p w:rsidR="001667FA" w:rsidRPr="00A075B4" w:rsidRDefault="001667FA" w:rsidP="00C64FED">
            <w:pPr>
              <w:spacing w:after="0" w:line="240" w:lineRule="auto"/>
              <w:rPr>
                <w:szCs w:val="22"/>
              </w:rPr>
            </w:pPr>
            <w:r w:rsidRPr="00A075B4">
              <w:rPr>
                <w:szCs w:val="22"/>
              </w:rPr>
              <w:t>Riadna</w:t>
            </w:r>
          </w:p>
        </w:tc>
        <w:tc>
          <w:tcPr>
            <w:tcW w:w="318" w:type="dxa"/>
            <w:vAlign w:val="center"/>
          </w:tcPr>
          <w:p w:rsidR="001667FA" w:rsidRPr="00A075B4" w:rsidRDefault="001667FA" w:rsidP="00C64FED">
            <w:pPr>
              <w:spacing w:after="0" w:line="240" w:lineRule="auto"/>
              <w:jc w:val="center"/>
              <w:rPr>
                <w:szCs w:val="22"/>
              </w:rPr>
            </w:pPr>
            <w:r w:rsidRPr="00A075B4">
              <w:rPr>
                <w:szCs w:val="22"/>
              </w:rPr>
              <w:t>X</w:t>
            </w:r>
          </w:p>
        </w:tc>
      </w:tr>
      <w:tr w:rsidR="001667FA" w:rsidRPr="00A075B4" w:rsidTr="00C64FED">
        <w:trPr>
          <w:trHeight w:hRule="exact" w:val="340"/>
        </w:trPr>
        <w:tc>
          <w:tcPr>
            <w:tcW w:w="426" w:type="dxa"/>
            <w:vMerge/>
            <w:vAlign w:val="center"/>
          </w:tcPr>
          <w:p w:rsidR="001667FA" w:rsidRPr="00A075B4" w:rsidRDefault="001667FA" w:rsidP="00C64FE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945" w:type="dxa"/>
            <w:gridSpan w:val="2"/>
            <w:vMerge/>
            <w:vAlign w:val="center"/>
          </w:tcPr>
          <w:p w:rsidR="001667FA" w:rsidRPr="00A075B4" w:rsidRDefault="001667FA" w:rsidP="00C64FE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83" w:type="dxa"/>
            <w:vAlign w:val="center"/>
          </w:tcPr>
          <w:p w:rsidR="001667FA" w:rsidRPr="00A075B4" w:rsidRDefault="001667FA" w:rsidP="00C64FED">
            <w:pPr>
              <w:spacing w:after="0" w:line="240" w:lineRule="auto"/>
              <w:rPr>
                <w:szCs w:val="22"/>
              </w:rPr>
            </w:pPr>
            <w:r w:rsidRPr="00A075B4">
              <w:rPr>
                <w:szCs w:val="22"/>
              </w:rPr>
              <w:t>Mimoriadna</w:t>
            </w:r>
          </w:p>
        </w:tc>
        <w:tc>
          <w:tcPr>
            <w:tcW w:w="318" w:type="dxa"/>
            <w:vAlign w:val="center"/>
          </w:tcPr>
          <w:p w:rsidR="001667FA" w:rsidRPr="00A075B4" w:rsidRDefault="001667FA" w:rsidP="00C64FED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1667FA" w:rsidRPr="00A075B4" w:rsidTr="00C64FED">
        <w:trPr>
          <w:trHeight w:hRule="exact" w:val="340"/>
        </w:trPr>
        <w:tc>
          <w:tcPr>
            <w:tcW w:w="426" w:type="dxa"/>
            <w:vMerge/>
            <w:vAlign w:val="center"/>
          </w:tcPr>
          <w:p w:rsidR="001667FA" w:rsidRPr="00A075B4" w:rsidRDefault="001667FA" w:rsidP="00C64FE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3543" w:type="dxa"/>
            <w:vAlign w:val="center"/>
          </w:tcPr>
          <w:p w:rsidR="001667FA" w:rsidRPr="00A075B4" w:rsidRDefault="001667FA" w:rsidP="00C64FED">
            <w:pPr>
              <w:spacing w:after="0" w:line="240" w:lineRule="auto"/>
              <w:rPr>
                <w:szCs w:val="22"/>
              </w:rPr>
            </w:pPr>
            <w:r w:rsidRPr="00A075B4">
              <w:rPr>
                <w:szCs w:val="22"/>
              </w:rPr>
              <w:t>Dôvod mimoriadnej účtovnej závierky</w:t>
            </w:r>
          </w:p>
        </w:tc>
        <w:tc>
          <w:tcPr>
            <w:tcW w:w="5103" w:type="dxa"/>
            <w:gridSpan w:val="3"/>
            <w:vAlign w:val="center"/>
          </w:tcPr>
          <w:p w:rsidR="001667FA" w:rsidRPr="00A075B4" w:rsidRDefault="001667FA" w:rsidP="00C64FED">
            <w:pPr>
              <w:spacing w:after="0" w:line="240" w:lineRule="auto"/>
              <w:rPr>
                <w:szCs w:val="22"/>
              </w:rPr>
            </w:pPr>
          </w:p>
        </w:tc>
      </w:tr>
    </w:tbl>
    <w:p w:rsidR="001667FA" w:rsidRPr="00A075B4" w:rsidRDefault="001667FA" w:rsidP="001667FA">
      <w:pPr>
        <w:keepNext/>
        <w:spacing w:after="0" w:line="240" w:lineRule="auto"/>
        <w:jc w:val="center"/>
        <w:outlineLvl w:val="1"/>
        <w:rPr>
          <w:b/>
          <w:bCs/>
          <w:szCs w:val="22"/>
        </w:rPr>
      </w:pPr>
    </w:p>
    <w:p w:rsidR="001A6F92" w:rsidRPr="00A075B4" w:rsidRDefault="001A6F92" w:rsidP="001667FA">
      <w:pPr>
        <w:keepNext/>
        <w:spacing w:after="0" w:line="240" w:lineRule="auto"/>
        <w:jc w:val="center"/>
        <w:outlineLvl w:val="1"/>
        <w:rPr>
          <w:b/>
          <w:bCs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3"/>
        <w:gridCol w:w="3158"/>
        <w:gridCol w:w="422"/>
        <w:gridCol w:w="4152"/>
        <w:gridCol w:w="347"/>
      </w:tblGrid>
      <w:tr w:rsidR="001A6F92" w:rsidRPr="00A075B4" w:rsidTr="00C64FED">
        <w:trPr>
          <w:trHeight w:val="340"/>
        </w:trPr>
        <w:tc>
          <w:tcPr>
            <w:tcW w:w="9072" w:type="dxa"/>
            <w:gridSpan w:val="5"/>
            <w:vAlign w:val="center"/>
          </w:tcPr>
          <w:p w:rsidR="001A6F92" w:rsidRPr="00A075B4" w:rsidRDefault="001A6F92" w:rsidP="001A6F92">
            <w:pPr>
              <w:pStyle w:val="Odsekzoznamu"/>
              <w:keepNext/>
              <w:numPr>
                <w:ilvl w:val="0"/>
                <w:numId w:val="2"/>
              </w:numPr>
              <w:spacing w:after="0"/>
              <w:ind w:left="357" w:hanging="357"/>
              <w:jc w:val="both"/>
              <w:outlineLvl w:val="1"/>
              <w:rPr>
                <w:rFonts w:cs="Arial"/>
                <w:b/>
                <w:szCs w:val="22"/>
              </w:rPr>
            </w:pPr>
            <w:r w:rsidRPr="00A075B4">
              <w:rPr>
                <w:b/>
                <w:szCs w:val="22"/>
              </w:rPr>
              <w:t>Údaje o skupine účtovných jednotiek</w:t>
            </w:r>
          </w:p>
        </w:tc>
      </w:tr>
      <w:tr w:rsidR="001A6F92" w:rsidRPr="00A075B4" w:rsidTr="00C64FED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151" w:type="dxa"/>
            <w:gridSpan w:val="2"/>
            <w:tcBorders>
              <w:bottom w:val="single" w:sz="4" w:space="0" w:color="auto"/>
            </w:tcBorders>
            <w:vAlign w:val="center"/>
          </w:tcPr>
          <w:p w:rsidR="001A6F92" w:rsidRPr="00A075B4" w:rsidRDefault="001A6F92" w:rsidP="00C64FED">
            <w:pPr>
              <w:spacing w:after="0"/>
              <w:rPr>
                <w:rFonts w:cs="Arial"/>
                <w:szCs w:val="22"/>
              </w:rPr>
            </w:pPr>
            <w:r w:rsidRPr="00A075B4">
              <w:rPr>
                <w:rFonts w:cs="Arial"/>
                <w:szCs w:val="22"/>
              </w:rPr>
              <w:t>ÚJ   nie je súčasťou konsolidovaného celku</w:t>
            </w:r>
          </w:p>
        </w:tc>
        <w:tc>
          <w:tcPr>
            <w:tcW w:w="422" w:type="dxa"/>
            <w:tcBorders>
              <w:bottom w:val="single" w:sz="4" w:space="0" w:color="auto"/>
            </w:tcBorders>
            <w:vAlign w:val="center"/>
          </w:tcPr>
          <w:p w:rsidR="001A6F92" w:rsidRPr="00A075B4" w:rsidRDefault="001A6F92" w:rsidP="00C64FED">
            <w:pPr>
              <w:spacing w:after="0"/>
              <w:rPr>
                <w:rFonts w:cs="Arial"/>
                <w:szCs w:val="22"/>
              </w:rPr>
            </w:pPr>
          </w:p>
        </w:tc>
        <w:tc>
          <w:tcPr>
            <w:tcW w:w="4152" w:type="dxa"/>
            <w:tcBorders>
              <w:bottom w:val="single" w:sz="4" w:space="0" w:color="auto"/>
            </w:tcBorders>
            <w:vAlign w:val="center"/>
          </w:tcPr>
          <w:p w:rsidR="001A6F92" w:rsidRPr="00A075B4" w:rsidRDefault="001A6F92" w:rsidP="00C64FED">
            <w:pPr>
              <w:spacing w:after="0"/>
              <w:rPr>
                <w:rFonts w:cs="Arial"/>
                <w:szCs w:val="22"/>
              </w:rPr>
            </w:pPr>
            <w:r w:rsidRPr="00A075B4">
              <w:rPr>
                <w:rFonts w:cs="Arial"/>
                <w:szCs w:val="22"/>
              </w:rPr>
              <w:t xml:space="preserve">ÚJ je súčasťou konsolidovaného celku </w:t>
            </w:r>
          </w:p>
        </w:tc>
        <w:tc>
          <w:tcPr>
            <w:tcW w:w="347" w:type="dxa"/>
            <w:tcBorders>
              <w:bottom w:val="single" w:sz="4" w:space="0" w:color="auto"/>
            </w:tcBorders>
            <w:vAlign w:val="center"/>
          </w:tcPr>
          <w:p w:rsidR="001A6F92" w:rsidRPr="00A075B4" w:rsidRDefault="001A6F92" w:rsidP="00C64FED">
            <w:pPr>
              <w:spacing w:after="0"/>
              <w:ind w:left="56"/>
              <w:rPr>
                <w:rFonts w:cs="Arial"/>
                <w:szCs w:val="22"/>
              </w:rPr>
            </w:pPr>
            <w:r w:rsidRPr="00A075B4">
              <w:rPr>
                <w:rFonts w:cs="Arial"/>
                <w:szCs w:val="22"/>
              </w:rPr>
              <w:t>X</w:t>
            </w:r>
          </w:p>
        </w:tc>
      </w:tr>
      <w:tr w:rsidR="001A6F92" w:rsidRPr="00A075B4" w:rsidTr="00C64FED">
        <w:trPr>
          <w:trHeight w:val="464"/>
        </w:trPr>
        <w:tc>
          <w:tcPr>
            <w:tcW w:w="9072" w:type="dxa"/>
            <w:gridSpan w:val="5"/>
          </w:tcPr>
          <w:p w:rsidR="001A6F92" w:rsidRPr="00A075B4" w:rsidRDefault="001A6F92" w:rsidP="001A6F92">
            <w:pPr>
              <w:pStyle w:val="Odsekzoznamu"/>
              <w:keepNext/>
              <w:numPr>
                <w:ilvl w:val="0"/>
                <w:numId w:val="19"/>
              </w:numPr>
              <w:spacing w:after="0" w:line="240" w:lineRule="auto"/>
              <w:jc w:val="both"/>
              <w:outlineLvl w:val="1"/>
              <w:rPr>
                <w:b/>
                <w:bCs/>
                <w:i/>
                <w:szCs w:val="22"/>
              </w:rPr>
            </w:pPr>
            <w:r w:rsidRPr="00A075B4">
              <w:rPr>
                <w:rFonts w:cs="Arial"/>
                <w:bCs/>
                <w:szCs w:val="22"/>
              </w:rPr>
              <w:t xml:space="preserve"> obchodné meno a sídlo ÚJ, ktorá zostavuje konsolidovanú účtovnú závierku za najväčšiu skupinu, ktorej súčasťou je ÚJ ako dcérska účtovná jednotka</w:t>
            </w:r>
          </w:p>
        </w:tc>
      </w:tr>
      <w:tr w:rsidR="001A6F92" w:rsidRPr="00A075B4" w:rsidTr="00C64FED">
        <w:tblPrEx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340"/>
        </w:trPr>
        <w:tc>
          <w:tcPr>
            <w:tcW w:w="993" w:type="dxa"/>
            <w:tcBorders>
              <w:right w:val="single" w:sz="8" w:space="0" w:color="auto"/>
            </w:tcBorders>
            <w:vAlign w:val="center"/>
          </w:tcPr>
          <w:p w:rsidR="001A6F92" w:rsidRPr="00A075B4" w:rsidRDefault="001A6F92" w:rsidP="00C64FED">
            <w:pPr>
              <w:spacing w:after="0"/>
              <w:rPr>
                <w:rFonts w:cs="Arial"/>
                <w:bCs/>
                <w:szCs w:val="22"/>
              </w:rPr>
            </w:pPr>
            <w:r w:rsidRPr="00A075B4">
              <w:rPr>
                <w:rFonts w:cs="Arial"/>
                <w:bCs/>
                <w:szCs w:val="22"/>
              </w:rPr>
              <w:t>Meno :</w:t>
            </w:r>
          </w:p>
        </w:tc>
        <w:tc>
          <w:tcPr>
            <w:tcW w:w="8079" w:type="dxa"/>
            <w:gridSpan w:val="4"/>
            <w:tcBorders>
              <w:left w:val="single" w:sz="8" w:space="0" w:color="auto"/>
            </w:tcBorders>
            <w:vAlign w:val="center"/>
          </w:tcPr>
          <w:p w:rsidR="001A6F92" w:rsidRPr="00A075B4" w:rsidRDefault="001A6F92" w:rsidP="00C64FED">
            <w:pPr>
              <w:spacing w:after="0"/>
              <w:rPr>
                <w:rFonts w:cs="Arial"/>
                <w:bCs/>
                <w:szCs w:val="22"/>
              </w:rPr>
            </w:pPr>
            <w:r w:rsidRPr="00A075B4">
              <w:rPr>
                <w:rFonts w:cs="Arial"/>
                <w:bCs/>
                <w:szCs w:val="22"/>
              </w:rPr>
              <w:t> Obec Štvrtok na Ostrove</w:t>
            </w:r>
          </w:p>
        </w:tc>
      </w:tr>
      <w:tr w:rsidR="001A6F92" w:rsidRPr="00A075B4" w:rsidTr="00C64FED">
        <w:tblPrEx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340"/>
        </w:trPr>
        <w:tc>
          <w:tcPr>
            <w:tcW w:w="993" w:type="dxa"/>
            <w:vAlign w:val="center"/>
          </w:tcPr>
          <w:p w:rsidR="001A6F92" w:rsidRPr="00A075B4" w:rsidRDefault="001A6F92" w:rsidP="00C64FED">
            <w:pPr>
              <w:spacing w:after="0"/>
              <w:rPr>
                <w:rFonts w:cs="Arial"/>
                <w:bCs/>
                <w:szCs w:val="22"/>
              </w:rPr>
            </w:pPr>
            <w:r w:rsidRPr="00A075B4">
              <w:rPr>
                <w:rFonts w:cs="Arial"/>
                <w:bCs/>
                <w:szCs w:val="22"/>
              </w:rPr>
              <w:t>Sídlo :</w:t>
            </w:r>
          </w:p>
        </w:tc>
        <w:tc>
          <w:tcPr>
            <w:tcW w:w="8079" w:type="dxa"/>
            <w:gridSpan w:val="4"/>
            <w:vAlign w:val="center"/>
          </w:tcPr>
          <w:p w:rsidR="001A6F92" w:rsidRPr="00A075B4" w:rsidRDefault="001A6F92" w:rsidP="00C64FED">
            <w:pPr>
              <w:spacing w:after="0"/>
              <w:rPr>
                <w:rFonts w:cs="Arial"/>
                <w:bCs/>
                <w:szCs w:val="22"/>
              </w:rPr>
            </w:pPr>
            <w:r w:rsidRPr="00A075B4">
              <w:rPr>
                <w:rFonts w:cs="Arial"/>
                <w:bCs/>
                <w:szCs w:val="22"/>
              </w:rPr>
              <w:t>Mýtne námestie 1, 930 40 Štvrtok na Ostrove</w:t>
            </w:r>
          </w:p>
        </w:tc>
      </w:tr>
    </w:tbl>
    <w:p w:rsidR="001A6F92" w:rsidRPr="00A075B4" w:rsidRDefault="001A6F92" w:rsidP="001667FA">
      <w:pPr>
        <w:keepNext/>
        <w:spacing w:after="0" w:line="240" w:lineRule="auto"/>
        <w:jc w:val="center"/>
        <w:outlineLvl w:val="1"/>
        <w:rPr>
          <w:b/>
          <w:bCs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1"/>
        <w:gridCol w:w="8001"/>
      </w:tblGrid>
      <w:tr w:rsidR="001A6F92" w:rsidRPr="00A075B4" w:rsidTr="00C64FED">
        <w:trPr>
          <w:trHeight w:val="484"/>
        </w:trPr>
        <w:tc>
          <w:tcPr>
            <w:tcW w:w="9072" w:type="dxa"/>
            <w:gridSpan w:val="2"/>
          </w:tcPr>
          <w:p w:rsidR="001A6F92" w:rsidRPr="00A075B4" w:rsidRDefault="001A6F92" w:rsidP="00C64FED">
            <w:pPr>
              <w:pStyle w:val="Odsekzoznamu"/>
              <w:keepNext/>
              <w:spacing w:after="0" w:line="240" w:lineRule="auto"/>
              <w:ind w:left="214"/>
              <w:jc w:val="both"/>
              <w:outlineLvl w:val="1"/>
              <w:rPr>
                <w:rFonts w:cs="Arial"/>
                <w:bCs/>
                <w:szCs w:val="22"/>
              </w:rPr>
            </w:pPr>
            <w:r w:rsidRPr="00A075B4">
              <w:rPr>
                <w:rFonts w:cs="Arial"/>
                <w:bCs/>
                <w:szCs w:val="22"/>
              </w:rPr>
              <w:t>b)  obchodné meno a sídlo ÚJ, ktorá zostavuje konsolidovanú účtovnú závierku za najmenšiu skupinu, ktorej súčasťou je ÚJ ako dcérska ÚJ, a ktorá je tiež začlenená do skupiny účtovných jednotiek uvedených v písmene a)</w:t>
            </w:r>
          </w:p>
        </w:tc>
      </w:tr>
      <w:tr w:rsidR="001A6F92" w:rsidRPr="00A075B4" w:rsidTr="00C64FED">
        <w:tblPrEx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340"/>
        </w:trPr>
        <w:tc>
          <w:tcPr>
            <w:tcW w:w="993" w:type="dxa"/>
            <w:tcBorders>
              <w:right w:val="single" w:sz="8" w:space="0" w:color="auto"/>
            </w:tcBorders>
            <w:vAlign w:val="center"/>
          </w:tcPr>
          <w:p w:rsidR="001A6F92" w:rsidRPr="00A075B4" w:rsidRDefault="001A6F92" w:rsidP="00C64FED">
            <w:pPr>
              <w:spacing w:after="0"/>
              <w:rPr>
                <w:rFonts w:cs="Arial"/>
                <w:szCs w:val="22"/>
              </w:rPr>
            </w:pPr>
            <w:r w:rsidRPr="00A075B4">
              <w:rPr>
                <w:rFonts w:cs="Arial"/>
                <w:bCs/>
                <w:szCs w:val="22"/>
              </w:rPr>
              <w:t>Meno :</w:t>
            </w:r>
          </w:p>
        </w:tc>
        <w:tc>
          <w:tcPr>
            <w:tcW w:w="8079" w:type="dxa"/>
            <w:tcBorders>
              <w:left w:val="single" w:sz="8" w:space="0" w:color="auto"/>
            </w:tcBorders>
            <w:vAlign w:val="center"/>
          </w:tcPr>
          <w:p w:rsidR="001A6F92" w:rsidRPr="00A075B4" w:rsidRDefault="001A6F92" w:rsidP="00015A89">
            <w:pPr>
              <w:spacing w:after="0"/>
              <w:rPr>
                <w:rFonts w:cs="Arial"/>
                <w:szCs w:val="22"/>
              </w:rPr>
            </w:pPr>
            <w:r w:rsidRPr="00A075B4">
              <w:rPr>
                <w:rFonts w:cs="Arial"/>
                <w:szCs w:val="22"/>
              </w:rPr>
              <w:t> </w:t>
            </w:r>
            <w:r w:rsidR="00015A89" w:rsidRPr="00A075B4">
              <w:rPr>
                <w:rFonts w:cs="Arial"/>
                <w:szCs w:val="22"/>
              </w:rPr>
              <w:t>/</w:t>
            </w:r>
          </w:p>
        </w:tc>
      </w:tr>
      <w:tr w:rsidR="001A6F92" w:rsidRPr="00A075B4" w:rsidTr="00C64FED">
        <w:tblPrEx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340"/>
        </w:trPr>
        <w:tc>
          <w:tcPr>
            <w:tcW w:w="993" w:type="dxa"/>
            <w:vAlign w:val="center"/>
          </w:tcPr>
          <w:p w:rsidR="001A6F92" w:rsidRPr="00A075B4" w:rsidRDefault="001A6F92" w:rsidP="00C64FED">
            <w:pPr>
              <w:spacing w:after="0"/>
              <w:rPr>
                <w:rFonts w:cs="Arial"/>
                <w:szCs w:val="22"/>
              </w:rPr>
            </w:pPr>
            <w:r w:rsidRPr="00A075B4">
              <w:rPr>
                <w:rFonts w:cs="Arial"/>
                <w:bCs/>
                <w:szCs w:val="22"/>
              </w:rPr>
              <w:t>Sídlo :</w:t>
            </w:r>
          </w:p>
        </w:tc>
        <w:tc>
          <w:tcPr>
            <w:tcW w:w="8079" w:type="dxa"/>
            <w:vAlign w:val="center"/>
          </w:tcPr>
          <w:p w:rsidR="001A6F92" w:rsidRPr="00A075B4" w:rsidRDefault="00015A89" w:rsidP="00C64FED">
            <w:pPr>
              <w:spacing w:after="0"/>
              <w:rPr>
                <w:rFonts w:cs="Arial"/>
                <w:szCs w:val="22"/>
              </w:rPr>
            </w:pPr>
            <w:r w:rsidRPr="00A075B4">
              <w:rPr>
                <w:rFonts w:cs="Arial"/>
                <w:szCs w:val="22"/>
              </w:rPr>
              <w:t xml:space="preserve"> /</w:t>
            </w:r>
          </w:p>
        </w:tc>
      </w:tr>
    </w:tbl>
    <w:p w:rsidR="001A6F92" w:rsidRPr="00A075B4" w:rsidRDefault="001A6F92" w:rsidP="001667FA">
      <w:pPr>
        <w:keepNext/>
        <w:spacing w:after="0" w:line="240" w:lineRule="auto"/>
        <w:jc w:val="center"/>
        <w:outlineLvl w:val="1"/>
        <w:rPr>
          <w:b/>
          <w:bCs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7"/>
        <w:gridCol w:w="8005"/>
      </w:tblGrid>
      <w:tr w:rsidR="001A6F92" w:rsidRPr="00A075B4" w:rsidTr="001A6F92">
        <w:trPr>
          <w:trHeight w:val="190"/>
        </w:trPr>
        <w:tc>
          <w:tcPr>
            <w:tcW w:w="8992" w:type="dxa"/>
            <w:gridSpan w:val="2"/>
          </w:tcPr>
          <w:p w:rsidR="001A6F92" w:rsidRPr="00A075B4" w:rsidRDefault="001A6F92" w:rsidP="00C64FED">
            <w:pPr>
              <w:pStyle w:val="Odsekzoznamu"/>
              <w:keepNext/>
              <w:spacing w:after="0" w:line="240" w:lineRule="auto"/>
              <w:ind w:left="214"/>
              <w:jc w:val="both"/>
              <w:outlineLvl w:val="1"/>
              <w:rPr>
                <w:rFonts w:cs="Arial"/>
                <w:bCs/>
                <w:szCs w:val="22"/>
              </w:rPr>
            </w:pPr>
            <w:r w:rsidRPr="00A075B4">
              <w:rPr>
                <w:rFonts w:cs="Arial"/>
                <w:bCs/>
                <w:szCs w:val="22"/>
              </w:rPr>
              <w:t>c)  adresa, kde sa môže vyžiadať kópia konsolidovaných účtovných závierok uvedených v písmenách a) a b)</w:t>
            </w:r>
          </w:p>
        </w:tc>
      </w:tr>
      <w:tr w:rsidR="001A6F92" w:rsidRPr="00A075B4" w:rsidTr="001A6F92">
        <w:tblPrEx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340"/>
        </w:trPr>
        <w:tc>
          <w:tcPr>
            <w:tcW w:w="987" w:type="dxa"/>
            <w:tcBorders>
              <w:right w:val="single" w:sz="8" w:space="0" w:color="auto"/>
            </w:tcBorders>
            <w:vAlign w:val="center"/>
          </w:tcPr>
          <w:p w:rsidR="001A6F92" w:rsidRPr="00A075B4" w:rsidRDefault="001A6F92" w:rsidP="001A6F92">
            <w:pPr>
              <w:spacing w:after="0"/>
              <w:rPr>
                <w:rFonts w:cs="Arial"/>
                <w:bCs/>
                <w:szCs w:val="22"/>
              </w:rPr>
            </w:pPr>
            <w:r w:rsidRPr="00A075B4">
              <w:rPr>
                <w:rFonts w:cs="Arial"/>
                <w:bCs/>
                <w:szCs w:val="22"/>
              </w:rPr>
              <w:t>Meno :</w:t>
            </w:r>
          </w:p>
        </w:tc>
        <w:tc>
          <w:tcPr>
            <w:tcW w:w="8005" w:type="dxa"/>
            <w:tcBorders>
              <w:left w:val="single" w:sz="8" w:space="0" w:color="auto"/>
            </w:tcBorders>
            <w:vAlign w:val="center"/>
          </w:tcPr>
          <w:p w:rsidR="001A6F92" w:rsidRPr="00A075B4" w:rsidRDefault="001A6F92" w:rsidP="001A6F92">
            <w:pPr>
              <w:spacing w:after="0"/>
              <w:rPr>
                <w:rFonts w:cs="Arial"/>
                <w:bCs/>
                <w:szCs w:val="22"/>
              </w:rPr>
            </w:pPr>
            <w:r w:rsidRPr="00A075B4">
              <w:rPr>
                <w:rFonts w:cs="Arial"/>
                <w:bCs/>
                <w:szCs w:val="22"/>
              </w:rPr>
              <w:t> Obec Štvrtok na Ostrove</w:t>
            </w:r>
          </w:p>
        </w:tc>
      </w:tr>
      <w:tr w:rsidR="001A6F92" w:rsidRPr="00A075B4" w:rsidTr="001A6F92">
        <w:tblPrEx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340"/>
        </w:trPr>
        <w:tc>
          <w:tcPr>
            <w:tcW w:w="987" w:type="dxa"/>
            <w:vAlign w:val="center"/>
          </w:tcPr>
          <w:p w:rsidR="001A6F92" w:rsidRPr="00A075B4" w:rsidRDefault="001A6F92" w:rsidP="001A6F92">
            <w:pPr>
              <w:spacing w:after="0"/>
              <w:rPr>
                <w:rFonts w:cs="Arial"/>
                <w:bCs/>
                <w:szCs w:val="22"/>
              </w:rPr>
            </w:pPr>
            <w:r w:rsidRPr="00A075B4">
              <w:rPr>
                <w:rFonts w:cs="Arial"/>
                <w:bCs/>
                <w:szCs w:val="22"/>
              </w:rPr>
              <w:t>Sídlo :</w:t>
            </w:r>
          </w:p>
        </w:tc>
        <w:tc>
          <w:tcPr>
            <w:tcW w:w="8005" w:type="dxa"/>
            <w:vAlign w:val="center"/>
          </w:tcPr>
          <w:p w:rsidR="001A6F92" w:rsidRPr="00A075B4" w:rsidRDefault="001A6F92" w:rsidP="001A6F92">
            <w:pPr>
              <w:spacing w:after="0"/>
              <w:rPr>
                <w:rFonts w:cs="Arial"/>
                <w:bCs/>
                <w:szCs w:val="22"/>
              </w:rPr>
            </w:pPr>
            <w:r w:rsidRPr="00A075B4">
              <w:rPr>
                <w:rFonts w:cs="Arial"/>
                <w:bCs/>
                <w:szCs w:val="22"/>
              </w:rPr>
              <w:t>Mýtne námestie 1, 930 40 Štvrtok na Ostrove</w:t>
            </w:r>
          </w:p>
        </w:tc>
      </w:tr>
    </w:tbl>
    <w:p w:rsidR="001A6F92" w:rsidRPr="00A075B4" w:rsidRDefault="001A6F92" w:rsidP="001667FA">
      <w:pPr>
        <w:keepNext/>
        <w:spacing w:after="0" w:line="240" w:lineRule="auto"/>
        <w:jc w:val="center"/>
        <w:outlineLvl w:val="1"/>
        <w:rPr>
          <w:b/>
          <w:bCs/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6"/>
        <w:gridCol w:w="1701"/>
        <w:gridCol w:w="1417"/>
        <w:gridCol w:w="709"/>
        <w:gridCol w:w="425"/>
        <w:gridCol w:w="567"/>
        <w:gridCol w:w="567"/>
      </w:tblGrid>
      <w:tr w:rsidR="001A6F92" w:rsidRPr="00A075B4" w:rsidTr="00C64FED">
        <w:trPr>
          <w:trHeight w:val="340"/>
        </w:trPr>
        <w:tc>
          <w:tcPr>
            <w:tcW w:w="6804" w:type="dxa"/>
            <w:gridSpan w:val="3"/>
            <w:vAlign w:val="center"/>
          </w:tcPr>
          <w:p w:rsidR="001A6F92" w:rsidRPr="00A075B4" w:rsidRDefault="001A6F92" w:rsidP="00C64FED">
            <w:pPr>
              <w:spacing w:before="100" w:beforeAutospacing="1" w:after="100" w:afterAutospacing="1"/>
              <w:ind w:left="318"/>
              <w:rPr>
                <w:rFonts w:cs="Arial"/>
                <w:b/>
                <w:szCs w:val="22"/>
              </w:rPr>
            </w:pPr>
            <w:r w:rsidRPr="00A075B4">
              <w:rPr>
                <w:rFonts w:cs="Arial"/>
                <w:bCs/>
                <w:szCs w:val="22"/>
              </w:rPr>
              <w:t>d)  ÚJ je materskou účtovnou jednotkou</w:t>
            </w:r>
          </w:p>
        </w:tc>
        <w:tc>
          <w:tcPr>
            <w:tcW w:w="709" w:type="dxa"/>
            <w:vAlign w:val="center"/>
          </w:tcPr>
          <w:p w:rsidR="001A6F92" w:rsidRPr="00A075B4" w:rsidRDefault="001A6F92" w:rsidP="00C64FED">
            <w:pPr>
              <w:spacing w:after="0"/>
              <w:jc w:val="center"/>
              <w:rPr>
                <w:rFonts w:cs="Arial"/>
                <w:szCs w:val="22"/>
              </w:rPr>
            </w:pPr>
            <w:r w:rsidRPr="00A075B4">
              <w:rPr>
                <w:rFonts w:cs="Arial"/>
                <w:szCs w:val="22"/>
              </w:rPr>
              <w:t>ÁNO</w:t>
            </w:r>
          </w:p>
        </w:tc>
        <w:tc>
          <w:tcPr>
            <w:tcW w:w="425" w:type="dxa"/>
            <w:vAlign w:val="center"/>
          </w:tcPr>
          <w:p w:rsidR="001A6F92" w:rsidRPr="00A075B4" w:rsidRDefault="001A6F92" w:rsidP="00C64FED">
            <w:pPr>
              <w:spacing w:after="0"/>
              <w:jc w:val="center"/>
              <w:rPr>
                <w:rFonts w:cs="Arial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1A6F92" w:rsidRPr="00A075B4" w:rsidRDefault="001A6F92" w:rsidP="00C64FED">
            <w:pPr>
              <w:spacing w:after="0"/>
              <w:jc w:val="center"/>
              <w:rPr>
                <w:rFonts w:cs="Arial"/>
                <w:szCs w:val="22"/>
              </w:rPr>
            </w:pPr>
            <w:r w:rsidRPr="00A075B4">
              <w:rPr>
                <w:rFonts w:cs="Arial"/>
                <w:szCs w:val="22"/>
              </w:rPr>
              <w:t>NIE</w:t>
            </w:r>
          </w:p>
        </w:tc>
        <w:tc>
          <w:tcPr>
            <w:tcW w:w="567" w:type="dxa"/>
            <w:vAlign w:val="center"/>
          </w:tcPr>
          <w:p w:rsidR="001A6F92" w:rsidRPr="00A075B4" w:rsidRDefault="001A6F92" w:rsidP="00C64FE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zCs w:val="22"/>
              </w:rPr>
            </w:pPr>
            <w:r w:rsidRPr="00A075B4">
              <w:rPr>
                <w:rFonts w:cs="Arial"/>
                <w:szCs w:val="22"/>
              </w:rPr>
              <w:t>X</w:t>
            </w:r>
          </w:p>
        </w:tc>
      </w:tr>
      <w:tr w:rsidR="001A6F92" w:rsidRPr="00A075B4" w:rsidTr="00C64FED">
        <w:trPr>
          <w:trHeight w:val="340"/>
        </w:trPr>
        <w:tc>
          <w:tcPr>
            <w:tcW w:w="68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F92" w:rsidRPr="00A075B4" w:rsidRDefault="001A6F92" w:rsidP="00C64FED">
            <w:pPr>
              <w:spacing w:before="100" w:beforeAutospacing="1" w:after="100" w:afterAutospacing="1"/>
              <w:ind w:left="318"/>
              <w:rPr>
                <w:rFonts w:cs="Arial"/>
                <w:i/>
                <w:szCs w:val="22"/>
              </w:rPr>
            </w:pPr>
            <w:r w:rsidRPr="00A075B4">
              <w:rPr>
                <w:rFonts w:cs="Arial"/>
                <w:bCs/>
                <w:szCs w:val="22"/>
              </w:rPr>
              <w:t>ÚJ je oslobodená od povinnosti zostaviť konsolidovanú ÚZ podľa § 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F92" w:rsidRPr="00A075B4" w:rsidRDefault="001A6F92" w:rsidP="00C64FED">
            <w:pPr>
              <w:spacing w:after="0"/>
              <w:jc w:val="center"/>
              <w:rPr>
                <w:rFonts w:cs="Arial"/>
                <w:szCs w:val="22"/>
              </w:rPr>
            </w:pPr>
            <w:r w:rsidRPr="00A075B4">
              <w:rPr>
                <w:rFonts w:cs="Arial"/>
                <w:szCs w:val="22"/>
              </w:rPr>
              <w:t>ÁNO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F92" w:rsidRPr="00A075B4" w:rsidRDefault="001A6F92" w:rsidP="00C64FED">
            <w:pPr>
              <w:spacing w:after="0"/>
              <w:jc w:val="center"/>
              <w:rPr>
                <w:rFonts w:cs="Arial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F92" w:rsidRPr="00A075B4" w:rsidRDefault="001A6F92" w:rsidP="00C64FED">
            <w:pPr>
              <w:spacing w:after="0"/>
              <w:jc w:val="center"/>
              <w:rPr>
                <w:rFonts w:cs="Arial"/>
                <w:szCs w:val="22"/>
              </w:rPr>
            </w:pPr>
            <w:r w:rsidRPr="00A075B4">
              <w:rPr>
                <w:rFonts w:cs="Arial"/>
                <w:szCs w:val="22"/>
              </w:rPr>
              <w:t>NIE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F92" w:rsidRPr="00A075B4" w:rsidRDefault="001A6F92" w:rsidP="00C64FE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zCs w:val="22"/>
              </w:rPr>
            </w:pPr>
          </w:p>
        </w:tc>
      </w:tr>
      <w:tr w:rsidR="001A6F92" w:rsidRPr="00A075B4" w:rsidTr="00C64FE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0"/>
        </w:trPr>
        <w:tc>
          <w:tcPr>
            <w:tcW w:w="3686" w:type="dxa"/>
            <w:tcBorders>
              <w:right w:val="single" w:sz="4" w:space="0" w:color="auto"/>
            </w:tcBorders>
            <w:vAlign w:val="center"/>
          </w:tcPr>
          <w:p w:rsidR="001A6F92" w:rsidRPr="00A075B4" w:rsidRDefault="001A6F92" w:rsidP="00C64FED">
            <w:pPr>
              <w:tabs>
                <w:tab w:val="left" w:pos="851"/>
              </w:tabs>
              <w:spacing w:after="0"/>
              <w:rPr>
                <w:rFonts w:cs="Arial"/>
                <w:szCs w:val="22"/>
              </w:rPr>
            </w:pPr>
            <w:r w:rsidRPr="00A075B4">
              <w:rPr>
                <w:rFonts w:cs="Arial"/>
                <w:szCs w:val="22"/>
              </w:rPr>
              <w:t>Obchodné meno a sídlo materskej ÚJ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A6F92" w:rsidRPr="00A075B4" w:rsidRDefault="001A6F92" w:rsidP="00C64FED">
            <w:pPr>
              <w:spacing w:after="0"/>
              <w:ind w:left="34"/>
              <w:jc w:val="both"/>
              <w:rPr>
                <w:rFonts w:cs="Arial"/>
                <w:szCs w:val="22"/>
              </w:rPr>
            </w:pPr>
            <w:r w:rsidRPr="00A075B4">
              <w:rPr>
                <w:rFonts w:cs="Arial"/>
                <w:szCs w:val="22"/>
              </w:rPr>
              <w:t>§ 22 ods.8</w:t>
            </w:r>
          </w:p>
        </w:tc>
        <w:tc>
          <w:tcPr>
            <w:tcW w:w="3685" w:type="dxa"/>
            <w:gridSpan w:val="5"/>
            <w:tcBorders>
              <w:left w:val="single" w:sz="4" w:space="0" w:color="auto"/>
            </w:tcBorders>
            <w:vAlign w:val="center"/>
          </w:tcPr>
          <w:p w:rsidR="001A6F92" w:rsidRPr="00A075B4" w:rsidRDefault="001A6F92" w:rsidP="00C64FED">
            <w:pPr>
              <w:spacing w:after="0"/>
              <w:jc w:val="both"/>
              <w:rPr>
                <w:rFonts w:cs="Arial"/>
                <w:szCs w:val="22"/>
              </w:rPr>
            </w:pPr>
          </w:p>
        </w:tc>
      </w:tr>
      <w:tr w:rsidR="001A6F92" w:rsidRPr="00A075B4" w:rsidTr="00C64FE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1A6F92" w:rsidRPr="00A075B4" w:rsidRDefault="001A6F92" w:rsidP="00C64FED">
            <w:pPr>
              <w:tabs>
                <w:tab w:val="left" w:pos="851"/>
              </w:tabs>
              <w:spacing w:after="0"/>
              <w:rPr>
                <w:rFonts w:cs="Arial"/>
                <w:szCs w:val="22"/>
              </w:rPr>
            </w:pPr>
            <w:r w:rsidRPr="00A075B4">
              <w:rPr>
                <w:rFonts w:cs="Arial"/>
                <w:szCs w:val="22"/>
              </w:rPr>
              <w:t>Obchodné meno a sídlo dcérskych ÚJ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A6F92" w:rsidRPr="00A075B4" w:rsidRDefault="001A6F92" w:rsidP="00C64FED">
            <w:pPr>
              <w:spacing w:after="0"/>
              <w:ind w:left="34"/>
              <w:jc w:val="both"/>
              <w:rPr>
                <w:rFonts w:cs="Arial"/>
                <w:szCs w:val="22"/>
              </w:rPr>
            </w:pPr>
            <w:r w:rsidRPr="00A075B4">
              <w:rPr>
                <w:rFonts w:cs="Arial"/>
                <w:szCs w:val="22"/>
              </w:rPr>
              <w:t>§ 22 ods.10 a 12</w:t>
            </w:r>
          </w:p>
        </w:tc>
        <w:tc>
          <w:tcPr>
            <w:tcW w:w="3685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1A6F92" w:rsidRPr="00A075B4" w:rsidRDefault="001A6F92" w:rsidP="00C64FED">
            <w:pPr>
              <w:spacing w:after="0"/>
              <w:jc w:val="both"/>
              <w:rPr>
                <w:rFonts w:cs="Arial"/>
                <w:szCs w:val="22"/>
              </w:rPr>
            </w:pPr>
          </w:p>
        </w:tc>
      </w:tr>
    </w:tbl>
    <w:p w:rsidR="001A6F92" w:rsidRPr="00A075B4" w:rsidRDefault="001A6F92" w:rsidP="001667FA">
      <w:pPr>
        <w:keepNext/>
        <w:spacing w:after="0" w:line="240" w:lineRule="auto"/>
        <w:jc w:val="center"/>
        <w:outlineLvl w:val="1"/>
        <w:rPr>
          <w:b/>
          <w:bCs/>
          <w:szCs w:val="22"/>
        </w:rPr>
      </w:pPr>
    </w:p>
    <w:p w:rsidR="001A6F92" w:rsidRPr="00A075B4" w:rsidRDefault="001A6F92" w:rsidP="001667FA">
      <w:pPr>
        <w:keepNext/>
        <w:spacing w:after="0" w:line="240" w:lineRule="auto"/>
        <w:jc w:val="center"/>
        <w:outlineLvl w:val="1"/>
        <w:rPr>
          <w:b/>
          <w:bCs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3594"/>
        <w:gridCol w:w="337"/>
        <w:gridCol w:w="4242"/>
        <w:gridCol w:w="393"/>
      </w:tblGrid>
      <w:tr w:rsidR="001667FA" w:rsidRPr="00A075B4" w:rsidTr="00C64FED">
        <w:trPr>
          <w:trHeight w:val="225"/>
        </w:trPr>
        <w:tc>
          <w:tcPr>
            <w:tcW w:w="426" w:type="dxa"/>
          </w:tcPr>
          <w:p w:rsidR="001667FA" w:rsidRPr="00A075B4" w:rsidRDefault="001667FA" w:rsidP="00C64FED">
            <w:pPr>
              <w:pStyle w:val="Odsekzoznamu"/>
              <w:keepNext/>
              <w:numPr>
                <w:ilvl w:val="0"/>
                <w:numId w:val="2"/>
              </w:numPr>
              <w:spacing w:after="0"/>
              <w:ind w:left="357" w:hanging="357"/>
              <w:jc w:val="both"/>
              <w:outlineLvl w:val="1"/>
              <w:rPr>
                <w:szCs w:val="22"/>
              </w:rPr>
            </w:pPr>
          </w:p>
        </w:tc>
        <w:tc>
          <w:tcPr>
            <w:tcW w:w="8646" w:type="dxa"/>
            <w:gridSpan w:val="4"/>
          </w:tcPr>
          <w:p w:rsidR="001667FA" w:rsidRPr="00A075B4" w:rsidRDefault="001667FA" w:rsidP="00C64FED">
            <w:pPr>
              <w:pStyle w:val="Odsekzoznamu"/>
              <w:keepNext/>
              <w:spacing w:after="0"/>
              <w:ind w:left="0"/>
              <w:jc w:val="both"/>
              <w:outlineLvl w:val="1"/>
              <w:rPr>
                <w:b/>
                <w:szCs w:val="22"/>
              </w:rPr>
            </w:pPr>
            <w:r w:rsidRPr="00A075B4">
              <w:rPr>
                <w:b/>
                <w:szCs w:val="22"/>
              </w:rPr>
              <w:t>Údaje o skupine účtovných jednotiek:</w:t>
            </w:r>
          </w:p>
        </w:tc>
      </w:tr>
      <w:tr w:rsidR="001667FA" w:rsidRPr="00A075B4" w:rsidTr="00C64FED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4111" w:type="dxa"/>
            <w:gridSpan w:val="2"/>
            <w:vAlign w:val="center"/>
          </w:tcPr>
          <w:p w:rsidR="001667FA" w:rsidRPr="00A075B4" w:rsidRDefault="001667FA" w:rsidP="00C64FED">
            <w:pPr>
              <w:spacing w:after="0"/>
              <w:rPr>
                <w:szCs w:val="22"/>
              </w:rPr>
            </w:pPr>
            <w:r w:rsidRPr="00A075B4">
              <w:rPr>
                <w:szCs w:val="22"/>
              </w:rPr>
              <w:t>ÚJ   nie je súčasťou konsolidovaného celku</w:t>
            </w:r>
          </w:p>
        </w:tc>
        <w:tc>
          <w:tcPr>
            <w:tcW w:w="337" w:type="dxa"/>
            <w:vAlign w:val="center"/>
          </w:tcPr>
          <w:p w:rsidR="001667FA" w:rsidRPr="00A075B4" w:rsidRDefault="001667FA" w:rsidP="00C64FED">
            <w:pPr>
              <w:spacing w:after="0"/>
              <w:jc w:val="center"/>
              <w:rPr>
                <w:szCs w:val="22"/>
              </w:rPr>
            </w:pPr>
          </w:p>
        </w:tc>
        <w:tc>
          <w:tcPr>
            <w:tcW w:w="4341" w:type="dxa"/>
            <w:vAlign w:val="center"/>
          </w:tcPr>
          <w:p w:rsidR="001667FA" w:rsidRPr="00A075B4" w:rsidRDefault="001667FA" w:rsidP="00C64FED">
            <w:pPr>
              <w:spacing w:after="0"/>
              <w:rPr>
                <w:szCs w:val="22"/>
              </w:rPr>
            </w:pPr>
            <w:r w:rsidRPr="00A075B4">
              <w:rPr>
                <w:szCs w:val="22"/>
              </w:rPr>
              <w:t xml:space="preserve">ÚJ   je súčasťou konsolidovaného celku </w:t>
            </w:r>
          </w:p>
        </w:tc>
        <w:tc>
          <w:tcPr>
            <w:tcW w:w="283" w:type="dxa"/>
            <w:vAlign w:val="center"/>
          </w:tcPr>
          <w:p w:rsidR="001667FA" w:rsidRPr="00A075B4" w:rsidRDefault="001667FA" w:rsidP="00C64FED">
            <w:pPr>
              <w:spacing w:after="0"/>
              <w:ind w:left="56"/>
              <w:jc w:val="center"/>
              <w:rPr>
                <w:szCs w:val="22"/>
              </w:rPr>
            </w:pPr>
            <w:r w:rsidRPr="00A075B4">
              <w:rPr>
                <w:szCs w:val="22"/>
              </w:rPr>
              <w:t>X</w:t>
            </w:r>
          </w:p>
        </w:tc>
      </w:tr>
      <w:tr w:rsidR="001667FA" w:rsidRPr="00A075B4" w:rsidTr="00C64FED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4111" w:type="dxa"/>
            <w:gridSpan w:val="2"/>
            <w:tcBorders>
              <w:bottom w:val="single" w:sz="4" w:space="0" w:color="auto"/>
            </w:tcBorders>
            <w:vAlign w:val="center"/>
          </w:tcPr>
          <w:p w:rsidR="001667FA" w:rsidRPr="00A075B4" w:rsidRDefault="001667FA" w:rsidP="00C64FED">
            <w:pPr>
              <w:spacing w:after="0"/>
              <w:rPr>
                <w:szCs w:val="22"/>
              </w:rPr>
            </w:pPr>
            <w:r w:rsidRPr="00A075B4">
              <w:rPr>
                <w:szCs w:val="22"/>
              </w:rPr>
              <w:t>ÚJ   nie je materskou účtovnou jednotkou</w:t>
            </w:r>
          </w:p>
        </w:tc>
        <w:tc>
          <w:tcPr>
            <w:tcW w:w="337" w:type="dxa"/>
            <w:tcBorders>
              <w:bottom w:val="single" w:sz="4" w:space="0" w:color="auto"/>
            </w:tcBorders>
            <w:vAlign w:val="center"/>
          </w:tcPr>
          <w:p w:rsidR="001667FA" w:rsidRPr="00A075B4" w:rsidRDefault="001667FA" w:rsidP="00C64FED">
            <w:pPr>
              <w:spacing w:after="0"/>
              <w:jc w:val="center"/>
              <w:rPr>
                <w:szCs w:val="22"/>
              </w:rPr>
            </w:pPr>
            <w:r w:rsidRPr="00A075B4">
              <w:rPr>
                <w:szCs w:val="22"/>
              </w:rPr>
              <w:t>X</w:t>
            </w:r>
          </w:p>
        </w:tc>
        <w:tc>
          <w:tcPr>
            <w:tcW w:w="4341" w:type="dxa"/>
            <w:tcBorders>
              <w:bottom w:val="single" w:sz="4" w:space="0" w:color="auto"/>
            </w:tcBorders>
            <w:vAlign w:val="center"/>
          </w:tcPr>
          <w:p w:rsidR="001667FA" w:rsidRPr="00A075B4" w:rsidRDefault="001667FA" w:rsidP="00C64FED">
            <w:pPr>
              <w:spacing w:after="0"/>
              <w:rPr>
                <w:szCs w:val="22"/>
              </w:rPr>
            </w:pPr>
            <w:r w:rsidRPr="00A075B4">
              <w:rPr>
                <w:szCs w:val="22"/>
              </w:rPr>
              <w:t>ÚJ  je materskou účtovnou jednotkou</w:t>
            </w:r>
          </w:p>
        </w:tc>
        <w:tc>
          <w:tcPr>
            <w:tcW w:w="283" w:type="dxa"/>
            <w:tcBorders>
              <w:bottom w:val="single" w:sz="4" w:space="0" w:color="auto"/>
            </w:tcBorders>
            <w:vAlign w:val="center"/>
          </w:tcPr>
          <w:p w:rsidR="001667FA" w:rsidRPr="00A075B4" w:rsidRDefault="001667FA" w:rsidP="00C64FED">
            <w:pPr>
              <w:spacing w:after="0"/>
              <w:ind w:left="56"/>
              <w:jc w:val="center"/>
              <w:rPr>
                <w:szCs w:val="22"/>
              </w:rPr>
            </w:pPr>
          </w:p>
        </w:tc>
      </w:tr>
    </w:tbl>
    <w:p w:rsidR="001667FA" w:rsidRPr="00A075B4" w:rsidRDefault="001667FA" w:rsidP="00FF7A12">
      <w:pPr>
        <w:keepNext/>
        <w:spacing w:after="0" w:line="240" w:lineRule="auto"/>
        <w:jc w:val="center"/>
        <w:outlineLvl w:val="1"/>
        <w:rPr>
          <w:b/>
          <w:bCs/>
          <w:szCs w:val="22"/>
        </w:rPr>
      </w:pPr>
    </w:p>
    <w:p w:rsidR="001667FA" w:rsidRPr="00A075B4" w:rsidRDefault="001667FA" w:rsidP="001667FA">
      <w:pPr>
        <w:ind w:left="703" w:hanging="703"/>
        <w:jc w:val="both"/>
        <w:rPr>
          <w:szCs w:val="22"/>
        </w:rPr>
      </w:pPr>
      <w:r w:rsidRPr="00A075B4">
        <w:rPr>
          <w:szCs w:val="22"/>
        </w:rPr>
        <w:t>Obec Štvrtok na Ostrove, Mýtne námestie 1, 930 40 Štvrtok n Ostrove</w:t>
      </w:r>
    </w:p>
    <w:p w:rsidR="001667FA" w:rsidRPr="00A075B4" w:rsidRDefault="001667FA" w:rsidP="00FF7A12">
      <w:pPr>
        <w:tabs>
          <w:tab w:val="left" w:pos="851"/>
        </w:tabs>
        <w:spacing w:after="0" w:line="240" w:lineRule="auto"/>
        <w:ind w:left="1077"/>
        <w:jc w:val="both"/>
        <w:rPr>
          <w:szCs w:val="22"/>
        </w:rPr>
      </w:pPr>
    </w:p>
    <w:tbl>
      <w:tblPr>
        <w:tblW w:w="482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0"/>
        <w:gridCol w:w="6946"/>
        <w:gridCol w:w="1465"/>
      </w:tblGrid>
      <w:tr w:rsidR="00FF7A12" w:rsidRPr="00A075B4" w:rsidTr="00C64FED">
        <w:trPr>
          <w:trHeight w:val="340"/>
          <w:jc w:val="center"/>
        </w:trPr>
        <w:tc>
          <w:tcPr>
            <w:tcW w:w="333" w:type="dxa"/>
            <w:vMerge w:val="restart"/>
            <w:vAlign w:val="center"/>
            <w:hideMark/>
          </w:tcPr>
          <w:p w:rsidR="00FF7A12" w:rsidRPr="00A075B4" w:rsidRDefault="00FF7A12" w:rsidP="00FF7A12">
            <w:pPr>
              <w:pStyle w:val="Odsekzoznamu"/>
              <w:keepNext/>
              <w:numPr>
                <w:ilvl w:val="0"/>
                <w:numId w:val="2"/>
              </w:numPr>
              <w:spacing w:after="0" w:line="240" w:lineRule="auto"/>
              <w:ind w:left="357" w:hanging="357"/>
              <w:jc w:val="both"/>
              <w:outlineLvl w:val="1"/>
              <w:rPr>
                <w:szCs w:val="22"/>
              </w:rPr>
            </w:pPr>
          </w:p>
        </w:tc>
        <w:tc>
          <w:tcPr>
            <w:tcW w:w="7065" w:type="dxa"/>
            <w:vAlign w:val="center"/>
          </w:tcPr>
          <w:p w:rsidR="00FF7A12" w:rsidRPr="00A075B4" w:rsidRDefault="00FF7A12" w:rsidP="00C64FED">
            <w:pPr>
              <w:pStyle w:val="Odsekzoznamu"/>
              <w:keepNext/>
              <w:spacing w:after="0" w:line="240" w:lineRule="auto"/>
              <w:ind w:left="0"/>
              <w:outlineLvl w:val="1"/>
              <w:rPr>
                <w:szCs w:val="22"/>
              </w:rPr>
            </w:pPr>
            <w:r w:rsidRPr="00A075B4">
              <w:rPr>
                <w:b/>
                <w:szCs w:val="22"/>
              </w:rPr>
              <w:t>Priemerný prepočítaný počet zamestnancov</w:t>
            </w:r>
            <w:r w:rsidRPr="00A075B4">
              <w:rPr>
                <w:szCs w:val="22"/>
              </w:rPr>
              <w:t xml:space="preserve">  bežné účtovné obdobie</w:t>
            </w:r>
          </w:p>
        </w:tc>
        <w:tc>
          <w:tcPr>
            <w:tcW w:w="1488" w:type="dxa"/>
            <w:vAlign w:val="center"/>
          </w:tcPr>
          <w:p w:rsidR="00FF7A12" w:rsidRPr="00263FD5" w:rsidRDefault="00263FD5" w:rsidP="00C64FED">
            <w:pPr>
              <w:pStyle w:val="Odsekzoznamu"/>
              <w:spacing w:after="0" w:line="240" w:lineRule="auto"/>
              <w:jc w:val="center"/>
              <w:rPr>
                <w:szCs w:val="22"/>
              </w:rPr>
            </w:pPr>
            <w:r w:rsidRPr="00263FD5">
              <w:rPr>
                <w:szCs w:val="22"/>
              </w:rPr>
              <w:t>0,20</w:t>
            </w:r>
          </w:p>
        </w:tc>
      </w:tr>
      <w:tr w:rsidR="00FF7A12" w:rsidRPr="00A075B4" w:rsidTr="00C64FED">
        <w:trPr>
          <w:trHeight w:val="340"/>
          <w:jc w:val="center"/>
        </w:trPr>
        <w:tc>
          <w:tcPr>
            <w:tcW w:w="333" w:type="dxa"/>
            <w:vMerge/>
            <w:vAlign w:val="center"/>
            <w:hideMark/>
          </w:tcPr>
          <w:p w:rsidR="00FF7A12" w:rsidRPr="00A075B4" w:rsidRDefault="00FF7A12" w:rsidP="00C64FED">
            <w:pPr>
              <w:pStyle w:val="Odsekzoznamu"/>
              <w:keepNext/>
              <w:spacing w:after="0" w:line="240" w:lineRule="auto"/>
              <w:ind w:left="357"/>
              <w:jc w:val="both"/>
              <w:outlineLvl w:val="1"/>
              <w:rPr>
                <w:szCs w:val="22"/>
              </w:rPr>
            </w:pPr>
          </w:p>
        </w:tc>
        <w:tc>
          <w:tcPr>
            <w:tcW w:w="7065" w:type="dxa"/>
            <w:vAlign w:val="center"/>
          </w:tcPr>
          <w:p w:rsidR="00FF7A12" w:rsidRPr="00A075B4" w:rsidRDefault="00FF7A12" w:rsidP="00C64FED">
            <w:pPr>
              <w:pStyle w:val="Odsekzoznamu"/>
              <w:keepNext/>
              <w:spacing w:after="0" w:line="240" w:lineRule="auto"/>
              <w:ind w:left="0"/>
              <w:outlineLvl w:val="1"/>
              <w:rPr>
                <w:szCs w:val="22"/>
              </w:rPr>
            </w:pPr>
            <w:r w:rsidRPr="00A075B4">
              <w:rPr>
                <w:b/>
                <w:szCs w:val="22"/>
              </w:rPr>
              <w:t>Priemerný prepočítaný počet zamestnancov</w:t>
            </w:r>
            <w:r w:rsidRPr="00A075B4">
              <w:rPr>
                <w:szCs w:val="22"/>
              </w:rPr>
              <w:t xml:space="preserve">  bezprostredne predchádzajúce ÚO</w:t>
            </w:r>
          </w:p>
        </w:tc>
        <w:tc>
          <w:tcPr>
            <w:tcW w:w="1488" w:type="dxa"/>
            <w:vAlign w:val="center"/>
          </w:tcPr>
          <w:p w:rsidR="00FF7A12" w:rsidRPr="00263FD5" w:rsidRDefault="00263FD5" w:rsidP="00C64FED">
            <w:pPr>
              <w:pStyle w:val="Odsekzoznamu"/>
              <w:spacing w:after="0" w:line="240" w:lineRule="auto"/>
              <w:jc w:val="center"/>
              <w:rPr>
                <w:szCs w:val="22"/>
              </w:rPr>
            </w:pPr>
            <w:r w:rsidRPr="00263FD5">
              <w:rPr>
                <w:szCs w:val="22"/>
              </w:rPr>
              <w:t>0,20</w:t>
            </w:r>
          </w:p>
        </w:tc>
      </w:tr>
    </w:tbl>
    <w:p w:rsidR="00FF7A12" w:rsidRPr="00A075B4" w:rsidRDefault="00FF7A12" w:rsidP="00FF7A12">
      <w:pPr>
        <w:spacing w:after="0"/>
        <w:ind w:left="705" w:hanging="705"/>
        <w:jc w:val="both"/>
        <w:rPr>
          <w:i/>
          <w:szCs w:val="22"/>
        </w:rPr>
      </w:pPr>
    </w:p>
    <w:p w:rsidR="003B2DEF" w:rsidRPr="00A075B4" w:rsidRDefault="003B2DEF" w:rsidP="00FF7A12">
      <w:pPr>
        <w:spacing w:after="0"/>
        <w:ind w:left="705" w:hanging="705"/>
        <w:jc w:val="both"/>
        <w:rPr>
          <w:i/>
          <w:szCs w:val="22"/>
        </w:rPr>
      </w:pPr>
    </w:p>
    <w:p w:rsidR="003B2DEF" w:rsidRPr="00A075B4" w:rsidRDefault="003B2DEF" w:rsidP="00FF7A12">
      <w:pPr>
        <w:spacing w:after="0"/>
        <w:ind w:left="705" w:hanging="705"/>
        <w:jc w:val="both"/>
        <w:rPr>
          <w:i/>
          <w:szCs w:val="22"/>
        </w:rPr>
      </w:pPr>
    </w:p>
    <w:p w:rsidR="00FF7A12" w:rsidRPr="00A075B4" w:rsidRDefault="00FF7A12" w:rsidP="00FF7A12">
      <w:pPr>
        <w:spacing w:after="0"/>
        <w:ind w:left="705" w:hanging="705"/>
        <w:jc w:val="both"/>
        <w:rPr>
          <w:i/>
          <w:szCs w:val="22"/>
        </w:rPr>
      </w:pPr>
      <w:bookmarkStart w:id="0" w:name="_GoBack"/>
      <w:bookmarkEnd w:id="0"/>
    </w:p>
    <w:p w:rsidR="00FF7A12" w:rsidRPr="00A075B4" w:rsidRDefault="00FF7A12" w:rsidP="00FF7A12">
      <w:pPr>
        <w:shd w:val="clear" w:color="auto" w:fill="E6E6E6"/>
        <w:spacing w:after="0" w:line="240" w:lineRule="auto"/>
        <w:jc w:val="center"/>
        <w:rPr>
          <w:i/>
          <w:szCs w:val="22"/>
        </w:rPr>
      </w:pPr>
      <w:r w:rsidRPr="00A075B4">
        <w:rPr>
          <w:i/>
          <w:szCs w:val="22"/>
        </w:rPr>
        <w:t xml:space="preserve"> </w:t>
      </w:r>
      <w:r w:rsidR="006205D1" w:rsidRPr="00A075B4">
        <w:rPr>
          <w:i/>
          <w:szCs w:val="22"/>
        </w:rPr>
        <w:t xml:space="preserve">Čl. II   </w:t>
      </w:r>
      <w:r w:rsidRPr="00A075B4">
        <w:rPr>
          <w:i/>
          <w:szCs w:val="22"/>
        </w:rPr>
        <w:t>Informácie o orgánoch spoločnosti</w:t>
      </w:r>
    </w:p>
    <w:p w:rsidR="00FF7A12" w:rsidRPr="00A075B4" w:rsidRDefault="00FF7A12" w:rsidP="00FF7A12">
      <w:pPr>
        <w:spacing w:after="0" w:line="240" w:lineRule="auto"/>
        <w:ind w:left="360" w:right="-468"/>
        <w:jc w:val="both"/>
        <w:rPr>
          <w:bCs/>
          <w:i/>
          <w:szCs w:val="22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49"/>
        <w:gridCol w:w="1983"/>
        <w:gridCol w:w="1848"/>
        <w:gridCol w:w="992"/>
      </w:tblGrid>
      <w:tr w:rsidR="00FF7A12" w:rsidRPr="00A075B4" w:rsidTr="00C64FED">
        <w:trPr>
          <w:trHeight w:val="57"/>
        </w:trPr>
        <w:tc>
          <w:tcPr>
            <w:tcW w:w="9072" w:type="dxa"/>
            <w:gridSpan w:val="4"/>
            <w:tcBorders>
              <w:left w:val="single" w:sz="4" w:space="0" w:color="auto"/>
            </w:tcBorders>
            <w:vAlign w:val="center"/>
          </w:tcPr>
          <w:p w:rsidR="00FF7A12" w:rsidRPr="00A075B4" w:rsidRDefault="00FF7A12" w:rsidP="00C64FED">
            <w:pPr>
              <w:spacing w:after="0"/>
              <w:rPr>
                <w:b/>
                <w:szCs w:val="22"/>
              </w:rPr>
            </w:pPr>
            <w:r w:rsidRPr="00A075B4">
              <w:rPr>
                <w:szCs w:val="22"/>
              </w:rPr>
              <w:t>a)</w:t>
            </w:r>
            <w:r w:rsidRPr="00A075B4">
              <w:rPr>
                <w:b/>
                <w:szCs w:val="22"/>
              </w:rPr>
              <w:t xml:space="preserve">Výška jednotlivých druhov záruk alebo iných zabezpečení pre členov štatutárneho orgánu, </w:t>
            </w:r>
          </w:p>
          <w:p w:rsidR="00FF7A12" w:rsidRPr="00A075B4" w:rsidRDefault="00FF7A12" w:rsidP="00C64FED">
            <w:pPr>
              <w:spacing w:after="0"/>
              <w:rPr>
                <w:szCs w:val="22"/>
              </w:rPr>
            </w:pPr>
            <w:r w:rsidRPr="00A075B4">
              <w:rPr>
                <w:b/>
                <w:szCs w:val="22"/>
              </w:rPr>
              <w:t>dozorného orgánu a iného orgánu ÚJ</w:t>
            </w:r>
          </w:p>
        </w:tc>
      </w:tr>
      <w:tr w:rsidR="00FF7A12" w:rsidRPr="00A075B4" w:rsidTr="00C64FED">
        <w:trPr>
          <w:trHeight w:val="57"/>
        </w:trPr>
        <w:tc>
          <w:tcPr>
            <w:tcW w:w="424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7A12" w:rsidRPr="00A075B4" w:rsidRDefault="00FF7A12" w:rsidP="00C64FED">
            <w:pPr>
              <w:spacing w:after="0"/>
              <w:jc w:val="center"/>
              <w:rPr>
                <w:szCs w:val="22"/>
              </w:rPr>
            </w:pPr>
            <w:r w:rsidRPr="00A075B4">
              <w:rPr>
                <w:szCs w:val="22"/>
              </w:rPr>
              <w:t>Druh záruky</w:t>
            </w:r>
          </w:p>
        </w:tc>
        <w:tc>
          <w:tcPr>
            <w:tcW w:w="1983" w:type="dxa"/>
            <w:tcBorders>
              <w:right w:val="single" w:sz="4" w:space="0" w:color="auto"/>
            </w:tcBorders>
            <w:vAlign w:val="center"/>
          </w:tcPr>
          <w:p w:rsidR="00FF7A12" w:rsidRPr="00A075B4" w:rsidRDefault="00FF7A12" w:rsidP="00C64FED">
            <w:pPr>
              <w:spacing w:after="0"/>
              <w:jc w:val="center"/>
              <w:rPr>
                <w:szCs w:val="22"/>
              </w:rPr>
            </w:pPr>
            <w:r w:rsidRPr="00A075B4">
              <w:rPr>
                <w:szCs w:val="22"/>
              </w:rPr>
              <w:t>Štatutárny orgán</w:t>
            </w:r>
          </w:p>
        </w:tc>
        <w:tc>
          <w:tcPr>
            <w:tcW w:w="184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7A12" w:rsidRPr="00A075B4" w:rsidRDefault="00FF7A12" w:rsidP="00C64FED">
            <w:pPr>
              <w:spacing w:after="0"/>
              <w:jc w:val="center"/>
              <w:rPr>
                <w:szCs w:val="22"/>
              </w:rPr>
            </w:pPr>
            <w:r w:rsidRPr="00A075B4">
              <w:rPr>
                <w:szCs w:val="22"/>
              </w:rPr>
              <w:t>BO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FF7A12" w:rsidRPr="00A075B4" w:rsidRDefault="00FF7A12" w:rsidP="00C64FED">
            <w:pPr>
              <w:spacing w:after="0"/>
              <w:jc w:val="center"/>
              <w:rPr>
                <w:szCs w:val="22"/>
              </w:rPr>
            </w:pPr>
            <w:r w:rsidRPr="00A075B4">
              <w:rPr>
                <w:szCs w:val="22"/>
              </w:rPr>
              <w:t>PO</w:t>
            </w:r>
          </w:p>
        </w:tc>
      </w:tr>
      <w:tr w:rsidR="00FF7A12" w:rsidRPr="00A075B4" w:rsidTr="00C64FED">
        <w:trPr>
          <w:trHeight w:val="340"/>
        </w:trPr>
        <w:tc>
          <w:tcPr>
            <w:tcW w:w="42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7A12" w:rsidRPr="00A075B4" w:rsidRDefault="00015A89" w:rsidP="00C64FED">
            <w:pPr>
              <w:spacing w:after="0"/>
              <w:rPr>
                <w:szCs w:val="22"/>
              </w:rPr>
            </w:pPr>
            <w:r w:rsidRPr="00A075B4">
              <w:rPr>
                <w:szCs w:val="22"/>
              </w:rPr>
              <w:t xml:space="preserve"> </w:t>
            </w:r>
            <w:r w:rsidR="00C64FED" w:rsidRPr="00A075B4">
              <w:rPr>
                <w:szCs w:val="22"/>
              </w:rPr>
              <w:t>ÚJ nemá náplň pre túto položku</w:t>
            </w:r>
          </w:p>
        </w:tc>
        <w:tc>
          <w:tcPr>
            <w:tcW w:w="198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F7A12" w:rsidRPr="00A075B4" w:rsidRDefault="00FF7A12" w:rsidP="00C64FED">
            <w:pPr>
              <w:spacing w:after="0"/>
              <w:rPr>
                <w:szCs w:val="22"/>
              </w:rPr>
            </w:pPr>
          </w:p>
        </w:tc>
        <w:tc>
          <w:tcPr>
            <w:tcW w:w="1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7A12" w:rsidRPr="00A075B4" w:rsidRDefault="00FF7A12" w:rsidP="00C64FED">
            <w:pPr>
              <w:spacing w:after="0"/>
              <w:rPr>
                <w:szCs w:val="22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F7A12" w:rsidRPr="00A075B4" w:rsidRDefault="00FF7A12" w:rsidP="00C64FED">
            <w:pPr>
              <w:spacing w:after="0"/>
              <w:rPr>
                <w:szCs w:val="22"/>
              </w:rPr>
            </w:pPr>
          </w:p>
        </w:tc>
      </w:tr>
    </w:tbl>
    <w:p w:rsidR="00FF7A12" w:rsidRPr="00A075B4" w:rsidRDefault="00FF7A12" w:rsidP="00FF7A12">
      <w:pPr>
        <w:spacing w:after="0"/>
        <w:rPr>
          <w:szCs w:val="22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43"/>
        <w:gridCol w:w="6"/>
        <w:gridCol w:w="1705"/>
        <w:gridCol w:w="992"/>
        <w:gridCol w:w="1276"/>
        <w:gridCol w:w="850"/>
      </w:tblGrid>
      <w:tr w:rsidR="00FF7A12" w:rsidRPr="00A075B4" w:rsidTr="00C64FED">
        <w:trPr>
          <w:trHeight w:val="340"/>
        </w:trPr>
        <w:tc>
          <w:tcPr>
            <w:tcW w:w="9072" w:type="dxa"/>
            <w:gridSpan w:val="6"/>
          </w:tcPr>
          <w:p w:rsidR="00FF7A12" w:rsidRPr="00A075B4" w:rsidRDefault="00FF7A12" w:rsidP="00C64FED">
            <w:pPr>
              <w:spacing w:after="0"/>
              <w:rPr>
                <w:szCs w:val="22"/>
              </w:rPr>
            </w:pPr>
            <w:r w:rsidRPr="00A075B4">
              <w:rPr>
                <w:szCs w:val="22"/>
              </w:rPr>
              <w:t>b)</w:t>
            </w:r>
            <w:r w:rsidRPr="00A075B4">
              <w:rPr>
                <w:b/>
                <w:szCs w:val="22"/>
              </w:rPr>
              <w:t>Pôžičky poskytnuté členom štatutárneho orgánu, dozorného orgánu a iného orgánu ÚJ</w:t>
            </w:r>
          </w:p>
        </w:tc>
      </w:tr>
      <w:tr w:rsidR="00FF7A12" w:rsidRPr="00A075B4" w:rsidTr="00C64FED">
        <w:trPr>
          <w:trHeight w:val="340"/>
        </w:trPr>
        <w:tc>
          <w:tcPr>
            <w:tcW w:w="4243" w:type="dxa"/>
            <w:tcBorders>
              <w:right w:val="single" w:sz="4" w:space="0" w:color="auto"/>
            </w:tcBorders>
          </w:tcPr>
          <w:p w:rsidR="00FF7A12" w:rsidRPr="00A075B4" w:rsidRDefault="00FF7A12" w:rsidP="00C64FED">
            <w:pPr>
              <w:spacing w:after="100" w:afterAutospacing="1" w:line="240" w:lineRule="auto"/>
              <w:rPr>
                <w:szCs w:val="22"/>
              </w:rPr>
            </w:pPr>
          </w:p>
        </w:tc>
        <w:tc>
          <w:tcPr>
            <w:tcW w:w="1711" w:type="dxa"/>
            <w:gridSpan w:val="2"/>
            <w:tcBorders>
              <w:right w:val="single" w:sz="4" w:space="0" w:color="auto"/>
            </w:tcBorders>
            <w:vAlign w:val="center"/>
          </w:tcPr>
          <w:p w:rsidR="00FF7A12" w:rsidRPr="00A075B4" w:rsidRDefault="00FF7A12" w:rsidP="00C64FED">
            <w:pPr>
              <w:spacing w:after="0" w:line="240" w:lineRule="auto"/>
              <w:jc w:val="center"/>
              <w:rPr>
                <w:szCs w:val="22"/>
              </w:rPr>
            </w:pPr>
            <w:r w:rsidRPr="00A075B4">
              <w:rPr>
                <w:szCs w:val="22"/>
              </w:rPr>
              <w:t>Štatutárny orgán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FF7A12" w:rsidRPr="00A075B4" w:rsidRDefault="00FF7A12" w:rsidP="00C64FED">
            <w:pPr>
              <w:spacing w:after="0" w:line="240" w:lineRule="auto"/>
              <w:jc w:val="center"/>
              <w:rPr>
                <w:szCs w:val="22"/>
              </w:rPr>
            </w:pPr>
            <w:r w:rsidRPr="00A075B4">
              <w:rPr>
                <w:szCs w:val="22"/>
              </w:rPr>
              <w:t>Úrok v %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FF7A12" w:rsidRPr="00A075B4" w:rsidRDefault="00FF7A12" w:rsidP="00C64FED">
            <w:pPr>
              <w:spacing w:after="0" w:line="240" w:lineRule="auto"/>
              <w:jc w:val="center"/>
              <w:rPr>
                <w:szCs w:val="22"/>
              </w:rPr>
            </w:pPr>
            <w:r w:rsidRPr="00A075B4">
              <w:rPr>
                <w:szCs w:val="22"/>
              </w:rPr>
              <w:t>BO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FF7A12" w:rsidRPr="00A075B4" w:rsidRDefault="00FF7A12" w:rsidP="00C64FED">
            <w:pPr>
              <w:spacing w:after="0" w:line="240" w:lineRule="auto"/>
              <w:jc w:val="center"/>
              <w:rPr>
                <w:szCs w:val="22"/>
              </w:rPr>
            </w:pPr>
            <w:r w:rsidRPr="00A075B4">
              <w:rPr>
                <w:szCs w:val="22"/>
              </w:rPr>
              <w:t>PO</w:t>
            </w:r>
          </w:p>
        </w:tc>
      </w:tr>
      <w:tr w:rsidR="00FF7A12" w:rsidRPr="00A075B4" w:rsidTr="00C64FED">
        <w:trPr>
          <w:trHeight w:val="340"/>
        </w:trPr>
        <w:tc>
          <w:tcPr>
            <w:tcW w:w="9072" w:type="dxa"/>
            <w:gridSpan w:val="6"/>
          </w:tcPr>
          <w:p w:rsidR="00FF7A12" w:rsidRPr="00A075B4" w:rsidRDefault="00FF7A12" w:rsidP="00C64FED">
            <w:pPr>
              <w:tabs>
                <w:tab w:val="left" w:pos="851"/>
              </w:tabs>
              <w:spacing w:after="0" w:line="240" w:lineRule="auto"/>
              <w:jc w:val="both"/>
              <w:rPr>
                <w:szCs w:val="22"/>
              </w:rPr>
            </w:pPr>
            <w:r w:rsidRPr="00A075B4">
              <w:rPr>
                <w:szCs w:val="22"/>
              </w:rPr>
              <w:t>1.Celková suma poskytnutých pôžičiek k poslednému dňu účtovného obdobia</w:t>
            </w:r>
          </w:p>
        </w:tc>
      </w:tr>
      <w:tr w:rsidR="00FF7A12" w:rsidRPr="00A075B4" w:rsidTr="00C64FED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:rsidR="00FF7A12" w:rsidRPr="00A075B4" w:rsidRDefault="00C64FED" w:rsidP="00C64FED">
            <w:pPr>
              <w:tabs>
                <w:tab w:val="left" w:pos="851"/>
              </w:tabs>
              <w:spacing w:after="0"/>
              <w:rPr>
                <w:szCs w:val="22"/>
              </w:rPr>
            </w:pPr>
            <w:r w:rsidRPr="00A075B4">
              <w:rPr>
                <w:szCs w:val="22"/>
              </w:rPr>
              <w:t>ÚJ nemá náplň pre túto položku</w:t>
            </w: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7A12" w:rsidRPr="00A075B4" w:rsidRDefault="00FF7A12" w:rsidP="00C64FED">
            <w:pPr>
              <w:spacing w:after="0"/>
              <w:rPr>
                <w:szCs w:val="22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7A12" w:rsidRPr="00A075B4" w:rsidRDefault="00FF7A12" w:rsidP="00C64FED">
            <w:pPr>
              <w:spacing w:after="0"/>
              <w:rPr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7A12" w:rsidRPr="00A075B4" w:rsidRDefault="00FF7A12" w:rsidP="00C64FED">
            <w:pPr>
              <w:spacing w:after="0"/>
              <w:rPr>
                <w:szCs w:val="22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FF7A12" w:rsidRPr="00A075B4" w:rsidRDefault="00FF7A12" w:rsidP="00C64FED">
            <w:pPr>
              <w:spacing w:after="0"/>
              <w:rPr>
                <w:szCs w:val="22"/>
              </w:rPr>
            </w:pPr>
          </w:p>
        </w:tc>
      </w:tr>
      <w:tr w:rsidR="00FF7A12" w:rsidRPr="00A075B4" w:rsidTr="00C64FED">
        <w:trPr>
          <w:trHeight w:val="340"/>
        </w:trPr>
        <w:tc>
          <w:tcPr>
            <w:tcW w:w="9072" w:type="dxa"/>
            <w:gridSpan w:val="6"/>
          </w:tcPr>
          <w:p w:rsidR="00FF7A12" w:rsidRPr="00A075B4" w:rsidRDefault="00FF7A12" w:rsidP="00C64FED">
            <w:pPr>
              <w:tabs>
                <w:tab w:val="left" w:pos="851"/>
              </w:tabs>
              <w:spacing w:after="0" w:line="240" w:lineRule="auto"/>
              <w:rPr>
                <w:szCs w:val="22"/>
              </w:rPr>
            </w:pPr>
            <w:r w:rsidRPr="00A075B4">
              <w:rPr>
                <w:szCs w:val="22"/>
              </w:rPr>
              <w:t>2.Celková suma splatených pôžičiek k poslednému dňu účtovného obdobia</w:t>
            </w:r>
          </w:p>
        </w:tc>
      </w:tr>
      <w:tr w:rsidR="00FF7A12" w:rsidRPr="00A075B4" w:rsidTr="00C64FED">
        <w:trPr>
          <w:trHeight w:val="368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:rsidR="00FF7A12" w:rsidRPr="00A075B4" w:rsidRDefault="00C64FED" w:rsidP="00C64FED">
            <w:pPr>
              <w:tabs>
                <w:tab w:val="left" w:pos="851"/>
              </w:tabs>
              <w:spacing w:after="0"/>
              <w:rPr>
                <w:szCs w:val="22"/>
              </w:rPr>
            </w:pPr>
            <w:r w:rsidRPr="00A075B4">
              <w:rPr>
                <w:szCs w:val="22"/>
              </w:rPr>
              <w:t>ÚJ nemá náplň pre túto položku</w:t>
            </w: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7A12" w:rsidRPr="00A075B4" w:rsidRDefault="00FF7A12" w:rsidP="00C64FED">
            <w:pPr>
              <w:spacing w:after="0"/>
              <w:rPr>
                <w:szCs w:val="22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7A12" w:rsidRPr="00A075B4" w:rsidRDefault="00FF7A12" w:rsidP="00C64FED">
            <w:pPr>
              <w:spacing w:after="0"/>
              <w:rPr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7A12" w:rsidRPr="00A075B4" w:rsidRDefault="00FF7A12" w:rsidP="00C64FED">
            <w:pPr>
              <w:spacing w:after="0"/>
              <w:rPr>
                <w:szCs w:val="22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FF7A12" w:rsidRPr="00A075B4" w:rsidRDefault="00FF7A12" w:rsidP="00C64FED">
            <w:pPr>
              <w:spacing w:after="0"/>
              <w:rPr>
                <w:szCs w:val="22"/>
              </w:rPr>
            </w:pPr>
          </w:p>
        </w:tc>
      </w:tr>
      <w:tr w:rsidR="00FF7A12" w:rsidRPr="00A075B4" w:rsidTr="00C64FED">
        <w:trPr>
          <w:trHeight w:val="340"/>
        </w:trPr>
        <w:tc>
          <w:tcPr>
            <w:tcW w:w="9072" w:type="dxa"/>
            <w:gridSpan w:val="6"/>
          </w:tcPr>
          <w:p w:rsidR="00FF7A12" w:rsidRPr="00A075B4" w:rsidRDefault="00FF7A12" w:rsidP="00C64FED">
            <w:pPr>
              <w:tabs>
                <w:tab w:val="left" w:pos="851"/>
              </w:tabs>
              <w:spacing w:after="0" w:line="240" w:lineRule="auto"/>
              <w:rPr>
                <w:szCs w:val="22"/>
              </w:rPr>
            </w:pPr>
            <w:r w:rsidRPr="00A075B4">
              <w:rPr>
                <w:szCs w:val="22"/>
              </w:rPr>
              <w:t>3.Celková suma odpustených pôžičiek a odpísaných pôžičiek k poslednému dňu účtovného obdobia</w:t>
            </w:r>
          </w:p>
        </w:tc>
      </w:tr>
      <w:tr w:rsidR="00FF7A12" w:rsidRPr="00A075B4" w:rsidTr="00C64FED">
        <w:trPr>
          <w:trHeight w:val="422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:rsidR="00FF7A12" w:rsidRPr="00A075B4" w:rsidRDefault="00C64FED" w:rsidP="00C64FED">
            <w:pPr>
              <w:tabs>
                <w:tab w:val="left" w:pos="851"/>
              </w:tabs>
              <w:spacing w:after="0"/>
              <w:rPr>
                <w:szCs w:val="22"/>
              </w:rPr>
            </w:pPr>
            <w:r w:rsidRPr="00A075B4">
              <w:rPr>
                <w:szCs w:val="22"/>
              </w:rPr>
              <w:t>ÚJ nemá náplň pre túto položku</w:t>
            </w: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7A12" w:rsidRPr="00A075B4" w:rsidRDefault="00FF7A12" w:rsidP="00C64FED">
            <w:pPr>
              <w:spacing w:after="0"/>
              <w:rPr>
                <w:szCs w:val="22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7A12" w:rsidRPr="00A075B4" w:rsidRDefault="00FF7A12" w:rsidP="00C64FED">
            <w:pPr>
              <w:spacing w:after="0"/>
              <w:rPr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7A12" w:rsidRPr="00A075B4" w:rsidRDefault="00FF7A12" w:rsidP="00C64FED">
            <w:pPr>
              <w:spacing w:after="0"/>
              <w:rPr>
                <w:szCs w:val="22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FF7A12" w:rsidRPr="00A075B4" w:rsidRDefault="00FF7A12" w:rsidP="00C64FED">
            <w:pPr>
              <w:spacing w:after="0"/>
              <w:rPr>
                <w:szCs w:val="22"/>
              </w:rPr>
            </w:pPr>
          </w:p>
        </w:tc>
      </w:tr>
    </w:tbl>
    <w:p w:rsidR="00FF7A12" w:rsidRPr="00A075B4" w:rsidRDefault="00FF7A12" w:rsidP="00FF7A12">
      <w:pPr>
        <w:spacing w:after="0"/>
        <w:rPr>
          <w:szCs w:val="22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49"/>
        <w:gridCol w:w="1983"/>
        <w:gridCol w:w="1700"/>
        <w:gridCol w:w="1140"/>
      </w:tblGrid>
      <w:tr w:rsidR="00FF7A12" w:rsidRPr="00A075B4" w:rsidTr="00C64FED">
        <w:trPr>
          <w:trHeight w:val="340"/>
        </w:trPr>
        <w:tc>
          <w:tcPr>
            <w:tcW w:w="9072" w:type="dxa"/>
            <w:gridSpan w:val="4"/>
          </w:tcPr>
          <w:p w:rsidR="00FF7A12" w:rsidRPr="00A075B4" w:rsidRDefault="00FF7A12" w:rsidP="00C64FED">
            <w:pPr>
              <w:spacing w:after="0" w:line="240" w:lineRule="auto"/>
              <w:rPr>
                <w:szCs w:val="22"/>
              </w:rPr>
            </w:pPr>
            <w:r w:rsidRPr="00A075B4">
              <w:rPr>
                <w:szCs w:val="22"/>
              </w:rPr>
              <w:t>d)</w:t>
            </w:r>
            <w:r w:rsidRPr="00A075B4">
              <w:rPr>
                <w:b/>
                <w:szCs w:val="22"/>
              </w:rPr>
              <w:t>Celková suma použitých finančných prostriedkov alebo iného plnenia na súkromné účely členmi štatutárneho orgánu, dozorného orgánu a iného orgánu účtovnej jednotky, ktoré je potrebné vyúčtovať</w:t>
            </w:r>
          </w:p>
        </w:tc>
      </w:tr>
      <w:tr w:rsidR="00FF7A12" w:rsidRPr="00A075B4" w:rsidTr="00C64FED">
        <w:trPr>
          <w:trHeight w:val="340"/>
        </w:trPr>
        <w:tc>
          <w:tcPr>
            <w:tcW w:w="4249" w:type="dxa"/>
            <w:tcBorders>
              <w:right w:val="single" w:sz="4" w:space="0" w:color="auto"/>
            </w:tcBorders>
            <w:vAlign w:val="center"/>
          </w:tcPr>
          <w:p w:rsidR="00FF7A12" w:rsidRPr="00A075B4" w:rsidRDefault="00FF7A12" w:rsidP="00C64FED">
            <w:pPr>
              <w:spacing w:after="0"/>
              <w:jc w:val="center"/>
              <w:rPr>
                <w:szCs w:val="22"/>
              </w:rPr>
            </w:pPr>
            <w:r w:rsidRPr="00A075B4">
              <w:rPr>
                <w:szCs w:val="22"/>
              </w:rPr>
              <w:t>Plnenie na súkromné účely k vyúčtovaniu</w:t>
            </w:r>
          </w:p>
        </w:tc>
        <w:tc>
          <w:tcPr>
            <w:tcW w:w="1983" w:type="dxa"/>
            <w:tcBorders>
              <w:right w:val="single" w:sz="4" w:space="0" w:color="auto"/>
            </w:tcBorders>
            <w:vAlign w:val="center"/>
          </w:tcPr>
          <w:p w:rsidR="00FF7A12" w:rsidRPr="00A075B4" w:rsidRDefault="00FF7A12" w:rsidP="00C64FED">
            <w:pPr>
              <w:spacing w:after="0" w:line="240" w:lineRule="auto"/>
              <w:jc w:val="center"/>
              <w:rPr>
                <w:szCs w:val="22"/>
              </w:rPr>
            </w:pPr>
            <w:r w:rsidRPr="00A075B4">
              <w:rPr>
                <w:szCs w:val="22"/>
              </w:rPr>
              <w:t>Štatutárny orgán</w:t>
            </w:r>
          </w:p>
        </w:tc>
        <w:tc>
          <w:tcPr>
            <w:tcW w:w="17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7A12" w:rsidRPr="00A075B4" w:rsidRDefault="00FF7A12" w:rsidP="00C64FED">
            <w:pPr>
              <w:spacing w:after="0" w:line="240" w:lineRule="auto"/>
              <w:jc w:val="center"/>
              <w:rPr>
                <w:szCs w:val="22"/>
              </w:rPr>
            </w:pPr>
            <w:r w:rsidRPr="00A075B4">
              <w:rPr>
                <w:szCs w:val="22"/>
              </w:rPr>
              <w:t>BO</w:t>
            </w:r>
          </w:p>
        </w:tc>
        <w:tc>
          <w:tcPr>
            <w:tcW w:w="1140" w:type="dxa"/>
            <w:tcBorders>
              <w:left w:val="single" w:sz="4" w:space="0" w:color="auto"/>
            </w:tcBorders>
            <w:vAlign w:val="center"/>
          </w:tcPr>
          <w:p w:rsidR="00FF7A12" w:rsidRPr="00A075B4" w:rsidRDefault="00FF7A12" w:rsidP="00C64FED">
            <w:pPr>
              <w:spacing w:after="0" w:line="240" w:lineRule="auto"/>
              <w:jc w:val="center"/>
              <w:rPr>
                <w:szCs w:val="22"/>
              </w:rPr>
            </w:pPr>
            <w:r w:rsidRPr="00A075B4">
              <w:rPr>
                <w:szCs w:val="22"/>
              </w:rPr>
              <w:t>PO</w:t>
            </w:r>
          </w:p>
        </w:tc>
      </w:tr>
      <w:tr w:rsidR="00FF7A12" w:rsidRPr="00A075B4" w:rsidTr="00C64FED">
        <w:trPr>
          <w:trHeight w:val="340"/>
        </w:trPr>
        <w:tc>
          <w:tcPr>
            <w:tcW w:w="424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F7A12" w:rsidRPr="00A075B4" w:rsidRDefault="00C64FED" w:rsidP="00C64FED">
            <w:pPr>
              <w:spacing w:after="0"/>
              <w:rPr>
                <w:szCs w:val="22"/>
              </w:rPr>
            </w:pPr>
            <w:r w:rsidRPr="00A075B4">
              <w:rPr>
                <w:szCs w:val="22"/>
              </w:rPr>
              <w:t>ÚJ nemá náplň pre túto položku</w:t>
            </w:r>
          </w:p>
        </w:tc>
        <w:tc>
          <w:tcPr>
            <w:tcW w:w="198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F7A12" w:rsidRPr="00A075B4" w:rsidRDefault="00FF7A12" w:rsidP="00C64FE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7A12" w:rsidRPr="00A075B4" w:rsidRDefault="00FF7A12" w:rsidP="00C64FE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F7A12" w:rsidRPr="00A075B4" w:rsidRDefault="00FF7A12" w:rsidP="00C64FED">
            <w:pPr>
              <w:spacing w:after="0" w:line="240" w:lineRule="auto"/>
              <w:rPr>
                <w:szCs w:val="22"/>
              </w:rPr>
            </w:pPr>
          </w:p>
        </w:tc>
      </w:tr>
    </w:tbl>
    <w:p w:rsidR="00FF7A12" w:rsidRPr="00A075B4" w:rsidRDefault="00FF7A12" w:rsidP="00FF7A12">
      <w:pPr>
        <w:spacing w:after="0" w:line="240" w:lineRule="auto"/>
        <w:ind w:left="360" w:right="-468"/>
        <w:jc w:val="both"/>
        <w:rPr>
          <w:bCs/>
          <w:i/>
          <w:szCs w:val="22"/>
        </w:rPr>
      </w:pPr>
    </w:p>
    <w:p w:rsidR="00015A89" w:rsidRPr="00A075B4" w:rsidRDefault="00015A89" w:rsidP="00FF7A12">
      <w:pPr>
        <w:spacing w:after="0" w:line="240" w:lineRule="auto"/>
        <w:ind w:left="360" w:right="-468"/>
        <w:jc w:val="both"/>
        <w:rPr>
          <w:bCs/>
          <w:i/>
          <w:szCs w:val="22"/>
        </w:rPr>
      </w:pPr>
    </w:p>
    <w:p w:rsidR="00015A89" w:rsidRPr="00A075B4" w:rsidRDefault="00015A89" w:rsidP="00FF7A12">
      <w:pPr>
        <w:spacing w:after="0" w:line="240" w:lineRule="auto"/>
        <w:ind w:left="360" w:right="-468"/>
        <w:jc w:val="both"/>
        <w:rPr>
          <w:bCs/>
          <w:i/>
          <w:szCs w:val="22"/>
        </w:rPr>
      </w:pPr>
    </w:p>
    <w:p w:rsidR="00015A89" w:rsidRPr="00A075B4" w:rsidRDefault="00015A89" w:rsidP="00FF7A12">
      <w:pPr>
        <w:spacing w:after="0" w:line="240" w:lineRule="auto"/>
        <w:ind w:left="360" w:right="-468"/>
        <w:jc w:val="both"/>
        <w:rPr>
          <w:bCs/>
          <w:i/>
          <w:szCs w:val="22"/>
        </w:rPr>
      </w:pPr>
    </w:p>
    <w:p w:rsidR="00FF7A12" w:rsidRPr="00A075B4" w:rsidRDefault="006205D1" w:rsidP="00FF7A12">
      <w:pPr>
        <w:shd w:val="clear" w:color="auto" w:fill="E6E6E6"/>
        <w:spacing w:after="0" w:line="240" w:lineRule="auto"/>
        <w:jc w:val="center"/>
        <w:rPr>
          <w:i/>
          <w:szCs w:val="22"/>
        </w:rPr>
      </w:pPr>
      <w:proofErr w:type="spellStart"/>
      <w:r w:rsidRPr="00A075B4">
        <w:rPr>
          <w:i/>
          <w:szCs w:val="22"/>
        </w:rPr>
        <w:lastRenderedPageBreak/>
        <w:t>Čl.III</w:t>
      </w:r>
      <w:proofErr w:type="spellEnd"/>
      <w:r w:rsidRPr="00A075B4">
        <w:rPr>
          <w:i/>
          <w:szCs w:val="22"/>
        </w:rPr>
        <w:t xml:space="preserve">   </w:t>
      </w:r>
      <w:r w:rsidR="00FF7A12" w:rsidRPr="00A075B4">
        <w:rPr>
          <w:i/>
          <w:szCs w:val="22"/>
        </w:rPr>
        <w:t xml:space="preserve"> Informácie o prijatých postupoch</w:t>
      </w:r>
    </w:p>
    <w:p w:rsidR="00FF7A12" w:rsidRPr="00A075B4" w:rsidRDefault="00FF7A12" w:rsidP="00FF7A12">
      <w:pPr>
        <w:spacing w:after="0" w:line="240" w:lineRule="auto"/>
        <w:ind w:left="360" w:right="-468"/>
        <w:jc w:val="both"/>
        <w:rPr>
          <w:bCs/>
          <w:i/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8"/>
        <w:gridCol w:w="6510"/>
        <w:gridCol w:w="824"/>
        <w:gridCol w:w="291"/>
        <w:gridCol w:w="578"/>
        <w:gridCol w:w="291"/>
      </w:tblGrid>
      <w:tr w:rsidR="00FF7A12" w:rsidRPr="00A075B4" w:rsidTr="00C64FED">
        <w:trPr>
          <w:trHeight w:hRule="exact" w:val="522"/>
        </w:trPr>
        <w:tc>
          <w:tcPr>
            <w:tcW w:w="578" w:type="dxa"/>
            <w:vAlign w:val="center"/>
          </w:tcPr>
          <w:p w:rsidR="00FF7A12" w:rsidRPr="00A075B4" w:rsidRDefault="00FF7A12" w:rsidP="00FF7A12">
            <w:pPr>
              <w:pStyle w:val="Odsekzoznamu"/>
              <w:keepNext/>
              <w:numPr>
                <w:ilvl w:val="0"/>
                <w:numId w:val="6"/>
              </w:numPr>
              <w:spacing w:after="0" w:line="240" w:lineRule="auto"/>
              <w:ind w:left="357" w:hanging="357"/>
              <w:jc w:val="both"/>
              <w:outlineLvl w:val="1"/>
              <w:rPr>
                <w:szCs w:val="22"/>
              </w:rPr>
            </w:pPr>
          </w:p>
        </w:tc>
        <w:tc>
          <w:tcPr>
            <w:tcW w:w="6510" w:type="dxa"/>
            <w:vAlign w:val="center"/>
          </w:tcPr>
          <w:p w:rsidR="00FF7A12" w:rsidRPr="00A075B4" w:rsidRDefault="00FF7A12" w:rsidP="00C64FED">
            <w:pPr>
              <w:spacing w:after="0" w:line="240" w:lineRule="auto"/>
              <w:rPr>
                <w:b/>
                <w:szCs w:val="22"/>
              </w:rPr>
            </w:pPr>
            <w:r w:rsidRPr="00A075B4">
              <w:rPr>
                <w:b/>
                <w:szCs w:val="22"/>
              </w:rPr>
              <w:t xml:space="preserve">Účtovná závierka bola zostavená za predpokladu, že účtovná jednotka bude nepretržite pokračovať vo svojej činnosti </w:t>
            </w:r>
          </w:p>
        </w:tc>
        <w:tc>
          <w:tcPr>
            <w:tcW w:w="824" w:type="dxa"/>
            <w:vAlign w:val="center"/>
          </w:tcPr>
          <w:p w:rsidR="00FF7A12" w:rsidRPr="00A075B4" w:rsidRDefault="00FF7A12" w:rsidP="00C64FED">
            <w:pPr>
              <w:spacing w:after="0" w:line="240" w:lineRule="auto"/>
              <w:rPr>
                <w:szCs w:val="22"/>
              </w:rPr>
            </w:pPr>
            <w:r w:rsidRPr="00A075B4">
              <w:rPr>
                <w:szCs w:val="22"/>
              </w:rPr>
              <w:t>ÁNO</w:t>
            </w:r>
          </w:p>
        </w:tc>
        <w:tc>
          <w:tcPr>
            <w:tcW w:w="291" w:type="dxa"/>
            <w:vAlign w:val="center"/>
          </w:tcPr>
          <w:p w:rsidR="00FF7A12" w:rsidRPr="00A075B4" w:rsidRDefault="00FF7A12" w:rsidP="00C64FED">
            <w:pPr>
              <w:spacing w:after="0" w:line="240" w:lineRule="auto"/>
              <w:rPr>
                <w:szCs w:val="22"/>
              </w:rPr>
            </w:pPr>
            <w:r w:rsidRPr="00A075B4">
              <w:rPr>
                <w:szCs w:val="22"/>
              </w:rPr>
              <w:t>X</w:t>
            </w:r>
          </w:p>
        </w:tc>
        <w:tc>
          <w:tcPr>
            <w:tcW w:w="578" w:type="dxa"/>
            <w:vAlign w:val="center"/>
          </w:tcPr>
          <w:p w:rsidR="00FF7A12" w:rsidRPr="00A075B4" w:rsidRDefault="00FF7A12" w:rsidP="00C64FED">
            <w:pPr>
              <w:spacing w:after="0" w:line="240" w:lineRule="auto"/>
              <w:rPr>
                <w:szCs w:val="22"/>
              </w:rPr>
            </w:pPr>
            <w:r w:rsidRPr="00A075B4">
              <w:rPr>
                <w:szCs w:val="22"/>
              </w:rPr>
              <w:t>NIE</w:t>
            </w:r>
          </w:p>
        </w:tc>
        <w:tc>
          <w:tcPr>
            <w:tcW w:w="291" w:type="dxa"/>
            <w:vAlign w:val="center"/>
          </w:tcPr>
          <w:p w:rsidR="00FF7A12" w:rsidRPr="00A075B4" w:rsidRDefault="00FF7A12" w:rsidP="00C64FE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</w:tbl>
    <w:p w:rsidR="00FF7A12" w:rsidRPr="00A075B4" w:rsidRDefault="00FF7A12" w:rsidP="00FF7A12">
      <w:pPr>
        <w:pStyle w:val="Odsekzoznamu"/>
        <w:spacing w:after="0" w:line="240" w:lineRule="auto"/>
        <w:ind w:left="357"/>
        <w:jc w:val="both"/>
        <w:rPr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8"/>
        <w:gridCol w:w="2116"/>
        <w:gridCol w:w="1842"/>
        <w:gridCol w:w="1560"/>
        <w:gridCol w:w="992"/>
        <w:gridCol w:w="233"/>
        <w:gridCol w:w="591"/>
        <w:gridCol w:w="291"/>
        <w:gridCol w:w="578"/>
        <w:gridCol w:w="291"/>
      </w:tblGrid>
      <w:tr w:rsidR="00FF7A12" w:rsidRPr="00A075B4" w:rsidTr="00C64FED">
        <w:trPr>
          <w:trHeight w:hRule="exact" w:val="340"/>
        </w:trPr>
        <w:tc>
          <w:tcPr>
            <w:tcW w:w="578" w:type="dxa"/>
            <w:vAlign w:val="center"/>
          </w:tcPr>
          <w:p w:rsidR="00FF7A12" w:rsidRPr="00A075B4" w:rsidRDefault="00FF7A12" w:rsidP="00FF7A12">
            <w:pPr>
              <w:numPr>
                <w:ilvl w:val="0"/>
                <w:numId w:val="6"/>
              </w:numPr>
              <w:spacing w:after="0" w:line="240" w:lineRule="auto"/>
              <w:rPr>
                <w:szCs w:val="22"/>
              </w:rPr>
            </w:pPr>
          </w:p>
        </w:tc>
        <w:tc>
          <w:tcPr>
            <w:tcW w:w="6510" w:type="dxa"/>
            <w:gridSpan w:val="4"/>
            <w:vAlign w:val="center"/>
          </w:tcPr>
          <w:p w:rsidR="00FF7A12" w:rsidRPr="00A075B4" w:rsidRDefault="00FF7A12" w:rsidP="00C64FED">
            <w:pPr>
              <w:spacing w:after="0" w:line="240" w:lineRule="auto"/>
              <w:rPr>
                <w:b/>
                <w:szCs w:val="22"/>
              </w:rPr>
            </w:pPr>
            <w:r w:rsidRPr="00A075B4">
              <w:rPr>
                <w:b/>
                <w:szCs w:val="22"/>
              </w:rPr>
              <w:t>Zmeny účtovných zásad a účtovných metód</w:t>
            </w:r>
          </w:p>
        </w:tc>
        <w:tc>
          <w:tcPr>
            <w:tcW w:w="824" w:type="dxa"/>
            <w:gridSpan w:val="2"/>
            <w:vAlign w:val="center"/>
          </w:tcPr>
          <w:p w:rsidR="00FF7A12" w:rsidRPr="00A075B4" w:rsidRDefault="00FF7A12" w:rsidP="00C64FED">
            <w:pPr>
              <w:spacing w:after="0" w:line="240" w:lineRule="auto"/>
              <w:rPr>
                <w:szCs w:val="22"/>
              </w:rPr>
            </w:pPr>
            <w:r w:rsidRPr="00A075B4">
              <w:rPr>
                <w:szCs w:val="22"/>
              </w:rPr>
              <w:t>ÁNO</w:t>
            </w:r>
          </w:p>
        </w:tc>
        <w:tc>
          <w:tcPr>
            <w:tcW w:w="291" w:type="dxa"/>
            <w:vAlign w:val="center"/>
          </w:tcPr>
          <w:p w:rsidR="00FF7A12" w:rsidRPr="00A075B4" w:rsidRDefault="00FF7A12" w:rsidP="00C64FE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78" w:type="dxa"/>
            <w:vAlign w:val="center"/>
          </w:tcPr>
          <w:p w:rsidR="00FF7A12" w:rsidRPr="00A075B4" w:rsidRDefault="00FF7A12" w:rsidP="00C64FED">
            <w:pPr>
              <w:spacing w:after="0" w:line="240" w:lineRule="auto"/>
              <w:rPr>
                <w:szCs w:val="22"/>
              </w:rPr>
            </w:pPr>
            <w:r w:rsidRPr="00A075B4">
              <w:rPr>
                <w:szCs w:val="22"/>
              </w:rPr>
              <w:t>NIE</w:t>
            </w:r>
          </w:p>
        </w:tc>
        <w:tc>
          <w:tcPr>
            <w:tcW w:w="291" w:type="dxa"/>
            <w:vAlign w:val="center"/>
          </w:tcPr>
          <w:p w:rsidR="00FF7A12" w:rsidRPr="00A075B4" w:rsidRDefault="00FF7A12" w:rsidP="00C64FE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A075B4">
              <w:rPr>
                <w:szCs w:val="22"/>
              </w:rPr>
              <w:t>X</w:t>
            </w:r>
          </w:p>
        </w:tc>
      </w:tr>
      <w:tr w:rsidR="00FF7A12" w:rsidRPr="00A075B4" w:rsidTr="00C64FED">
        <w:trPr>
          <w:trHeight w:val="388"/>
        </w:trPr>
        <w:tc>
          <w:tcPr>
            <w:tcW w:w="2694" w:type="dxa"/>
            <w:gridSpan w:val="2"/>
            <w:vMerge w:val="restart"/>
          </w:tcPr>
          <w:p w:rsidR="00FF7A12" w:rsidRPr="00A075B4" w:rsidRDefault="00FF7A12" w:rsidP="00C64FED">
            <w:pPr>
              <w:spacing w:after="0"/>
              <w:rPr>
                <w:szCs w:val="22"/>
              </w:rPr>
            </w:pPr>
            <w:r w:rsidRPr="00A075B4">
              <w:rPr>
                <w:szCs w:val="22"/>
              </w:rPr>
              <w:t>Zmena účtovných zásad a účtovných metód(popis)</w:t>
            </w:r>
          </w:p>
        </w:tc>
        <w:tc>
          <w:tcPr>
            <w:tcW w:w="1842" w:type="dxa"/>
            <w:vMerge w:val="restart"/>
          </w:tcPr>
          <w:p w:rsidR="00FF7A12" w:rsidRPr="00A075B4" w:rsidRDefault="00FF7A12" w:rsidP="00C64FED">
            <w:pPr>
              <w:spacing w:after="0"/>
              <w:rPr>
                <w:szCs w:val="22"/>
              </w:rPr>
            </w:pPr>
            <w:r w:rsidRPr="00A075B4">
              <w:rPr>
                <w:szCs w:val="22"/>
              </w:rPr>
              <w:t>Dôvod uplatnenia</w:t>
            </w:r>
          </w:p>
        </w:tc>
        <w:tc>
          <w:tcPr>
            <w:tcW w:w="4536" w:type="dxa"/>
            <w:gridSpan w:val="7"/>
          </w:tcPr>
          <w:p w:rsidR="00FF7A12" w:rsidRPr="00A075B4" w:rsidRDefault="00FF7A12" w:rsidP="00C64FED">
            <w:pPr>
              <w:spacing w:after="0"/>
              <w:rPr>
                <w:szCs w:val="22"/>
              </w:rPr>
            </w:pPr>
            <w:r w:rsidRPr="00A075B4">
              <w:rPr>
                <w:szCs w:val="22"/>
              </w:rPr>
              <w:t>Vplyv (+/-) zmeny na:</w:t>
            </w:r>
          </w:p>
        </w:tc>
      </w:tr>
      <w:tr w:rsidR="00FF7A12" w:rsidRPr="00A075B4" w:rsidTr="00C64FED">
        <w:trPr>
          <w:trHeight w:val="301"/>
        </w:trPr>
        <w:tc>
          <w:tcPr>
            <w:tcW w:w="2694" w:type="dxa"/>
            <w:gridSpan w:val="2"/>
            <w:vMerge/>
          </w:tcPr>
          <w:p w:rsidR="00FF7A12" w:rsidRPr="00A075B4" w:rsidRDefault="00FF7A12" w:rsidP="00C64FED">
            <w:pPr>
              <w:spacing w:after="0"/>
              <w:rPr>
                <w:szCs w:val="22"/>
              </w:rPr>
            </w:pPr>
          </w:p>
        </w:tc>
        <w:tc>
          <w:tcPr>
            <w:tcW w:w="1842" w:type="dxa"/>
            <w:vMerge/>
          </w:tcPr>
          <w:p w:rsidR="00FF7A12" w:rsidRPr="00A075B4" w:rsidRDefault="00FF7A12" w:rsidP="00C64FED">
            <w:pPr>
              <w:spacing w:after="0"/>
              <w:rPr>
                <w:szCs w:val="22"/>
              </w:rPr>
            </w:pPr>
          </w:p>
        </w:tc>
        <w:tc>
          <w:tcPr>
            <w:tcW w:w="1560" w:type="dxa"/>
          </w:tcPr>
          <w:p w:rsidR="00FF7A12" w:rsidRPr="00A075B4" w:rsidRDefault="00FF7A12" w:rsidP="00C64FED">
            <w:pPr>
              <w:spacing w:after="0"/>
              <w:rPr>
                <w:szCs w:val="22"/>
              </w:rPr>
            </w:pPr>
            <w:r w:rsidRPr="00A075B4">
              <w:rPr>
                <w:szCs w:val="22"/>
              </w:rPr>
              <w:t>Hodnotu majetku</w:t>
            </w:r>
          </w:p>
        </w:tc>
        <w:tc>
          <w:tcPr>
            <w:tcW w:w="1225" w:type="dxa"/>
            <w:gridSpan w:val="2"/>
          </w:tcPr>
          <w:p w:rsidR="00FF7A12" w:rsidRPr="00A075B4" w:rsidRDefault="00FF7A12" w:rsidP="00C64FED">
            <w:pPr>
              <w:spacing w:after="0"/>
              <w:rPr>
                <w:szCs w:val="22"/>
              </w:rPr>
            </w:pPr>
            <w:r w:rsidRPr="00A075B4">
              <w:rPr>
                <w:szCs w:val="22"/>
              </w:rPr>
              <w:t>Vlastné imanie</w:t>
            </w:r>
          </w:p>
        </w:tc>
        <w:tc>
          <w:tcPr>
            <w:tcW w:w="1751" w:type="dxa"/>
            <w:gridSpan w:val="4"/>
          </w:tcPr>
          <w:p w:rsidR="00FF7A12" w:rsidRPr="00A075B4" w:rsidRDefault="00FF7A12" w:rsidP="00C64FED">
            <w:pPr>
              <w:spacing w:after="0"/>
              <w:rPr>
                <w:szCs w:val="22"/>
              </w:rPr>
            </w:pPr>
            <w:r w:rsidRPr="00A075B4">
              <w:rPr>
                <w:szCs w:val="22"/>
              </w:rPr>
              <w:t>Výsledok hospodárenia</w:t>
            </w:r>
          </w:p>
        </w:tc>
      </w:tr>
      <w:tr w:rsidR="00FF7A12" w:rsidRPr="00A075B4" w:rsidTr="00C64FED">
        <w:trPr>
          <w:trHeight w:val="340"/>
        </w:trPr>
        <w:tc>
          <w:tcPr>
            <w:tcW w:w="2694" w:type="dxa"/>
            <w:gridSpan w:val="2"/>
            <w:vAlign w:val="center"/>
          </w:tcPr>
          <w:p w:rsidR="00FF7A12" w:rsidRPr="00A075B4" w:rsidRDefault="00C64FED" w:rsidP="00C64FED">
            <w:pPr>
              <w:spacing w:after="120"/>
              <w:rPr>
                <w:szCs w:val="22"/>
              </w:rPr>
            </w:pPr>
            <w:r w:rsidRPr="00A075B4">
              <w:rPr>
                <w:szCs w:val="22"/>
              </w:rPr>
              <w:t>ÚJ nemá náplň pre túto položku</w:t>
            </w:r>
          </w:p>
        </w:tc>
        <w:tc>
          <w:tcPr>
            <w:tcW w:w="1842" w:type="dxa"/>
            <w:vAlign w:val="center"/>
          </w:tcPr>
          <w:p w:rsidR="00FF7A12" w:rsidRPr="00A075B4" w:rsidRDefault="00FF7A12" w:rsidP="00C64FED">
            <w:pPr>
              <w:spacing w:after="120"/>
              <w:rPr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FF7A12" w:rsidRPr="00A075B4" w:rsidRDefault="00FF7A12" w:rsidP="00C64FED">
            <w:pPr>
              <w:spacing w:after="120"/>
              <w:rPr>
                <w:szCs w:val="22"/>
              </w:rPr>
            </w:pPr>
          </w:p>
        </w:tc>
        <w:tc>
          <w:tcPr>
            <w:tcW w:w="1225" w:type="dxa"/>
            <w:gridSpan w:val="2"/>
            <w:vAlign w:val="center"/>
          </w:tcPr>
          <w:p w:rsidR="00FF7A12" w:rsidRPr="00A075B4" w:rsidRDefault="00FF7A12" w:rsidP="00C64FED">
            <w:pPr>
              <w:spacing w:after="120"/>
              <w:rPr>
                <w:szCs w:val="22"/>
              </w:rPr>
            </w:pPr>
          </w:p>
        </w:tc>
        <w:tc>
          <w:tcPr>
            <w:tcW w:w="1751" w:type="dxa"/>
            <w:gridSpan w:val="4"/>
            <w:vAlign w:val="center"/>
          </w:tcPr>
          <w:p w:rsidR="00FF7A12" w:rsidRPr="00A075B4" w:rsidRDefault="00FF7A12" w:rsidP="00C64FED">
            <w:pPr>
              <w:spacing w:after="120"/>
              <w:rPr>
                <w:szCs w:val="22"/>
              </w:rPr>
            </w:pPr>
          </w:p>
        </w:tc>
      </w:tr>
    </w:tbl>
    <w:p w:rsidR="00FF7A12" w:rsidRPr="00A075B4" w:rsidRDefault="00FF7A12" w:rsidP="00FF7A12">
      <w:pPr>
        <w:spacing w:after="0" w:line="240" w:lineRule="auto"/>
        <w:ind w:left="360" w:right="-468"/>
        <w:jc w:val="both"/>
        <w:rPr>
          <w:bCs/>
          <w:i/>
          <w:szCs w:val="22"/>
        </w:rPr>
      </w:pPr>
    </w:p>
    <w:p w:rsidR="00FF7A12" w:rsidRPr="00A075B4" w:rsidRDefault="00FF7A12" w:rsidP="00FF7A12">
      <w:pPr>
        <w:numPr>
          <w:ilvl w:val="0"/>
          <w:numId w:val="6"/>
        </w:numPr>
        <w:spacing w:after="0" w:line="240" w:lineRule="auto"/>
        <w:rPr>
          <w:i/>
          <w:szCs w:val="22"/>
        </w:rPr>
      </w:pPr>
      <w:r w:rsidRPr="00A075B4">
        <w:rPr>
          <w:b/>
          <w:szCs w:val="22"/>
        </w:rPr>
        <w:t>Informácia o charaktere a účele transakcií, ktoré sa neuvádzajú v súvahe</w:t>
      </w:r>
    </w:p>
    <w:p w:rsidR="00FF7A12" w:rsidRPr="00A075B4" w:rsidRDefault="00FF7A12" w:rsidP="00FF7A12">
      <w:pPr>
        <w:widowControl w:val="0"/>
        <w:autoSpaceDE w:val="0"/>
        <w:autoSpaceDN w:val="0"/>
        <w:adjustRightInd w:val="0"/>
        <w:spacing w:after="0"/>
        <w:jc w:val="center"/>
        <w:rPr>
          <w:bCs/>
          <w:i/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8"/>
        <w:gridCol w:w="8494"/>
      </w:tblGrid>
      <w:tr w:rsidR="00FF7A12" w:rsidRPr="00A075B4" w:rsidTr="00C97674">
        <w:trPr>
          <w:trHeight w:hRule="exact" w:val="498"/>
        </w:trPr>
        <w:tc>
          <w:tcPr>
            <w:tcW w:w="578" w:type="dxa"/>
            <w:vAlign w:val="center"/>
          </w:tcPr>
          <w:p w:rsidR="00FF7A12" w:rsidRPr="00A075B4" w:rsidRDefault="00FF7A12" w:rsidP="00FF7A12">
            <w:pPr>
              <w:numPr>
                <w:ilvl w:val="0"/>
                <w:numId w:val="6"/>
              </w:numPr>
              <w:spacing w:after="0" w:line="240" w:lineRule="auto"/>
              <w:rPr>
                <w:szCs w:val="22"/>
              </w:rPr>
            </w:pPr>
          </w:p>
        </w:tc>
        <w:tc>
          <w:tcPr>
            <w:tcW w:w="8494" w:type="dxa"/>
            <w:vAlign w:val="center"/>
          </w:tcPr>
          <w:p w:rsidR="00FF7A12" w:rsidRPr="00A075B4" w:rsidRDefault="00FF7A12" w:rsidP="00C64FED">
            <w:pPr>
              <w:spacing w:after="0"/>
              <w:jc w:val="center"/>
              <w:rPr>
                <w:b/>
                <w:szCs w:val="22"/>
              </w:rPr>
            </w:pPr>
            <w:r w:rsidRPr="00A075B4">
              <w:rPr>
                <w:b/>
                <w:szCs w:val="22"/>
              </w:rPr>
              <w:t>Spôsob a  určenie ocenenia majetku a záväzkov vrátane  určenia rozhodujúcich účtovných odhadov a predpokladov, pričom sa zohľadňuje zásada významnosti</w:t>
            </w:r>
          </w:p>
        </w:tc>
      </w:tr>
    </w:tbl>
    <w:p w:rsidR="00FF7A12" w:rsidRPr="00A075B4" w:rsidRDefault="00FF7A12" w:rsidP="00FF7A12">
      <w:pPr>
        <w:pStyle w:val="Odsekzoznamu"/>
        <w:numPr>
          <w:ilvl w:val="0"/>
          <w:numId w:val="7"/>
        </w:numPr>
        <w:spacing w:after="0" w:line="240" w:lineRule="auto"/>
        <w:ind w:left="641" w:hanging="284"/>
        <w:jc w:val="both"/>
        <w:rPr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89"/>
        <w:gridCol w:w="283"/>
      </w:tblGrid>
      <w:tr w:rsidR="00FF7A12" w:rsidRPr="00A075B4" w:rsidTr="00C64FED">
        <w:tc>
          <w:tcPr>
            <w:tcW w:w="9072" w:type="dxa"/>
            <w:gridSpan w:val="2"/>
            <w:vAlign w:val="center"/>
          </w:tcPr>
          <w:p w:rsidR="00FF7A12" w:rsidRPr="00A075B4" w:rsidRDefault="00FF7A12" w:rsidP="00C64F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 w:rsidRPr="00A075B4">
              <w:rPr>
                <w:szCs w:val="22"/>
              </w:rPr>
              <w:t>Obstarávacou cenou</w:t>
            </w:r>
          </w:p>
        </w:tc>
      </w:tr>
      <w:tr w:rsidR="00FF7A12" w:rsidRPr="00A075B4" w:rsidTr="00C64FED">
        <w:tc>
          <w:tcPr>
            <w:tcW w:w="8789" w:type="dxa"/>
            <w:vAlign w:val="center"/>
          </w:tcPr>
          <w:p w:rsidR="00FF7A12" w:rsidRPr="00A075B4" w:rsidRDefault="00FF7A12" w:rsidP="00C64F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A075B4">
              <w:rPr>
                <w:szCs w:val="22"/>
              </w:rPr>
              <w:t xml:space="preserve">1. hmotný majetok s výnimkou hmotného majetku vytvoreného vlastnou činnosťou </w:t>
            </w:r>
          </w:p>
        </w:tc>
        <w:tc>
          <w:tcPr>
            <w:tcW w:w="283" w:type="dxa"/>
            <w:vAlign w:val="center"/>
          </w:tcPr>
          <w:p w:rsidR="00FF7A12" w:rsidRPr="00A075B4" w:rsidRDefault="00FF7A12" w:rsidP="00C64FE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  <w:tr w:rsidR="00FF7A12" w:rsidRPr="00A075B4" w:rsidTr="00C64FED">
        <w:tc>
          <w:tcPr>
            <w:tcW w:w="8789" w:type="dxa"/>
            <w:vAlign w:val="center"/>
          </w:tcPr>
          <w:p w:rsidR="00FF7A12" w:rsidRPr="00A075B4" w:rsidRDefault="00FF7A12" w:rsidP="00C64F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A075B4">
              <w:rPr>
                <w:szCs w:val="22"/>
              </w:rPr>
              <w:t xml:space="preserve">2. zásoby s výnimkou zásob vytvorených vlastnou činnosťou </w:t>
            </w:r>
          </w:p>
        </w:tc>
        <w:tc>
          <w:tcPr>
            <w:tcW w:w="283" w:type="dxa"/>
            <w:vAlign w:val="center"/>
          </w:tcPr>
          <w:p w:rsidR="00FF7A12" w:rsidRPr="00A075B4" w:rsidRDefault="00FF7A12" w:rsidP="00C64FE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  <w:tr w:rsidR="00FF7A12" w:rsidRPr="00A075B4" w:rsidTr="00C64FED">
        <w:tc>
          <w:tcPr>
            <w:tcW w:w="8789" w:type="dxa"/>
            <w:vAlign w:val="center"/>
          </w:tcPr>
          <w:p w:rsidR="00FF7A12" w:rsidRPr="00A075B4" w:rsidRDefault="00FF7A12" w:rsidP="00C64F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A075B4">
              <w:rPr>
                <w:szCs w:val="22"/>
              </w:rPr>
              <w:t xml:space="preserve">3. podiely na ZI obchodných spoločností, deriváty a cenné papiere okrem cenných papierov, podielov na ZI obchodných spoločností, ktoré nemajú podobu cenného papiera a derivátov </w:t>
            </w:r>
          </w:p>
        </w:tc>
        <w:tc>
          <w:tcPr>
            <w:tcW w:w="283" w:type="dxa"/>
            <w:vAlign w:val="center"/>
          </w:tcPr>
          <w:p w:rsidR="00FF7A12" w:rsidRPr="00A075B4" w:rsidRDefault="00FF7A12" w:rsidP="00C64FE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A075B4">
              <w:rPr>
                <w:szCs w:val="22"/>
              </w:rPr>
              <w:t>X</w:t>
            </w:r>
          </w:p>
        </w:tc>
      </w:tr>
      <w:tr w:rsidR="00FF7A12" w:rsidRPr="00A075B4" w:rsidTr="00C64FED">
        <w:tc>
          <w:tcPr>
            <w:tcW w:w="8789" w:type="dxa"/>
            <w:vAlign w:val="center"/>
          </w:tcPr>
          <w:p w:rsidR="00FF7A12" w:rsidRPr="00A075B4" w:rsidRDefault="00FF7A12" w:rsidP="00C64F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A075B4">
              <w:rPr>
                <w:szCs w:val="22"/>
              </w:rPr>
              <w:t xml:space="preserve">4. pohľadávky pri odplatnom nadobudnutí alebo pohľadávky nadobudnuté vkladom do ZI </w:t>
            </w:r>
          </w:p>
        </w:tc>
        <w:tc>
          <w:tcPr>
            <w:tcW w:w="283" w:type="dxa"/>
            <w:vAlign w:val="center"/>
          </w:tcPr>
          <w:p w:rsidR="00FF7A12" w:rsidRPr="00A075B4" w:rsidRDefault="00FF7A12" w:rsidP="00C64FE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A075B4">
              <w:rPr>
                <w:szCs w:val="22"/>
              </w:rPr>
              <w:t>X</w:t>
            </w:r>
          </w:p>
        </w:tc>
      </w:tr>
      <w:tr w:rsidR="00FF7A12" w:rsidRPr="00A075B4" w:rsidTr="00C64FED">
        <w:tc>
          <w:tcPr>
            <w:tcW w:w="8789" w:type="dxa"/>
            <w:vAlign w:val="center"/>
          </w:tcPr>
          <w:p w:rsidR="00FF7A12" w:rsidRPr="00A075B4" w:rsidRDefault="00FF7A12" w:rsidP="00C64F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A075B4">
              <w:rPr>
                <w:szCs w:val="22"/>
              </w:rPr>
              <w:t xml:space="preserve">5. nehmotný majetok s výnimkou nehmotného majetku vytvoreného vlastnou činnosťou, </w:t>
            </w:r>
          </w:p>
        </w:tc>
        <w:tc>
          <w:tcPr>
            <w:tcW w:w="283" w:type="dxa"/>
            <w:vAlign w:val="center"/>
          </w:tcPr>
          <w:p w:rsidR="00FF7A12" w:rsidRPr="00A075B4" w:rsidRDefault="00FF7A12" w:rsidP="00C64FE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  <w:tr w:rsidR="00FF7A12" w:rsidRPr="00A075B4" w:rsidTr="00C64FED">
        <w:tc>
          <w:tcPr>
            <w:tcW w:w="8789" w:type="dxa"/>
            <w:vAlign w:val="center"/>
          </w:tcPr>
          <w:p w:rsidR="00FF7A12" w:rsidRPr="00A075B4" w:rsidRDefault="00FF7A12" w:rsidP="00C64FED">
            <w:pPr>
              <w:widowControl w:val="0"/>
              <w:autoSpaceDE w:val="0"/>
              <w:autoSpaceDN w:val="0"/>
              <w:adjustRightInd w:val="0"/>
              <w:spacing w:after="0"/>
              <w:rPr>
                <w:szCs w:val="22"/>
              </w:rPr>
            </w:pPr>
            <w:r w:rsidRPr="00A075B4">
              <w:rPr>
                <w:szCs w:val="22"/>
              </w:rPr>
              <w:t xml:space="preserve">6. záväzky pri ich prevzatí </w:t>
            </w:r>
          </w:p>
        </w:tc>
        <w:tc>
          <w:tcPr>
            <w:tcW w:w="283" w:type="dxa"/>
            <w:vAlign w:val="center"/>
          </w:tcPr>
          <w:p w:rsidR="00FF7A12" w:rsidRPr="00A075B4" w:rsidRDefault="00FF7A12" w:rsidP="00C64FE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A075B4">
              <w:rPr>
                <w:szCs w:val="22"/>
              </w:rPr>
              <w:t>X</w:t>
            </w:r>
          </w:p>
        </w:tc>
      </w:tr>
    </w:tbl>
    <w:p w:rsidR="00FF7A12" w:rsidRPr="00A075B4" w:rsidRDefault="00FF7A12" w:rsidP="00FF7A12">
      <w:pPr>
        <w:spacing w:after="0"/>
        <w:rPr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89"/>
        <w:gridCol w:w="283"/>
      </w:tblGrid>
      <w:tr w:rsidR="00FF7A12" w:rsidRPr="00A075B4" w:rsidTr="00C64FED">
        <w:tc>
          <w:tcPr>
            <w:tcW w:w="9072" w:type="dxa"/>
            <w:gridSpan w:val="2"/>
            <w:vAlign w:val="center"/>
          </w:tcPr>
          <w:p w:rsidR="00FF7A12" w:rsidRPr="00A075B4" w:rsidRDefault="00FF7A12" w:rsidP="00C64F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 w:rsidRPr="00A075B4">
              <w:rPr>
                <w:szCs w:val="22"/>
              </w:rPr>
              <w:t>Vlastnými nákladmi</w:t>
            </w:r>
          </w:p>
        </w:tc>
      </w:tr>
      <w:tr w:rsidR="00FF7A12" w:rsidRPr="00A075B4" w:rsidTr="00C64FED">
        <w:tc>
          <w:tcPr>
            <w:tcW w:w="8789" w:type="dxa"/>
            <w:vAlign w:val="center"/>
          </w:tcPr>
          <w:p w:rsidR="00FF7A12" w:rsidRPr="00A075B4" w:rsidRDefault="00FF7A12" w:rsidP="00C64F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A075B4">
              <w:rPr>
                <w:szCs w:val="22"/>
              </w:rPr>
              <w:t xml:space="preserve">1. hmotný majetok vytvorený vlastnou činnosťou </w:t>
            </w:r>
          </w:p>
        </w:tc>
        <w:tc>
          <w:tcPr>
            <w:tcW w:w="283" w:type="dxa"/>
            <w:vAlign w:val="center"/>
          </w:tcPr>
          <w:p w:rsidR="00FF7A12" w:rsidRPr="00A075B4" w:rsidRDefault="00FF7A12" w:rsidP="00C64FE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  <w:tr w:rsidR="00FF7A12" w:rsidRPr="00A075B4" w:rsidTr="00C64FED">
        <w:tc>
          <w:tcPr>
            <w:tcW w:w="8789" w:type="dxa"/>
            <w:vAlign w:val="center"/>
          </w:tcPr>
          <w:p w:rsidR="00FF7A12" w:rsidRPr="00A075B4" w:rsidRDefault="00FF7A12" w:rsidP="00C64F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A075B4">
              <w:rPr>
                <w:szCs w:val="22"/>
              </w:rPr>
              <w:t xml:space="preserve">2. zásoby vytvorené vlastnou činnosťou </w:t>
            </w:r>
          </w:p>
        </w:tc>
        <w:tc>
          <w:tcPr>
            <w:tcW w:w="283" w:type="dxa"/>
            <w:vAlign w:val="center"/>
          </w:tcPr>
          <w:p w:rsidR="00FF7A12" w:rsidRPr="00A075B4" w:rsidRDefault="00FF7A12" w:rsidP="00C64FE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  <w:tr w:rsidR="00FF7A12" w:rsidRPr="00A075B4" w:rsidTr="00C64FED">
        <w:tc>
          <w:tcPr>
            <w:tcW w:w="8789" w:type="dxa"/>
            <w:vAlign w:val="center"/>
          </w:tcPr>
          <w:p w:rsidR="00FF7A12" w:rsidRPr="00A075B4" w:rsidRDefault="00FF7A12" w:rsidP="00C64F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A075B4">
              <w:rPr>
                <w:szCs w:val="22"/>
              </w:rPr>
              <w:t xml:space="preserve">3. nehmotný majetok vytvorený vlastnou činnosťou </w:t>
            </w:r>
          </w:p>
        </w:tc>
        <w:tc>
          <w:tcPr>
            <w:tcW w:w="283" w:type="dxa"/>
            <w:vAlign w:val="center"/>
          </w:tcPr>
          <w:p w:rsidR="00FF7A12" w:rsidRPr="00A075B4" w:rsidRDefault="00FF7A12" w:rsidP="00C64FE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  <w:tr w:rsidR="00FF7A12" w:rsidRPr="00A075B4" w:rsidTr="00C64FED">
        <w:tc>
          <w:tcPr>
            <w:tcW w:w="8789" w:type="dxa"/>
            <w:vAlign w:val="center"/>
          </w:tcPr>
          <w:p w:rsidR="00FF7A12" w:rsidRPr="00A075B4" w:rsidRDefault="00FF7A12" w:rsidP="00C64F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A075B4">
              <w:rPr>
                <w:szCs w:val="22"/>
              </w:rPr>
              <w:t xml:space="preserve">4. príchovky a prírastky zvierat </w:t>
            </w:r>
          </w:p>
        </w:tc>
        <w:tc>
          <w:tcPr>
            <w:tcW w:w="283" w:type="dxa"/>
            <w:vAlign w:val="center"/>
          </w:tcPr>
          <w:p w:rsidR="00FF7A12" w:rsidRPr="00A075B4" w:rsidRDefault="00FF7A12" w:rsidP="00C64FE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</w:tbl>
    <w:p w:rsidR="00FF7A12" w:rsidRPr="00A075B4" w:rsidRDefault="00FF7A12" w:rsidP="00FF7A12">
      <w:pPr>
        <w:spacing w:after="0"/>
        <w:rPr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89"/>
        <w:gridCol w:w="283"/>
      </w:tblGrid>
      <w:tr w:rsidR="00FF7A12" w:rsidRPr="00A075B4" w:rsidTr="00C64FED">
        <w:tc>
          <w:tcPr>
            <w:tcW w:w="9072" w:type="dxa"/>
            <w:gridSpan w:val="2"/>
          </w:tcPr>
          <w:p w:rsidR="00FF7A12" w:rsidRPr="00A075B4" w:rsidRDefault="00FF7A12" w:rsidP="00C64F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 w:rsidRPr="00A075B4">
              <w:rPr>
                <w:szCs w:val="22"/>
              </w:rPr>
              <w:t>Menovitou hodnotou</w:t>
            </w:r>
          </w:p>
        </w:tc>
      </w:tr>
      <w:tr w:rsidR="00FF7A12" w:rsidRPr="00A075B4" w:rsidTr="00C64FED">
        <w:tc>
          <w:tcPr>
            <w:tcW w:w="8789" w:type="dxa"/>
          </w:tcPr>
          <w:p w:rsidR="00FF7A12" w:rsidRPr="00A075B4" w:rsidRDefault="00FF7A12" w:rsidP="00C64F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</w:rPr>
            </w:pPr>
            <w:r w:rsidRPr="00A075B4">
              <w:rPr>
                <w:szCs w:val="22"/>
              </w:rPr>
              <w:t xml:space="preserve">1. peňažné prostriedky a ceniny </w:t>
            </w:r>
          </w:p>
        </w:tc>
        <w:tc>
          <w:tcPr>
            <w:tcW w:w="283" w:type="dxa"/>
            <w:vAlign w:val="center"/>
          </w:tcPr>
          <w:p w:rsidR="00FF7A12" w:rsidRPr="00A075B4" w:rsidRDefault="00FF7A12" w:rsidP="00C64FE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A075B4">
              <w:rPr>
                <w:szCs w:val="22"/>
              </w:rPr>
              <w:t>X</w:t>
            </w:r>
          </w:p>
        </w:tc>
      </w:tr>
      <w:tr w:rsidR="00FF7A12" w:rsidRPr="00A075B4" w:rsidTr="00C64FED">
        <w:tc>
          <w:tcPr>
            <w:tcW w:w="8789" w:type="dxa"/>
          </w:tcPr>
          <w:p w:rsidR="00FF7A12" w:rsidRPr="00A075B4" w:rsidRDefault="00FF7A12" w:rsidP="00C64F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</w:rPr>
            </w:pPr>
            <w:r w:rsidRPr="00A075B4">
              <w:rPr>
                <w:szCs w:val="22"/>
              </w:rPr>
              <w:t xml:space="preserve">2. pohľadávky pri ich vzniku </w:t>
            </w:r>
          </w:p>
        </w:tc>
        <w:tc>
          <w:tcPr>
            <w:tcW w:w="283" w:type="dxa"/>
            <w:vAlign w:val="center"/>
          </w:tcPr>
          <w:p w:rsidR="00FF7A12" w:rsidRPr="00A075B4" w:rsidRDefault="00FF7A12" w:rsidP="00C64FE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A075B4">
              <w:rPr>
                <w:szCs w:val="22"/>
              </w:rPr>
              <w:t>X</w:t>
            </w:r>
          </w:p>
        </w:tc>
      </w:tr>
      <w:tr w:rsidR="00FF7A12" w:rsidRPr="00A075B4" w:rsidTr="00C64FED">
        <w:tc>
          <w:tcPr>
            <w:tcW w:w="8789" w:type="dxa"/>
          </w:tcPr>
          <w:p w:rsidR="00FF7A12" w:rsidRPr="00A075B4" w:rsidRDefault="00FF7A12" w:rsidP="00C64F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</w:rPr>
            </w:pPr>
            <w:r w:rsidRPr="00A075B4">
              <w:rPr>
                <w:szCs w:val="22"/>
              </w:rPr>
              <w:t xml:space="preserve">3. záväzky pri ich vzniku </w:t>
            </w:r>
          </w:p>
        </w:tc>
        <w:tc>
          <w:tcPr>
            <w:tcW w:w="283" w:type="dxa"/>
            <w:vAlign w:val="center"/>
          </w:tcPr>
          <w:p w:rsidR="00FF7A12" w:rsidRPr="00A075B4" w:rsidRDefault="00FF7A12" w:rsidP="00C64FE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A075B4">
              <w:rPr>
                <w:szCs w:val="22"/>
              </w:rPr>
              <w:t>X</w:t>
            </w:r>
          </w:p>
        </w:tc>
      </w:tr>
    </w:tbl>
    <w:p w:rsidR="00FF7A12" w:rsidRPr="00A075B4" w:rsidRDefault="00FF7A12" w:rsidP="00FF7A12">
      <w:pPr>
        <w:spacing w:after="0"/>
        <w:rPr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89"/>
        <w:gridCol w:w="283"/>
      </w:tblGrid>
      <w:tr w:rsidR="00FF7A12" w:rsidRPr="00A075B4" w:rsidTr="00C64FED">
        <w:tc>
          <w:tcPr>
            <w:tcW w:w="9072" w:type="dxa"/>
            <w:gridSpan w:val="2"/>
            <w:tcBorders>
              <w:right w:val="single" w:sz="4" w:space="0" w:color="auto"/>
            </w:tcBorders>
            <w:vAlign w:val="center"/>
          </w:tcPr>
          <w:p w:rsidR="00FF7A12" w:rsidRPr="00A075B4" w:rsidRDefault="00FF7A12" w:rsidP="00C64F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 w:rsidRPr="00A075B4">
              <w:rPr>
                <w:szCs w:val="22"/>
              </w:rPr>
              <w:t>Reálnou hodnotou</w:t>
            </w:r>
          </w:p>
        </w:tc>
      </w:tr>
      <w:tr w:rsidR="00FF7A12" w:rsidRPr="00A075B4" w:rsidTr="00C64FED">
        <w:tc>
          <w:tcPr>
            <w:tcW w:w="8789" w:type="dxa"/>
            <w:vAlign w:val="center"/>
          </w:tcPr>
          <w:p w:rsidR="00FF7A12" w:rsidRPr="00A075B4" w:rsidRDefault="00FF7A12" w:rsidP="00C64F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A075B4">
              <w:rPr>
                <w:szCs w:val="22"/>
              </w:rPr>
              <w:t xml:space="preserve">1. majetok a záväzky nadobudnuté kúpou podniku alebo jeho časti </w:t>
            </w:r>
          </w:p>
        </w:tc>
        <w:tc>
          <w:tcPr>
            <w:tcW w:w="283" w:type="dxa"/>
            <w:vAlign w:val="center"/>
          </w:tcPr>
          <w:p w:rsidR="00FF7A12" w:rsidRPr="00A075B4" w:rsidRDefault="00FF7A12" w:rsidP="00C64FE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  <w:tr w:rsidR="00FF7A12" w:rsidRPr="00A075B4" w:rsidTr="00C64FED">
        <w:tc>
          <w:tcPr>
            <w:tcW w:w="8789" w:type="dxa"/>
            <w:vAlign w:val="center"/>
          </w:tcPr>
          <w:p w:rsidR="00FF7A12" w:rsidRPr="00A075B4" w:rsidRDefault="00FF7A12" w:rsidP="00C64F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A075B4">
              <w:rPr>
                <w:szCs w:val="22"/>
              </w:rPr>
              <w:t xml:space="preserve">2. majetok a záväzky nadobudnuté vkladom podniku, jeho časti a majetok a záväzky </w:t>
            </w:r>
            <w:proofErr w:type="spellStart"/>
            <w:r w:rsidRPr="00A075B4">
              <w:rPr>
                <w:szCs w:val="22"/>
              </w:rPr>
              <w:t>nadobudn</w:t>
            </w:r>
            <w:proofErr w:type="spellEnd"/>
            <w:r w:rsidRPr="00A075B4">
              <w:rPr>
                <w:szCs w:val="22"/>
              </w:rPr>
              <w:t xml:space="preserve">. zámenou </w:t>
            </w:r>
          </w:p>
        </w:tc>
        <w:tc>
          <w:tcPr>
            <w:tcW w:w="283" w:type="dxa"/>
            <w:vAlign w:val="center"/>
          </w:tcPr>
          <w:p w:rsidR="00FF7A12" w:rsidRPr="00A075B4" w:rsidRDefault="00FF7A12" w:rsidP="00C64FE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  <w:tr w:rsidR="00FF7A12" w:rsidRPr="00A075B4" w:rsidTr="00C64FED">
        <w:tc>
          <w:tcPr>
            <w:tcW w:w="8789" w:type="dxa"/>
            <w:vAlign w:val="center"/>
          </w:tcPr>
          <w:p w:rsidR="00FF7A12" w:rsidRPr="00A075B4" w:rsidRDefault="00FF7A12" w:rsidP="00C64F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A075B4">
              <w:rPr>
                <w:szCs w:val="22"/>
              </w:rPr>
              <w:t xml:space="preserve">3. cenné papiere, deriváty a podiely na základnom imaní </w:t>
            </w:r>
          </w:p>
        </w:tc>
        <w:tc>
          <w:tcPr>
            <w:tcW w:w="283" w:type="dxa"/>
            <w:vAlign w:val="center"/>
          </w:tcPr>
          <w:p w:rsidR="00FF7A12" w:rsidRPr="00A075B4" w:rsidRDefault="00FF7A12" w:rsidP="00C64FE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</w:tbl>
    <w:p w:rsidR="00FF7A12" w:rsidRPr="00A075B4" w:rsidRDefault="00FF7A12" w:rsidP="00FF7A12">
      <w:pPr>
        <w:spacing w:after="0"/>
        <w:jc w:val="both"/>
        <w:rPr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89"/>
        <w:gridCol w:w="283"/>
      </w:tblGrid>
      <w:tr w:rsidR="00FF7A12" w:rsidRPr="00A075B4" w:rsidTr="00C64FED">
        <w:trPr>
          <w:trHeight w:val="227"/>
        </w:trPr>
        <w:tc>
          <w:tcPr>
            <w:tcW w:w="9072" w:type="dxa"/>
            <w:gridSpan w:val="2"/>
            <w:vAlign w:val="center"/>
          </w:tcPr>
          <w:p w:rsidR="00FF7A12" w:rsidRPr="00A075B4" w:rsidRDefault="00FF7A12" w:rsidP="00C64F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 w:rsidRPr="00A075B4">
              <w:rPr>
                <w:szCs w:val="22"/>
              </w:rPr>
              <w:t>Úbytok zásob rovnakého druhu sa účtuje v ocenení</w:t>
            </w:r>
          </w:p>
        </w:tc>
      </w:tr>
      <w:tr w:rsidR="00FF7A12" w:rsidRPr="00A075B4" w:rsidTr="00C64FED">
        <w:trPr>
          <w:trHeight w:val="227"/>
        </w:trPr>
        <w:tc>
          <w:tcPr>
            <w:tcW w:w="8789" w:type="dxa"/>
            <w:vAlign w:val="center"/>
          </w:tcPr>
          <w:p w:rsidR="00FF7A12" w:rsidRPr="00A075B4" w:rsidRDefault="00FF7A12" w:rsidP="00C64F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A075B4">
              <w:rPr>
                <w:szCs w:val="22"/>
              </w:rPr>
              <w:t>Cenou zistenou váženým aritmetickým priemerom</w:t>
            </w:r>
          </w:p>
        </w:tc>
        <w:tc>
          <w:tcPr>
            <w:tcW w:w="283" w:type="dxa"/>
            <w:vAlign w:val="center"/>
          </w:tcPr>
          <w:p w:rsidR="00FF7A12" w:rsidRPr="00A075B4" w:rsidRDefault="00FF7A12" w:rsidP="00C64FE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  <w:tr w:rsidR="00FF7A12" w:rsidRPr="00A075B4" w:rsidTr="00C64FED">
        <w:trPr>
          <w:trHeight w:val="227"/>
        </w:trPr>
        <w:tc>
          <w:tcPr>
            <w:tcW w:w="8789" w:type="dxa"/>
            <w:vAlign w:val="center"/>
          </w:tcPr>
          <w:p w:rsidR="00FF7A12" w:rsidRPr="00A075B4" w:rsidRDefault="00FF7A12" w:rsidP="00C64F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A075B4">
              <w:rPr>
                <w:szCs w:val="22"/>
              </w:rPr>
              <w:t>Metódou FIFO</w:t>
            </w:r>
          </w:p>
        </w:tc>
        <w:tc>
          <w:tcPr>
            <w:tcW w:w="283" w:type="dxa"/>
            <w:vAlign w:val="center"/>
          </w:tcPr>
          <w:p w:rsidR="00FF7A12" w:rsidRPr="00A075B4" w:rsidRDefault="00FF7A12" w:rsidP="00C64FE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  <w:tr w:rsidR="00FF7A12" w:rsidRPr="00A075B4" w:rsidTr="00C64FED">
        <w:trPr>
          <w:trHeight w:val="227"/>
        </w:trPr>
        <w:tc>
          <w:tcPr>
            <w:tcW w:w="8789" w:type="dxa"/>
            <w:vAlign w:val="center"/>
          </w:tcPr>
          <w:p w:rsidR="00FF7A12" w:rsidRPr="00A075B4" w:rsidRDefault="00FF7A12" w:rsidP="00C64F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A075B4">
              <w:rPr>
                <w:szCs w:val="22"/>
              </w:rPr>
              <w:t>Obstarávacia cena zásob sa rozdeľuje na cenu za ktoré sa zásoby obstarali</w:t>
            </w:r>
          </w:p>
          <w:p w:rsidR="00FF7A12" w:rsidRPr="00A075B4" w:rsidRDefault="00FF7A12" w:rsidP="00C64F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A075B4">
              <w:rPr>
                <w:szCs w:val="22"/>
              </w:rPr>
              <w:t xml:space="preserve"> a náklady súvisiace s obstaraním(VON).</w:t>
            </w:r>
          </w:p>
        </w:tc>
        <w:tc>
          <w:tcPr>
            <w:tcW w:w="283" w:type="dxa"/>
            <w:vAlign w:val="center"/>
          </w:tcPr>
          <w:p w:rsidR="00FF7A12" w:rsidRPr="00A075B4" w:rsidRDefault="00FF7A12" w:rsidP="00C64FE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  <w:tr w:rsidR="00FF7A12" w:rsidRPr="00A075B4" w:rsidTr="00C64FED">
        <w:trPr>
          <w:trHeight w:val="227"/>
        </w:trPr>
        <w:tc>
          <w:tcPr>
            <w:tcW w:w="8789" w:type="dxa"/>
            <w:vAlign w:val="center"/>
          </w:tcPr>
          <w:p w:rsidR="00FF7A12" w:rsidRPr="00A075B4" w:rsidRDefault="00FF7A12" w:rsidP="00C64F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A075B4">
              <w:rPr>
                <w:szCs w:val="22"/>
              </w:rPr>
              <w:lastRenderedPageBreak/>
              <w:t xml:space="preserve">Pri vyskladnení sa VON rozpúšťajú nasledovne :VON/(PS zásob + príjem zásob) x výdaj  zásob </w:t>
            </w:r>
          </w:p>
        </w:tc>
        <w:tc>
          <w:tcPr>
            <w:tcW w:w="283" w:type="dxa"/>
            <w:vAlign w:val="center"/>
          </w:tcPr>
          <w:p w:rsidR="00FF7A12" w:rsidRPr="00A075B4" w:rsidRDefault="00FF7A12" w:rsidP="00C64FE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</w:tbl>
    <w:p w:rsidR="00FF7A12" w:rsidRPr="00A075B4" w:rsidRDefault="00FF7A12" w:rsidP="00FF7A12">
      <w:pPr>
        <w:spacing w:after="0"/>
        <w:jc w:val="both"/>
        <w:rPr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89"/>
        <w:gridCol w:w="283"/>
      </w:tblGrid>
      <w:tr w:rsidR="00FF7A12" w:rsidRPr="00A075B4" w:rsidTr="00C64FED">
        <w:tc>
          <w:tcPr>
            <w:tcW w:w="8789" w:type="dxa"/>
            <w:vAlign w:val="center"/>
          </w:tcPr>
          <w:p w:rsidR="00FF7A12" w:rsidRPr="00A075B4" w:rsidRDefault="00FF7A12" w:rsidP="00C64F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A075B4">
              <w:rPr>
                <w:szCs w:val="22"/>
              </w:rPr>
              <w:t>Výdavky budúcich období a príjmy budúcich období  (menovitá hodnota)sa vykazujú vo výške, ktorá je potrebná na dodržanie zásady vecnej a časovej súvislosti s účtovným obdobím.</w:t>
            </w:r>
          </w:p>
        </w:tc>
        <w:tc>
          <w:tcPr>
            <w:tcW w:w="283" w:type="dxa"/>
            <w:vAlign w:val="center"/>
          </w:tcPr>
          <w:p w:rsidR="00FF7A12" w:rsidRPr="00A075B4" w:rsidRDefault="00FF7A12" w:rsidP="00C64FE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  <w:tr w:rsidR="00FF7A12" w:rsidRPr="00A075B4" w:rsidTr="00C64FED">
        <w:tc>
          <w:tcPr>
            <w:tcW w:w="8789" w:type="dxa"/>
            <w:vAlign w:val="center"/>
          </w:tcPr>
          <w:p w:rsidR="00FF7A12" w:rsidRPr="00A075B4" w:rsidRDefault="00FF7A12" w:rsidP="00C64F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68"/>
              <w:rPr>
                <w:szCs w:val="22"/>
              </w:rPr>
            </w:pPr>
            <w:r w:rsidRPr="00A075B4">
              <w:rPr>
                <w:szCs w:val="22"/>
              </w:rPr>
              <w:t>Rezervy sú záväzky s neurčitým časovým vymedzením alebo výškou; tvoria sa na krytie známych</w:t>
            </w:r>
          </w:p>
          <w:p w:rsidR="00FF7A12" w:rsidRPr="00A075B4" w:rsidRDefault="00FF7A12" w:rsidP="00C64FED">
            <w:pPr>
              <w:spacing w:after="0" w:line="240" w:lineRule="auto"/>
              <w:rPr>
                <w:szCs w:val="22"/>
              </w:rPr>
            </w:pPr>
            <w:r w:rsidRPr="00A075B4">
              <w:rPr>
                <w:szCs w:val="22"/>
              </w:rPr>
              <w:t xml:space="preserve"> rizík alebo strát z podnikania. Oceňujú sa v očakávanej výške záväzku.</w:t>
            </w:r>
          </w:p>
        </w:tc>
        <w:tc>
          <w:tcPr>
            <w:tcW w:w="283" w:type="dxa"/>
            <w:vAlign w:val="center"/>
          </w:tcPr>
          <w:p w:rsidR="00FF7A12" w:rsidRPr="00A075B4" w:rsidRDefault="00FF7A12" w:rsidP="00C64FE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  <w:tr w:rsidR="00FF7A12" w:rsidRPr="00A075B4" w:rsidTr="00C64FED">
        <w:tc>
          <w:tcPr>
            <w:tcW w:w="8789" w:type="dxa"/>
            <w:vAlign w:val="center"/>
          </w:tcPr>
          <w:p w:rsidR="00FF7A12" w:rsidRPr="00A075B4" w:rsidRDefault="00FF7A12" w:rsidP="00C64FED">
            <w:pPr>
              <w:spacing w:after="0" w:line="240" w:lineRule="auto"/>
              <w:rPr>
                <w:szCs w:val="22"/>
              </w:rPr>
            </w:pPr>
            <w:r w:rsidRPr="00A075B4">
              <w:rPr>
                <w:szCs w:val="22"/>
              </w:rPr>
              <w:t xml:space="preserve">Prenajatý  majetok a majetok obstaraný na základe  zmluvy o kúpe prenajatej veci - v ocenení rovnajúcom istine a náklady súvisiace s obstaraním </w:t>
            </w:r>
          </w:p>
        </w:tc>
        <w:tc>
          <w:tcPr>
            <w:tcW w:w="283" w:type="dxa"/>
            <w:vAlign w:val="center"/>
          </w:tcPr>
          <w:p w:rsidR="00FF7A12" w:rsidRPr="00A075B4" w:rsidRDefault="00FF7A12" w:rsidP="00C64FE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  <w:tr w:rsidR="00FF7A12" w:rsidRPr="00A075B4" w:rsidTr="00C64FED">
        <w:tc>
          <w:tcPr>
            <w:tcW w:w="8789" w:type="dxa"/>
            <w:vAlign w:val="center"/>
          </w:tcPr>
          <w:p w:rsidR="00FF7A12" w:rsidRPr="00A075B4" w:rsidRDefault="00FF7A12" w:rsidP="00C64F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68"/>
              <w:rPr>
                <w:szCs w:val="22"/>
              </w:rPr>
            </w:pPr>
            <w:r w:rsidRPr="00A075B4">
              <w:rPr>
                <w:szCs w:val="22"/>
              </w:rPr>
              <w:t xml:space="preserve">Daň z príjmov splatná – daň sa  určuje z účtovného zisku pred zdanením, po úpravách na daňové účely </w:t>
            </w:r>
          </w:p>
          <w:p w:rsidR="00FF7A12" w:rsidRPr="00A075B4" w:rsidRDefault="00FF7A12" w:rsidP="00C64F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68"/>
              <w:rPr>
                <w:szCs w:val="22"/>
              </w:rPr>
            </w:pPr>
            <w:r w:rsidRPr="00A075B4">
              <w:rPr>
                <w:szCs w:val="22"/>
              </w:rPr>
              <w:t>podľa zákona o</w:t>
            </w:r>
            <w:r w:rsidR="000A4399">
              <w:rPr>
                <w:szCs w:val="22"/>
              </w:rPr>
              <w:t> daniach z príjmov pri sadzbe 15</w:t>
            </w:r>
            <w:r w:rsidRPr="00A075B4">
              <w:rPr>
                <w:szCs w:val="22"/>
              </w:rPr>
              <w:t xml:space="preserve"> %</w:t>
            </w:r>
          </w:p>
        </w:tc>
        <w:tc>
          <w:tcPr>
            <w:tcW w:w="283" w:type="dxa"/>
            <w:vAlign w:val="center"/>
          </w:tcPr>
          <w:p w:rsidR="00FF7A12" w:rsidRPr="00A075B4" w:rsidRDefault="00FF7A12" w:rsidP="00C64FE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A075B4">
              <w:rPr>
                <w:szCs w:val="22"/>
              </w:rPr>
              <w:t>X</w:t>
            </w:r>
          </w:p>
        </w:tc>
      </w:tr>
      <w:tr w:rsidR="00FF7A12" w:rsidRPr="00A075B4" w:rsidTr="00C64FED">
        <w:tc>
          <w:tcPr>
            <w:tcW w:w="8789" w:type="dxa"/>
          </w:tcPr>
          <w:p w:rsidR="00FF7A12" w:rsidRPr="00A075B4" w:rsidRDefault="00FF7A12" w:rsidP="00C64FED">
            <w:pPr>
              <w:spacing w:after="0" w:line="240" w:lineRule="auto"/>
              <w:rPr>
                <w:szCs w:val="22"/>
              </w:rPr>
            </w:pPr>
            <w:r w:rsidRPr="00A075B4">
              <w:rPr>
                <w:szCs w:val="22"/>
              </w:rPr>
              <w:t>Náklady a výnosy časovo rozlišujú. Časovo sa  nerozlišujú náklady a výnosy, ak ide o nevýznamný a stále sa opakujúci účtovný prípad týkajúci sa časového rozlíšenia nákladov alebo výnosov posledného a prvého mesiaca účtovného obdobia.</w:t>
            </w:r>
          </w:p>
        </w:tc>
        <w:tc>
          <w:tcPr>
            <w:tcW w:w="283" w:type="dxa"/>
            <w:vAlign w:val="center"/>
          </w:tcPr>
          <w:p w:rsidR="00FF7A12" w:rsidRPr="00A075B4" w:rsidRDefault="00FF7A12" w:rsidP="00C64FE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</w:tbl>
    <w:p w:rsidR="00FF7A12" w:rsidRPr="00A075B4" w:rsidRDefault="00FF7A12" w:rsidP="00FF7A12">
      <w:pPr>
        <w:spacing w:after="0"/>
        <w:jc w:val="both"/>
        <w:rPr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56"/>
        <w:gridCol w:w="558"/>
        <w:gridCol w:w="5179"/>
        <w:gridCol w:w="299"/>
      </w:tblGrid>
      <w:tr w:rsidR="00FF7A12" w:rsidRPr="00A075B4" w:rsidTr="00015A89">
        <w:trPr>
          <w:trHeight w:val="340"/>
        </w:trPr>
        <w:tc>
          <w:tcPr>
            <w:tcW w:w="8992" w:type="dxa"/>
            <w:gridSpan w:val="4"/>
            <w:vAlign w:val="center"/>
          </w:tcPr>
          <w:p w:rsidR="00FF7A12" w:rsidRPr="00A075B4" w:rsidRDefault="00FF7A12" w:rsidP="00FF7A12">
            <w:pPr>
              <w:pStyle w:val="Odsekzoznamu"/>
              <w:numPr>
                <w:ilvl w:val="0"/>
                <w:numId w:val="7"/>
              </w:numPr>
              <w:spacing w:after="0" w:line="240" w:lineRule="auto"/>
              <w:ind w:left="641" w:hanging="284"/>
              <w:rPr>
                <w:b/>
                <w:szCs w:val="22"/>
              </w:rPr>
            </w:pPr>
            <w:r w:rsidRPr="00A075B4">
              <w:rPr>
                <w:b/>
                <w:szCs w:val="22"/>
              </w:rPr>
              <w:t>Určenie odhadu zníženia hodnoty majetku a tvorba opravnej položky k  majetku</w:t>
            </w:r>
          </w:p>
        </w:tc>
      </w:tr>
      <w:tr w:rsidR="00FF7A12" w:rsidRPr="00A075B4" w:rsidTr="00015A89">
        <w:trPr>
          <w:trHeight w:val="350"/>
        </w:trPr>
        <w:tc>
          <w:tcPr>
            <w:tcW w:w="8693" w:type="dxa"/>
            <w:gridSpan w:val="3"/>
            <w:vAlign w:val="center"/>
          </w:tcPr>
          <w:p w:rsidR="00FF7A12" w:rsidRPr="00A075B4" w:rsidRDefault="00FF7A12" w:rsidP="00C64FED">
            <w:pPr>
              <w:pStyle w:val="Odsekzoznamu"/>
              <w:spacing w:after="0" w:line="240" w:lineRule="auto"/>
              <w:ind w:left="641"/>
              <w:rPr>
                <w:szCs w:val="22"/>
              </w:rPr>
            </w:pPr>
            <w:r w:rsidRPr="00A075B4">
              <w:rPr>
                <w:szCs w:val="22"/>
              </w:rPr>
              <w:t>Trvalé zníženie hodnoty majetku nebolo účtované</w:t>
            </w:r>
          </w:p>
        </w:tc>
        <w:tc>
          <w:tcPr>
            <w:tcW w:w="299" w:type="dxa"/>
            <w:vAlign w:val="center"/>
          </w:tcPr>
          <w:p w:rsidR="00FF7A12" w:rsidRPr="00A075B4" w:rsidRDefault="00FF7A12" w:rsidP="00C64FED">
            <w:pPr>
              <w:spacing w:after="0"/>
              <w:jc w:val="center"/>
              <w:rPr>
                <w:szCs w:val="22"/>
              </w:rPr>
            </w:pPr>
            <w:r w:rsidRPr="00A075B4">
              <w:rPr>
                <w:szCs w:val="22"/>
              </w:rPr>
              <w:t>X</w:t>
            </w:r>
          </w:p>
        </w:tc>
      </w:tr>
      <w:tr w:rsidR="00FF7A12" w:rsidRPr="00A075B4" w:rsidTr="00015A89">
        <w:trPr>
          <w:trHeight w:val="340"/>
        </w:trPr>
        <w:tc>
          <w:tcPr>
            <w:tcW w:w="2956" w:type="dxa"/>
            <w:vMerge w:val="restart"/>
            <w:vAlign w:val="center"/>
          </w:tcPr>
          <w:p w:rsidR="00FF7A12" w:rsidRPr="00A075B4" w:rsidRDefault="00FF7A12" w:rsidP="00C64FED">
            <w:pPr>
              <w:spacing w:after="0"/>
              <w:rPr>
                <w:szCs w:val="22"/>
              </w:rPr>
            </w:pPr>
          </w:p>
          <w:p w:rsidR="00FF7A12" w:rsidRPr="00A075B4" w:rsidRDefault="00FF7A12" w:rsidP="00C64FED">
            <w:pPr>
              <w:spacing w:after="0"/>
              <w:rPr>
                <w:szCs w:val="22"/>
              </w:rPr>
            </w:pPr>
            <w:r w:rsidRPr="00A075B4">
              <w:rPr>
                <w:szCs w:val="22"/>
              </w:rPr>
              <w:t>Opravná položka k pohľadávkam</w:t>
            </w:r>
          </w:p>
        </w:tc>
        <w:tc>
          <w:tcPr>
            <w:tcW w:w="5737" w:type="dxa"/>
            <w:gridSpan w:val="2"/>
            <w:vAlign w:val="center"/>
          </w:tcPr>
          <w:p w:rsidR="00FF7A12" w:rsidRPr="00A075B4" w:rsidRDefault="00FF7A12" w:rsidP="00C64FED">
            <w:pPr>
              <w:spacing w:after="0"/>
              <w:rPr>
                <w:szCs w:val="22"/>
              </w:rPr>
            </w:pPr>
            <w:r w:rsidRPr="00A075B4">
              <w:rPr>
                <w:szCs w:val="22"/>
              </w:rPr>
              <w:t>Podľa kritérií  definovaných v zákone o daniach z príjmov</w:t>
            </w:r>
          </w:p>
        </w:tc>
        <w:tc>
          <w:tcPr>
            <w:tcW w:w="299" w:type="dxa"/>
            <w:vAlign w:val="center"/>
          </w:tcPr>
          <w:p w:rsidR="00FF7A12" w:rsidRPr="00A075B4" w:rsidRDefault="00FF7A12" w:rsidP="00C64FED">
            <w:pPr>
              <w:spacing w:after="0"/>
              <w:jc w:val="center"/>
              <w:rPr>
                <w:szCs w:val="22"/>
              </w:rPr>
            </w:pPr>
          </w:p>
        </w:tc>
      </w:tr>
      <w:tr w:rsidR="00FF7A12" w:rsidRPr="00A075B4" w:rsidTr="00015A89">
        <w:trPr>
          <w:trHeight w:val="340"/>
        </w:trPr>
        <w:tc>
          <w:tcPr>
            <w:tcW w:w="2956" w:type="dxa"/>
            <w:vMerge/>
            <w:vAlign w:val="center"/>
          </w:tcPr>
          <w:p w:rsidR="00FF7A12" w:rsidRPr="00A075B4" w:rsidRDefault="00FF7A12" w:rsidP="00C64FED">
            <w:pPr>
              <w:spacing w:after="0"/>
              <w:rPr>
                <w:szCs w:val="22"/>
              </w:rPr>
            </w:pPr>
          </w:p>
        </w:tc>
        <w:tc>
          <w:tcPr>
            <w:tcW w:w="5737" w:type="dxa"/>
            <w:gridSpan w:val="2"/>
            <w:vAlign w:val="center"/>
          </w:tcPr>
          <w:p w:rsidR="00FF7A12" w:rsidRPr="00A075B4" w:rsidRDefault="00FF7A12" w:rsidP="00C64FED">
            <w:pPr>
              <w:spacing w:after="0"/>
              <w:rPr>
                <w:szCs w:val="22"/>
              </w:rPr>
            </w:pPr>
            <w:r w:rsidRPr="00A075B4">
              <w:rPr>
                <w:szCs w:val="22"/>
              </w:rPr>
              <w:t xml:space="preserve">Odborným odhadom podľa opodstatneného predpokladu zníženia </w:t>
            </w:r>
          </w:p>
        </w:tc>
        <w:tc>
          <w:tcPr>
            <w:tcW w:w="299" w:type="dxa"/>
            <w:vAlign w:val="center"/>
          </w:tcPr>
          <w:p w:rsidR="00FF7A12" w:rsidRPr="00A075B4" w:rsidRDefault="00FF7A12" w:rsidP="00C64FED">
            <w:pPr>
              <w:spacing w:after="0"/>
              <w:jc w:val="center"/>
              <w:rPr>
                <w:szCs w:val="22"/>
              </w:rPr>
            </w:pPr>
          </w:p>
        </w:tc>
      </w:tr>
      <w:tr w:rsidR="00FF7A12" w:rsidRPr="00A075B4" w:rsidTr="00015A89">
        <w:trPr>
          <w:trHeight w:val="340"/>
        </w:trPr>
        <w:tc>
          <w:tcPr>
            <w:tcW w:w="2956" w:type="dxa"/>
            <w:vMerge w:val="restart"/>
            <w:vAlign w:val="center"/>
          </w:tcPr>
          <w:p w:rsidR="00FF7A12" w:rsidRPr="00A075B4" w:rsidRDefault="00FF7A12" w:rsidP="00C64FED">
            <w:pPr>
              <w:spacing w:after="0"/>
              <w:rPr>
                <w:szCs w:val="22"/>
              </w:rPr>
            </w:pPr>
            <w:r w:rsidRPr="00A075B4">
              <w:rPr>
                <w:szCs w:val="22"/>
              </w:rPr>
              <w:t>Opravná položka k materiálu</w:t>
            </w:r>
          </w:p>
        </w:tc>
        <w:tc>
          <w:tcPr>
            <w:tcW w:w="5737" w:type="dxa"/>
            <w:gridSpan w:val="2"/>
            <w:vAlign w:val="center"/>
          </w:tcPr>
          <w:p w:rsidR="00FF7A12" w:rsidRPr="00A075B4" w:rsidRDefault="00FF7A12" w:rsidP="00C64FED">
            <w:pPr>
              <w:spacing w:after="0"/>
              <w:rPr>
                <w:szCs w:val="22"/>
              </w:rPr>
            </w:pPr>
            <w:r w:rsidRPr="00A075B4">
              <w:rPr>
                <w:szCs w:val="22"/>
              </w:rPr>
              <w:t>Odborným odhadom</w:t>
            </w:r>
          </w:p>
        </w:tc>
        <w:tc>
          <w:tcPr>
            <w:tcW w:w="299" w:type="dxa"/>
            <w:vAlign w:val="center"/>
          </w:tcPr>
          <w:p w:rsidR="00FF7A12" w:rsidRPr="00A075B4" w:rsidRDefault="00FF7A12" w:rsidP="00C64FED">
            <w:pPr>
              <w:spacing w:after="0"/>
              <w:jc w:val="center"/>
              <w:rPr>
                <w:szCs w:val="22"/>
              </w:rPr>
            </w:pPr>
          </w:p>
        </w:tc>
      </w:tr>
      <w:tr w:rsidR="00FF7A12" w:rsidRPr="00A075B4" w:rsidTr="00015A89">
        <w:trPr>
          <w:trHeight w:val="340"/>
        </w:trPr>
        <w:tc>
          <w:tcPr>
            <w:tcW w:w="2956" w:type="dxa"/>
            <w:vMerge/>
            <w:vAlign w:val="center"/>
          </w:tcPr>
          <w:p w:rsidR="00FF7A12" w:rsidRPr="00A075B4" w:rsidRDefault="00FF7A12" w:rsidP="00C64FED">
            <w:pPr>
              <w:spacing w:after="0"/>
              <w:rPr>
                <w:szCs w:val="22"/>
              </w:rPr>
            </w:pPr>
          </w:p>
        </w:tc>
        <w:tc>
          <w:tcPr>
            <w:tcW w:w="5737" w:type="dxa"/>
            <w:gridSpan w:val="2"/>
            <w:vAlign w:val="center"/>
          </w:tcPr>
          <w:p w:rsidR="00FF7A12" w:rsidRPr="00A075B4" w:rsidRDefault="00FF7A12" w:rsidP="00C64FED">
            <w:pPr>
              <w:spacing w:after="0"/>
              <w:jc w:val="center"/>
              <w:rPr>
                <w:szCs w:val="22"/>
              </w:rPr>
            </w:pPr>
          </w:p>
        </w:tc>
        <w:tc>
          <w:tcPr>
            <w:tcW w:w="299" w:type="dxa"/>
            <w:vAlign w:val="center"/>
          </w:tcPr>
          <w:p w:rsidR="00FF7A12" w:rsidRPr="00A075B4" w:rsidRDefault="00FF7A12" w:rsidP="00C64FED">
            <w:pPr>
              <w:spacing w:after="0"/>
              <w:jc w:val="center"/>
              <w:rPr>
                <w:szCs w:val="22"/>
              </w:rPr>
            </w:pPr>
          </w:p>
        </w:tc>
      </w:tr>
      <w:tr w:rsidR="00FF7A12" w:rsidRPr="00A075B4" w:rsidTr="00015A89">
        <w:trPr>
          <w:trHeight w:val="340"/>
        </w:trPr>
        <w:tc>
          <w:tcPr>
            <w:tcW w:w="2956" w:type="dxa"/>
            <w:vAlign w:val="center"/>
          </w:tcPr>
          <w:p w:rsidR="00FF7A12" w:rsidRPr="00A075B4" w:rsidRDefault="00FF7A12" w:rsidP="00C64FED">
            <w:pPr>
              <w:spacing w:after="0"/>
              <w:rPr>
                <w:szCs w:val="22"/>
              </w:rPr>
            </w:pPr>
            <w:r w:rsidRPr="00A075B4">
              <w:rPr>
                <w:szCs w:val="22"/>
              </w:rPr>
              <w:t>Opravná položka k tovaru</w:t>
            </w:r>
          </w:p>
        </w:tc>
        <w:tc>
          <w:tcPr>
            <w:tcW w:w="5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7A12" w:rsidRPr="00A075B4" w:rsidRDefault="00FF7A12" w:rsidP="00C64FED">
            <w:pPr>
              <w:spacing w:after="0"/>
              <w:jc w:val="center"/>
              <w:rPr>
                <w:szCs w:val="22"/>
              </w:rPr>
            </w:pPr>
          </w:p>
        </w:tc>
        <w:tc>
          <w:tcPr>
            <w:tcW w:w="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7A12" w:rsidRPr="00A075B4" w:rsidRDefault="00FF7A12" w:rsidP="00C64FED">
            <w:pPr>
              <w:spacing w:after="0"/>
              <w:jc w:val="center"/>
              <w:rPr>
                <w:szCs w:val="22"/>
              </w:rPr>
            </w:pPr>
          </w:p>
        </w:tc>
      </w:tr>
      <w:tr w:rsidR="00FF7A12" w:rsidRPr="00A075B4" w:rsidTr="00015A89">
        <w:trPr>
          <w:trHeight w:val="340"/>
        </w:trPr>
        <w:tc>
          <w:tcPr>
            <w:tcW w:w="8992" w:type="dxa"/>
            <w:gridSpan w:val="4"/>
          </w:tcPr>
          <w:p w:rsidR="00FF7A12" w:rsidRPr="00A075B4" w:rsidRDefault="00FF7A12" w:rsidP="00FF7A12">
            <w:pPr>
              <w:pStyle w:val="Odsekzoznamu"/>
              <w:numPr>
                <w:ilvl w:val="0"/>
                <w:numId w:val="7"/>
              </w:numPr>
              <w:spacing w:after="0" w:line="240" w:lineRule="auto"/>
              <w:ind w:left="641" w:hanging="284"/>
              <w:jc w:val="both"/>
              <w:rPr>
                <w:b/>
                <w:szCs w:val="22"/>
              </w:rPr>
            </w:pPr>
            <w:r w:rsidRPr="00A075B4">
              <w:rPr>
                <w:b/>
                <w:szCs w:val="22"/>
              </w:rPr>
              <w:t>Určenie ocenenia záväzkov, stanovenie odhadu ocenenia rezerv</w:t>
            </w:r>
          </w:p>
        </w:tc>
      </w:tr>
      <w:tr w:rsidR="00FF7A12" w:rsidRPr="00A075B4" w:rsidTr="00015A89">
        <w:trPr>
          <w:trHeight w:val="340"/>
        </w:trPr>
        <w:tc>
          <w:tcPr>
            <w:tcW w:w="8693" w:type="dxa"/>
            <w:gridSpan w:val="3"/>
          </w:tcPr>
          <w:p w:rsidR="00FF7A12" w:rsidRPr="00A075B4" w:rsidRDefault="00FF7A12" w:rsidP="00C64FED">
            <w:pPr>
              <w:pStyle w:val="Odsekzoznamu"/>
              <w:spacing w:after="0" w:line="240" w:lineRule="auto"/>
              <w:ind w:left="641"/>
              <w:jc w:val="both"/>
              <w:rPr>
                <w:szCs w:val="22"/>
              </w:rPr>
            </w:pPr>
            <w:r w:rsidRPr="00A075B4">
              <w:rPr>
                <w:szCs w:val="22"/>
              </w:rPr>
              <w:t>Ocenenie záväzkov menovitou hodnotou</w:t>
            </w:r>
          </w:p>
        </w:tc>
        <w:tc>
          <w:tcPr>
            <w:tcW w:w="299" w:type="dxa"/>
            <w:vAlign w:val="center"/>
          </w:tcPr>
          <w:p w:rsidR="00FF7A12" w:rsidRPr="00A075B4" w:rsidRDefault="00FF7A12" w:rsidP="00C64FED">
            <w:pPr>
              <w:pStyle w:val="Odsekzoznamu"/>
              <w:spacing w:after="0" w:line="240" w:lineRule="auto"/>
              <w:ind w:left="0"/>
              <w:jc w:val="center"/>
              <w:rPr>
                <w:szCs w:val="22"/>
              </w:rPr>
            </w:pPr>
            <w:r w:rsidRPr="00A075B4">
              <w:rPr>
                <w:szCs w:val="22"/>
              </w:rPr>
              <w:t>X</w:t>
            </w:r>
          </w:p>
        </w:tc>
      </w:tr>
      <w:tr w:rsidR="00FF7A12" w:rsidRPr="00A075B4" w:rsidTr="00015A89">
        <w:trPr>
          <w:trHeight w:val="340"/>
        </w:trPr>
        <w:tc>
          <w:tcPr>
            <w:tcW w:w="3514" w:type="dxa"/>
            <w:gridSpan w:val="2"/>
            <w:vMerge w:val="restart"/>
            <w:vAlign w:val="center"/>
          </w:tcPr>
          <w:p w:rsidR="00FF7A12" w:rsidRPr="00A075B4" w:rsidRDefault="00FF7A12" w:rsidP="00C64FED">
            <w:pPr>
              <w:spacing w:after="0"/>
              <w:jc w:val="center"/>
              <w:rPr>
                <w:szCs w:val="22"/>
              </w:rPr>
            </w:pPr>
            <w:r w:rsidRPr="00A075B4">
              <w:rPr>
                <w:szCs w:val="22"/>
              </w:rPr>
              <w:t>Rezervy k nevyfakturovaným dodávkam</w:t>
            </w:r>
          </w:p>
        </w:tc>
        <w:tc>
          <w:tcPr>
            <w:tcW w:w="5179" w:type="dxa"/>
            <w:vAlign w:val="center"/>
          </w:tcPr>
          <w:p w:rsidR="00FF7A12" w:rsidRPr="00A075B4" w:rsidRDefault="00FF7A12" w:rsidP="00C64FED">
            <w:pPr>
              <w:spacing w:after="0"/>
              <w:jc w:val="center"/>
              <w:rPr>
                <w:szCs w:val="22"/>
              </w:rPr>
            </w:pPr>
            <w:r w:rsidRPr="00A075B4">
              <w:rPr>
                <w:szCs w:val="22"/>
              </w:rPr>
              <w:t>Odborným odhadom na splnenie existujúcej povinnosti</w:t>
            </w:r>
          </w:p>
        </w:tc>
        <w:tc>
          <w:tcPr>
            <w:tcW w:w="299" w:type="dxa"/>
            <w:vAlign w:val="center"/>
          </w:tcPr>
          <w:p w:rsidR="00FF7A12" w:rsidRPr="00A075B4" w:rsidRDefault="00FF7A12" w:rsidP="00C64FED">
            <w:pPr>
              <w:spacing w:after="0"/>
              <w:jc w:val="center"/>
              <w:rPr>
                <w:szCs w:val="22"/>
              </w:rPr>
            </w:pPr>
          </w:p>
        </w:tc>
      </w:tr>
      <w:tr w:rsidR="00FF7A12" w:rsidRPr="00A075B4" w:rsidTr="00015A89">
        <w:trPr>
          <w:trHeight w:val="340"/>
        </w:trPr>
        <w:tc>
          <w:tcPr>
            <w:tcW w:w="3514" w:type="dxa"/>
            <w:gridSpan w:val="2"/>
            <w:vMerge/>
            <w:vAlign w:val="center"/>
          </w:tcPr>
          <w:p w:rsidR="00FF7A12" w:rsidRPr="00A075B4" w:rsidRDefault="00FF7A12" w:rsidP="00C64FED">
            <w:pPr>
              <w:spacing w:after="0"/>
              <w:jc w:val="center"/>
              <w:rPr>
                <w:szCs w:val="22"/>
              </w:rPr>
            </w:pPr>
          </w:p>
        </w:tc>
        <w:tc>
          <w:tcPr>
            <w:tcW w:w="5179" w:type="dxa"/>
            <w:vAlign w:val="center"/>
          </w:tcPr>
          <w:p w:rsidR="00FF7A12" w:rsidRPr="00A075B4" w:rsidRDefault="000A4399" w:rsidP="00C64FED">
            <w:pPr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>Rezerva na zostavenie účtovnej závierky</w:t>
            </w:r>
          </w:p>
        </w:tc>
        <w:tc>
          <w:tcPr>
            <w:tcW w:w="299" w:type="dxa"/>
            <w:vAlign w:val="center"/>
          </w:tcPr>
          <w:p w:rsidR="00FF7A12" w:rsidRPr="00A075B4" w:rsidRDefault="000A4399" w:rsidP="00C64FED">
            <w:pPr>
              <w:spacing w:after="0"/>
              <w:jc w:val="center"/>
              <w:rPr>
                <w:szCs w:val="22"/>
              </w:rPr>
            </w:pPr>
            <w:r w:rsidRPr="00A075B4">
              <w:rPr>
                <w:szCs w:val="22"/>
              </w:rPr>
              <w:t>X</w:t>
            </w:r>
          </w:p>
        </w:tc>
      </w:tr>
      <w:tr w:rsidR="00FF7A12" w:rsidRPr="00A075B4" w:rsidTr="00015A89">
        <w:trPr>
          <w:trHeight w:val="340"/>
        </w:trPr>
        <w:tc>
          <w:tcPr>
            <w:tcW w:w="3514" w:type="dxa"/>
            <w:gridSpan w:val="2"/>
            <w:vMerge w:val="restart"/>
            <w:vAlign w:val="center"/>
          </w:tcPr>
          <w:p w:rsidR="00FF7A12" w:rsidRPr="00A075B4" w:rsidRDefault="00FF7A12" w:rsidP="00C64FED">
            <w:pPr>
              <w:spacing w:after="0"/>
              <w:jc w:val="center"/>
              <w:rPr>
                <w:szCs w:val="22"/>
              </w:rPr>
            </w:pPr>
            <w:r w:rsidRPr="00A075B4">
              <w:rPr>
                <w:szCs w:val="22"/>
              </w:rPr>
              <w:t>Rezervy k nevyčerpaným dovolenkám</w:t>
            </w:r>
          </w:p>
        </w:tc>
        <w:tc>
          <w:tcPr>
            <w:tcW w:w="5179" w:type="dxa"/>
            <w:vAlign w:val="center"/>
          </w:tcPr>
          <w:p w:rsidR="00FF7A12" w:rsidRPr="00A075B4" w:rsidRDefault="00FF7A12" w:rsidP="00C64FED">
            <w:pPr>
              <w:spacing w:after="0"/>
              <w:jc w:val="center"/>
              <w:rPr>
                <w:szCs w:val="22"/>
              </w:rPr>
            </w:pPr>
            <w:r w:rsidRPr="00A075B4">
              <w:rPr>
                <w:szCs w:val="22"/>
              </w:rPr>
              <w:t>Odborným odhadom podľa stavu nevyčerpaných dovoleniek</w:t>
            </w:r>
          </w:p>
        </w:tc>
        <w:tc>
          <w:tcPr>
            <w:tcW w:w="299" w:type="dxa"/>
            <w:vAlign w:val="center"/>
          </w:tcPr>
          <w:p w:rsidR="00FF7A12" w:rsidRPr="00A075B4" w:rsidRDefault="00FF7A12" w:rsidP="00C64FED">
            <w:pPr>
              <w:spacing w:after="0"/>
              <w:jc w:val="center"/>
              <w:rPr>
                <w:szCs w:val="22"/>
              </w:rPr>
            </w:pPr>
          </w:p>
        </w:tc>
      </w:tr>
      <w:tr w:rsidR="00FF7A12" w:rsidRPr="00A075B4" w:rsidTr="00015A89">
        <w:trPr>
          <w:trHeight w:val="340"/>
        </w:trPr>
        <w:tc>
          <w:tcPr>
            <w:tcW w:w="3514" w:type="dxa"/>
            <w:gridSpan w:val="2"/>
            <w:vMerge/>
            <w:vAlign w:val="center"/>
          </w:tcPr>
          <w:p w:rsidR="00FF7A12" w:rsidRPr="00A075B4" w:rsidRDefault="00FF7A12" w:rsidP="00C64FED">
            <w:pPr>
              <w:spacing w:after="0"/>
              <w:jc w:val="center"/>
              <w:rPr>
                <w:szCs w:val="22"/>
              </w:rPr>
            </w:pPr>
          </w:p>
        </w:tc>
        <w:tc>
          <w:tcPr>
            <w:tcW w:w="5179" w:type="dxa"/>
            <w:vAlign w:val="center"/>
          </w:tcPr>
          <w:p w:rsidR="00FF7A12" w:rsidRPr="00A075B4" w:rsidRDefault="00FF7A12" w:rsidP="00C64FED">
            <w:pPr>
              <w:spacing w:after="0"/>
              <w:jc w:val="center"/>
              <w:rPr>
                <w:szCs w:val="22"/>
              </w:rPr>
            </w:pPr>
          </w:p>
        </w:tc>
        <w:tc>
          <w:tcPr>
            <w:tcW w:w="299" w:type="dxa"/>
            <w:vAlign w:val="center"/>
          </w:tcPr>
          <w:p w:rsidR="00FF7A12" w:rsidRPr="00A075B4" w:rsidRDefault="00FF7A12" w:rsidP="00C64FED">
            <w:pPr>
              <w:spacing w:after="0"/>
              <w:jc w:val="center"/>
              <w:rPr>
                <w:szCs w:val="22"/>
              </w:rPr>
            </w:pPr>
          </w:p>
        </w:tc>
      </w:tr>
      <w:tr w:rsidR="00FF7A12" w:rsidRPr="00A075B4" w:rsidTr="00015A89">
        <w:trPr>
          <w:trHeight w:val="340"/>
        </w:trPr>
        <w:tc>
          <w:tcPr>
            <w:tcW w:w="3514" w:type="dxa"/>
            <w:gridSpan w:val="2"/>
            <w:vMerge w:val="restart"/>
            <w:vAlign w:val="center"/>
          </w:tcPr>
          <w:p w:rsidR="00FF7A12" w:rsidRPr="00A075B4" w:rsidRDefault="00FF7A12" w:rsidP="00C64FED">
            <w:pPr>
              <w:spacing w:after="0"/>
              <w:jc w:val="center"/>
              <w:rPr>
                <w:szCs w:val="22"/>
              </w:rPr>
            </w:pPr>
            <w:r w:rsidRPr="00A075B4">
              <w:rPr>
                <w:szCs w:val="22"/>
              </w:rPr>
              <w:t>Rezervy k nevyčerpaným dovolenkám – zdravotne a sociálne poistenie</w:t>
            </w:r>
          </w:p>
        </w:tc>
        <w:tc>
          <w:tcPr>
            <w:tcW w:w="5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7A12" w:rsidRPr="00A075B4" w:rsidRDefault="00FF7A12" w:rsidP="00C64FED">
            <w:pPr>
              <w:spacing w:after="0"/>
              <w:jc w:val="center"/>
              <w:rPr>
                <w:szCs w:val="22"/>
              </w:rPr>
            </w:pPr>
            <w:r w:rsidRPr="00A075B4">
              <w:rPr>
                <w:szCs w:val="22"/>
              </w:rPr>
              <w:t>35,2% z nevyčerpaných dovoleniek</w:t>
            </w:r>
          </w:p>
        </w:tc>
        <w:tc>
          <w:tcPr>
            <w:tcW w:w="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7A12" w:rsidRPr="00A075B4" w:rsidRDefault="00FF7A12" w:rsidP="00C64FED">
            <w:pPr>
              <w:spacing w:after="0"/>
              <w:jc w:val="center"/>
              <w:rPr>
                <w:szCs w:val="22"/>
              </w:rPr>
            </w:pPr>
          </w:p>
        </w:tc>
      </w:tr>
      <w:tr w:rsidR="00FF7A12" w:rsidRPr="00A075B4" w:rsidTr="00015A89">
        <w:trPr>
          <w:trHeight w:val="340"/>
        </w:trPr>
        <w:tc>
          <w:tcPr>
            <w:tcW w:w="3514" w:type="dxa"/>
            <w:gridSpan w:val="2"/>
            <w:vMerge/>
            <w:vAlign w:val="center"/>
          </w:tcPr>
          <w:p w:rsidR="00FF7A12" w:rsidRPr="00A075B4" w:rsidRDefault="00FF7A12" w:rsidP="00C64FED">
            <w:pPr>
              <w:spacing w:after="0"/>
              <w:jc w:val="center"/>
              <w:rPr>
                <w:szCs w:val="22"/>
              </w:rPr>
            </w:pPr>
          </w:p>
        </w:tc>
        <w:tc>
          <w:tcPr>
            <w:tcW w:w="5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7A12" w:rsidRPr="00A075B4" w:rsidRDefault="00FF7A12" w:rsidP="00C64FED">
            <w:pPr>
              <w:spacing w:after="0"/>
              <w:jc w:val="center"/>
              <w:rPr>
                <w:szCs w:val="22"/>
              </w:rPr>
            </w:pPr>
          </w:p>
        </w:tc>
        <w:tc>
          <w:tcPr>
            <w:tcW w:w="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7A12" w:rsidRPr="00A075B4" w:rsidRDefault="00FF7A12" w:rsidP="00C64FED">
            <w:pPr>
              <w:spacing w:after="0"/>
              <w:jc w:val="center"/>
              <w:rPr>
                <w:szCs w:val="22"/>
              </w:rPr>
            </w:pPr>
          </w:p>
        </w:tc>
      </w:tr>
    </w:tbl>
    <w:p w:rsidR="00FF7A12" w:rsidRPr="00A075B4" w:rsidRDefault="00FF7A12" w:rsidP="00FF7A12">
      <w:pPr>
        <w:spacing w:after="0"/>
        <w:jc w:val="both"/>
        <w:rPr>
          <w:szCs w:val="22"/>
        </w:rPr>
      </w:pPr>
    </w:p>
    <w:p w:rsidR="00FF7A12" w:rsidRPr="00A075B4" w:rsidRDefault="00FF7A12" w:rsidP="00221B1E">
      <w:pPr>
        <w:pStyle w:val="Odsekzoznamu"/>
        <w:numPr>
          <w:ilvl w:val="0"/>
          <w:numId w:val="7"/>
        </w:numPr>
        <w:spacing w:after="0" w:line="240" w:lineRule="auto"/>
        <w:ind w:left="641" w:hanging="284"/>
        <w:jc w:val="both"/>
        <w:rPr>
          <w:i/>
          <w:szCs w:val="22"/>
        </w:rPr>
      </w:pPr>
      <w:r w:rsidRPr="00A075B4">
        <w:rPr>
          <w:b/>
          <w:szCs w:val="22"/>
        </w:rPr>
        <w:t>Určenie ocenenia finančných nástrojov alebo majetku</w:t>
      </w:r>
      <w:r w:rsidRPr="00A075B4">
        <w:rPr>
          <w:szCs w:val="22"/>
        </w:rPr>
        <w:t xml:space="preserve">, ktorý nie je finančným nástrojom </w:t>
      </w:r>
      <w:r w:rsidRPr="00A075B4">
        <w:rPr>
          <w:b/>
          <w:szCs w:val="22"/>
        </w:rPr>
        <w:t>pri oceňovaní reálnou hodnotou</w:t>
      </w:r>
      <w:r w:rsidR="00015A89" w:rsidRPr="00A075B4">
        <w:rPr>
          <w:b/>
          <w:szCs w:val="22"/>
        </w:rPr>
        <w:t xml:space="preserve"> – </w:t>
      </w:r>
      <w:r w:rsidR="00015A89" w:rsidRPr="00A075B4">
        <w:rPr>
          <w:szCs w:val="22"/>
        </w:rPr>
        <w:t>ÚJ nemá náplň pre túto položku</w:t>
      </w:r>
    </w:p>
    <w:p w:rsidR="00FF7A12" w:rsidRPr="00A075B4" w:rsidRDefault="00FF7A12" w:rsidP="00FF7A12">
      <w:pPr>
        <w:pStyle w:val="Odsekzoznamu"/>
        <w:numPr>
          <w:ilvl w:val="0"/>
          <w:numId w:val="7"/>
        </w:numPr>
        <w:spacing w:after="0" w:line="240" w:lineRule="auto"/>
        <w:ind w:left="641" w:hanging="284"/>
        <w:jc w:val="both"/>
        <w:rPr>
          <w:szCs w:val="22"/>
        </w:rPr>
      </w:pPr>
      <w:r w:rsidRPr="00A075B4">
        <w:rPr>
          <w:b/>
          <w:szCs w:val="22"/>
        </w:rPr>
        <w:t>Určenie ocenenia finančných nástrojov alebo majetku</w:t>
      </w:r>
      <w:r w:rsidRPr="00A075B4">
        <w:rPr>
          <w:szCs w:val="22"/>
        </w:rPr>
        <w:t xml:space="preserve">, ktorý nie je finančným nástrojom </w:t>
      </w:r>
      <w:r w:rsidRPr="00A075B4">
        <w:rPr>
          <w:b/>
          <w:szCs w:val="22"/>
        </w:rPr>
        <w:t>pri oceňovaní obstarávacou cenou alebo vlastnými nákladmi</w:t>
      </w:r>
      <w:r w:rsidR="00015A89" w:rsidRPr="00A075B4">
        <w:rPr>
          <w:b/>
          <w:szCs w:val="22"/>
        </w:rPr>
        <w:t xml:space="preserve"> -</w:t>
      </w:r>
      <w:r w:rsidR="00015A89" w:rsidRPr="00A075B4">
        <w:rPr>
          <w:szCs w:val="22"/>
        </w:rPr>
        <w:t xml:space="preserve"> ÚJ nemá náplň pre túto položku</w:t>
      </w:r>
    </w:p>
    <w:p w:rsidR="00FF7A12" w:rsidRPr="00A075B4" w:rsidRDefault="00FF7A12" w:rsidP="00FF7A12">
      <w:pPr>
        <w:pStyle w:val="Odsekzoznamu"/>
        <w:numPr>
          <w:ilvl w:val="0"/>
          <w:numId w:val="7"/>
        </w:numPr>
        <w:spacing w:after="0" w:line="240" w:lineRule="auto"/>
        <w:ind w:left="641" w:hanging="284"/>
        <w:jc w:val="both"/>
        <w:rPr>
          <w:b/>
          <w:szCs w:val="22"/>
          <w:u w:val="single"/>
        </w:rPr>
      </w:pPr>
      <w:r w:rsidRPr="00A075B4">
        <w:rPr>
          <w:b/>
          <w:szCs w:val="22"/>
        </w:rPr>
        <w:t xml:space="preserve">Stanovenie metódy vlastného imania </w:t>
      </w:r>
      <w:r w:rsidR="00015A89" w:rsidRPr="00A075B4">
        <w:rPr>
          <w:b/>
          <w:szCs w:val="22"/>
        </w:rPr>
        <w:t xml:space="preserve">- </w:t>
      </w:r>
      <w:r w:rsidR="00015A89" w:rsidRPr="00A075B4">
        <w:rPr>
          <w:szCs w:val="22"/>
        </w:rPr>
        <w:t>ÚJ nemá náplň pre túto položku</w:t>
      </w:r>
    </w:p>
    <w:p w:rsidR="00FF7A12" w:rsidRPr="00A075B4" w:rsidRDefault="00FF7A12" w:rsidP="00FF7A12">
      <w:pPr>
        <w:pStyle w:val="Odsekzoznamu"/>
        <w:spacing w:after="0" w:line="240" w:lineRule="auto"/>
        <w:ind w:left="641"/>
        <w:jc w:val="both"/>
        <w:rPr>
          <w:szCs w:val="22"/>
          <w:u w:val="single"/>
        </w:rPr>
      </w:pPr>
    </w:p>
    <w:tbl>
      <w:tblPr>
        <w:tblW w:w="9180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85"/>
        <w:gridCol w:w="979"/>
        <w:gridCol w:w="1179"/>
        <w:gridCol w:w="1177"/>
        <w:gridCol w:w="776"/>
        <w:gridCol w:w="233"/>
        <w:gridCol w:w="1414"/>
        <w:gridCol w:w="337"/>
      </w:tblGrid>
      <w:tr w:rsidR="00FF7A12" w:rsidRPr="00A075B4" w:rsidTr="00C64FED">
        <w:trPr>
          <w:trHeight w:val="538"/>
        </w:trPr>
        <w:tc>
          <w:tcPr>
            <w:tcW w:w="9180" w:type="dxa"/>
            <w:gridSpan w:val="8"/>
          </w:tcPr>
          <w:p w:rsidR="00FF7A12" w:rsidRPr="00A075B4" w:rsidRDefault="00FF7A12" w:rsidP="00FF7A12">
            <w:pPr>
              <w:pStyle w:val="Odsekzoznamu"/>
              <w:numPr>
                <w:ilvl w:val="0"/>
                <w:numId w:val="7"/>
              </w:numPr>
              <w:spacing w:after="0" w:line="240" w:lineRule="auto"/>
              <w:ind w:left="641" w:hanging="284"/>
              <w:jc w:val="both"/>
              <w:rPr>
                <w:b/>
                <w:szCs w:val="22"/>
              </w:rPr>
            </w:pPr>
            <w:r w:rsidRPr="00A075B4">
              <w:rPr>
                <w:b/>
                <w:bCs/>
                <w:kern w:val="32"/>
                <w:szCs w:val="22"/>
                <w:lang w:eastAsia="sk-SK"/>
              </w:rPr>
              <w:t>Tvorba odpisového plánu pre dlhodobý majetok, doba odpisovania, sadzby odpisov a odpisové metódy pre účtovné odpisy</w:t>
            </w:r>
          </w:p>
        </w:tc>
      </w:tr>
      <w:tr w:rsidR="00FF7A12" w:rsidRPr="00A075B4" w:rsidTr="00C64FED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8843" w:type="dxa"/>
            <w:gridSpan w:val="7"/>
          </w:tcPr>
          <w:p w:rsidR="00FF7A12" w:rsidRPr="00A075B4" w:rsidRDefault="00FF7A12" w:rsidP="00C64F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</w:rPr>
            </w:pPr>
            <w:r w:rsidRPr="00A075B4">
              <w:rPr>
                <w:szCs w:val="22"/>
              </w:rPr>
              <w:t xml:space="preserve">Nehmotný majetok odpisuje účtovná jednotka počas predpokladanej doby používania zodpovedajúcej spotrebe budúcich ekonomických úžitkov z majetku. Nehmotný majetok, ktorým sú náklady na vývoj sa odpisuje  najneskôr do piatich rokov od jeho obstarania. Nehmotný majetok vytvorený vlastnou činnosťou sa neaktivuje okrem softvéru a nákladov na vývoj, ktoré sa aktivujú v súlade s postupmi účtovania. </w:t>
            </w:r>
          </w:p>
        </w:tc>
        <w:tc>
          <w:tcPr>
            <w:tcW w:w="337" w:type="dxa"/>
            <w:vAlign w:val="center"/>
          </w:tcPr>
          <w:p w:rsidR="00FF7A12" w:rsidRPr="00A075B4" w:rsidRDefault="00FF7A12" w:rsidP="00C64FED">
            <w:pPr>
              <w:spacing w:after="0" w:line="240" w:lineRule="auto"/>
              <w:jc w:val="center"/>
              <w:rPr>
                <w:szCs w:val="22"/>
              </w:rPr>
            </w:pPr>
          </w:p>
          <w:p w:rsidR="00FF7A12" w:rsidRPr="00A075B4" w:rsidRDefault="00FF7A12" w:rsidP="00C64FED">
            <w:pPr>
              <w:spacing w:after="0" w:line="240" w:lineRule="auto"/>
              <w:jc w:val="center"/>
              <w:rPr>
                <w:szCs w:val="22"/>
              </w:rPr>
            </w:pPr>
          </w:p>
          <w:p w:rsidR="00FF7A12" w:rsidRPr="00A075B4" w:rsidRDefault="00FF7A12" w:rsidP="00C64FED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FF7A12" w:rsidRPr="00A075B4" w:rsidTr="00C64FED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963"/>
        </w:trPr>
        <w:tc>
          <w:tcPr>
            <w:tcW w:w="8843" w:type="dxa"/>
            <w:gridSpan w:val="7"/>
          </w:tcPr>
          <w:p w:rsidR="00FF7A12" w:rsidRPr="00A075B4" w:rsidRDefault="00FF7A12" w:rsidP="00C64F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</w:rPr>
            </w:pPr>
            <w:r w:rsidRPr="00A075B4">
              <w:rPr>
                <w:szCs w:val="22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 .Účtovné a daňové odpisy sa </w:t>
            </w:r>
            <w:r w:rsidRPr="00A075B4">
              <w:rPr>
                <w:b/>
                <w:szCs w:val="22"/>
              </w:rPr>
              <w:t>rovnajú</w:t>
            </w:r>
          </w:p>
        </w:tc>
        <w:tc>
          <w:tcPr>
            <w:tcW w:w="337" w:type="dxa"/>
            <w:vAlign w:val="center"/>
          </w:tcPr>
          <w:p w:rsidR="00FF7A12" w:rsidRPr="00A075B4" w:rsidRDefault="00FF7A12" w:rsidP="00C64FED">
            <w:pPr>
              <w:spacing w:after="0" w:line="240" w:lineRule="auto"/>
              <w:jc w:val="center"/>
              <w:rPr>
                <w:szCs w:val="22"/>
              </w:rPr>
            </w:pPr>
          </w:p>
          <w:p w:rsidR="00FF7A12" w:rsidRPr="00A075B4" w:rsidRDefault="00FF7A12" w:rsidP="00C64FED">
            <w:pPr>
              <w:spacing w:after="0" w:line="240" w:lineRule="auto"/>
              <w:jc w:val="center"/>
              <w:rPr>
                <w:szCs w:val="22"/>
              </w:rPr>
            </w:pPr>
          </w:p>
          <w:p w:rsidR="00FF7A12" w:rsidRPr="00A075B4" w:rsidRDefault="00FF7A12" w:rsidP="00C64FED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FF7A12" w:rsidRPr="00A075B4" w:rsidTr="00C64FED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217"/>
        </w:trPr>
        <w:tc>
          <w:tcPr>
            <w:tcW w:w="8843" w:type="dxa"/>
            <w:gridSpan w:val="7"/>
          </w:tcPr>
          <w:p w:rsidR="00FF7A12" w:rsidRPr="00A075B4" w:rsidRDefault="00FF7A12" w:rsidP="00C64F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</w:rPr>
            </w:pPr>
            <w:r w:rsidRPr="00A075B4">
              <w:rPr>
                <w:szCs w:val="22"/>
              </w:rPr>
              <w:lastRenderedPageBreak/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majetku. Účtovné a daňové odpisy sa </w:t>
            </w:r>
            <w:r w:rsidRPr="00A075B4">
              <w:rPr>
                <w:b/>
                <w:szCs w:val="22"/>
              </w:rPr>
              <w:t>nerovnajú</w:t>
            </w:r>
          </w:p>
        </w:tc>
        <w:tc>
          <w:tcPr>
            <w:tcW w:w="337" w:type="dxa"/>
            <w:vAlign w:val="center"/>
          </w:tcPr>
          <w:p w:rsidR="00FF7A12" w:rsidRPr="00A075B4" w:rsidRDefault="00FF7A12" w:rsidP="00C64FED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FF7A12" w:rsidRPr="00A075B4" w:rsidTr="00C64FED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7196" w:type="dxa"/>
            <w:gridSpan w:val="5"/>
          </w:tcPr>
          <w:p w:rsidR="00FF7A12" w:rsidRPr="00A075B4" w:rsidRDefault="00FF7A12" w:rsidP="00C64F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</w:rPr>
            </w:pPr>
            <w:r w:rsidRPr="00A075B4">
              <w:rPr>
                <w:szCs w:val="22"/>
              </w:rPr>
              <w:t>Dlhodobý nehmotný majetok = doba použiteľnosti viac ako rok a vstupná cena je  viac ako :</w:t>
            </w:r>
          </w:p>
        </w:tc>
        <w:tc>
          <w:tcPr>
            <w:tcW w:w="1647" w:type="dxa"/>
            <w:gridSpan w:val="2"/>
          </w:tcPr>
          <w:p w:rsidR="00FF7A12" w:rsidRPr="00A075B4" w:rsidRDefault="00FF7A12" w:rsidP="00C64F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</w:rPr>
            </w:pPr>
            <w:r w:rsidRPr="00A075B4">
              <w:rPr>
                <w:szCs w:val="22"/>
              </w:rPr>
              <w:t>2400,-eur</w:t>
            </w:r>
          </w:p>
        </w:tc>
        <w:tc>
          <w:tcPr>
            <w:tcW w:w="337" w:type="dxa"/>
            <w:vAlign w:val="center"/>
          </w:tcPr>
          <w:p w:rsidR="00FF7A12" w:rsidRPr="00A075B4" w:rsidRDefault="00FF7A12" w:rsidP="00C64FED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FF7A12" w:rsidRPr="00A075B4" w:rsidTr="00C64FED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7196" w:type="dxa"/>
            <w:gridSpan w:val="5"/>
          </w:tcPr>
          <w:p w:rsidR="00FF7A12" w:rsidRPr="00A075B4" w:rsidRDefault="00FF7A12" w:rsidP="00C64F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</w:rPr>
            </w:pPr>
            <w:r w:rsidRPr="00A075B4">
              <w:rPr>
                <w:szCs w:val="22"/>
              </w:rPr>
              <w:t>Samostatné hnuteľné veci sú dlhodobým hmotným majetkom ak doba použiteľnosti je viac ako rok a vstupná cena viac ako:</w:t>
            </w:r>
          </w:p>
        </w:tc>
        <w:tc>
          <w:tcPr>
            <w:tcW w:w="1647" w:type="dxa"/>
            <w:gridSpan w:val="2"/>
          </w:tcPr>
          <w:p w:rsidR="00FF7A12" w:rsidRPr="00A075B4" w:rsidRDefault="00FF7A12" w:rsidP="00C64F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</w:rPr>
            </w:pPr>
            <w:r w:rsidRPr="00A075B4">
              <w:rPr>
                <w:szCs w:val="22"/>
              </w:rPr>
              <w:t>1700,-eur</w:t>
            </w:r>
          </w:p>
        </w:tc>
        <w:tc>
          <w:tcPr>
            <w:tcW w:w="337" w:type="dxa"/>
            <w:vAlign w:val="center"/>
          </w:tcPr>
          <w:p w:rsidR="00FF7A12" w:rsidRPr="00A075B4" w:rsidRDefault="00FF7A12" w:rsidP="00C64FED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FF7A12" w:rsidRPr="00A075B4" w:rsidTr="00C64FED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085" w:type="dxa"/>
          </w:tcPr>
          <w:p w:rsidR="00FF7A12" w:rsidRPr="00A075B4" w:rsidRDefault="00FF7A12" w:rsidP="00C64FED">
            <w:pPr>
              <w:spacing w:after="120"/>
              <w:rPr>
                <w:szCs w:val="22"/>
              </w:rPr>
            </w:pPr>
            <w:r w:rsidRPr="00A075B4">
              <w:rPr>
                <w:szCs w:val="22"/>
              </w:rPr>
              <w:t>Majetok</w:t>
            </w:r>
          </w:p>
        </w:tc>
        <w:tc>
          <w:tcPr>
            <w:tcW w:w="979" w:type="dxa"/>
          </w:tcPr>
          <w:p w:rsidR="00FF7A12" w:rsidRPr="00A075B4" w:rsidRDefault="00FF7A12" w:rsidP="00C64FED">
            <w:pPr>
              <w:spacing w:after="120"/>
              <w:rPr>
                <w:szCs w:val="22"/>
              </w:rPr>
            </w:pPr>
            <w:r w:rsidRPr="00A075B4">
              <w:rPr>
                <w:szCs w:val="22"/>
              </w:rPr>
              <w:t xml:space="preserve">Odpisová skupina </w:t>
            </w:r>
          </w:p>
        </w:tc>
        <w:tc>
          <w:tcPr>
            <w:tcW w:w="1179" w:type="dxa"/>
          </w:tcPr>
          <w:p w:rsidR="00FF7A12" w:rsidRPr="00A075B4" w:rsidRDefault="00FF7A12" w:rsidP="00C64FED">
            <w:pPr>
              <w:spacing w:after="120"/>
              <w:rPr>
                <w:szCs w:val="22"/>
              </w:rPr>
            </w:pPr>
            <w:r w:rsidRPr="00A075B4">
              <w:rPr>
                <w:szCs w:val="22"/>
              </w:rPr>
              <w:t>Doba odpisovania</w:t>
            </w:r>
          </w:p>
        </w:tc>
        <w:tc>
          <w:tcPr>
            <w:tcW w:w="1177" w:type="dxa"/>
          </w:tcPr>
          <w:p w:rsidR="00FF7A12" w:rsidRPr="00A075B4" w:rsidRDefault="00FF7A12" w:rsidP="00C64FED">
            <w:pPr>
              <w:spacing w:after="120"/>
              <w:rPr>
                <w:szCs w:val="22"/>
              </w:rPr>
            </w:pPr>
            <w:r w:rsidRPr="00A075B4">
              <w:rPr>
                <w:szCs w:val="22"/>
              </w:rPr>
              <w:t>Lineárne odpisy</w:t>
            </w:r>
          </w:p>
        </w:tc>
        <w:tc>
          <w:tcPr>
            <w:tcW w:w="1009" w:type="dxa"/>
            <w:gridSpan w:val="2"/>
          </w:tcPr>
          <w:p w:rsidR="00FF7A12" w:rsidRPr="00A075B4" w:rsidRDefault="00FF7A12" w:rsidP="00C64FED">
            <w:pPr>
              <w:spacing w:after="120"/>
              <w:rPr>
                <w:szCs w:val="22"/>
              </w:rPr>
            </w:pPr>
            <w:r w:rsidRPr="00A075B4">
              <w:rPr>
                <w:szCs w:val="22"/>
              </w:rPr>
              <w:t>Zrýchlené odpisy</w:t>
            </w:r>
          </w:p>
        </w:tc>
        <w:tc>
          <w:tcPr>
            <w:tcW w:w="1751" w:type="dxa"/>
            <w:gridSpan w:val="2"/>
          </w:tcPr>
          <w:p w:rsidR="00FF7A12" w:rsidRPr="00A075B4" w:rsidRDefault="00FF7A12" w:rsidP="00C64FED">
            <w:pPr>
              <w:spacing w:after="120"/>
              <w:rPr>
                <w:szCs w:val="22"/>
              </w:rPr>
            </w:pPr>
          </w:p>
        </w:tc>
      </w:tr>
      <w:tr w:rsidR="00FF7A12" w:rsidRPr="00A075B4" w:rsidTr="00C64FED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085" w:type="dxa"/>
            <w:vAlign w:val="center"/>
          </w:tcPr>
          <w:p w:rsidR="00FF7A12" w:rsidRPr="00A075B4" w:rsidRDefault="00C64FED" w:rsidP="00C64FED">
            <w:pPr>
              <w:spacing w:after="120"/>
              <w:rPr>
                <w:szCs w:val="22"/>
              </w:rPr>
            </w:pPr>
            <w:r w:rsidRPr="00A075B4">
              <w:rPr>
                <w:szCs w:val="22"/>
              </w:rPr>
              <w:t>ÚJ nemá náplň pre túto položku</w:t>
            </w:r>
          </w:p>
        </w:tc>
        <w:tc>
          <w:tcPr>
            <w:tcW w:w="979" w:type="dxa"/>
            <w:vAlign w:val="center"/>
          </w:tcPr>
          <w:p w:rsidR="00FF7A12" w:rsidRPr="00A075B4" w:rsidRDefault="00FF7A12" w:rsidP="00C64FED">
            <w:pPr>
              <w:spacing w:after="120"/>
              <w:rPr>
                <w:szCs w:val="22"/>
              </w:rPr>
            </w:pPr>
          </w:p>
        </w:tc>
        <w:tc>
          <w:tcPr>
            <w:tcW w:w="1179" w:type="dxa"/>
            <w:vAlign w:val="center"/>
          </w:tcPr>
          <w:p w:rsidR="00FF7A12" w:rsidRPr="00A075B4" w:rsidRDefault="00FF7A12" w:rsidP="00C64FED">
            <w:pPr>
              <w:spacing w:after="120"/>
              <w:rPr>
                <w:szCs w:val="22"/>
              </w:rPr>
            </w:pPr>
          </w:p>
        </w:tc>
        <w:tc>
          <w:tcPr>
            <w:tcW w:w="1177" w:type="dxa"/>
            <w:vAlign w:val="center"/>
          </w:tcPr>
          <w:p w:rsidR="00FF7A12" w:rsidRPr="00A075B4" w:rsidRDefault="00FF7A12" w:rsidP="00C64FED">
            <w:pPr>
              <w:spacing w:after="120"/>
              <w:rPr>
                <w:szCs w:val="22"/>
              </w:rPr>
            </w:pPr>
          </w:p>
        </w:tc>
        <w:tc>
          <w:tcPr>
            <w:tcW w:w="1009" w:type="dxa"/>
            <w:gridSpan w:val="2"/>
            <w:vAlign w:val="center"/>
          </w:tcPr>
          <w:p w:rsidR="00FF7A12" w:rsidRPr="00A075B4" w:rsidRDefault="00FF7A12" w:rsidP="00C64FED">
            <w:pPr>
              <w:spacing w:after="120"/>
              <w:rPr>
                <w:szCs w:val="22"/>
              </w:rPr>
            </w:pPr>
          </w:p>
        </w:tc>
        <w:tc>
          <w:tcPr>
            <w:tcW w:w="1751" w:type="dxa"/>
            <w:gridSpan w:val="2"/>
            <w:vAlign w:val="center"/>
          </w:tcPr>
          <w:p w:rsidR="00FF7A12" w:rsidRPr="00A075B4" w:rsidRDefault="00FF7A12" w:rsidP="00C64FED">
            <w:pPr>
              <w:spacing w:after="120"/>
              <w:rPr>
                <w:szCs w:val="22"/>
              </w:rPr>
            </w:pPr>
          </w:p>
        </w:tc>
      </w:tr>
    </w:tbl>
    <w:p w:rsidR="00FF7A12" w:rsidRPr="00A075B4" w:rsidRDefault="00FF7A12" w:rsidP="00FF7A12">
      <w:pPr>
        <w:spacing w:after="0"/>
        <w:jc w:val="both"/>
        <w:rPr>
          <w:szCs w:val="22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80"/>
        <w:gridCol w:w="2548"/>
        <w:gridCol w:w="1406"/>
      </w:tblGrid>
      <w:tr w:rsidR="00FF7A12" w:rsidRPr="00A075B4" w:rsidTr="00C64FED">
        <w:trPr>
          <w:trHeight w:val="278"/>
        </w:trPr>
        <w:tc>
          <w:tcPr>
            <w:tcW w:w="5223" w:type="dxa"/>
            <w:vAlign w:val="center"/>
          </w:tcPr>
          <w:p w:rsidR="00FF7A12" w:rsidRPr="00A075B4" w:rsidRDefault="00FF7A12" w:rsidP="00C64FED">
            <w:pPr>
              <w:pStyle w:val="Odsekzoznamu"/>
              <w:ind w:left="0"/>
              <w:rPr>
                <w:bCs/>
                <w:kern w:val="32"/>
                <w:szCs w:val="22"/>
                <w:lang w:eastAsia="sk-SK"/>
              </w:rPr>
            </w:pPr>
            <w:r w:rsidRPr="00A075B4">
              <w:rPr>
                <w:bCs/>
                <w:kern w:val="32"/>
                <w:szCs w:val="22"/>
                <w:lang w:eastAsia="sk-SK"/>
              </w:rPr>
              <w:t>h)</w:t>
            </w:r>
            <w:r w:rsidRPr="00A075B4">
              <w:rPr>
                <w:b/>
                <w:bCs/>
                <w:kern w:val="32"/>
                <w:szCs w:val="22"/>
                <w:lang w:eastAsia="sk-SK"/>
              </w:rPr>
              <w:t>Informácia o poskytnutých dotáciách  a ich ocenenie</w:t>
            </w:r>
          </w:p>
        </w:tc>
        <w:tc>
          <w:tcPr>
            <w:tcW w:w="2575" w:type="dxa"/>
            <w:vAlign w:val="center"/>
          </w:tcPr>
          <w:p w:rsidR="00FF7A12" w:rsidRPr="00A075B4" w:rsidRDefault="00FF7A12" w:rsidP="00C64FED">
            <w:pPr>
              <w:pStyle w:val="Odsekzoznamu"/>
              <w:ind w:left="0"/>
              <w:rPr>
                <w:bCs/>
                <w:kern w:val="32"/>
                <w:szCs w:val="22"/>
                <w:lang w:eastAsia="sk-SK"/>
              </w:rPr>
            </w:pPr>
          </w:p>
        </w:tc>
        <w:tc>
          <w:tcPr>
            <w:tcW w:w="1416" w:type="dxa"/>
            <w:vAlign w:val="center"/>
          </w:tcPr>
          <w:p w:rsidR="00FF7A12" w:rsidRPr="00A075B4" w:rsidRDefault="00FF7A12" w:rsidP="00C64FED">
            <w:pPr>
              <w:pStyle w:val="Odsekzoznamu"/>
              <w:ind w:left="0"/>
              <w:rPr>
                <w:bCs/>
                <w:kern w:val="32"/>
                <w:szCs w:val="22"/>
                <w:lang w:eastAsia="sk-SK"/>
              </w:rPr>
            </w:pPr>
            <w:r w:rsidRPr="00A075B4">
              <w:rPr>
                <w:bCs/>
                <w:kern w:val="32"/>
                <w:szCs w:val="22"/>
                <w:lang w:eastAsia="sk-SK"/>
              </w:rPr>
              <w:t>EUR</w:t>
            </w:r>
          </w:p>
        </w:tc>
      </w:tr>
      <w:tr w:rsidR="00FF7A12" w:rsidRPr="00A075B4" w:rsidTr="00C64FE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223" w:type="dxa"/>
            <w:tcBorders>
              <w:right w:val="single" w:sz="4" w:space="0" w:color="auto"/>
            </w:tcBorders>
            <w:vAlign w:val="center"/>
          </w:tcPr>
          <w:p w:rsidR="00FF7A12" w:rsidRPr="00A075B4" w:rsidRDefault="00C64FED" w:rsidP="00C64FED">
            <w:pPr>
              <w:spacing w:after="0" w:line="240" w:lineRule="auto"/>
              <w:rPr>
                <w:rFonts w:cs="Arial"/>
                <w:szCs w:val="22"/>
                <w:lang w:eastAsia="sk-SK"/>
              </w:rPr>
            </w:pPr>
            <w:r w:rsidRPr="00A075B4">
              <w:rPr>
                <w:szCs w:val="22"/>
              </w:rPr>
              <w:t>ÚJ nemá náplň pre túto položku</w:t>
            </w:r>
          </w:p>
        </w:tc>
        <w:tc>
          <w:tcPr>
            <w:tcW w:w="2575" w:type="dxa"/>
            <w:tcBorders>
              <w:right w:val="single" w:sz="4" w:space="0" w:color="auto"/>
            </w:tcBorders>
            <w:vAlign w:val="center"/>
          </w:tcPr>
          <w:p w:rsidR="00FF7A12" w:rsidRPr="00A075B4" w:rsidRDefault="00FF7A12" w:rsidP="00C64FED">
            <w:pPr>
              <w:spacing w:after="0" w:line="240" w:lineRule="auto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16" w:type="dxa"/>
            <w:tcBorders>
              <w:left w:val="single" w:sz="4" w:space="0" w:color="auto"/>
            </w:tcBorders>
            <w:vAlign w:val="center"/>
          </w:tcPr>
          <w:p w:rsidR="00FF7A12" w:rsidRPr="00A075B4" w:rsidRDefault="00FF7A12" w:rsidP="00C64FED">
            <w:pPr>
              <w:spacing w:after="0" w:line="240" w:lineRule="auto"/>
              <w:rPr>
                <w:rFonts w:cs="Arial"/>
                <w:szCs w:val="22"/>
                <w:lang w:eastAsia="sk-SK"/>
              </w:rPr>
            </w:pPr>
          </w:p>
        </w:tc>
      </w:tr>
    </w:tbl>
    <w:p w:rsidR="00FF7A12" w:rsidRPr="00A075B4" w:rsidRDefault="00FF7A12" w:rsidP="00FF7A12">
      <w:pPr>
        <w:pStyle w:val="Odsekzoznamu"/>
        <w:spacing w:after="0" w:line="240" w:lineRule="auto"/>
        <w:ind w:left="641"/>
        <w:jc w:val="both"/>
        <w:rPr>
          <w:bCs/>
          <w:kern w:val="32"/>
          <w:szCs w:val="22"/>
          <w:lang w:eastAsia="sk-SK"/>
        </w:rPr>
      </w:pPr>
    </w:p>
    <w:tbl>
      <w:tblPr>
        <w:tblW w:w="9214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3"/>
        <w:gridCol w:w="3323"/>
        <w:gridCol w:w="851"/>
        <w:gridCol w:w="2126"/>
        <w:gridCol w:w="2551"/>
      </w:tblGrid>
      <w:tr w:rsidR="00FF7A12" w:rsidRPr="00A075B4" w:rsidTr="00C64FED">
        <w:tc>
          <w:tcPr>
            <w:tcW w:w="363" w:type="dxa"/>
            <w:tcBorders>
              <w:right w:val="single" w:sz="4" w:space="0" w:color="auto"/>
            </w:tcBorders>
          </w:tcPr>
          <w:p w:rsidR="00FF7A12" w:rsidRPr="00A075B4" w:rsidRDefault="00FF7A12" w:rsidP="00FF7A12">
            <w:pPr>
              <w:numPr>
                <w:ilvl w:val="0"/>
                <w:numId w:val="6"/>
              </w:numPr>
              <w:spacing w:after="0" w:line="240" w:lineRule="auto"/>
              <w:rPr>
                <w:b/>
                <w:szCs w:val="22"/>
              </w:rPr>
            </w:pPr>
            <w:r w:rsidRPr="00A075B4">
              <w:rPr>
                <w:b/>
                <w:szCs w:val="22"/>
              </w:rPr>
              <w:t>;</w:t>
            </w:r>
          </w:p>
          <w:p w:rsidR="00FF7A12" w:rsidRPr="00A075B4" w:rsidRDefault="00FF7A12" w:rsidP="00C64FED">
            <w:pPr>
              <w:spacing w:after="0" w:line="240" w:lineRule="auto"/>
              <w:rPr>
                <w:b/>
                <w:szCs w:val="22"/>
                <w:lang w:eastAsia="sk-SK"/>
              </w:rPr>
            </w:pPr>
          </w:p>
          <w:p w:rsidR="00FF7A12" w:rsidRPr="00A075B4" w:rsidRDefault="00FF7A12" w:rsidP="00C64FE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851" w:type="dxa"/>
            <w:gridSpan w:val="4"/>
            <w:tcBorders>
              <w:left w:val="single" w:sz="4" w:space="0" w:color="auto"/>
            </w:tcBorders>
          </w:tcPr>
          <w:p w:rsidR="00FF7A12" w:rsidRPr="00A075B4" w:rsidRDefault="00FF7A12" w:rsidP="00C64FED">
            <w:pPr>
              <w:spacing w:after="0" w:line="240" w:lineRule="auto"/>
              <w:rPr>
                <w:b/>
                <w:szCs w:val="22"/>
                <w:lang w:eastAsia="sk-SK"/>
              </w:rPr>
            </w:pPr>
            <w:r w:rsidRPr="00A075B4">
              <w:rPr>
                <w:b/>
                <w:szCs w:val="22"/>
              </w:rPr>
              <w:t xml:space="preserve">Informácia o </w:t>
            </w:r>
            <w:r w:rsidRPr="00A075B4">
              <w:rPr>
                <w:b/>
                <w:szCs w:val="22"/>
                <w:lang w:eastAsia="sk-SK"/>
              </w:rPr>
              <w:t xml:space="preserve">oprave významných chýb minulých účtovných období účtovaných v bežnom účtovnom </w:t>
            </w:r>
          </w:p>
          <w:p w:rsidR="00FF7A12" w:rsidRPr="00A075B4" w:rsidRDefault="00FF7A12" w:rsidP="00C64FED">
            <w:pPr>
              <w:spacing w:after="0" w:line="240" w:lineRule="auto"/>
              <w:rPr>
                <w:b/>
                <w:szCs w:val="22"/>
                <w:lang w:eastAsia="sk-SK"/>
              </w:rPr>
            </w:pPr>
            <w:r w:rsidRPr="00A075B4">
              <w:rPr>
                <w:b/>
                <w:szCs w:val="22"/>
                <w:lang w:eastAsia="sk-SK"/>
              </w:rPr>
              <w:t xml:space="preserve">období s uvedením sumy vplyvu na nerozdelený zisk minulých rokov alebo na neuhradenú stratu </w:t>
            </w:r>
          </w:p>
          <w:p w:rsidR="00FF7A12" w:rsidRPr="00A075B4" w:rsidRDefault="00FF7A12" w:rsidP="00C64FED">
            <w:pPr>
              <w:spacing w:after="0"/>
              <w:rPr>
                <w:szCs w:val="22"/>
              </w:rPr>
            </w:pPr>
            <w:r w:rsidRPr="00A075B4">
              <w:rPr>
                <w:b/>
                <w:szCs w:val="22"/>
                <w:lang w:eastAsia="sk-SK"/>
              </w:rPr>
              <w:t>minulých rokov</w:t>
            </w:r>
            <w:r w:rsidRPr="00A075B4">
              <w:rPr>
                <w:szCs w:val="22"/>
                <w:lang w:eastAsia="sk-SK"/>
              </w:rPr>
              <w:t xml:space="preserve">. </w:t>
            </w:r>
          </w:p>
        </w:tc>
      </w:tr>
      <w:tr w:rsidR="00FF7A12" w:rsidRPr="00A075B4" w:rsidTr="00C64FED">
        <w:trPr>
          <w:trHeight w:val="397"/>
        </w:trPr>
        <w:tc>
          <w:tcPr>
            <w:tcW w:w="3686" w:type="dxa"/>
            <w:gridSpan w:val="2"/>
            <w:tcBorders>
              <w:right w:val="single" w:sz="4" w:space="0" w:color="auto"/>
            </w:tcBorders>
          </w:tcPr>
          <w:p w:rsidR="00FF7A12" w:rsidRPr="00A075B4" w:rsidRDefault="00FF7A12" w:rsidP="00C64FED">
            <w:pPr>
              <w:spacing w:after="0" w:line="240" w:lineRule="auto"/>
              <w:ind w:right="-468"/>
              <w:jc w:val="both"/>
              <w:rPr>
                <w:bCs/>
                <w:szCs w:val="22"/>
              </w:rPr>
            </w:pPr>
            <w:r w:rsidRPr="00A075B4">
              <w:rPr>
                <w:bCs/>
                <w:szCs w:val="22"/>
              </w:rPr>
              <w:t>Opis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FF7A12" w:rsidRPr="00A075B4" w:rsidRDefault="00FF7A12" w:rsidP="00C64FED">
            <w:pPr>
              <w:spacing w:after="0"/>
              <w:jc w:val="both"/>
              <w:rPr>
                <w:szCs w:val="22"/>
              </w:rPr>
            </w:pPr>
            <w:r w:rsidRPr="00A075B4">
              <w:rPr>
                <w:szCs w:val="22"/>
              </w:rPr>
              <w:t>účet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FF7A12" w:rsidRPr="00A075B4" w:rsidRDefault="00FF7A12" w:rsidP="00C64FED">
            <w:pPr>
              <w:spacing w:after="0"/>
              <w:jc w:val="both"/>
              <w:rPr>
                <w:szCs w:val="22"/>
              </w:rPr>
            </w:pPr>
            <w:r w:rsidRPr="00A075B4">
              <w:rPr>
                <w:szCs w:val="22"/>
              </w:rPr>
              <w:t>+/- HV Bežné obdobie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FF7A12" w:rsidRPr="00A075B4" w:rsidRDefault="00FF7A12" w:rsidP="00C64FED">
            <w:pPr>
              <w:spacing w:after="0"/>
              <w:jc w:val="both"/>
              <w:rPr>
                <w:szCs w:val="22"/>
              </w:rPr>
            </w:pPr>
            <w:r w:rsidRPr="00A075B4">
              <w:rPr>
                <w:szCs w:val="22"/>
              </w:rPr>
              <w:t>+/- Vplyv na vlastné imanie</w:t>
            </w:r>
          </w:p>
        </w:tc>
      </w:tr>
      <w:tr w:rsidR="00FF7A12" w:rsidRPr="00A075B4" w:rsidTr="00C64FED">
        <w:trPr>
          <w:trHeight w:val="340"/>
        </w:trPr>
        <w:tc>
          <w:tcPr>
            <w:tcW w:w="3686" w:type="dxa"/>
            <w:gridSpan w:val="2"/>
            <w:tcBorders>
              <w:right w:val="single" w:sz="4" w:space="0" w:color="auto"/>
            </w:tcBorders>
            <w:vAlign w:val="center"/>
          </w:tcPr>
          <w:p w:rsidR="00FF7A12" w:rsidRPr="00A075B4" w:rsidRDefault="00C64FED" w:rsidP="00C64FED">
            <w:pPr>
              <w:spacing w:after="0"/>
              <w:rPr>
                <w:szCs w:val="22"/>
              </w:rPr>
            </w:pPr>
            <w:r w:rsidRPr="00A075B4">
              <w:rPr>
                <w:szCs w:val="22"/>
              </w:rPr>
              <w:t>ÚJ nemá náplň pre túto položku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FF7A12" w:rsidRPr="00A075B4" w:rsidRDefault="00FF7A12" w:rsidP="00C64FED">
            <w:pPr>
              <w:spacing w:after="0"/>
              <w:rPr>
                <w:szCs w:val="22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7A12" w:rsidRPr="00A075B4" w:rsidRDefault="00FF7A12" w:rsidP="00C64FED">
            <w:pPr>
              <w:spacing w:after="0"/>
              <w:rPr>
                <w:szCs w:val="22"/>
              </w:rPr>
            </w:pPr>
          </w:p>
        </w:tc>
        <w:tc>
          <w:tcPr>
            <w:tcW w:w="2551" w:type="dxa"/>
            <w:tcBorders>
              <w:left w:val="single" w:sz="4" w:space="0" w:color="auto"/>
            </w:tcBorders>
            <w:vAlign w:val="center"/>
          </w:tcPr>
          <w:p w:rsidR="00FF7A12" w:rsidRPr="00A075B4" w:rsidRDefault="00FF7A12" w:rsidP="00C64FED">
            <w:pPr>
              <w:spacing w:after="0"/>
              <w:rPr>
                <w:szCs w:val="22"/>
              </w:rPr>
            </w:pPr>
          </w:p>
        </w:tc>
      </w:tr>
    </w:tbl>
    <w:p w:rsidR="00FF7A12" w:rsidRPr="00A075B4" w:rsidRDefault="00FF7A12" w:rsidP="00FF7A12">
      <w:pPr>
        <w:rPr>
          <w:szCs w:val="22"/>
        </w:rPr>
      </w:pPr>
    </w:p>
    <w:p w:rsidR="00FF7A12" w:rsidRPr="00A075B4" w:rsidRDefault="006205D1" w:rsidP="00FF7A12">
      <w:pPr>
        <w:shd w:val="clear" w:color="auto" w:fill="E6E6E6"/>
        <w:spacing w:after="0" w:line="240" w:lineRule="auto"/>
        <w:jc w:val="center"/>
        <w:rPr>
          <w:i/>
          <w:szCs w:val="22"/>
        </w:rPr>
      </w:pPr>
      <w:r w:rsidRPr="00A075B4">
        <w:rPr>
          <w:i/>
          <w:szCs w:val="22"/>
        </w:rPr>
        <w:t xml:space="preserve">ČI. IV   </w:t>
      </w:r>
      <w:r w:rsidR="00FF7A12" w:rsidRPr="00A075B4">
        <w:rPr>
          <w:i/>
          <w:szCs w:val="22"/>
        </w:rPr>
        <w:t>Informácie, ktoré vysvetľujú a dopĺňajú súvahu a výkaz ziskov a strát </w:t>
      </w:r>
    </w:p>
    <w:p w:rsidR="00FF7A12" w:rsidRPr="00A075B4" w:rsidRDefault="00FF7A12" w:rsidP="00FF7A12">
      <w:pPr>
        <w:spacing w:after="0"/>
        <w:rPr>
          <w:szCs w:val="22"/>
        </w:rPr>
      </w:pPr>
    </w:p>
    <w:p w:rsidR="00FF7A12" w:rsidRPr="00A075B4" w:rsidRDefault="00FF7A12" w:rsidP="00FF7A12">
      <w:pPr>
        <w:pStyle w:val="Odsekzoznamu"/>
        <w:numPr>
          <w:ilvl w:val="0"/>
          <w:numId w:val="12"/>
        </w:numPr>
        <w:spacing w:after="0" w:line="240" w:lineRule="auto"/>
        <w:ind w:left="357" w:hanging="357"/>
        <w:jc w:val="both"/>
        <w:rPr>
          <w:bCs/>
          <w:szCs w:val="22"/>
          <w:lang w:eastAsia="sk-SK"/>
        </w:rPr>
      </w:pPr>
      <w:r w:rsidRPr="00A075B4">
        <w:rPr>
          <w:bCs/>
          <w:szCs w:val="22"/>
          <w:lang w:eastAsia="sk-SK"/>
        </w:rPr>
        <w:t xml:space="preserve">K dlhodobému nehmotnému majetku, ktorým je </w:t>
      </w:r>
      <w:proofErr w:type="spellStart"/>
      <w:r w:rsidRPr="00A075B4">
        <w:rPr>
          <w:b/>
          <w:bCs/>
          <w:szCs w:val="22"/>
          <w:lang w:eastAsia="sk-SK"/>
        </w:rPr>
        <w:t>goodwill</w:t>
      </w:r>
      <w:proofErr w:type="spellEnd"/>
      <w:r w:rsidRPr="00A075B4">
        <w:rPr>
          <w:b/>
          <w:bCs/>
          <w:szCs w:val="22"/>
          <w:lang w:eastAsia="sk-SK"/>
        </w:rPr>
        <w:t xml:space="preserve"> alebo záporný </w:t>
      </w:r>
      <w:proofErr w:type="spellStart"/>
      <w:r w:rsidRPr="00A075B4">
        <w:rPr>
          <w:b/>
          <w:bCs/>
          <w:szCs w:val="22"/>
          <w:lang w:eastAsia="sk-SK"/>
        </w:rPr>
        <w:t>goodwill</w:t>
      </w:r>
      <w:proofErr w:type="spellEnd"/>
      <w:r w:rsidRPr="00A075B4">
        <w:rPr>
          <w:bCs/>
          <w:szCs w:val="22"/>
          <w:lang w:eastAsia="sk-SK"/>
        </w:rPr>
        <w:t xml:space="preserve"> </w:t>
      </w:r>
      <w:r w:rsidR="00C64FED" w:rsidRPr="00A075B4">
        <w:rPr>
          <w:bCs/>
          <w:szCs w:val="22"/>
          <w:lang w:eastAsia="sk-SK"/>
        </w:rPr>
        <w:t>-</w:t>
      </w:r>
      <w:r w:rsidR="00015A89" w:rsidRPr="00A075B4">
        <w:rPr>
          <w:szCs w:val="22"/>
        </w:rPr>
        <w:t>ÚJ nemá náplň pre túto položku</w:t>
      </w:r>
    </w:p>
    <w:p w:rsidR="00FF7A12" w:rsidRPr="00A075B4" w:rsidRDefault="00FF7A12" w:rsidP="00FF7A12">
      <w:pPr>
        <w:pStyle w:val="Odsekzoznamu"/>
        <w:numPr>
          <w:ilvl w:val="0"/>
          <w:numId w:val="12"/>
        </w:numPr>
        <w:spacing w:after="0" w:line="240" w:lineRule="auto"/>
        <w:ind w:left="357" w:hanging="357"/>
        <w:jc w:val="both"/>
        <w:rPr>
          <w:bCs/>
          <w:szCs w:val="22"/>
          <w:lang w:eastAsia="sk-SK"/>
        </w:rPr>
      </w:pPr>
      <w:r w:rsidRPr="00A075B4">
        <w:rPr>
          <w:b/>
          <w:bCs/>
          <w:szCs w:val="22"/>
          <w:lang w:eastAsia="sk-SK"/>
        </w:rPr>
        <w:t>Informácie o významných položkách derivátov, majetku a záväzkoch zabezpečených derivátmi</w:t>
      </w:r>
      <w:r w:rsidR="00C64FED" w:rsidRPr="00A075B4">
        <w:rPr>
          <w:szCs w:val="22"/>
        </w:rPr>
        <w:t xml:space="preserve"> -ÚJ nemá náplň pre túto položku</w:t>
      </w:r>
    </w:p>
    <w:p w:rsidR="00FF7A12" w:rsidRPr="00A075B4" w:rsidRDefault="00FF7A12" w:rsidP="00FF7A12">
      <w:pPr>
        <w:pStyle w:val="Odsekzoznamu"/>
        <w:spacing w:after="0" w:line="240" w:lineRule="auto"/>
        <w:ind w:left="357"/>
        <w:jc w:val="both"/>
        <w:rPr>
          <w:bCs/>
          <w:szCs w:val="22"/>
          <w:lang w:eastAsia="sk-SK"/>
        </w:rPr>
      </w:pPr>
    </w:p>
    <w:p w:rsidR="00FF7A12" w:rsidRPr="00A075B4" w:rsidRDefault="00FF7A12" w:rsidP="00FF7A12">
      <w:pPr>
        <w:pStyle w:val="Odsekzoznamu"/>
        <w:spacing w:after="0" w:line="240" w:lineRule="auto"/>
        <w:ind w:left="357"/>
        <w:jc w:val="both"/>
        <w:rPr>
          <w:bCs/>
          <w:szCs w:val="22"/>
          <w:lang w:eastAsia="sk-SK"/>
        </w:rPr>
      </w:pPr>
    </w:p>
    <w:tbl>
      <w:tblPr>
        <w:tblW w:w="9180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6"/>
        <w:gridCol w:w="4027"/>
        <w:gridCol w:w="2584"/>
        <w:gridCol w:w="676"/>
        <w:gridCol w:w="1417"/>
      </w:tblGrid>
      <w:tr w:rsidR="00FF7A12" w:rsidRPr="00A075B4" w:rsidTr="00C64FED">
        <w:trPr>
          <w:trHeight w:val="250"/>
        </w:trPr>
        <w:tc>
          <w:tcPr>
            <w:tcW w:w="476" w:type="dxa"/>
          </w:tcPr>
          <w:p w:rsidR="00FF7A12" w:rsidRPr="00A075B4" w:rsidRDefault="00FF7A12" w:rsidP="00FF7A12">
            <w:pPr>
              <w:pStyle w:val="Odsekzoznamu"/>
              <w:numPr>
                <w:ilvl w:val="0"/>
                <w:numId w:val="12"/>
              </w:numPr>
              <w:spacing w:after="0"/>
              <w:ind w:left="465" w:hanging="357"/>
              <w:jc w:val="both"/>
              <w:rPr>
                <w:b/>
                <w:bCs/>
                <w:szCs w:val="22"/>
                <w:lang w:eastAsia="sk-SK"/>
              </w:rPr>
            </w:pPr>
          </w:p>
        </w:tc>
        <w:tc>
          <w:tcPr>
            <w:tcW w:w="8704" w:type="dxa"/>
            <w:gridSpan w:val="4"/>
          </w:tcPr>
          <w:p w:rsidR="00FF7A12" w:rsidRPr="00A075B4" w:rsidRDefault="00FF7A12" w:rsidP="00C64FED">
            <w:pPr>
              <w:pStyle w:val="Odsekzoznamu"/>
              <w:spacing w:after="0"/>
              <w:ind w:left="0"/>
              <w:jc w:val="both"/>
              <w:rPr>
                <w:b/>
                <w:bCs/>
                <w:szCs w:val="22"/>
                <w:lang w:eastAsia="sk-SK"/>
              </w:rPr>
            </w:pPr>
            <w:r w:rsidRPr="00A075B4">
              <w:rPr>
                <w:b/>
                <w:bCs/>
                <w:szCs w:val="22"/>
                <w:lang w:eastAsia="sk-SK"/>
              </w:rPr>
              <w:t>Informácie o záväzkoch</w:t>
            </w:r>
          </w:p>
        </w:tc>
      </w:tr>
      <w:tr w:rsidR="00FF7A12" w:rsidRPr="00A075B4" w:rsidTr="00C64FED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03" w:type="dxa"/>
            <w:gridSpan w:val="2"/>
            <w:vMerge w:val="restart"/>
            <w:vAlign w:val="center"/>
            <w:hideMark/>
          </w:tcPr>
          <w:p w:rsidR="00FF7A12" w:rsidRPr="00A075B4" w:rsidRDefault="00FF7A12" w:rsidP="00FF7A12">
            <w:pPr>
              <w:numPr>
                <w:ilvl w:val="0"/>
                <w:numId w:val="15"/>
              </w:numPr>
              <w:spacing w:after="0"/>
              <w:rPr>
                <w:b/>
                <w:szCs w:val="22"/>
              </w:rPr>
            </w:pPr>
            <w:r w:rsidRPr="00A075B4">
              <w:rPr>
                <w:bCs/>
                <w:color w:val="000000"/>
                <w:szCs w:val="22"/>
                <w:lang w:eastAsia="sk-SK"/>
              </w:rPr>
              <w:t>Celková sume záväzkov so zostatkovou dobou splatnosti dlhšou ako päť rokov</w:t>
            </w:r>
          </w:p>
        </w:tc>
        <w:tc>
          <w:tcPr>
            <w:tcW w:w="2584" w:type="dxa"/>
            <w:noWrap/>
            <w:vAlign w:val="center"/>
            <w:hideMark/>
          </w:tcPr>
          <w:p w:rsidR="00FF7A12" w:rsidRPr="00A075B4" w:rsidRDefault="00FF7A12" w:rsidP="00C64FED">
            <w:pPr>
              <w:pStyle w:val="TopHeader"/>
              <w:rPr>
                <w:b w:val="0"/>
              </w:rPr>
            </w:pPr>
            <w:r w:rsidRPr="00A075B4">
              <w:rPr>
                <w:b w:val="0"/>
              </w:rPr>
              <w:t>BO</w:t>
            </w:r>
          </w:p>
        </w:tc>
        <w:tc>
          <w:tcPr>
            <w:tcW w:w="2093" w:type="dxa"/>
            <w:gridSpan w:val="2"/>
            <w:vAlign w:val="center"/>
            <w:hideMark/>
          </w:tcPr>
          <w:p w:rsidR="00FF7A12" w:rsidRPr="00A075B4" w:rsidRDefault="00FF7A12" w:rsidP="00C64FED">
            <w:pPr>
              <w:pStyle w:val="TopHeader"/>
              <w:rPr>
                <w:b w:val="0"/>
              </w:rPr>
            </w:pPr>
            <w:r w:rsidRPr="00A075B4">
              <w:rPr>
                <w:b w:val="0"/>
              </w:rPr>
              <w:t>PO</w:t>
            </w:r>
          </w:p>
        </w:tc>
      </w:tr>
      <w:tr w:rsidR="00FF7A12" w:rsidRPr="00A075B4" w:rsidTr="00C64FED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03" w:type="dxa"/>
            <w:gridSpan w:val="2"/>
            <w:vMerge/>
            <w:hideMark/>
          </w:tcPr>
          <w:p w:rsidR="00FF7A12" w:rsidRPr="00A075B4" w:rsidRDefault="00FF7A12" w:rsidP="00FF7A12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bCs/>
                <w:color w:val="000000"/>
                <w:szCs w:val="22"/>
                <w:lang w:eastAsia="sk-SK"/>
              </w:rPr>
            </w:pPr>
          </w:p>
        </w:tc>
        <w:tc>
          <w:tcPr>
            <w:tcW w:w="2584" w:type="dxa"/>
            <w:noWrap/>
            <w:hideMark/>
          </w:tcPr>
          <w:p w:rsidR="00FF7A12" w:rsidRPr="00A075B4" w:rsidRDefault="00FF7A12" w:rsidP="00C64FED">
            <w:pPr>
              <w:spacing w:after="0" w:line="240" w:lineRule="auto"/>
              <w:rPr>
                <w:szCs w:val="22"/>
              </w:rPr>
            </w:pPr>
            <w:r w:rsidRPr="00A075B4">
              <w:rPr>
                <w:szCs w:val="22"/>
              </w:rPr>
              <w:t> </w:t>
            </w:r>
            <w:r w:rsidR="00C64FED" w:rsidRPr="00A075B4">
              <w:rPr>
                <w:szCs w:val="22"/>
              </w:rPr>
              <w:t xml:space="preserve">                       /</w:t>
            </w:r>
          </w:p>
        </w:tc>
        <w:tc>
          <w:tcPr>
            <w:tcW w:w="2093" w:type="dxa"/>
            <w:gridSpan w:val="2"/>
            <w:noWrap/>
            <w:hideMark/>
          </w:tcPr>
          <w:p w:rsidR="00FF7A12" w:rsidRPr="00A075B4" w:rsidRDefault="00FF7A12" w:rsidP="00C64FED">
            <w:pPr>
              <w:spacing w:after="0" w:line="240" w:lineRule="auto"/>
              <w:rPr>
                <w:szCs w:val="22"/>
              </w:rPr>
            </w:pPr>
            <w:r w:rsidRPr="00A075B4">
              <w:rPr>
                <w:szCs w:val="22"/>
              </w:rPr>
              <w:t> </w:t>
            </w:r>
            <w:r w:rsidR="00C64FED" w:rsidRPr="00A075B4">
              <w:rPr>
                <w:szCs w:val="22"/>
              </w:rPr>
              <w:t xml:space="preserve">                 /</w:t>
            </w:r>
          </w:p>
        </w:tc>
      </w:tr>
      <w:tr w:rsidR="00FF7A12" w:rsidRPr="00A075B4" w:rsidTr="00C64FED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9180" w:type="dxa"/>
            <w:gridSpan w:val="5"/>
            <w:vAlign w:val="center"/>
            <w:hideMark/>
          </w:tcPr>
          <w:p w:rsidR="00FF7A12" w:rsidRPr="00A075B4" w:rsidRDefault="00FF7A12" w:rsidP="00FF7A12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bCs/>
                <w:color w:val="000000"/>
                <w:szCs w:val="22"/>
                <w:lang w:eastAsia="sk-SK"/>
              </w:rPr>
            </w:pPr>
            <w:r w:rsidRPr="00A075B4">
              <w:rPr>
                <w:bCs/>
                <w:szCs w:val="22"/>
                <w:lang w:eastAsia="sk-SK"/>
              </w:rPr>
              <w:t>Celková suma zabezpečených záväzkov, opis a spôsoby zabezpečenia záväzkov</w:t>
            </w:r>
          </w:p>
        </w:tc>
      </w:tr>
      <w:tr w:rsidR="00FF7A12" w:rsidRPr="00A075B4" w:rsidTr="00C64FED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7763" w:type="dxa"/>
            <w:gridSpan w:val="4"/>
            <w:vAlign w:val="center"/>
            <w:hideMark/>
          </w:tcPr>
          <w:p w:rsidR="00FF7A12" w:rsidRPr="00A075B4" w:rsidRDefault="00FF7A12" w:rsidP="00C64FED">
            <w:pPr>
              <w:pStyle w:val="TopHeader"/>
              <w:jc w:val="left"/>
              <w:rPr>
                <w:b w:val="0"/>
              </w:rPr>
            </w:pPr>
            <w:r w:rsidRPr="00A075B4">
              <w:rPr>
                <w:b w:val="0"/>
              </w:rPr>
              <w:t>Spôsob zabezpečenia:</w:t>
            </w:r>
          </w:p>
        </w:tc>
        <w:tc>
          <w:tcPr>
            <w:tcW w:w="1417" w:type="dxa"/>
            <w:vAlign w:val="center"/>
          </w:tcPr>
          <w:p w:rsidR="00FF7A12" w:rsidRPr="00A075B4" w:rsidRDefault="00FF7A12" w:rsidP="00C64FED">
            <w:pPr>
              <w:pStyle w:val="TopHeader"/>
              <w:rPr>
                <w:b w:val="0"/>
              </w:rPr>
            </w:pPr>
            <w:r w:rsidRPr="00A075B4">
              <w:rPr>
                <w:b w:val="0"/>
              </w:rPr>
              <w:t>EUR</w:t>
            </w:r>
          </w:p>
        </w:tc>
      </w:tr>
      <w:tr w:rsidR="00FF7A12" w:rsidRPr="00A075B4" w:rsidTr="00C64FED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03" w:type="dxa"/>
            <w:gridSpan w:val="2"/>
            <w:vAlign w:val="center"/>
          </w:tcPr>
          <w:p w:rsidR="00FF7A12" w:rsidRPr="00A075B4" w:rsidRDefault="00FF7A12" w:rsidP="00C64FED">
            <w:pPr>
              <w:spacing w:after="0" w:line="240" w:lineRule="auto"/>
              <w:rPr>
                <w:szCs w:val="22"/>
              </w:rPr>
            </w:pPr>
            <w:r w:rsidRPr="00A075B4">
              <w:rPr>
                <w:bCs/>
                <w:szCs w:val="22"/>
              </w:rPr>
              <w:t>Záložné právo</w:t>
            </w:r>
          </w:p>
        </w:tc>
        <w:tc>
          <w:tcPr>
            <w:tcW w:w="3260" w:type="dxa"/>
            <w:gridSpan w:val="2"/>
            <w:noWrap/>
            <w:vAlign w:val="center"/>
          </w:tcPr>
          <w:p w:rsidR="00FF7A12" w:rsidRPr="00A075B4" w:rsidRDefault="00C64FED" w:rsidP="00C64FE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A075B4">
              <w:rPr>
                <w:bCs/>
                <w:szCs w:val="22"/>
              </w:rPr>
              <w:t>/</w:t>
            </w:r>
          </w:p>
        </w:tc>
        <w:tc>
          <w:tcPr>
            <w:tcW w:w="1417" w:type="dxa"/>
            <w:vAlign w:val="center"/>
          </w:tcPr>
          <w:p w:rsidR="00FF7A12" w:rsidRPr="00A075B4" w:rsidRDefault="00FF7A12" w:rsidP="00C64FED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FF7A12" w:rsidRPr="00A075B4" w:rsidTr="00C64FED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03" w:type="dxa"/>
            <w:gridSpan w:val="2"/>
            <w:vAlign w:val="center"/>
            <w:hideMark/>
          </w:tcPr>
          <w:p w:rsidR="00FF7A12" w:rsidRPr="00A075B4" w:rsidRDefault="00FF7A12" w:rsidP="00C64FED">
            <w:pPr>
              <w:spacing w:after="0" w:line="240" w:lineRule="auto"/>
              <w:rPr>
                <w:szCs w:val="22"/>
              </w:rPr>
            </w:pPr>
            <w:r w:rsidRPr="00A075B4">
              <w:rPr>
                <w:szCs w:val="22"/>
              </w:rPr>
              <w:t>Inak zabezpečené.........................</w:t>
            </w:r>
          </w:p>
        </w:tc>
        <w:tc>
          <w:tcPr>
            <w:tcW w:w="3260" w:type="dxa"/>
            <w:gridSpan w:val="2"/>
            <w:noWrap/>
            <w:vAlign w:val="center"/>
            <w:hideMark/>
          </w:tcPr>
          <w:p w:rsidR="00FF7A12" w:rsidRPr="00A075B4" w:rsidRDefault="00C64FED" w:rsidP="00C64FED">
            <w:pPr>
              <w:spacing w:after="0" w:line="240" w:lineRule="auto"/>
              <w:jc w:val="center"/>
              <w:rPr>
                <w:szCs w:val="22"/>
              </w:rPr>
            </w:pPr>
            <w:r w:rsidRPr="00A075B4">
              <w:rPr>
                <w:szCs w:val="22"/>
              </w:rPr>
              <w:t>/</w:t>
            </w:r>
          </w:p>
        </w:tc>
        <w:tc>
          <w:tcPr>
            <w:tcW w:w="1417" w:type="dxa"/>
            <w:noWrap/>
            <w:vAlign w:val="center"/>
            <w:hideMark/>
          </w:tcPr>
          <w:p w:rsidR="00FF7A12" w:rsidRPr="00A075B4" w:rsidRDefault="00FF7A12" w:rsidP="00C64FED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FF7A12" w:rsidRPr="00A075B4" w:rsidTr="00C64FED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03" w:type="dxa"/>
            <w:gridSpan w:val="2"/>
            <w:vAlign w:val="center"/>
            <w:hideMark/>
          </w:tcPr>
          <w:p w:rsidR="00FF7A12" w:rsidRPr="00A075B4" w:rsidRDefault="00FF7A12" w:rsidP="00C64FED">
            <w:pPr>
              <w:spacing w:after="0" w:line="240" w:lineRule="auto"/>
              <w:rPr>
                <w:szCs w:val="22"/>
              </w:rPr>
            </w:pPr>
            <w:r w:rsidRPr="00A075B4">
              <w:rPr>
                <w:szCs w:val="22"/>
              </w:rPr>
              <w:t>Inak zabezpečené............................</w:t>
            </w:r>
          </w:p>
        </w:tc>
        <w:tc>
          <w:tcPr>
            <w:tcW w:w="3260" w:type="dxa"/>
            <w:gridSpan w:val="2"/>
            <w:noWrap/>
            <w:vAlign w:val="center"/>
            <w:hideMark/>
          </w:tcPr>
          <w:p w:rsidR="00FF7A12" w:rsidRPr="00A075B4" w:rsidRDefault="00C64FED" w:rsidP="00C64FED">
            <w:pPr>
              <w:spacing w:after="0" w:line="240" w:lineRule="auto"/>
              <w:jc w:val="center"/>
              <w:rPr>
                <w:szCs w:val="22"/>
              </w:rPr>
            </w:pPr>
            <w:r w:rsidRPr="00A075B4">
              <w:rPr>
                <w:szCs w:val="22"/>
              </w:rPr>
              <w:t>/</w:t>
            </w:r>
          </w:p>
        </w:tc>
        <w:tc>
          <w:tcPr>
            <w:tcW w:w="1417" w:type="dxa"/>
            <w:noWrap/>
            <w:vAlign w:val="center"/>
            <w:hideMark/>
          </w:tcPr>
          <w:p w:rsidR="00FF7A12" w:rsidRPr="00A075B4" w:rsidRDefault="00FF7A12" w:rsidP="00C64FED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FF7A12" w:rsidRPr="00A075B4" w:rsidTr="00C64FED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03" w:type="dxa"/>
            <w:gridSpan w:val="2"/>
            <w:noWrap/>
            <w:vAlign w:val="center"/>
            <w:hideMark/>
          </w:tcPr>
          <w:p w:rsidR="00FF7A12" w:rsidRPr="00A075B4" w:rsidRDefault="00FF7A12" w:rsidP="00C64FED">
            <w:pPr>
              <w:spacing w:after="0" w:line="240" w:lineRule="auto"/>
              <w:rPr>
                <w:bCs/>
                <w:szCs w:val="22"/>
              </w:rPr>
            </w:pPr>
            <w:r w:rsidRPr="00A075B4">
              <w:rPr>
                <w:bCs/>
                <w:szCs w:val="22"/>
              </w:rPr>
              <w:t>Spolu zabezpečené:</w:t>
            </w:r>
          </w:p>
        </w:tc>
        <w:tc>
          <w:tcPr>
            <w:tcW w:w="3260" w:type="dxa"/>
            <w:gridSpan w:val="2"/>
            <w:noWrap/>
            <w:vAlign w:val="center"/>
            <w:hideMark/>
          </w:tcPr>
          <w:p w:rsidR="00FF7A12" w:rsidRPr="00A075B4" w:rsidRDefault="00C64FED" w:rsidP="00C64FED">
            <w:pPr>
              <w:spacing w:after="0" w:line="240" w:lineRule="auto"/>
              <w:jc w:val="center"/>
              <w:rPr>
                <w:szCs w:val="22"/>
              </w:rPr>
            </w:pPr>
            <w:r w:rsidRPr="00A075B4">
              <w:rPr>
                <w:szCs w:val="22"/>
              </w:rPr>
              <w:t>/</w:t>
            </w:r>
          </w:p>
        </w:tc>
        <w:tc>
          <w:tcPr>
            <w:tcW w:w="1417" w:type="dxa"/>
            <w:noWrap/>
            <w:vAlign w:val="center"/>
            <w:hideMark/>
          </w:tcPr>
          <w:p w:rsidR="00FF7A12" w:rsidRPr="00A075B4" w:rsidRDefault="00FF7A12" w:rsidP="00C64FED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FF7A12" w:rsidRPr="00A075B4" w:rsidRDefault="00FF7A12" w:rsidP="00FF7A12">
      <w:pPr>
        <w:pStyle w:val="Odsekzoznamu"/>
        <w:spacing w:after="0" w:line="240" w:lineRule="auto"/>
        <w:jc w:val="both"/>
        <w:rPr>
          <w:bCs/>
          <w:szCs w:val="22"/>
          <w:lang w:eastAsia="sk-SK"/>
        </w:rPr>
      </w:pPr>
    </w:p>
    <w:p w:rsidR="00FF7A12" w:rsidRPr="00A075B4" w:rsidRDefault="00FF7A12" w:rsidP="00FF7A12">
      <w:pPr>
        <w:pStyle w:val="Odsekzoznamu"/>
        <w:numPr>
          <w:ilvl w:val="0"/>
          <w:numId w:val="12"/>
        </w:numPr>
        <w:spacing w:after="0" w:line="240" w:lineRule="auto"/>
        <w:ind w:left="357" w:hanging="357"/>
        <w:jc w:val="both"/>
        <w:rPr>
          <w:bCs/>
          <w:szCs w:val="22"/>
          <w:lang w:eastAsia="sk-SK"/>
        </w:rPr>
      </w:pPr>
      <w:r w:rsidRPr="00A075B4">
        <w:rPr>
          <w:b/>
          <w:bCs/>
          <w:szCs w:val="22"/>
          <w:lang w:eastAsia="sk-SK"/>
        </w:rPr>
        <w:t>Informácie o vlastných akciách</w:t>
      </w:r>
      <w:r w:rsidRPr="00A075B4">
        <w:rPr>
          <w:bCs/>
          <w:szCs w:val="22"/>
          <w:lang w:eastAsia="sk-SK"/>
        </w:rPr>
        <w:t>:</w:t>
      </w:r>
    </w:p>
    <w:p w:rsidR="00FF7A12" w:rsidRPr="00A075B4" w:rsidRDefault="00FF7A12" w:rsidP="00FF7A12">
      <w:pPr>
        <w:pStyle w:val="Odsekzoznamu"/>
        <w:spacing w:after="0" w:line="240" w:lineRule="auto"/>
        <w:ind w:left="641"/>
        <w:jc w:val="both"/>
        <w:rPr>
          <w:bCs/>
          <w:i/>
          <w:szCs w:val="22"/>
          <w:lang w:eastAsia="sk-SK"/>
        </w:rPr>
      </w:pPr>
    </w:p>
    <w:tbl>
      <w:tblPr>
        <w:tblW w:w="921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1"/>
        <w:gridCol w:w="4185"/>
        <w:gridCol w:w="3119"/>
        <w:gridCol w:w="1559"/>
      </w:tblGrid>
      <w:tr w:rsidR="00FF7A12" w:rsidRPr="00A075B4" w:rsidTr="00C64FED">
        <w:trPr>
          <w:trHeight w:val="751"/>
        </w:trPr>
        <w:tc>
          <w:tcPr>
            <w:tcW w:w="351" w:type="dxa"/>
          </w:tcPr>
          <w:p w:rsidR="00FF7A12" w:rsidRPr="00A075B4" w:rsidRDefault="00FF7A12" w:rsidP="00FF7A12">
            <w:pPr>
              <w:pStyle w:val="Odsekzoznamu"/>
              <w:numPr>
                <w:ilvl w:val="0"/>
                <w:numId w:val="12"/>
              </w:numPr>
              <w:spacing w:after="0"/>
              <w:ind w:left="357" w:hanging="357"/>
              <w:jc w:val="both"/>
              <w:rPr>
                <w:b/>
                <w:bCs/>
                <w:szCs w:val="22"/>
                <w:lang w:eastAsia="sk-SK"/>
              </w:rPr>
            </w:pPr>
          </w:p>
          <w:p w:rsidR="00FF7A12" w:rsidRPr="00A075B4" w:rsidRDefault="00FF7A12" w:rsidP="00C64FED">
            <w:pPr>
              <w:pStyle w:val="Odsekzoznamu"/>
              <w:spacing w:after="0"/>
              <w:ind w:left="1277"/>
              <w:jc w:val="both"/>
              <w:rPr>
                <w:b/>
                <w:bCs/>
                <w:szCs w:val="22"/>
                <w:lang w:eastAsia="sk-SK"/>
              </w:rPr>
            </w:pPr>
          </w:p>
          <w:p w:rsidR="00FF7A12" w:rsidRPr="00A075B4" w:rsidRDefault="00FF7A12" w:rsidP="00C64FED">
            <w:pPr>
              <w:pStyle w:val="Odsekzoznamu"/>
              <w:spacing w:after="0"/>
              <w:ind w:left="1277"/>
              <w:jc w:val="both"/>
              <w:rPr>
                <w:bCs/>
                <w:szCs w:val="22"/>
                <w:lang w:eastAsia="sk-SK"/>
              </w:rPr>
            </w:pPr>
          </w:p>
        </w:tc>
        <w:tc>
          <w:tcPr>
            <w:tcW w:w="8863" w:type="dxa"/>
            <w:gridSpan w:val="3"/>
          </w:tcPr>
          <w:p w:rsidR="00FF7A12" w:rsidRPr="00A075B4" w:rsidRDefault="00FF7A12" w:rsidP="00C64FED">
            <w:pPr>
              <w:pStyle w:val="Odsekzoznamu"/>
              <w:spacing w:after="0"/>
              <w:ind w:left="0"/>
              <w:jc w:val="both"/>
              <w:rPr>
                <w:b/>
                <w:bCs/>
                <w:szCs w:val="22"/>
                <w:lang w:eastAsia="sk-SK"/>
              </w:rPr>
            </w:pPr>
            <w:r w:rsidRPr="00A075B4">
              <w:rPr>
                <w:b/>
                <w:bCs/>
                <w:szCs w:val="22"/>
                <w:lang w:eastAsia="sk-SK"/>
              </w:rPr>
              <w:lastRenderedPageBreak/>
              <w:t xml:space="preserve">Informácia o sume a dôvodoch vzniku jednotlivých položiek nákladov alebo výnosov, ktoré majú </w:t>
            </w:r>
          </w:p>
          <w:p w:rsidR="00FF7A12" w:rsidRPr="00A075B4" w:rsidRDefault="00FF7A12" w:rsidP="00C64FED">
            <w:pPr>
              <w:pStyle w:val="Odsekzoznamu"/>
              <w:spacing w:after="0"/>
              <w:ind w:left="0"/>
              <w:jc w:val="both"/>
              <w:rPr>
                <w:bCs/>
                <w:i/>
                <w:szCs w:val="22"/>
                <w:lang w:eastAsia="sk-SK"/>
              </w:rPr>
            </w:pPr>
            <w:r w:rsidRPr="00A075B4">
              <w:rPr>
                <w:b/>
                <w:bCs/>
                <w:szCs w:val="22"/>
                <w:lang w:eastAsia="sk-SK"/>
              </w:rPr>
              <w:t xml:space="preserve">výnimočný rozsah </w:t>
            </w:r>
            <w:r w:rsidRPr="00A075B4">
              <w:rPr>
                <w:bCs/>
                <w:i/>
                <w:szCs w:val="22"/>
                <w:lang w:eastAsia="sk-SK"/>
              </w:rPr>
              <w:t xml:space="preserve">alebo výskyt, napríklad výnosy z predaja podniku alebo časti podniku, náklady z dôvodu </w:t>
            </w:r>
          </w:p>
          <w:p w:rsidR="00FF7A12" w:rsidRPr="00A075B4" w:rsidRDefault="00FF7A12" w:rsidP="00C64FED">
            <w:pPr>
              <w:pStyle w:val="Odsekzoznamu"/>
              <w:spacing w:after="0"/>
              <w:ind w:left="0"/>
              <w:jc w:val="both"/>
              <w:rPr>
                <w:bCs/>
                <w:i/>
                <w:szCs w:val="22"/>
                <w:lang w:eastAsia="sk-SK"/>
              </w:rPr>
            </w:pPr>
            <w:r w:rsidRPr="00A075B4">
              <w:rPr>
                <w:bCs/>
                <w:i/>
                <w:szCs w:val="22"/>
                <w:lang w:eastAsia="sk-SK"/>
              </w:rPr>
              <w:lastRenderedPageBreak/>
              <w:t>predaja podniku alebo časti podniku, škody z dôvodu živelných pohrôm</w:t>
            </w:r>
          </w:p>
          <w:p w:rsidR="00C64FED" w:rsidRPr="00A075B4" w:rsidRDefault="00C64FED" w:rsidP="00C64FED">
            <w:pPr>
              <w:pStyle w:val="Odsekzoznamu"/>
              <w:spacing w:after="0"/>
              <w:ind w:left="0"/>
              <w:jc w:val="both"/>
              <w:rPr>
                <w:bCs/>
                <w:szCs w:val="22"/>
                <w:lang w:eastAsia="sk-SK"/>
              </w:rPr>
            </w:pPr>
            <w:r w:rsidRPr="00A075B4">
              <w:rPr>
                <w:szCs w:val="22"/>
              </w:rPr>
              <w:t>ÚJ nemá náplň pre túto položku</w:t>
            </w:r>
          </w:p>
        </w:tc>
      </w:tr>
      <w:tr w:rsidR="00FF7A12" w:rsidRPr="00A075B4" w:rsidTr="00C64FE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36" w:type="dxa"/>
            <w:gridSpan w:val="2"/>
            <w:tcBorders>
              <w:right w:val="single" w:sz="4" w:space="0" w:color="auto"/>
            </w:tcBorders>
            <w:vAlign w:val="center"/>
          </w:tcPr>
          <w:p w:rsidR="00FF7A12" w:rsidRPr="00A075B4" w:rsidRDefault="00FF7A12" w:rsidP="00C64FED">
            <w:pPr>
              <w:pStyle w:val="TopHeader"/>
              <w:rPr>
                <w:b w:val="0"/>
              </w:rPr>
            </w:pPr>
            <w:r w:rsidRPr="00A075B4">
              <w:rPr>
                <w:b w:val="0"/>
              </w:rPr>
              <w:lastRenderedPageBreak/>
              <w:t>Popis nákladov ,výnosov výnimočného rozsahu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FF7A12" w:rsidRPr="00A075B4" w:rsidRDefault="00FF7A12" w:rsidP="00C64FED">
            <w:pPr>
              <w:pStyle w:val="TopHeader"/>
              <w:rPr>
                <w:b w:val="0"/>
              </w:rPr>
            </w:pPr>
            <w:r w:rsidRPr="00A075B4">
              <w:rPr>
                <w:b w:val="0"/>
              </w:rPr>
              <w:t>Dôvod vzniku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FF7A12" w:rsidRPr="00A075B4" w:rsidRDefault="00FF7A12" w:rsidP="00C64FED">
            <w:pPr>
              <w:pStyle w:val="TopHeader"/>
              <w:rPr>
                <w:b w:val="0"/>
              </w:rPr>
            </w:pPr>
            <w:r w:rsidRPr="00A075B4">
              <w:rPr>
                <w:b w:val="0"/>
              </w:rPr>
              <w:t>EUR</w:t>
            </w:r>
          </w:p>
        </w:tc>
      </w:tr>
      <w:tr w:rsidR="00FF7A12" w:rsidRPr="00A075B4" w:rsidTr="00C64FE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36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FF7A12" w:rsidRPr="00A075B4" w:rsidRDefault="00C64FED" w:rsidP="00C64FED">
            <w:pPr>
              <w:pStyle w:val="TopHeader"/>
              <w:jc w:val="left"/>
              <w:rPr>
                <w:b w:val="0"/>
              </w:rPr>
            </w:pPr>
            <w:r w:rsidRPr="00A075B4">
              <w:rPr>
                <w:b w:val="0"/>
              </w:rPr>
              <w:t>ÚJ nemá náplň pre túto položku</w:t>
            </w:r>
          </w:p>
        </w:tc>
        <w:tc>
          <w:tcPr>
            <w:tcW w:w="3119" w:type="dxa"/>
            <w:tcBorders>
              <w:bottom w:val="single" w:sz="4" w:space="0" w:color="auto"/>
              <w:right w:val="single" w:sz="4" w:space="0" w:color="auto"/>
            </w:tcBorders>
          </w:tcPr>
          <w:p w:rsidR="00FF7A12" w:rsidRPr="00A075B4" w:rsidRDefault="00FF7A12" w:rsidP="00C64FED">
            <w:pPr>
              <w:pStyle w:val="TopHeader"/>
              <w:jc w:val="left"/>
              <w:rPr>
                <w:b w:val="0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</w:tcBorders>
          </w:tcPr>
          <w:p w:rsidR="00FF7A12" w:rsidRPr="00A075B4" w:rsidRDefault="00FF7A12" w:rsidP="00C64FED">
            <w:pPr>
              <w:pStyle w:val="TopHeader"/>
              <w:jc w:val="left"/>
              <w:rPr>
                <w:b w:val="0"/>
              </w:rPr>
            </w:pPr>
          </w:p>
        </w:tc>
      </w:tr>
    </w:tbl>
    <w:p w:rsidR="00FF7A12" w:rsidRPr="00A075B4" w:rsidRDefault="00FF7A12" w:rsidP="00FF7A12">
      <w:pPr>
        <w:shd w:val="clear" w:color="auto" w:fill="E6E6E6"/>
        <w:spacing w:after="0" w:line="240" w:lineRule="auto"/>
        <w:jc w:val="center"/>
        <w:rPr>
          <w:i/>
          <w:szCs w:val="22"/>
        </w:rPr>
      </w:pPr>
      <w:r w:rsidRPr="00A075B4">
        <w:rPr>
          <w:i/>
          <w:szCs w:val="22"/>
        </w:rPr>
        <w:t xml:space="preserve"> </w:t>
      </w:r>
      <w:r w:rsidR="006205D1" w:rsidRPr="00A075B4">
        <w:rPr>
          <w:i/>
          <w:szCs w:val="22"/>
        </w:rPr>
        <w:t xml:space="preserve">Čl. V   </w:t>
      </w:r>
      <w:r w:rsidRPr="00A075B4">
        <w:rPr>
          <w:i/>
          <w:szCs w:val="22"/>
        </w:rPr>
        <w:t>Informácie o iných aktívach a iných pasívach </w:t>
      </w:r>
    </w:p>
    <w:p w:rsidR="00FF7A12" w:rsidRPr="00A075B4" w:rsidRDefault="00FF7A12" w:rsidP="00FF7A12">
      <w:pPr>
        <w:spacing w:after="0"/>
        <w:rPr>
          <w:szCs w:val="22"/>
        </w:rPr>
      </w:pPr>
    </w:p>
    <w:tbl>
      <w:tblPr>
        <w:tblW w:w="921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6"/>
        <w:gridCol w:w="6854"/>
        <w:gridCol w:w="425"/>
        <w:gridCol w:w="1559"/>
      </w:tblGrid>
      <w:tr w:rsidR="00FF7A12" w:rsidRPr="00A075B4" w:rsidTr="00C64FED">
        <w:trPr>
          <w:trHeight w:val="200"/>
        </w:trPr>
        <w:tc>
          <w:tcPr>
            <w:tcW w:w="376" w:type="dxa"/>
          </w:tcPr>
          <w:p w:rsidR="00FF7A12" w:rsidRPr="00A075B4" w:rsidRDefault="00FF7A12" w:rsidP="00FF7A12">
            <w:pPr>
              <w:pStyle w:val="Odsekzoznamu"/>
              <w:numPr>
                <w:ilvl w:val="0"/>
                <w:numId w:val="16"/>
              </w:numPr>
              <w:spacing w:after="0" w:line="240" w:lineRule="auto"/>
              <w:ind w:left="357" w:hanging="357"/>
              <w:jc w:val="both"/>
              <w:rPr>
                <w:b/>
                <w:bCs/>
                <w:szCs w:val="22"/>
                <w:lang w:eastAsia="sk-SK"/>
              </w:rPr>
            </w:pPr>
          </w:p>
        </w:tc>
        <w:tc>
          <w:tcPr>
            <w:tcW w:w="8838" w:type="dxa"/>
            <w:gridSpan w:val="3"/>
          </w:tcPr>
          <w:p w:rsidR="00FF7A12" w:rsidRPr="00A075B4" w:rsidRDefault="00FF7A12" w:rsidP="00C64FED">
            <w:pPr>
              <w:pStyle w:val="Odsekzoznamu"/>
              <w:spacing w:after="0"/>
              <w:ind w:left="0"/>
              <w:jc w:val="both"/>
              <w:rPr>
                <w:b/>
                <w:bCs/>
                <w:szCs w:val="22"/>
                <w:lang w:eastAsia="sk-SK"/>
              </w:rPr>
            </w:pPr>
            <w:r w:rsidRPr="00A075B4">
              <w:rPr>
                <w:b/>
                <w:bCs/>
                <w:szCs w:val="22"/>
                <w:lang w:eastAsia="sk-SK"/>
              </w:rPr>
              <w:t>Informácie k iným aktívam a iným pasívam</w:t>
            </w:r>
          </w:p>
        </w:tc>
      </w:tr>
      <w:tr w:rsidR="00FF7A12" w:rsidRPr="00A075B4" w:rsidTr="00C64FE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FF7A12" w:rsidRPr="00A075B4" w:rsidRDefault="00FF7A12" w:rsidP="00FF7A12">
            <w:pPr>
              <w:pStyle w:val="Odsekzoznamu"/>
              <w:numPr>
                <w:ilvl w:val="0"/>
                <w:numId w:val="17"/>
              </w:numPr>
              <w:spacing w:after="0" w:line="240" w:lineRule="auto"/>
              <w:ind w:left="641" w:hanging="284"/>
              <w:jc w:val="both"/>
              <w:rPr>
                <w:b/>
                <w:szCs w:val="22"/>
              </w:rPr>
            </w:pPr>
            <w:r w:rsidRPr="00A075B4">
              <w:rPr>
                <w:bCs/>
                <w:szCs w:val="22"/>
                <w:lang w:eastAsia="sk-SK"/>
              </w:rPr>
              <w:t>opis a hodnota podmieneného majetku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FF7A12" w:rsidRPr="00A075B4" w:rsidRDefault="00FF7A12" w:rsidP="00C64FED">
            <w:pPr>
              <w:pStyle w:val="TopHeader"/>
              <w:rPr>
                <w:b w:val="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FF7A12" w:rsidRPr="00A075B4" w:rsidRDefault="00FF7A12" w:rsidP="00C64FED">
            <w:pPr>
              <w:pStyle w:val="TopHeader"/>
              <w:rPr>
                <w:b w:val="0"/>
              </w:rPr>
            </w:pPr>
            <w:r w:rsidRPr="00A075B4">
              <w:rPr>
                <w:b w:val="0"/>
              </w:rPr>
              <w:t>EUR</w:t>
            </w:r>
          </w:p>
        </w:tc>
      </w:tr>
      <w:tr w:rsidR="00FF7A12" w:rsidRPr="00A075B4" w:rsidTr="00C64FE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7230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FF7A12" w:rsidRPr="00A075B4" w:rsidRDefault="00FF7A12" w:rsidP="00C64FED">
            <w:pPr>
              <w:pStyle w:val="TopHeader"/>
              <w:jc w:val="left"/>
              <w:rPr>
                <w:b w:val="0"/>
              </w:rPr>
            </w:pPr>
            <w:r w:rsidRPr="00A075B4">
              <w:rPr>
                <w:b w:val="0"/>
              </w:rPr>
              <w:t>Práva zo servisných zmlúv</w:t>
            </w:r>
          </w:p>
        </w:tc>
        <w:tc>
          <w:tcPr>
            <w:tcW w:w="42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F7A12" w:rsidRPr="00A075B4" w:rsidRDefault="00FF7A12" w:rsidP="00C64FED">
            <w:pPr>
              <w:pStyle w:val="TopHeader"/>
              <w:rPr>
                <w:b w:val="0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F7A12" w:rsidRPr="00A075B4" w:rsidRDefault="00C64FED" w:rsidP="00C64FED">
            <w:pPr>
              <w:pStyle w:val="TopHeader"/>
              <w:rPr>
                <w:b w:val="0"/>
              </w:rPr>
            </w:pPr>
            <w:r w:rsidRPr="00A075B4">
              <w:rPr>
                <w:b w:val="0"/>
              </w:rPr>
              <w:t>/</w:t>
            </w:r>
          </w:p>
        </w:tc>
      </w:tr>
      <w:tr w:rsidR="00FF7A12" w:rsidRPr="00A075B4" w:rsidTr="00C64FE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A12" w:rsidRPr="00A075B4" w:rsidRDefault="00FF7A12" w:rsidP="00C64FED">
            <w:pPr>
              <w:pStyle w:val="TopHeader"/>
              <w:jc w:val="left"/>
              <w:rPr>
                <w:b w:val="0"/>
              </w:rPr>
            </w:pPr>
            <w:r w:rsidRPr="00A075B4">
              <w:rPr>
                <w:b w:val="0"/>
              </w:rPr>
              <w:t>Práva z poistných zmlúv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7A12" w:rsidRPr="00A075B4" w:rsidRDefault="00FF7A12" w:rsidP="00C64FED">
            <w:pPr>
              <w:pStyle w:val="TopHeader"/>
              <w:rPr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F7A12" w:rsidRPr="00A075B4" w:rsidRDefault="00C64FED" w:rsidP="00C64FED">
            <w:pPr>
              <w:pStyle w:val="TopHeader"/>
              <w:rPr>
                <w:b w:val="0"/>
              </w:rPr>
            </w:pPr>
            <w:r w:rsidRPr="00A075B4">
              <w:rPr>
                <w:b w:val="0"/>
              </w:rPr>
              <w:t>/</w:t>
            </w:r>
          </w:p>
        </w:tc>
      </w:tr>
      <w:tr w:rsidR="00FF7A12" w:rsidRPr="00A075B4" w:rsidTr="00C64FE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A12" w:rsidRPr="00A075B4" w:rsidRDefault="00FF7A12" w:rsidP="00C64FED">
            <w:pPr>
              <w:pStyle w:val="TopHeader"/>
              <w:jc w:val="left"/>
              <w:rPr>
                <w:b w:val="0"/>
              </w:rPr>
            </w:pPr>
            <w:r w:rsidRPr="00A075B4">
              <w:rPr>
                <w:b w:val="0"/>
              </w:rPr>
              <w:t>Práva z licenčných zmlúv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7A12" w:rsidRPr="00A075B4" w:rsidRDefault="00FF7A12" w:rsidP="00C64FED">
            <w:pPr>
              <w:pStyle w:val="TopHeader"/>
              <w:rPr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F7A12" w:rsidRPr="00A075B4" w:rsidRDefault="00C64FED" w:rsidP="00C64FED">
            <w:pPr>
              <w:pStyle w:val="TopHeader"/>
              <w:rPr>
                <w:b w:val="0"/>
              </w:rPr>
            </w:pPr>
            <w:r w:rsidRPr="00A075B4">
              <w:rPr>
                <w:b w:val="0"/>
              </w:rPr>
              <w:t>/</w:t>
            </w:r>
          </w:p>
        </w:tc>
      </w:tr>
      <w:tr w:rsidR="00FF7A12" w:rsidRPr="00A075B4" w:rsidTr="00C64FE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FF7A12" w:rsidRPr="00A075B4" w:rsidRDefault="00FF7A12" w:rsidP="00FF7A12">
            <w:pPr>
              <w:pStyle w:val="Odsekzoznamu"/>
              <w:numPr>
                <w:ilvl w:val="0"/>
                <w:numId w:val="17"/>
              </w:numPr>
              <w:spacing w:after="0" w:line="240" w:lineRule="auto"/>
              <w:ind w:left="641" w:hanging="284"/>
              <w:jc w:val="both"/>
              <w:rPr>
                <w:b/>
                <w:szCs w:val="22"/>
              </w:rPr>
            </w:pPr>
            <w:r w:rsidRPr="00A075B4">
              <w:rPr>
                <w:bCs/>
                <w:szCs w:val="22"/>
                <w:lang w:eastAsia="sk-SK"/>
              </w:rPr>
              <w:t>opis a hodnota podmienených záväzkov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FF7A12" w:rsidRPr="00A075B4" w:rsidRDefault="00FF7A12" w:rsidP="00C64FED">
            <w:pPr>
              <w:pStyle w:val="TopHeader"/>
              <w:rPr>
                <w:b w:val="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FF7A12" w:rsidRPr="00A075B4" w:rsidRDefault="00FF7A12" w:rsidP="00C64FED">
            <w:pPr>
              <w:pStyle w:val="TopHeader"/>
              <w:rPr>
                <w:b w:val="0"/>
              </w:rPr>
            </w:pPr>
            <w:r w:rsidRPr="00A075B4">
              <w:rPr>
                <w:b w:val="0"/>
              </w:rPr>
              <w:t>EUR</w:t>
            </w:r>
          </w:p>
        </w:tc>
      </w:tr>
      <w:tr w:rsidR="00FF7A12" w:rsidRPr="00A075B4" w:rsidTr="00C64FE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7230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FF7A12" w:rsidRPr="00A075B4" w:rsidRDefault="00FF7A12" w:rsidP="00C64FED">
            <w:pPr>
              <w:pStyle w:val="TopHeader"/>
              <w:jc w:val="left"/>
              <w:rPr>
                <w:b w:val="0"/>
              </w:rPr>
            </w:pPr>
            <w:r w:rsidRPr="00A075B4">
              <w:rPr>
                <w:b w:val="0"/>
              </w:rPr>
              <w:t>Poskytnuté záruky za úver</w:t>
            </w:r>
          </w:p>
        </w:tc>
        <w:tc>
          <w:tcPr>
            <w:tcW w:w="42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F7A12" w:rsidRPr="00A075B4" w:rsidRDefault="00FF7A12" w:rsidP="00C64FED">
            <w:pPr>
              <w:pStyle w:val="TopHeader"/>
              <w:rPr>
                <w:b w:val="0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F7A12" w:rsidRPr="00A075B4" w:rsidRDefault="00C64FED" w:rsidP="00C64FED">
            <w:pPr>
              <w:pStyle w:val="TopHeader"/>
              <w:rPr>
                <w:b w:val="0"/>
              </w:rPr>
            </w:pPr>
            <w:r w:rsidRPr="00A075B4">
              <w:rPr>
                <w:b w:val="0"/>
              </w:rPr>
              <w:t>/</w:t>
            </w:r>
          </w:p>
        </w:tc>
      </w:tr>
      <w:tr w:rsidR="00FF7A12" w:rsidRPr="00A075B4" w:rsidTr="00C64FE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A12" w:rsidRPr="00A075B4" w:rsidRDefault="00FF7A12" w:rsidP="00C64FED">
            <w:pPr>
              <w:pStyle w:val="TopHeader"/>
              <w:jc w:val="left"/>
              <w:rPr>
                <w:b w:val="0"/>
              </w:rPr>
            </w:pPr>
            <w:r w:rsidRPr="00A075B4">
              <w:rPr>
                <w:b w:val="0"/>
              </w:rPr>
              <w:t>Ručenie za ...............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7A12" w:rsidRPr="00A075B4" w:rsidRDefault="00FF7A12" w:rsidP="00C64FED">
            <w:pPr>
              <w:pStyle w:val="TopHeader"/>
              <w:rPr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F7A12" w:rsidRPr="00A075B4" w:rsidRDefault="00C64FED" w:rsidP="00C64FED">
            <w:pPr>
              <w:pStyle w:val="TopHeader"/>
              <w:rPr>
                <w:b w:val="0"/>
              </w:rPr>
            </w:pPr>
            <w:r w:rsidRPr="00A075B4">
              <w:rPr>
                <w:b w:val="0"/>
              </w:rPr>
              <w:t>/</w:t>
            </w:r>
          </w:p>
        </w:tc>
      </w:tr>
      <w:tr w:rsidR="00FF7A12" w:rsidRPr="00A075B4" w:rsidTr="00C64FE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A12" w:rsidRPr="00A075B4" w:rsidRDefault="00FF7A12" w:rsidP="00C64FED">
            <w:pPr>
              <w:pStyle w:val="TopHeader"/>
              <w:jc w:val="left"/>
              <w:rPr>
                <w:b w:val="0"/>
              </w:rPr>
            </w:pPr>
            <w:r w:rsidRPr="00A075B4">
              <w:rPr>
                <w:b w:val="0"/>
              </w:rPr>
              <w:t>Neobmedzené ručenie v inej spoločnosti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7A12" w:rsidRPr="00A075B4" w:rsidRDefault="00FF7A12" w:rsidP="00C64FED">
            <w:pPr>
              <w:pStyle w:val="TopHeader"/>
              <w:rPr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F7A12" w:rsidRPr="00A075B4" w:rsidRDefault="00C64FED" w:rsidP="00C64FED">
            <w:pPr>
              <w:pStyle w:val="TopHeader"/>
              <w:rPr>
                <w:b w:val="0"/>
              </w:rPr>
            </w:pPr>
            <w:r w:rsidRPr="00A075B4">
              <w:rPr>
                <w:b w:val="0"/>
              </w:rPr>
              <w:t>/</w:t>
            </w:r>
          </w:p>
        </w:tc>
      </w:tr>
      <w:tr w:rsidR="00FF7A12" w:rsidRPr="00A075B4" w:rsidTr="00C64FE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A12" w:rsidRPr="00A075B4" w:rsidRDefault="00FF7A12" w:rsidP="00C64FED">
            <w:pPr>
              <w:pStyle w:val="TopHeader"/>
              <w:jc w:val="left"/>
              <w:rPr>
                <w:b w:val="0"/>
              </w:rPr>
            </w:pPr>
            <w:r w:rsidRPr="00A075B4">
              <w:rPr>
                <w:b w:val="0"/>
              </w:rPr>
              <w:t>Žaloba zo strany...........(hrozba súdneho procesu)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7A12" w:rsidRPr="00A075B4" w:rsidRDefault="00FF7A12" w:rsidP="00C64FED">
            <w:pPr>
              <w:pStyle w:val="TopHeader"/>
              <w:rPr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F7A12" w:rsidRPr="00A075B4" w:rsidRDefault="00C64FED" w:rsidP="00C64FED">
            <w:pPr>
              <w:pStyle w:val="TopHeader"/>
              <w:rPr>
                <w:b w:val="0"/>
              </w:rPr>
            </w:pPr>
            <w:r w:rsidRPr="00A075B4">
              <w:rPr>
                <w:b w:val="0"/>
              </w:rPr>
              <w:t>/</w:t>
            </w:r>
          </w:p>
        </w:tc>
      </w:tr>
      <w:tr w:rsidR="00FF7A12" w:rsidRPr="00A075B4" w:rsidTr="00C64FE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A12" w:rsidRPr="00A075B4" w:rsidRDefault="00FF7A12" w:rsidP="00C64FED">
            <w:pPr>
              <w:pStyle w:val="TopHeader"/>
              <w:jc w:val="left"/>
              <w:rPr>
                <w:b w:val="0"/>
              </w:rPr>
            </w:pPr>
            <w:r w:rsidRPr="00A075B4">
              <w:rPr>
                <w:b w:val="0"/>
              </w:rPr>
              <w:t>UJ predala pohľadávky a ručí za ich vymožiteľnosť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7A12" w:rsidRPr="00A075B4" w:rsidRDefault="00FF7A12" w:rsidP="00C64FED">
            <w:pPr>
              <w:pStyle w:val="TopHeader"/>
              <w:rPr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F7A12" w:rsidRPr="00A075B4" w:rsidRDefault="00C64FED" w:rsidP="00C64FED">
            <w:pPr>
              <w:pStyle w:val="TopHeader"/>
              <w:rPr>
                <w:b w:val="0"/>
              </w:rPr>
            </w:pPr>
            <w:r w:rsidRPr="00A075B4">
              <w:rPr>
                <w:b w:val="0"/>
              </w:rPr>
              <w:t>/</w:t>
            </w:r>
          </w:p>
        </w:tc>
      </w:tr>
    </w:tbl>
    <w:p w:rsidR="00FF7A12" w:rsidRPr="00A075B4" w:rsidRDefault="00FF7A12" w:rsidP="00FF7A12">
      <w:pPr>
        <w:pStyle w:val="Odsekzoznamu"/>
        <w:spacing w:after="0" w:line="240" w:lineRule="auto"/>
        <w:jc w:val="both"/>
        <w:rPr>
          <w:bCs/>
          <w:szCs w:val="22"/>
          <w:lang w:eastAsia="sk-SK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1"/>
        <w:gridCol w:w="6829"/>
        <w:gridCol w:w="425"/>
        <w:gridCol w:w="1559"/>
      </w:tblGrid>
      <w:tr w:rsidR="00FF7A12" w:rsidRPr="00A075B4" w:rsidTr="00C64FED">
        <w:tc>
          <w:tcPr>
            <w:tcW w:w="401" w:type="dxa"/>
            <w:tcBorders>
              <w:right w:val="single" w:sz="4" w:space="0" w:color="auto"/>
            </w:tcBorders>
          </w:tcPr>
          <w:p w:rsidR="00FF7A12" w:rsidRPr="00A075B4" w:rsidRDefault="00FF7A12" w:rsidP="00FF7A12">
            <w:pPr>
              <w:pStyle w:val="Odsekzoznamu"/>
              <w:numPr>
                <w:ilvl w:val="0"/>
                <w:numId w:val="16"/>
              </w:numPr>
              <w:spacing w:after="0" w:line="240" w:lineRule="auto"/>
              <w:ind w:left="357" w:hanging="357"/>
              <w:jc w:val="both"/>
              <w:rPr>
                <w:b/>
                <w:bCs/>
                <w:szCs w:val="22"/>
                <w:lang w:eastAsia="sk-SK"/>
              </w:rPr>
            </w:pPr>
          </w:p>
        </w:tc>
        <w:tc>
          <w:tcPr>
            <w:tcW w:w="8813" w:type="dxa"/>
            <w:gridSpan w:val="3"/>
            <w:tcBorders>
              <w:left w:val="single" w:sz="4" w:space="0" w:color="auto"/>
            </w:tcBorders>
          </w:tcPr>
          <w:p w:rsidR="00FF7A12" w:rsidRPr="00A075B4" w:rsidRDefault="00FF7A12" w:rsidP="00C64FED">
            <w:pPr>
              <w:pStyle w:val="Odsekzoznamu"/>
              <w:spacing w:after="0"/>
              <w:ind w:left="0"/>
              <w:jc w:val="both"/>
              <w:rPr>
                <w:b/>
                <w:bCs/>
                <w:szCs w:val="22"/>
                <w:lang w:eastAsia="sk-SK"/>
              </w:rPr>
            </w:pPr>
            <w:r w:rsidRPr="00A075B4">
              <w:rPr>
                <w:b/>
                <w:bCs/>
                <w:szCs w:val="22"/>
                <w:lang w:eastAsia="sk-SK"/>
              </w:rPr>
              <w:t>Významné položky ostatných finančných povinností, ktoré sa nevykazujú v účtovných výkazoch</w:t>
            </w:r>
          </w:p>
        </w:tc>
      </w:tr>
      <w:tr w:rsidR="00FF7A12" w:rsidRPr="00A075B4" w:rsidTr="00C64FED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</w:tcPr>
          <w:p w:rsidR="00FF7A12" w:rsidRPr="00A075B4" w:rsidRDefault="00FF7A12" w:rsidP="00C64FED">
            <w:pPr>
              <w:pStyle w:val="Odsekzoznamu"/>
              <w:spacing w:after="0" w:line="240" w:lineRule="auto"/>
              <w:ind w:left="0"/>
              <w:jc w:val="both"/>
              <w:rPr>
                <w:szCs w:val="22"/>
              </w:rPr>
            </w:pPr>
            <w:r w:rsidRPr="00A075B4">
              <w:rPr>
                <w:szCs w:val="22"/>
              </w:rPr>
              <w:t>Uzatvorená zmluva o úvere(peniaze ešte neboli poskytnuté)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FF7A12" w:rsidRPr="00A075B4" w:rsidRDefault="00FF7A12" w:rsidP="00C64FED">
            <w:pPr>
              <w:spacing w:after="0"/>
              <w:jc w:val="center"/>
              <w:rPr>
                <w:szCs w:val="22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FF7A12" w:rsidRPr="00A075B4" w:rsidRDefault="00C64FED" w:rsidP="00C64FED">
            <w:pPr>
              <w:spacing w:after="0"/>
              <w:jc w:val="center"/>
              <w:rPr>
                <w:szCs w:val="22"/>
              </w:rPr>
            </w:pPr>
            <w:r w:rsidRPr="00A075B4">
              <w:rPr>
                <w:szCs w:val="22"/>
              </w:rPr>
              <w:t>/</w:t>
            </w:r>
          </w:p>
        </w:tc>
      </w:tr>
      <w:tr w:rsidR="00FF7A12" w:rsidRPr="00A075B4" w:rsidTr="00C64FED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</w:tcPr>
          <w:p w:rsidR="00FF7A12" w:rsidRPr="00A075B4" w:rsidRDefault="00FF7A12" w:rsidP="00C64FED">
            <w:pPr>
              <w:pStyle w:val="Odsekzoznamu"/>
              <w:spacing w:after="0" w:line="240" w:lineRule="auto"/>
              <w:ind w:left="0"/>
              <w:jc w:val="both"/>
              <w:rPr>
                <w:szCs w:val="22"/>
              </w:rPr>
            </w:pPr>
            <w:r w:rsidRPr="00A075B4">
              <w:rPr>
                <w:szCs w:val="22"/>
              </w:rPr>
              <w:t>Zmluvná povinnosť odobrať množstvo produktu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FF7A12" w:rsidRPr="00A075B4" w:rsidRDefault="00FF7A12" w:rsidP="00C64FED">
            <w:pPr>
              <w:spacing w:after="0"/>
              <w:jc w:val="center"/>
              <w:rPr>
                <w:szCs w:val="22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FF7A12" w:rsidRPr="00A075B4" w:rsidRDefault="00C64FED" w:rsidP="00C64FED">
            <w:pPr>
              <w:spacing w:after="0"/>
              <w:jc w:val="center"/>
              <w:rPr>
                <w:szCs w:val="22"/>
              </w:rPr>
            </w:pPr>
            <w:r w:rsidRPr="00A075B4">
              <w:rPr>
                <w:szCs w:val="22"/>
              </w:rPr>
              <w:t>/</w:t>
            </w:r>
          </w:p>
        </w:tc>
      </w:tr>
      <w:tr w:rsidR="00FF7A12" w:rsidRPr="00A075B4" w:rsidTr="00C64FED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</w:tcPr>
          <w:p w:rsidR="00FF7A12" w:rsidRPr="00A075B4" w:rsidRDefault="00FF7A12" w:rsidP="00C64FED">
            <w:pPr>
              <w:pStyle w:val="Odsekzoznamu"/>
              <w:spacing w:after="0" w:line="240" w:lineRule="auto"/>
              <w:ind w:left="0"/>
              <w:jc w:val="both"/>
              <w:rPr>
                <w:szCs w:val="22"/>
              </w:rPr>
            </w:pPr>
            <w:r w:rsidRPr="00A075B4">
              <w:rPr>
                <w:szCs w:val="22"/>
              </w:rPr>
              <w:t>Pripravované generálne  opravy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FF7A12" w:rsidRPr="00A075B4" w:rsidRDefault="00FF7A12" w:rsidP="00C64FED">
            <w:pPr>
              <w:spacing w:after="0"/>
              <w:jc w:val="center"/>
              <w:rPr>
                <w:szCs w:val="22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FF7A12" w:rsidRPr="00A075B4" w:rsidRDefault="00C64FED" w:rsidP="00C64FED">
            <w:pPr>
              <w:spacing w:after="0"/>
              <w:jc w:val="center"/>
              <w:rPr>
                <w:szCs w:val="22"/>
              </w:rPr>
            </w:pPr>
            <w:r w:rsidRPr="00A075B4">
              <w:rPr>
                <w:szCs w:val="22"/>
              </w:rPr>
              <w:t>/</w:t>
            </w:r>
          </w:p>
        </w:tc>
      </w:tr>
      <w:tr w:rsidR="00FF7A12" w:rsidRPr="00A075B4" w:rsidTr="00C64FED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</w:tcPr>
          <w:p w:rsidR="00FF7A12" w:rsidRPr="00A075B4" w:rsidRDefault="00FF7A12" w:rsidP="00C64FED">
            <w:pPr>
              <w:pStyle w:val="Odsekzoznamu"/>
              <w:spacing w:after="0" w:line="240" w:lineRule="auto"/>
              <w:ind w:left="0"/>
              <w:jc w:val="both"/>
              <w:rPr>
                <w:szCs w:val="22"/>
              </w:rPr>
            </w:pPr>
            <w:r w:rsidRPr="00A075B4">
              <w:rPr>
                <w:szCs w:val="22"/>
              </w:rPr>
              <w:t xml:space="preserve">Pripravované investície 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FF7A12" w:rsidRPr="00A075B4" w:rsidRDefault="00FF7A12" w:rsidP="00C64FED">
            <w:pPr>
              <w:spacing w:after="0"/>
              <w:jc w:val="center"/>
              <w:rPr>
                <w:szCs w:val="22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FF7A12" w:rsidRPr="00A075B4" w:rsidRDefault="00C64FED" w:rsidP="00C64FED">
            <w:pPr>
              <w:spacing w:after="0"/>
              <w:jc w:val="center"/>
              <w:rPr>
                <w:szCs w:val="22"/>
              </w:rPr>
            </w:pPr>
            <w:r w:rsidRPr="00A075B4">
              <w:rPr>
                <w:szCs w:val="22"/>
              </w:rPr>
              <w:t>/</w:t>
            </w:r>
          </w:p>
        </w:tc>
      </w:tr>
      <w:tr w:rsidR="00FF7A12" w:rsidRPr="00A075B4" w:rsidTr="00C64FED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</w:tcPr>
          <w:p w:rsidR="00FF7A12" w:rsidRPr="00A075B4" w:rsidRDefault="00FF7A12" w:rsidP="00C64FED">
            <w:pPr>
              <w:pStyle w:val="Odsekzoznamu"/>
              <w:spacing w:after="0" w:line="240" w:lineRule="auto"/>
              <w:ind w:left="0"/>
              <w:jc w:val="both"/>
              <w:rPr>
                <w:szCs w:val="22"/>
              </w:rPr>
            </w:pPr>
            <w:r w:rsidRPr="00A075B4">
              <w:rPr>
                <w:szCs w:val="22"/>
              </w:rPr>
              <w:t>Uzatvorené zmluvy s dodávateľmi o dodávkach v budúcnosti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FF7A12" w:rsidRPr="00A075B4" w:rsidRDefault="00FF7A12" w:rsidP="00C64FED">
            <w:pPr>
              <w:spacing w:after="0"/>
              <w:jc w:val="center"/>
              <w:rPr>
                <w:szCs w:val="22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FF7A12" w:rsidRPr="00A075B4" w:rsidRDefault="00C64FED" w:rsidP="00C64FED">
            <w:pPr>
              <w:spacing w:after="0"/>
              <w:jc w:val="center"/>
              <w:rPr>
                <w:szCs w:val="22"/>
              </w:rPr>
            </w:pPr>
            <w:r w:rsidRPr="00A075B4">
              <w:rPr>
                <w:szCs w:val="22"/>
              </w:rPr>
              <w:t>/</w:t>
            </w:r>
          </w:p>
        </w:tc>
      </w:tr>
    </w:tbl>
    <w:p w:rsidR="00FF7A12" w:rsidRPr="00A075B4" w:rsidRDefault="00FF7A12" w:rsidP="00FF7A12">
      <w:pPr>
        <w:pStyle w:val="Odsekzoznamu"/>
        <w:spacing w:after="0" w:line="240" w:lineRule="auto"/>
        <w:ind w:left="357"/>
        <w:jc w:val="both"/>
        <w:rPr>
          <w:bCs/>
          <w:szCs w:val="22"/>
          <w:lang w:eastAsia="sk-SK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01"/>
        <w:gridCol w:w="5269"/>
        <w:gridCol w:w="1985"/>
        <w:gridCol w:w="1559"/>
      </w:tblGrid>
      <w:tr w:rsidR="00FF7A12" w:rsidRPr="00A075B4" w:rsidTr="00C64FED">
        <w:tc>
          <w:tcPr>
            <w:tcW w:w="401" w:type="dxa"/>
            <w:tcBorders>
              <w:right w:val="single" w:sz="4" w:space="0" w:color="auto"/>
            </w:tcBorders>
          </w:tcPr>
          <w:p w:rsidR="00FF7A12" w:rsidRPr="00A075B4" w:rsidRDefault="00FF7A12" w:rsidP="00FF7A12">
            <w:pPr>
              <w:pStyle w:val="Odsekzoznamu"/>
              <w:numPr>
                <w:ilvl w:val="0"/>
                <w:numId w:val="16"/>
              </w:numPr>
              <w:spacing w:after="0" w:line="240" w:lineRule="auto"/>
              <w:ind w:left="357" w:hanging="357"/>
              <w:jc w:val="both"/>
              <w:rPr>
                <w:b/>
                <w:bCs/>
                <w:szCs w:val="22"/>
                <w:lang w:eastAsia="sk-SK"/>
              </w:rPr>
            </w:pPr>
          </w:p>
          <w:p w:rsidR="00FF7A12" w:rsidRPr="00A075B4" w:rsidRDefault="00FF7A12" w:rsidP="00C64FED">
            <w:pPr>
              <w:pStyle w:val="Odsekzoznamu"/>
              <w:spacing w:after="0" w:line="240" w:lineRule="auto"/>
              <w:ind w:left="108"/>
              <w:jc w:val="both"/>
              <w:rPr>
                <w:bCs/>
                <w:szCs w:val="22"/>
                <w:lang w:eastAsia="sk-SK"/>
              </w:rPr>
            </w:pPr>
          </w:p>
        </w:tc>
        <w:tc>
          <w:tcPr>
            <w:tcW w:w="8813" w:type="dxa"/>
            <w:gridSpan w:val="3"/>
            <w:tcBorders>
              <w:left w:val="single" w:sz="4" w:space="0" w:color="auto"/>
            </w:tcBorders>
          </w:tcPr>
          <w:p w:rsidR="00FF7A12" w:rsidRPr="00A075B4" w:rsidRDefault="00FF7A12" w:rsidP="00C64FED">
            <w:pPr>
              <w:pStyle w:val="Odsekzoznamu"/>
              <w:spacing w:after="0" w:line="240" w:lineRule="auto"/>
              <w:ind w:left="0"/>
              <w:jc w:val="both"/>
              <w:rPr>
                <w:bCs/>
                <w:szCs w:val="22"/>
                <w:lang w:eastAsia="sk-SK"/>
              </w:rPr>
            </w:pPr>
            <w:r w:rsidRPr="00A075B4">
              <w:rPr>
                <w:b/>
                <w:bCs/>
                <w:szCs w:val="22"/>
                <w:lang w:eastAsia="sk-SK"/>
              </w:rPr>
              <w:t>Podsúvahové účty</w:t>
            </w:r>
            <w:r w:rsidRPr="00A075B4">
              <w:rPr>
                <w:bCs/>
                <w:szCs w:val="22"/>
                <w:lang w:eastAsia="sk-SK"/>
              </w:rPr>
              <w:t xml:space="preserve"> - Informácie o významných položkách prenajatého majetku, majetku prijatého do </w:t>
            </w:r>
          </w:p>
          <w:p w:rsidR="00FF7A12" w:rsidRPr="00A075B4" w:rsidRDefault="00FF7A12" w:rsidP="00C64FED">
            <w:pPr>
              <w:pStyle w:val="Odsekzoznamu"/>
              <w:spacing w:after="0"/>
              <w:ind w:left="0"/>
              <w:jc w:val="both"/>
              <w:rPr>
                <w:bCs/>
                <w:szCs w:val="22"/>
                <w:lang w:eastAsia="sk-SK"/>
              </w:rPr>
            </w:pPr>
            <w:r w:rsidRPr="00A075B4">
              <w:rPr>
                <w:bCs/>
                <w:szCs w:val="22"/>
                <w:lang w:eastAsia="sk-SK"/>
              </w:rPr>
              <w:t>úschovy, o pohľadávkach a záväzkoch z opcií, odpísaných pohľadávkach a podobne</w:t>
            </w:r>
          </w:p>
        </w:tc>
      </w:tr>
      <w:tr w:rsidR="00FF7A12" w:rsidRPr="00A075B4" w:rsidTr="00C64FED">
        <w:trPr>
          <w:trHeight w:val="340"/>
        </w:trPr>
        <w:tc>
          <w:tcPr>
            <w:tcW w:w="5670" w:type="dxa"/>
            <w:gridSpan w:val="2"/>
            <w:tcBorders>
              <w:right w:val="single" w:sz="4" w:space="0" w:color="auto"/>
            </w:tcBorders>
            <w:vAlign w:val="center"/>
          </w:tcPr>
          <w:p w:rsidR="00FF7A12" w:rsidRPr="00A075B4" w:rsidRDefault="00FF7A12" w:rsidP="00C64FED">
            <w:pPr>
              <w:pStyle w:val="Odsekzoznamu"/>
              <w:spacing w:after="0" w:line="240" w:lineRule="auto"/>
              <w:ind w:left="0"/>
              <w:rPr>
                <w:szCs w:val="22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:rsidR="00FF7A12" w:rsidRPr="00A075B4" w:rsidRDefault="00FF7A12" w:rsidP="00C64FED">
            <w:pPr>
              <w:spacing w:after="0"/>
              <w:jc w:val="center"/>
              <w:rPr>
                <w:szCs w:val="22"/>
              </w:rPr>
            </w:pPr>
            <w:r w:rsidRPr="00A075B4">
              <w:rPr>
                <w:szCs w:val="22"/>
              </w:rPr>
              <w:t>Účet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FF7A12" w:rsidRPr="00A075B4" w:rsidRDefault="00FF7A12" w:rsidP="00C64FED">
            <w:pPr>
              <w:spacing w:after="0"/>
              <w:jc w:val="center"/>
              <w:rPr>
                <w:szCs w:val="22"/>
              </w:rPr>
            </w:pPr>
            <w:r w:rsidRPr="00A075B4">
              <w:rPr>
                <w:szCs w:val="22"/>
              </w:rPr>
              <w:t>EUR</w:t>
            </w:r>
          </w:p>
        </w:tc>
      </w:tr>
      <w:tr w:rsidR="00FF7A12" w:rsidRPr="00A075B4" w:rsidTr="00C64FED">
        <w:trPr>
          <w:trHeight w:val="340"/>
        </w:trPr>
        <w:tc>
          <w:tcPr>
            <w:tcW w:w="5670" w:type="dxa"/>
            <w:gridSpan w:val="2"/>
            <w:tcBorders>
              <w:right w:val="single" w:sz="4" w:space="0" w:color="auto"/>
            </w:tcBorders>
            <w:vAlign w:val="center"/>
          </w:tcPr>
          <w:p w:rsidR="00FF7A12" w:rsidRPr="00A075B4" w:rsidRDefault="00C64FED" w:rsidP="00C64FED">
            <w:pPr>
              <w:pStyle w:val="Odsekzoznamu"/>
              <w:spacing w:after="0" w:line="240" w:lineRule="auto"/>
              <w:ind w:left="0"/>
              <w:rPr>
                <w:szCs w:val="22"/>
              </w:rPr>
            </w:pPr>
            <w:r w:rsidRPr="00A075B4">
              <w:rPr>
                <w:szCs w:val="22"/>
              </w:rPr>
              <w:t>ÚJ nemá náplň pre túto položku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:rsidR="00FF7A12" w:rsidRPr="00A075B4" w:rsidRDefault="00FF7A12" w:rsidP="00C64FED">
            <w:pPr>
              <w:spacing w:after="0"/>
              <w:rPr>
                <w:szCs w:val="22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FF7A12" w:rsidRPr="00A075B4" w:rsidRDefault="00FF7A12" w:rsidP="00C64FED">
            <w:pPr>
              <w:spacing w:after="0"/>
              <w:rPr>
                <w:szCs w:val="22"/>
              </w:rPr>
            </w:pPr>
          </w:p>
        </w:tc>
      </w:tr>
    </w:tbl>
    <w:p w:rsidR="00FF7A12" w:rsidRPr="00A075B4" w:rsidRDefault="00FF7A12" w:rsidP="00FF7A12">
      <w:pPr>
        <w:rPr>
          <w:szCs w:val="22"/>
        </w:rPr>
      </w:pPr>
    </w:p>
    <w:p w:rsidR="00FF7A12" w:rsidRPr="00A075B4" w:rsidRDefault="00FF7A12" w:rsidP="00FF7A12">
      <w:pPr>
        <w:shd w:val="clear" w:color="auto" w:fill="E6E6E6"/>
        <w:spacing w:after="0" w:line="240" w:lineRule="auto"/>
        <w:jc w:val="center"/>
        <w:rPr>
          <w:i/>
          <w:szCs w:val="22"/>
        </w:rPr>
      </w:pPr>
      <w:r w:rsidRPr="00A075B4">
        <w:rPr>
          <w:i/>
          <w:szCs w:val="22"/>
        </w:rPr>
        <w:t xml:space="preserve"> </w:t>
      </w:r>
      <w:r w:rsidR="005E3303" w:rsidRPr="00A075B4">
        <w:rPr>
          <w:i/>
          <w:szCs w:val="22"/>
        </w:rPr>
        <w:t xml:space="preserve">ČI VI </w:t>
      </w:r>
      <w:r w:rsidRPr="00A075B4">
        <w:rPr>
          <w:i/>
          <w:szCs w:val="22"/>
        </w:rPr>
        <w:t>Udalosti ,ktoré nastali po dni ,ku ktorému sa zostavuje účtovná závierka </w:t>
      </w:r>
    </w:p>
    <w:p w:rsidR="00FF7A12" w:rsidRPr="00A075B4" w:rsidRDefault="00FF7A12" w:rsidP="00FF7A12">
      <w:pPr>
        <w:pStyle w:val="Odsekzoznamu"/>
        <w:spacing w:after="0" w:line="240" w:lineRule="auto"/>
        <w:ind w:left="0"/>
        <w:jc w:val="both"/>
        <w:rPr>
          <w:bCs/>
          <w:szCs w:val="22"/>
          <w:lang w:eastAsia="sk-SK"/>
        </w:rPr>
      </w:pPr>
    </w:p>
    <w:tbl>
      <w:tblPr>
        <w:tblW w:w="921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29"/>
        <w:gridCol w:w="3402"/>
        <w:gridCol w:w="283"/>
      </w:tblGrid>
      <w:tr w:rsidR="00FF7A12" w:rsidRPr="00A075B4" w:rsidTr="00C64FED">
        <w:trPr>
          <w:trHeight w:val="340"/>
        </w:trPr>
        <w:tc>
          <w:tcPr>
            <w:tcW w:w="9214" w:type="dxa"/>
            <w:gridSpan w:val="3"/>
          </w:tcPr>
          <w:p w:rsidR="00FF7A12" w:rsidRPr="00A075B4" w:rsidRDefault="00FF7A12" w:rsidP="00C64FED">
            <w:pPr>
              <w:pStyle w:val="Odsekzoznamu"/>
              <w:spacing w:after="0" w:line="240" w:lineRule="auto"/>
              <w:ind w:left="0"/>
              <w:jc w:val="both"/>
              <w:rPr>
                <w:bCs/>
                <w:szCs w:val="22"/>
                <w:lang w:eastAsia="sk-SK"/>
              </w:rPr>
            </w:pPr>
            <w:r w:rsidRPr="00A075B4">
              <w:rPr>
                <w:b/>
                <w:bCs/>
                <w:szCs w:val="22"/>
                <w:lang w:eastAsia="sk-SK"/>
              </w:rPr>
              <w:t>Charakter a finančný vplyv významných udalostí, ktoré nastali po dni, ku ktorému sa zostavuje účtovná závierka</w:t>
            </w:r>
            <w:r w:rsidRPr="00A075B4">
              <w:rPr>
                <w:bCs/>
                <w:szCs w:val="22"/>
                <w:lang w:eastAsia="sk-SK"/>
              </w:rPr>
              <w:t xml:space="preserve"> do dňa zostavenia účtovnej závierky a ktoré nie sú zohľadnené v súvahe alebo vo výkaze ziskov a strát. </w:t>
            </w:r>
          </w:p>
        </w:tc>
      </w:tr>
      <w:tr w:rsidR="00FF7A12" w:rsidRPr="00A075B4" w:rsidTr="00C64FED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529" w:type="dxa"/>
          </w:tcPr>
          <w:p w:rsidR="00FF7A12" w:rsidRPr="00A075B4" w:rsidRDefault="00FF7A12" w:rsidP="00C64FED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Cs w:val="22"/>
                <w:lang w:eastAsia="sk-SK"/>
              </w:rPr>
            </w:pPr>
            <w:r w:rsidRPr="00A075B4">
              <w:rPr>
                <w:bCs/>
                <w:szCs w:val="22"/>
                <w:lang w:eastAsia="sk-SK"/>
              </w:rPr>
              <w:t>pokles alebo zvýšenie trhovej ceny finančného majetku</w:t>
            </w:r>
          </w:p>
        </w:tc>
        <w:tc>
          <w:tcPr>
            <w:tcW w:w="3402" w:type="dxa"/>
            <w:vAlign w:val="center"/>
          </w:tcPr>
          <w:p w:rsidR="00FF7A12" w:rsidRPr="00A075B4" w:rsidRDefault="00C64FED" w:rsidP="00C64FED">
            <w:pPr>
              <w:spacing w:after="0" w:line="240" w:lineRule="auto"/>
              <w:jc w:val="center"/>
              <w:rPr>
                <w:bCs/>
                <w:szCs w:val="22"/>
                <w:lang w:eastAsia="sk-SK"/>
              </w:rPr>
            </w:pPr>
            <w:r w:rsidRPr="00A075B4">
              <w:rPr>
                <w:bCs/>
                <w:szCs w:val="22"/>
                <w:lang w:eastAsia="sk-SK"/>
              </w:rPr>
              <w:t>/</w:t>
            </w:r>
          </w:p>
        </w:tc>
        <w:tc>
          <w:tcPr>
            <w:tcW w:w="283" w:type="dxa"/>
            <w:vAlign w:val="center"/>
          </w:tcPr>
          <w:p w:rsidR="00FF7A12" w:rsidRPr="00A075B4" w:rsidRDefault="00FF7A12" w:rsidP="00C64FED">
            <w:pPr>
              <w:spacing w:after="0" w:line="240" w:lineRule="auto"/>
              <w:ind w:left="641"/>
              <w:jc w:val="center"/>
              <w:rPr>
                <w:bCs/>
                <w:szCs w:val="22"/>
                <w:lang w:eastAsia="sk-SK"/>
              </w:rPr>
            </w:pPr>
          </w:p>
        </w:tc>
      </w:tr>
      <w:tr w:rsidR="00FF7A12" w:rsidRPr="00A075B4" w:rsidTr="00C64FED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529" w:type="dxa"/>
          </w:tcPr>
          <w:p w:rsidR="00FF7A12" w:rsidRPr="00A075B4" w:rsidRDefault="00FF7A12" w:rsidP="00C64FED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Cs w:val="22"/>
                <w:lang w:eastAsia="sk-SK"/>
              </w:rPr>
            </w:pPr>
            <w:r w:rsidRPr="00A075B4">
              <w:rPr>
                <w:bCs/>
                <w:szCs w:val="22"/>
                <w:lang w:eastAsia="sk-SK"/>
              </w:rPr>
              <w:t xml:space="preserve">dôvody pre zmenu výšky rezerv </w:t>
            </w:r>
          </w:p>
        </w:tc>
        <w:tc>
          <w:tcPr>
            <w:tcW w:w="3402" w:type="dxa"/>
            <w:vAlign w:val="center"/>
          </w:tcPr>
          <w:p w:rsidR="00FF7A12" w:rsidRPr="00A075B4" w:rsidRDefault="00C64FED" w:rsidP="00C64FED">
            <w:pPr>
              <w:spacing w:after="0" w:line="240" w:lineRule="auto"/>
              <w:jc w:val="center"/>
              <w:rPr>
                <w:bCs/>
                <w:szCs w:val="22"/>
                <w:lang w:eastAsia="sk-SK"/>
              </w:rPr>
            </w:pPr>
            <w:r w:rsidRPr="00A075B4">
              <w:rPr>
                <w:bCs/>
                <w:szCs w:val="22"/>
                <w:lang w:eastAsia="sk-SK"/>
              </w:rPr>
              <w:t>/</w:t>
            </w:r>
          </w:p>
        </w:tc>
        <w:tc>
          <w:tcPr>
            <w:tcW w:w="283" w:type="dxa"/>
            <w:vAlign w:val="center"/>
          </w:tcPr>
          <w:p w:rsidR="00FF7A12" w:rsidRPr="00A075B4" w:rsidRDefault="00FF7A12" w:rsidP="00C64FED">
            <w:pPr>
              <w:spacing w:after="0" w:line="240" w:lineRule="auto"/>
              <w:ind w:left="641"/>
              <w:jc w:val="center"/>
              <w:rPr>
                <w:bCs/>
                <w:szCs w:val="22"/>
                <w:lang w:eastAsia="sk-SK"/>
              </w:rPr>
            </w:pPr>
          </w:p>
        </w:tc>
      </w:tr>
      <w:tr w:rsidR="00C64FED" w:rsidRPr="00A075B4" w:rsidTr="00C64FED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529" w:type="dxa"/>
          </w:tcPr>
          <w:p w:rsidR="00C64FED" w:rsidRPr="00A075B4" w:rsidRDefault="00C64FED" w:rsidP="00457E6F">
            <w:pPr>
              <w:spacing w:after="0" w:line="240" w:lineRule="auto"/>
              <w:ind w:left="641"/>
              <w:jc w:val="both"/>
              <w:rPr>
                <w:bCs/>
                <w:szCs w:val="22"/>
                <w:lang w:eastAsia="sk-SK"/>
              </w:rPr>
            </w:pPr>
            <w:r w:rsidRPr="00A075B4">
              <w:rPr>
                <w:bCs/>
                <w:szCs w:val="22"/>
                <w:lang w:eastAsia="sk-SK"/>
              </w:rPr>
              <w:t>dôvody pre zmenu výšky opravných položiek</w:t>
            </w:r>
          </w:p>
        </w:tc>
        <w:tc>
          <w:tcPr>
            <w:tcW w:w="3402" w:type="dxa"/>
          </w:tcPr>
          <w:p w:rsidR="00C64FED" w:rsidRPr="00A075B4" w:rsidRDefault="00C64FED" w:rsidP="00C64FED">
            <w:pPr>
              <w:spacing w:after="100" w:afterAutospacing="1" w:line="240" w:lineRule="auto"/>
              <w:jc w:val="center"/>
            </w:pPr>
            <w:r w:rsidRPr="00A075B4">
              <w:rPr>
                <w:bCs/>
                <w:szCs w:val="22"/>
                <w:lang w:eastAsia="sk-SK"/>
              </w:rPr>
              <w:t>/</w:t>
            </w:r>
          </w:p>
        </w:tc>
        <w:tc>
          <w:tcPr>
            <w:tcW w:w="283" w:type="dxa"/>
            <w:vAlign w:val="center"/>
          </w:tcPr>
          <w:p w:rsidR="00C64FED" w:rsidRPr="00A075B4" w:rsidRDefault="00C64FED" w:rsidP="00C64FED">
            <w:pPr>
              <w:spacing w:after="0" w:line="240" w:lineRule="auto"/>
              <w:ind w:left="641"/>
              <w:jc w:val="center"/>
              <w:rPr>
                <w:bCs/>
                <w:szCs w:val="22"/>
                <w:lang w:eastAsia="sk-SK"/>
              </w:rPr>
            </w:pPr>
          </w:p>
        </w:tc>
      </w:tr>
      <w:tr w:rsidR="00C64FED" w:rsidRPr="00A075B4" w:rsidTr="00C64FED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529" w:type="dxa"/>
          </w:tcPr>
          <w:p w:rsidR="00C64FED" w:rsidRPr="00A075B4" w:rsidRDefault="00C64FED" w:rsidP="00C64FED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Cs w:val="22"/>
                <w:lang w:eastAsia="sk-SK"/>
              </w:rPr>
            </w:pPr>
            <w:r w:rsidRPr="00A075B4">
              <w:rPr>
                <w:bCs/>
                <w:szCs w:val="22"/>
                <w:lang w:eastAsia="sk-SK"/>
              </w:rPr>
              <w:t>zmena spoločníkov účtovnej jednotky,</w:t>
            </w:r>
          </w:p>
        </w:tc>
        <w:tc>
          <w:tcPr>
            <w:tcW w:w="3402" w:type="dxa"/>
          </w:tcPr>
          <w:p w:rsidR="00C64FED" w:rsidRPr="00A075B4" w:rsidRDefault="00C64FED" w:rsidP="00C64FED">
            <w:pPr>
              <w:spacing w:after="100" w:afterAutospacing="1" w:line="240" w:lineRule="auto"/>
              <w:jc w:val="center"/>
            </w:pPr>
            <w:r w:rsidRPr="00A075B4">
              <w:rPr>
                <w:bCs/>
                <w:szCs w:val="22"/>
                <w:lang w:eastAsia="sk-SK"/>
              </w:rPr>
              <w:t>/</w:t>
            </w:r>
          </w:p>
        </w:tc>
        <w:tc>
          <w:tcPr>
            <w:tcW w:w="283" w:type="dxa"/>
            <w:vAlign w:val="center"/>
          </w:tcPr>
          <w:p w:rsidR="00C64FED" w:rsidRPr="00A075B4" w:rsidRDefault="00C64FED" w:rsidP="00C64FED">
            <w:pPr>
              <w:spacing w:after="0" w:line="240" w:lineRule="auto"/>
              <w:ind w:left="641"/>
              <w:jc w:val="center"/>
              <w:rPr>
                <w:bCs/>
                <w:szCs w:val="22"/>
                <w:lang w:eastAsia="sk-SK"/>
              </w:rPr>
            </w:pPr>
          </w:p>
        </w:tc>
      </w:tr>
      <w:tr w:rsidR="00C64FED" w:rsidRPr="00A075B4" w:rsidTr="00C64FED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529" w:type="dxa"/>
          </w:tcPr>
          <w:p w:rsidR="00C64FED" w:rsidRPr="00A075B4" w:rsidRDefault="00C64FED" w:rsidP="00C64FED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Cs w:val="22"/>
                <w:lang w:eastAsia="sk-SK"/>
              </w:rPr>
            </w:pPr>
            <w:r w:rsidRPr="00A075B4">
              <w:rPr>
                <w:bCs/>
                <w:szCs w:val="22"/>
                <w:lang w:eastAsia="sk-SK"/>
              </w:rPr>
              <w:t>prijatie rozhodnutia o predaji ÚJ alebo jej časti,</w:t>
            </w:r>
          </w:p>
        </w:tc>
        <w:tc>
          <w:tcPr>
            <w:tcW w:w="3402" w:type="dxa"/>
          </w:tcPr>
          <w:p w:rsidR="00C64FED" w:rsidRPr="00A075B4" w:rsidRDefault="00C64FED" w:rsidP="00C64FED">
            <w:pPr>
              <w:spacing w:after="100" w:afterAutospacing="1" w:line="240" w:lineRule="auto"/>
              <w:jc w:val="center"/>
            </w:pPr>
            <w:r w:rsidRPr="00A075B4">
              <w:rPr>
                <w:bCs/>
                <w:szCs w:val="22"/>
                <w:lang w:eastAsia="sk-SK"/>
              </w:rPr>
              <w:t>/</w:t>
            </w:r>
          </w:p>
        </w:tc>
        <w:tc>
          <w:tcPr>
            <w:tcW w:w="283" w:type="dxa"/>
            <w:vAlign w:val="center"/>
          </w:tcPr>
          <w:p w:rsidR="00C64FED" w:rsidRPr="00A075B4" w:rsidRDefault="00C64FED" w:rsidP="00C64FED">
            <w:pPr>
              <w:spacing w:after="0" w:line="240" w:lineRule="auto"/>
              <w:ind w:left="641"/>
              <w:jc w:val="center"/>
              <w:rPr>
                <w:bCs/>
                <w:szCs w:val="22"/>
                <w:lang w:eastAsia="sk-SK"/>
              </w:rPr>
            </w:pPr>
          </w:p>
        </w:tc>
      </w:tr>
      <w:tr w:rsidR="00C64FED" w:rsidRPr="00A075B4" w:rsidTr="00C64FED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529" w:type="dxa"/>
          </w:tcPr>
          <w:p w:rsidR="00C64FED" w:rsidRPr="00A075B4" w:rsidRDefault="00C64FED" w:rsidP="00C64FED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Cs w:val="22"/>
                <w:lang w:eastAsia="sk-SK"/>
              </w:rPr>
            </w:pPr>
            <w:r w:rsidRPr="00A075B4">
              <w:rPr>
                <w:bCs/>
                <w:szCs w:val="22"/>
                <w:lang w:eastAsia="sk-SK"/>
              </w:rPr>
              <w:t>zmeny významných položiek dlhodobého finančného majetku,</w:t>
            </w:r>
          </w:p>
        </w:tc>
        <w:tc>
          <w:tcPr>
            <w:tcW w:w="3402" w:type="dxa"/>
          </w:tcPr>
          <w:p w:rsidR="00C64FED" w:rsidRPr="00A075B4" w:rsidRDefault="00C64FED" w:rsidP="00C64FED">
            <w:pPr>
              <w:spacing w:after="100" w:afterAutospacing="1" w:line="240" w:lineRule="auto"/>
              <w:jc w:val="center"/>
            </w:pPr>
            <w:r w:rsidRPr="00A075B4">
              <w:rPr>
                <w:bCs/>
                <w:szCs w:val="22"/>
                <w:lang w:eastAsia="sk-SK"/>
              </w:rPr>
              <w:t>/</w:t>
            </w:r>
          </w:p>
        </w:tc>
        <w:tc>
          <w:tcPr>
            <w:tcW w:w="283" w:type="dxa"/>
            <w:vAlign w:val="center"/>
          </w:tcPr>
          <w:p w:rsidR="00C64FED" w:rsidRPr="00A075B4" w:rsidRDefault="00C64FED" w:rsidP="00C64FED">
            <w:pPr>
              <w:spacing w:after="0" w:line="240" w:lineRule="auto"/>
              <w:ind w:left="641"/>
              <w:jc w:val="center"/>
              <w:rPr>
                <w:bCs/>
                <w:szCs w:val="22"/>
                <w:lang w:eastAsia="sk-SK"/>
              </w:rPr>
            </w:pPr>
          </w:p>
        </w:tc>
      </w:tr>
      <w:tr w:rsidR="00C64FED" w:rsidRPr="00A075B4" w:rsidTr="00C64FED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529" w:type="dxa"/>
          </w:tcPr>
          <w:p w:rsidR="00C64FED" w:rsidRPr="00A075B4" w:rsidRDefault="00C64FED" w:rsidP="00C64FED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Cs w:val="22"/>
                <w:lang w:eastAsia="sk-SK"/>
              </w:rPr>
            </w:pPr>
            <w:r w:rsidRPr="00A075B4">
              <w:rPr>
                <w:bCs/>
                <w:szCs w:val="22"/>
                <w:lang w:eastAsia="sk-SK"/>
              </w:rPr>
              <w:lastRenderedPageBreak/>
              <w:t xml:space="preserve">začatie alebo ukončení činnosti časti ÚJ </w:t>
            </w:r>
          </w:p>
        </w:tc>
        <w:tc>
          <w:tcPr>
            <w:tcW w:w="3402" w:type="dxa"/>
          </w:tcPr>
          <w:p w:rsidR="00C64FED" w:rsidRPr="00A075B4" w:rsidRDefault="00C64FED" w:rsidP="00C64FED">
            <w:pPr>
              <w:spacing w:after="100" w:afterAutospacing="1" w:line="240" w:lineRule="auto"/>
              <w:jc w:val="center"/>
            </w:pPr>
            <w:r w:rsidRPr="00A075B4">
              <w:rPr>
                <w:bCs/>
                <w:szCs w:val="22"/>
                <w:lang w:eastAsia="sk-SK"/>
              </w:rPr>
              <w:t>/</w:t>
            </w:r>
          </w:p>
        </w:tc>
        <w:tc>
          <w:tcPr>
            <w:tcW w:w="283" w:type="dxa"/>
            <w:vAlign w:val="center"/>
          </w:tcPr>
          <w:p w:rsidR="00C64FED" w:rsidRPr="00A075B4" w:rsidRDefault="00C64FED" w:rsidP="00C64FED">
            <w:pPr>
              <w:spacing w:after="0" w:line="240" w:lineRule="auto"/>
              <w:ind w:left="641"/>
              <w:jc w:val="center"/>
              <w:rPr>
                <w:bCs/>
                <w:szCs w:val="22"/>
                <w:lang w:eastAsia="sk-SK"/>
              </w:rPr>
            </w:pPr>
          </w:p>
        </w:tc>
      </w:tr>
      <w:tr w:rsidR="00C64FED" w:rsidRPr="00A075B4" w:rsidTr="00C64FED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529" w:type="dxa"/>
          </w:tcPr>
          <w:p w:rsidR="00C64FED" w:rsidRPr="00A075B4" w:rsidRDefault="00C64FED" w:rsidP="00C64FED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Cs w:val="22"/>
                <w:lang w:eastAsia="sk-SK"/>
              </w:rPr>
            </w:pPr>
            <w:r w:rsidRPr="00A075B4">
              <w:rPr>
                <w:bCs/>
                <w:szCs w:val="22"/>
                <w:lang w:eastAsia="sk-SK"/>
              </w:rPr>
              <w:t>vydanie dlhopisov a iných cenných papierov</w:t>
            </w:r>
          </w:p>
        </w:tc>
        <w:tc>
          <w:tcPr>
            <w:tcW w:w="3402" w:type="dxa"/>
          </w:tcPr>
          <w:p w:rsidR="00C64FED" w:rsidRPr="00A075B4" w:rsidRDefault="00C64FED" w:rsidP="00C64FED">
            <w:pPr>
              <w:spacing w:after="100" w:afterAutospacing="1" w:line="240" w:lineRule="auto"/>
              <w:jc w:val="center"/>
            </w:pPr>
            <w:r w:rsidRPr="00A075B4">
              <w:rPr>
                <w:bCs/>
                <w:szCs w:val="22"/>
                <w:lang w:eastAsia="sk-SK"/>
              </w:rPr>
              <w:t>/</w:t>
            </w:r>
          </w:p>
        </w:tc>
        <w:tc>
          <w:tcPr>
            <w:tcW w:w="283" w:type="dxa"/>
            <w:vAlign w:val="center"/>
          </w:tcPr>
          <w:p w:rsidR="00C64FED" w:rsidRPr="00A075B4" w:rsidRDefault="00C64FED" w:rsidP="00C64FED">
            <w:pPr>
              <w:spacing w:after="0" w:line="240" w:lineRule="auto"/>
              <w:ind w:left="641"/>
              <w:jc w:val="center"/>
              <w:rPr>
                <w:bCs/>
                <w:szCs w:val="22"/>
                <w:lang w:eastAsia="sk-SK"/>
              </w:rPr>
            </w:pPr>
          </w:p>
        </w:tc>
      </w:tr>
      <w:tr w:rsidR="00C64FED" w:rsidRPr="00A075B4" w:rsidTr="00C64FED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529" w:type="dxa"/>
          </w:tcPr>
          <w:p w:rsidR="00C64FED" w:rsidRPr="00A075B4" w:rsidRDefault="00C64FED" w:rsidP="00C64FED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Cs w:val="22"/>
                <w:lang w:eastAsia="sk-SK"/>
              </w:rPr>
            </w:pPr>
            <w:r w:rsidRPr="00A075B4">
              <w:rPr>
                <w:bCs/>
                <w:szCs w:val="22"/>
                <w:lang w:eastAsia="sk-SK"/>
              </w:rPr>
              <w:t>zlúčenie, splynutie, rozdelenie a zmena právnej formy účtovnej jednotky,</w:t>
            </w:r>
          </w:p>
        </w:tc>
        <w:tc>
          <w:tcPr>
            <w:tcW w:w="3402" w:type="dxa"/>
          </w:tcPr>
          <w:p w:rsidR="00C64FED" w:rsidRPr="00A075B4" w:rsidRDefault="00C64FED" w:rsidP="00C64FED">
            <w:pPr>
              <w:spacing w:after="100" w:afterAutospacing="1" w:line="240" w:lineRule="auto"/>
              <w:jc w:val="center"/>
            </w:pPr>
            <w:r w:rsidRPr="00A075B4">
              <w:rPr>
                <w:bCs/>
                <w:szCs w:val="22"/>
                <w:lang w:eastAsia="sk-SK"/>
              </w:rPr>
              <w:t>/</w:t>
            </w:r>
          </w:p>
        </w:tc>
        <w:tc>
          <w:tcPr>
            <w:tcW w:w="283" w:type="dxa"/>
            <w:vAlign w:val="center"/>
          </w:tcPr>
          <w:p w:rsidR="00C64FED" w:rsidRPr="00A075B4" w:rsidRDefault="00C64FED" w:rsidP="00C64FED">
            <w:pPr>
              <w:spacing w:after="0" w:line="240" w:lineRule="auto"/>
              <w:ind w:left="641"/>
              <w:jc w:val="center"/>
              <w:rPr>
                <w:bCs/>
                <w:szCs w:val="22"/>
                <w:lang w:eastAsia="sk-SK"/>
              </w:rPr>
            </w:pPr>
          </w:p>
        </w:tc>
      </w:tr>
      <w:tr w:rsidR="00C64FED" w:rsidRPr="00A075B4" w:rsidTr="00C64FED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529" w:type="dxa"/>
          </w:tcPr>
          <w:p w:rsidR="00C64FED" w:rsidRPr="00A075B4" w:rsidRDefault="00C64FED" w:rsidP="00C64FED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Cs w:val="22"/>
                <w:lang w:eastAsia="sk-SK"/>
              </w:rPr>
            </w:pPr>
            <w:r w:rsidRPr="00A075B4">
              <w:rPr>
                <w:bCs/>
                <w:szCs w:val="22"/>
                <w:lang w:eastAsia="sk-SK"/>
              </w:rPr>
              <w:t>mimoriadne udalosti - živelná pohroma</w:t>
            </w:r>
          </w:p>
        </w:tc>
        <w:tc>
          <w:tcPr>
            <w:tcW w:w="3402" w:type="dxa"/>
          </w:tcPr>
          <w:p w:rsidR="00C64FED" w:rsidRPr="00A075B4" w:rsidRDefault="00C64FED" w:rsidP="00C64FED">
            <w:pPr>
              <w:spacing w:after="100" w:afterAutospacing="1" w:line="240" w:lineRule="auto"/>
              <w:jc w:val="center"/>
            </w:pPr>
            <w:r w:rsidRPr="00A075B4">
              <w:rPr>
                <w:bCs/>
                <w:szCs w:val="22"/>
                <w:lang w:eastAsia="sk-SK"/>
              </w:rPr>
              <w:t>/</w:t>
            </w:r>
          </w:p>
        </w:tc>
        <w:tc>
          <w:tcPr>
            <w:tcW w:w="283" w:type="dxa"/>
            <w:vAlign w:val="center"/>
          </w:tcPr>
          <w:p w:rsidR="00C64FED" w:rsidRPr="00A075B4" w:rsidRDefault="00C64FED" w:rsidP="00C64FED">
            <w:pPr>
              <w:spacing w:after="0" w:line="240" w:lineRule="auto"/>
              <w:ind w:left="641"/>
              <w:jc w:val="center"/>
              <w:rPr>
                <w:bCs/>
                <w:szCs w:val="22"/>
                <w:lang w:eastAsia="sk-SK"/>
              </w:rPr>
            </w:pPr>
          </w:p>
        </w:tc>
      </w:tr>
      <w:tr w:rsidR="00C64FED" w:rsidRPr="00A075B4" w:rsidTr="00C64FED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529" w:type="dxa"/>
          </w:tcPr>
          <w:p w:rsidR="00C64FED" w:rsidRPr="00A075B4" w:rsidRDefault="00C64FED" w:rsidP="00C64FED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Cs w:val="22"/>
                <w:lang w:eastAsia="sk-SK"/>
              </w:rPr>
            </w:pPr>
            <w:r w:rsidRPr="00A075B4">
              <w:rPr>
                <w:bCs/>
                <w:szCs w:val="22"/>
                <w:lang w:eastAsia="sk-SK"/>
              </w:rPr>
              <w:t>získanie alebo odobratie licencií , iných povolení.</w:t>
            </w:r>
          </w:p>
        </w:tc>
        <w:tc>
          <w:tcPr>
            <w:tcW w:w="3402" w:type="dxa"/>
          </w:tcPr>
          <w:p w:rsidR="00C64FED" w:rsidRPr="00A075B4" w:rsidRDefault="00C64FED" w:rsidP="00C64FED">
            <w:pPr>
              <w:spacing w:after="100" w:afterAutospacing="1" w:line="240" w:lineRule="auto"/>
              <w:jc w:val="center"/>
            </w:pPr>
            <w:r w:rsidRPr="00A075B4">
              <w:rPr>
                <w:bCs/>
                <w:szCs w:val="22"/>
                <w:lang w:eastAsia="sk-SK"/>
              </w:rPr>
              <w:t>/</w:t>
            </w:r>
          </w:p>
        </w:tc>
        <w:tc>
          <w:tcPr>
            <w:tcW w:w="283" w:type="dxa"/>
            <w:vAlign w:val="center"/>
          </w:tcPr>
          <w:p w:rsidR="00C64FED" w:rsidRPr="00A075B4" w:rsidRDefault="00C64FED" w:rsidP="00C64FED">
            <w:pPr>
              <w:spacing w:after="0" w:line="240" w:lineRule="auto"/>
              <w:ind w:left="641"/>
              <w:jc w:val="center"/>
              <w:rPr>
                <w:bCs/>
                <w:szCs w:val="22"/>
                <w:lang w:eastAsia="sk-SK"/>
              </w:rPr>
            </w:pPr>
          </w:p>
        </w:tc>
      </w:tr>
    </w:tbl>
    <w:p w:rsidR="00FF7A12" w:rsidRPr="00A075B4" w:rsidRDefault="00FF7A12" w:rsidP="00FF7A12">
      <w:pPr>
        <w:rPr>
          <w:szCs w:val="22"/>
        </w:rPr>
      </w:pPr>
    </w:p>
    <w:p w:rsidR="00FF7A12" w:rsidRPr="00A075B4" w:rsidRDefault="005E3303" w:rsidP="00FF7A12">
      <w:pPr>
        <w:shd w:val="clear" w:color="auto" w:fill="E6E6E6"/>
        <w:spacing w:after="0" w:line="240" w:lineRule="auto"/>
        <w:jc w:val="center"/>
        <w:rPr>
          <w:i/>
          <w:szCs w:val="22"/>
        </w:rPr>
      </w:pPr>
      <w:proofErr w:type="spellStart"/>
      <w:r w:rsidRPr="00A075B4">
        <w:rPr>
          <w:i/>
          <w:szCs w:val="22"/>
        </w:rPr>
        <w:t>Čl</w:t>
      </w:r>
      <w:proofErr w:type="spellEnd"/>
      <w:r w:rsidRPr="00A075B4">
        <w:rPr>
          <w:i/>
          <w:szCs w:val="22"/>
        </w:rPr>
        <w:t xml:space="preserve"> VII   </w:t>
      </w:r>
      <w:r w:rsidR="00FF7A12" w:rsidRPr="00A075B4">
        <w:rPr>
          <w:i/>
          <w:szCs w:val="22"/>
        </w:rPr>
        <w:t>Ostatné informácie</w:t>
      </w:r>
    </w:p>
    <w:p w:rsidR="00FF7A12" w:rsidRPr="00A075B4" w:rsidRDefault="00FF7A12" w:rsidP="00FF7A12">
      <w:pPr>
        <w:spacing w:after="0"/>
        <w:rPr>
          <w:szCs w:val="22"/>
        </w:rPr>
      </w:pPr>
    </w:p>
    <w:p w:rsidR="00FF7A12" w:rsidRPr="00A075B4" w:rsidRDefault="00FF7A12" w:rsidP="00040D84">
      <w:pPr>
        <w:numPr>
          <w:ilvl w:val="0"/>
          <w:numId w:val="5"/>
        </w:numPr>
        <w:spacing w:after="0" w:line="240" w:lineRule="auto"/>
        <w:ind w:left="357" w:hanging="357"/>
        <w:jc w:val="both"/>
        <w:rPr>
          <w:szCs w:val="22"/>
        </w:rPr>
      </w:pPr>
      <w:r w:rsidRPr="00A075B4">
        <w:rPr>
          <w:szCs w:val="22"/>
        </w:rPr>
        <w:t>Informácia o udelení výlučného práva alebo osobitného práva, ktorým sa udelilo právo poskytovať služby vo verejnom záujme</w:t>
      </w:r>
      <w:r w:rsidR="00FA1522" w:rsidRPr="00A075B4">
        <w:rPr>
          <w:szCs w:val="22"/>
        </w:rPr>
        <w:t xml:space="preserve"> - ÚJ nemá náplň pre túto položku</w:t>
      </w:r>
    </w:p>
    <w:p w:rsidR="00FF7A12" w:rsidRPr="00A075B4" w:rsidRDefault="00FF7A12" w:rsidP="00FF7A12">
      <w:pPr>
        <w:numPr>
          <w:ilvl w:val="0"/>
          <w:numId w:val="5"/>
        </w:numPr>
        <w:spacing w:after="0" w:line="240" w:lineRule="auto"/>
        <w:ind w:left="357" w:hanging="357"/>
        <w:jc w:val="both"/>
        <w:rPr>
          <w:rFonts w:cs="Arial"/>
          <w:szCs w:val="22"/>
        </w:rPr>
      </w:pPr>
      <w:r w:rsidRPr="00A075B4">
        <w:rPr>
          <w:szCs w:val="22"/>
        </w:rPr>
        <w:t>Informácie  účtovnej jednotky, na ktorú sa vzťahuje</w:t>
      </w:r>
      <w:r w:rsidRPr="00A075B4">
        <w:rPr>
          <w:rFonts w:cs="Arial"/>
          <w:szCs w:val="22"/>
        </w:rPr>
        <w:t xml:space="preserve"> § 23d ods. 6 zákona</w:t>
      </w:r>
      <w:r w:rsidR="00FA1522" w:rsidRPr="00A075B4">
        <w:rPr>
          <w:rFonts w:cs="Arial"/>
          <w:szCs w:val="22"/>
        </w:rPr>
        <w:t xml:space="preserve"> - </w:t>
      </w:r>
      <w:r w:rsidR="00FA1522" w:rsidRPr="00A075B4">
        <w:rPr>
          <w:szCs w:val="22"/>
        </w:rPr>
        <w:t>ÚJ nemá náplň pre túto položku</w:t>
      </w:r>
    </w:p>
    <w:p w:rsidR="00FF7A12" w:rsidRPr="00A075B4" w:rsidRDefault="00FF7A12" w:rsidP="00FF7A12">
      <w:pPr>
        <w:numPr>
          <w:ilvl w:val="0"/>
          <w:numId w:val="5"/>
        </w:numPr>
        <w:spacing w:after="0" w:line="240" w:lineRule="auto"/>
        <w:ind w:left="357" w:hanging="357"/>
        <w:jc w:val="both"/>
        <w:rPr>
          <w:rFonts w:cs="Arial"/>
          <w:szCs w:val="22"/>
        </w:rPr>
      </w:pPr>
      <w:r w:rsidRPr="00A075B4">
        <w:rPr>
          <w:szCs w:val="22"/>
        </w:rPr>
        <w:t>Informácie  účtovnej jednotky, na ktorú sa vzťahuje</w:t>
      </w:r>
      <w:r w:rsidRPr="00A075B4">
        <w:rPr>
          <w:rFonts w:cs="Arial"/>
          <w:szCs w:val="22"/>
        </w:rPr>
        <w:t xml:space="preserve"> § 23d ods. 6 zákona</w:t>
      </w:r>
      <w:r w:rsidR="00FA1522" w:rsidRPr="00A075B4">
        <w:rPr>
          <w:rFonts w:cs="Arial"/>
          <w:szCs w:val="22"/>
        </w:rPr>
        <w:t xml:space="preserve"> -</w:t>
      </w:r>
      <w:r w:rsidR="00FA1522" w:rsidRPr="00A075B4">
        <w:rPr>
          <w:szCs w:val="22"/>
        </w:rPr>
        <w:t xml:space="preserve"> ÚJ nemá náplň pre túto položku</w:t>
      </w:r>
    </w:p>
    <w:p w:rsidR="00FF7A12" w:rsidRPr="00A075B4" w:rsidRDefault="00FF7A12" w:rsidP="00FF7A12">
      <w:pPr>
        <w:spacing w:after="0" w:line="240" w:lineRule="auto"/>
        <w:rPr>
          <w:szCs w:val="22"/>
        </w:rPr>
      </w:pPr>
    </w:p>
    <w:p w:rsidR="00FF7A12" w:rsidRPr="00A075B4" w:rsidRDefault="00FF7A12" w:rsidP="00FF7A12">
      <w:pPr>
        <w:spacing w:after="0" w:line="240" w:lineRule="auto"/>
        <w:rPr>
          <w:szCs w:val="22"/>
        </w:rPr>
      </w:pPr>
    </w:p>
    <w:p w:rsidR="00FF7A12" w:rsidRPr="00A075B4" w:rsidRDefault="00FF7A12" w:rsidP="00FF7A12">
      <w:pPr>
        <w:spacing w:after="0" w:line="240" w:lineRule="auto"/>
        <w:rPr>
          <w:i/>
          <w:szCs w:val="22"/>
        </w:rPr>
      </w:pPr>
      <w:r w:rsidRPr="00A075B4">
        <w:rPr>
          <w:i/>
          <w:szCs w:val="22"/>
        </w:rPr>
        <w:t>Použité  skratky:</w:t>
      </w:r>
    </w:p>
    <w:p w:rsidR="00FF7A12" w:rsidRPr="00A075B4" w:rsidRDefault="00FF7A12" w:rsidP="00FF7A12">
      <w:pPr>
        <w:spacing w:after="0" w:line="240" w:lineRule="auto"/>
        <w:rPr>
          <w:i/>
          <w:szCs w:val="22"/>
        </w:rPr>
      </w:pPr>
      <w:r w:rsidRPr="00A075B4">
        <w:rPr>
          <w:i/>
          <w:szCs w:val="22"/>
        </w:rPr>
        <w:t>ÚJ - účtovná jednotka</w:t>
      </w:r>
    </w:p>
    <w:p w:rsidR="00FF7A12" w:rsidRPr="00A075B4" w:rsidRDefault="00FF7A12" w:rsidP="00FF7A12">
      <w:pPr>
        <w:spacing w:after="0" w:line="240" w:lineRule="auto"/>
        <w:rPr>
          <w:i/>
          <w:szCs w:val="22"/>
        </w:rPr>
      </w:pPr>
      <w:r w:rsidRPr="00A075B4">
        <w:rPr>
          <w:i/>
          <w:szCs w:val="22"/>
        </w:rPr>
        <w:t>BO - bežné účtovné obdobie</w:t>
      </w:r>
    </w:p>
    <w:p w:rsidR="00FF7A12" w:rsidRPr="00A075B4" w:rsidRDefault="00FF7A12" w:rsidP="00FF7A12">
      <w:pPr>
        <w:spacing w:after="0" w:line="240" w:lineRule="auto"/>
        <w:rPr>
          <w:i/>
          <w:szCs w:val="22"/>
        </w:rPr>
      </w:pPr>
      <w:r w:rsidRPr="00A075B4">
        <w:rPr>
          <w:i/>
          <w:szCs w:val="22"/>
        </w:rPr>
        <w:t>PO - bezprostredne predchádzajúce účtovné obdobie</w:t>
      </w:r>
    </w:p>
    <w:p w:rsidR="00FF7A12" w:rsidRPr="00A075B4" w:rsidRDefault="00FF7A12" w:rsidP="00FF7A12">
      <w:pPr>
        <w:spacing w:after="0" w:line="240" w:lineRule="auto"/>
        <w:rPr>
          <w:i/>
          <w:szCs w:val="22"/>
        </w:rPr>
      </w:pPr>
      <w:r w:rsidRPr="00A075B4">
        <w:rPr>
          <w:i/>
          <w:szCs w:val="22"/>
        </w:rPr>
        <w:t>ÚO - účtovné obdobie</w:t>
      </w:r>
    </w:p>
    <w:p w:rsidR="00FF7A12" w:rsidRPr="00A075B4" w:rsidRDefault="00FF7A12" w:rsidP="00FF7A12">
      <w:pPr>
        <w:spacing w:after="0" w:line="240" w:lineRule="auto"/>
        <w:rPr>
          <w:i/>
          <w:szCs w:val="22"/>
        </w:rPr>
      </w:pPr>
      <w:r w:rsidRPr="00A075B4">
        <w:rPr>
          <w:i/>
          <w:szCs w:val="22"/>
        </w:rPr>
        <w:t>X - položka sa vzťahuje na účtovnú jednotku</w:t>
      </w:r>
    </w:p>
    <w:p w:rsidR="00FF7A12" w:rsidRPr="00A075B4" w:rsidRDefault="00FF7A12" w:rsidP="00FF7A12">
      <w:pPr>
        <w:spacing w:after="0" w:line="240" w:lineRule="auto"/>
        <w:rPr>
          <w:i/>
          <w:szCs w:val="22"/>
        </w:rPr>
      </w:pPr>
    </w:p>
    <w:p w:rsidR="00FF7A12" w:rsidRPr="00A075B4" w:rsidRDefault="00FF7A12" w:rsidP="00FF7A12">
      <w:pPr>
        <w:spacing w:after="0" w:line="240" w:lineRule="auto"/>
        <w:rPr>
          <w:i/>
          <w:szCs w:val="22"/>
        </w:rPr>
      </w:pPr>
      <w:r w:rsidRPr="00A075B4">
        <w:rPr>
          <w:i/>
          <w:szCs w:val="22"/>
        </w:rPr>
        <w:t>Uvádzané číselné údaje sú v celých eurách</w:t>
      </w:r>
    </w:p>
    <w:p w:rsidR="00FF7A12" w:rsidRPr="00A075B4" w:rsidRDefault="00FF7A12" w:rsidP="00FF7A12">
      <w:pPr>
        <w:spacing w:after="0" w:line="240" w:lineRule="auto"/>
        <w:rPr>
          <w:i/>
          <w:szCs w:val="22"/>
        </w:rPr>
      </w:pPr>
      <w:r w:rsidRPr="00A075B4">
        <w:rPr>
          <w:i/>
          <w:szCs w:val="22"/>
        </w:rPr>
        <w:t xml:space="preserve">Poznámky sa zostavujú tak, aby informácie v nich uvedené boli užitočné, významné, zrozumiteľné, porovnateľné a spoľahlivé. Informácie v poznámkach sa uvádzajú z pohľadu významnosti, pričom nie významné informácie sa môžu zoskupovať. Informácie v poznámkach sa uvádzajú tak, aby sa vyjadrila ekonomická realita a podstata príslušnej transakcie alebo dohody. </w:t>
      </w:r>
    </w:p>
    <w:p w:rsidR="00FF7A12" w:rsidRPr="00A075B4" w:rsidRDefault="00FF7A12" w:rsidP="00040D84">
      <w:pPr>
        <w:spacing w:after="0" w:line="240" w:lineRule="auto"/>
        <w:rPr>
          <w:i/>
          <w:szCs w:val="22"/>
        </w:rPr>
      </w:pPr>
      <w:r w:rsidRPr="00A075B4">
        <w:rPr>
          <w:i/>
          <w:szCs w:val="22"/>
        </w:rPr>
        <w:t>V poznámkach sa uvádzajú informácie, o ktorých sa účtovná jednotka dozvedela do dňa zostavenia individuálnej účtovnej závierky a má pre tieto informácie obsahovú náplň ustanovenú týmto opatrením. Obsahová náplň poznámok pozostáva z popisných informácií a číselných údajov podľa obsahovej náplne .</w:t>
      </w:r>
      <w:r w:rsidR="007E11D2" w:rsidRPr="00A075B4">
        <w:rPr>
          <w:b/>
          <w:i/>
          <w:szCs w:val="22"/>
        </w:rPr>
        <w:t xml:space="preserve"> </w:t>
      </w:r>
    </w:p>
    <w:p w:rsidR="00FF7A12" w:rsidRPr="00A075B4" w:rsidRDefault="00FF7A12" w:rsidP="00FF7A12">
      <w:pPr>
        <w:spacing w:after="0" w:line="240" w:lineRule="auto"/>
        <w:rPr>
          <w:i/>
          <w:szCs w:val="22"/>
        </w:rPr>
      </w:pPr>
    </w:p>
    <w:p w:rsidR="00FF7A12" w:rsidRPr="00A075B4" w:rsidRDefault="00FF7A12" w:rsidP="00FF7A12">
      <w:pPr>
        <w:spacing w:after="0" w:line="240" w:lineRule="auto"/>
        <w:rPr>
          <w:szCs w:val="22"/>
        </w:rPr>
      </w:pPr>
    </w:p>
    <w:p w:rsidR="00FA1B8E" w:rsidRPr="00A075B4" w:rsidRDefault="00FA1B8E">
      <w:pPr>
        <w:rPr>
          <w:szCs w:val="22"/>
        </w:rPr>
      </w:pPr>
    </w:p>
    <w:sectPr w:rsidR="00FA1B8E" w:rsidRPr="00A075B4" w:rsidSect="00FA1B8E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B125B" w:rsidRDefault="004B125B" w:rsidP="001A6F92">
      <w:pPr>
        <w:spacing w:after="0" w:line="240" w:lineRule="auto"/>
      </w:pPr>
      <w:r>
        <w:separator/>
      </w:r>
    </w:p>
  </w:endnote>
  <w:endnote w:type="continuationSeparator" w:id="0">
    <w:p w:rsidR="004B125B" w:rsidRDefault="004B125B" w:rsidP="001A6F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95006890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:rsidR="00C64FED" w:rsidRPr="00D628EB" w:rsidRDefault="00C64FED">
        <w:pPr>
          <w:pStyle w:val="Pta"/>
          <w:jc w:val="center"/>
          <w:rPr>
            <w:sz w:val="16"/>
            <w:szCs w:val="16"/>
          </w:rPr>
        </w:pPr>
        <w:r w:rsidRPr="00D628EB">
          <w:rPr>
            <w:sz w:val="16"/>
            <w:szCs w:val="16"/>
          </w:rPr>
          <w:fldChar w:fldCharType="begin"/>
        </w:r>
        <w:r w:rsidRPr="00D628EB">
          <w:rPr>
            <w:sz w:val="16"/>
            <w:szCs w:val="16"/>
          </w:rPr>
          <w:instrText>PAGE   \* MERGEFORMAT</w:instrText>
        </w:r>
        <w:r w:rsidRPr="00D628EB">
          <w:rPr>
            <w:sz w:val="16"/>
            <w:szCs w:val="16"/>
          </w:rPr>
          <w:fldChar w:fldCharType="separate"/>
        </w:r>
        <w:r w:rsidR="00263FD5">
          <w:rPr>
            <w:noProof/>
            <w:sz w:val="16"/>
            <w:szCs w:val="16"/>
          </w:rPr>
          <w:t>7</w:t>
        </w:r>
        <w:r w:rsidRPr="00D628EB">
          <w:rPr>
            <w:sz w:val="16"/>
            <w:szCs w:val="16"/>
          </w:rPr>
          <w:fldChar w:fldCharType="end"/>
        </w:r>
      </w:p>
    </w:sdtContent>
  </w:sdt>
  <w:p w:rsidR="00C64FED" w:rsidRDefault="00C64FED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B125B" w:rsidRDefault="004B125B" w:rsidP="001A6F92">
      <w:pPr>
        <w:spacing w:after="0" w:line="240" w:lineRule="auto"/>
      </w:pPr>
      <w:r>
        <w:separator/>
      </w:r>
    </w:p>
  </w:footnote>
  <w:footnote w:type="continuationSeparator" w:id="0">
    <w:p w:rsidR="004B125B" w:rsidRDefault="004B125B" w:rsidP="001A6F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4FED" w:rsidRDefault="00C64FED" w:rsidP="001A6F92">
    <w:pPr>
      <w:pStyle w:val="Hlavika"/>
    </w:pPr>
  </w:p>
  <w:tbl>
    <w:tblPr>
      <w:tblW w:w="0" w:type="auto"/>
      <w:tblInd w:w="9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504"/>
      <w:gridCol w:w="1397"/>
      <w:gridCol w:w="2392"/>
      <w:gridCol w:w="439"/>
      <w:gridCol w:w="2237"/>
    </w:tblGrid>
    <w:tr w:rsidR="00C64FED" w:rsidTr="00C64FED">
      <w:trPr>
        <w:trHeight w:val="326"/>
      </w:trPr>
      <w:tc>
        <w:tcPr>
          <w:tcW w:w="2529" w:type="dxa"/>
          <w:vAlign w:val="center"/>
        </w:tcPr>
        <w:p w:rsidR="00C64FED" w:rsidRDefault="00C64FED" w:rsidP="001A6F92">
          <w:pPr>
            <w:pStyle w:val="Hlavika"/>
          </w:pPr>
          <w:r>
            <w:t xml:space="preserve">poznámky </w:t>
          </w:r>
          <w:proofErr w:type="spellStart"/>
          <w:r>
            <w:t>Úč</w:t>
          </w:r>
          <w:proofErr w:type="spellEnd"/>
          <w:r>
            <w:t xml:space="preserve"> PODV 3- 01</w:t>
          </w:r>
        </w:p>
      </w:tc>
      <w:tc>
        <w:tcPr>
          <w:tcW w:w="1417" w:type="dxa"/>
          <w:tcBorders>
            <w:top w:val="nil"/>
            <w:bottom w:val="nil"/>
          </w:tcBorders>
          <w:shd w:val="clear" w:color="auto" w:fill="auto"/>
          <w:vAlign w:val="center"/>
        </w:tcPr>
        <w:p w:rsidR="00C64FED" w:rsidRDefault="00C64FED" w:rsidP="001A6F92">
          <w:pPr>
            <w:spacing w:after="0" w:line="240" w:lineRule="auto"/>
          </w:pPr>
        </w:p>
      </w:tc>
      <w:tc>
        <w:tcPr>
          <w:tcW w:w="2410" w:type="dxa"/>
          <w:shd w:val="clear" w:color="auto" w:fill="auto"/>
          <w:vAlign w:val="center"/>
        </w:tcPr>
        <w:p w:rsidR="00C64FED" w:rsidRDefault="00C64FED" w:rsidP="001A6F92">
          <w:pPr>
            <w:spacing w:after="0" w:line="240" w:lineRule="auto"/>
          </w:pPr>
          <w:r>
            <w:t>IČO:46358633</w:t>
          </w:r>
        </w:p>
      </w:tc>
      <w:tc>
        <w:tcPr>
          <w:tcW w:w="444" w:type="dxa"/>
          <w:tcBorders>
            <w:top w:val="nil"/>
            <w:bottom w:val="nil"/>
          </w:tcBorders>
          <w:shd w:val="clear" w:color="auto" w:fill="auto"/>
          <w:vAlign w:val="center"/>
        </w:tcPr>
        <w:p w:rsidR="00C64FED" w:rsidRDefault="00C64FED" w:rsidP="001A6F92">
          <w:pPr>
            <w:spacing w:after="0" w:line="240" w:lineRule="auto"/>
          </w:pPr>
        </w:p>
      </w:tc>
      <w:tc>
        <w:tcPr>
          <w:tcW w:w="2249" w:type="dxa"/>
          <w:shd w:val="clear" w:color="auto" w:fill="auto"/>
          <w:vAlign w:val="center"/>
        </w:tcPr>
        <w:p w:rsidR="00C64FED" w:rsidRDefault="00C64FED" w:rsidP="001A6F92">
          <w:pPr>
            <w:spacing w:after="0" w:line="240" w:lineRule="auto"/>
          </w:pPr>
          <w:r>
            <w:t>DIČ:2023348327</w:t>
          </w:r>
        </w:p>
      </w:tc>
    </w:tr>
  </w:tbl>
  <w:p w:rsidR="00C64FED" w:rsidRPr="004268D2" w:rsidRDefault="00C64FED" w:rsidP="001A6F92">
    <w:pPr>
      <w:pStyle w:val="Hlavika"/>
    </w:pPr>
  </w:p>
  <w:p w:rsidR="00C64FED" w:rsidRDefault="00C64FED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3B21C4"/>
    <w:multiLevelType w:val="hybridMultilevel"/>
    <w:tmpl w:val="1794CA86"/>
    <w:lvl w:ilvl="0" w:tplc="041B0017">
      <w:start w:val="1"/>
      <w:numFmt w:val="lowerLetter"/>
      <w:lvlText w:val="%1)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065F1FA0"/>
    <w:multiLevelType w:val="hybridMultilevel"/>
    <w:tmpl w:val="64F8DE82"/>
    <w:lvl w:ilvl="0" w:tplc="A0CE75B4">
      <w:start w:val="1"/>
      <w:numFmt w:val="decimal"/>
      <w:lvlText w:val="(%1)"/>
      <w:lvlJc w:val="left"/>
      <w:pPr>
        <w:ind w:left="360" w:hanging="360"/>
      </w:pPr>
      <w:rPr>
        <w:rFonts w:hint="default"/>
        <w:b/>
        <w:i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7E473F"/>
    <w:multiLevelType w:val="hybridMultilevel"/>
    <w:tmpl w:val="011275DA"/>
    <w:lvl w:ilvl="0" w:tplc="93BC338A">
      <w:start w:val="1"/>
      <w:numFmt w:val="lowerLetter"/>
      <w:lvlText w:val="%1)"/>
      <w:lvlJc w:val="left"/>
      <w:pPr>
        <w:tabs>
          <w:tab w:val="num" w:pos="-210"/>
        </w:tabs>
        <w:ind w:left="641" w:hanging="284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077" w:hanging="360"/>
      </w:pPr>
    </w:lvl>
    <w:lvl w:ilvl="2" w:tplc="041B001B" w:tentative="1">
      <w:start w:val="1"/>
      <w:numFmt w:val="lowerRoman"/>
      <w:lvlText w:val="%3."/>
      <w:lvlJc w:val="right"/>
      <w:pPr>
        <w:ind w:left="1797" w:hanging="180"/>
      </w:pPr>
    </w:lvl>
    <w:lvl w:ilvl="3" w:tplc="041B000F" w:tentative="1">
      <w:start w:val="1"/>
      <w:numFmt w:val="decimal"/>
      <w:lvlText w:val="%4."/>
      <w:lvlJc w:val="left"/>
      <w:pPr>
        <w:ind w:left="2517" w:hanging="360"/>
      </w:pPr>
    </w:lvl>
    <w:lvl w:ilvl="4" w:tplc="041B0019" w:tentative="1">
      <w:start w:val="1"/>
      <w:numFmt w:val="lowerLetter"/>
      <w:lvlText w:val="%5."/>
      <w:lvlJc w:val="left"/>
      <w:pPr>
        <w:ind w:left="3237" w:hanging="360"/>
      </w:pPr>
    </w:lvl>
    <w:lvl w:ilvl="5" w:tplc="041B001B" w:tentative="1">
      <w:start w:val="1"/>
      <w:numFmt w:val="lowerRoman"/>
      <w:lvlText w:val="%6."/>
      <w:lvlJc w:val="right"/>
      <w:pPr>
        <w:ind w:left="3957" w:hanging="180"/>
      </w:pPr>
    </w:lvl>
    <w:lvl w:ilvl="6" w:tplc="041B000F" w:tentative="1">
      <w:start w:val="1"/>
      <w:numFmt w:val="decimal"/>
      <w:lvlText w:val="%7."/>
      <w:lvlJc w:val="left"/>
      <w:pPr>
        <w:ind w:left="4677" w:hanging="360"/>
      </w:pPr>
    </w:lvl>
    <w:lvl w:ilvl="7" w:tplc="041B0019" w:tentative="1">
      <w:start w:val="1"/>
      <w:numFmt w:val="lowerLetter"/>
      <w:lvlText w:val="%8."/>
      <w:lvlJc w:val="left"/>
      <w:pPr>
        <w:ind w:left="5397" w:hanging="360"/>
      </w:pPr>
    </w:lvl>
    <w:lvl w:ilvl="8" w:tplc="041B001B" w:tentative="1">
      <w:start w:val="1"/>
      <w:numFmt w:val="lowerRoman"/>
      <w:lvlText w:val="%9."/>
      <w:lvlJc w:val="right"/>
      <w:pPr>
        <w:ind w:left="6117" w:hanging="180"/>
      </w:pPr>
    </w:lvl>
  </w:abstractNum>
  <w:abstractNum w:abstractNumId="3" w15:restartNumberingAfterBreak="0">
    <w:nsid w:val="1B1C2C20"/>
    <w:multiLevelType w:val="hybridMultilevel"/>
    <w:tmpl w:val="CC243938"/>
    <w:lvl w:ilvl="0" w:tplc="6AB2C916">
      <w:start w:val="1"/>
      <w:numFmt w:val="decimal"/>
      <w:lvlText w:val="(%1)"/>
      <w:lvlJc w:val="left"/>
      <w:pPr>
        <w:ind w:left="1637" w:hanging="360"/>
      </w:pPr>
      <w:rPr>
        <w:rFonts w:hint="default"/>
        <w:b/>
        <w:sz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FE5B14"/>
    <w:multiLevelType w:val="hybridMultilevel"/>
    <w:tmpl w:val="54EE7F2E"/>
    <w:lvl w:ilvl="0" w:tplc="85905776">
      <w:start w:val="1"/>
      <w:numFmt w:val="decimal"/>
      <w:lvlText w:val="(%1)"/>
      <w:lvlJc w:val="left"/>
      <w:pPr>
        <w:ind w:left="1481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7572B6"/>
    <w:multiLevelType w:val="hybridMultilevel"/>
    <w:tmpl w:val="C0AC0B80"/>
    <w:lvl w:ilvl="0" w:tplc="121E857E">
      <w:start w:val="1"/>
      <w:numFmt w:val="lowerLetter"/>
      <w:lvlText w:val="%1)"/>
      <w:lvlJc w:val="left"/>
      <w:pPr>
        <w:tabs>
          <w:tab w:val="num" w:pos="-567"/>
        </w:tabs>
        <w:ind w:left="284" w:hanging="284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cs="Times New Roman"/>
      </w:rPr>
    </w:lvl>
  </w:abstractNum>
  <w:abstractNum w:abstractNumId="6" w15:restartNumberingAfterBreak="0">
    <w:nsid w:val="29444667"/>
    <w:multiLevelType w:val="hybridMultilevel"/>
    <w:tmpl w:val="0C8CA5A2"/>
    <w:lvl w:ilvl="0" w:tplc="707007C2">
      <w:start w:val="2"/>
      <w:numFmt w:val="decimal"/>
      <w:lvlText w:val="%1a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817501"/>
    <w:multiLevelType w:val="hybridMultilevel"/>
    <w:tmpl w:val="1B3C30DE"/>
    <w:lvl w:ilvl="0" w:tplc="041B000F">
      <w:start w:val="1"/>
      <w:numFmt w:val="decimal"/>
      <w:lvlText w:val="%1."/>
      <w:lvlJc w:val="left"/>
      <w:pPr>
        <w:ind w:left="287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590" w:hanging="360"/>
      </w:pPr>
    </w:lvl>
    <w:lvl w:ilvl="2" w:tplc="041B001B" w:tentative="1">
      <w:start w:val="1"/>
      <w:numFmt w:val="lowerRoman"/>
      <w:lvlText w:val="%3."/>
      <w:lvlJc w:val="right"/>
      <w:pPr>
        <w:ind w:left="4310" w:hanging="180"/>
      </w:pPr>
    </w:lvl>
    <w:lvl w:ilvl="3" w:tplc="041B000F" w:tentative="1">
      <w:start w:val="1"/>
      <w:numFmt w:val="decimal"/>
      <w:lvlText w:val="%4."/>
      <w:lvlJc w:val="left"/>
      <w:pPr>
        <w:ind w:left="5030" w:hanging="360"/>
      </w:pPr>
    </w:lvl>
    <w:lvl w:ilvl="4" w:tplc="041B0019" w:tentative="1">
      <w:start w:val="1"/>
      <w:numFmt w:val="lowerLetter"/>
      <w:lvlText w:val="%5."/>
      <w:lvlJc w:val="left"/>
      <w:pPr>
        <w:ind w:left="5750" w:hanging="360"/>
      </w:pPr>
    </w:lvl>
    <w:lvl w:ilvl="5" w:tplc="041B001B" w:tentative="1">
      <w:start w:val="1"/>
      <w:numFmt w:val="lowerRoman"/>
      <w:lvlText w:val="%6."/>
      <w:lvlJc w:val="right"/>
      <w:pPr>
        <w:ind w:left="6470" w:hanging="180"/>
      </w:pPr>
    </w:lvl>
    <w:lvl w:ilvl="6" w:tplc="041B000F" w:tentative="1">
      <w:start w:val="1"/>
      <w:numFmt w:val="decimal"/>
      <w:lvlText w:val="%7."/>
      <w:lvlJc w:val="left"/>
      <w:pPr>
        <w:ind w:left="7190" w:hanging="360"/>
      </w:pPr>
    </w:lvl>
    <w:lvl w:ilvl="7" w:tplc="041B0019" w:tentative="1">
      <w:start w:val="1"/>
      <w:numFmt w:val="lowerLetter"/>
      <w:lvlText w:val="%8."/>
      <w:lvlJc w:val="left"/>
      <w:pPr>
        <w:ind w:left="7910" w:hanging="360"/>
      </w:pPr>
    </w:lvl>
    <w:lvl w:ilvl="8" w:tplc="041B001B" w:tentative="1">
      <w:start w:val="1"/>
      <w:numFmt w:val="lowerRoman"/>
      <w:lvlText w:val="%9."/>
      <w:lvlJc w:val="right"/>
      <w:pPr>
        <w:ind w:left="8630" w:hanging="180"/>
      </w:pPr>
    </w:lvl>
  </w:abstractNum>
  <w:abstractNum w:abstractNumId="8" w15:restartNumberingAfterBreak="0">
    <w:nsid w:val="320771E8"/>
    <w:multiLevelType w:val="hybridMultilevel"/>
    <w:tmpl w:val="82CC6872"/>
    <w:lvl w:ilvl="0" w:tplc="552A932C">
      <w:start w:val="1"/>
      <w:numFmt w:val="decimal"/>
      <w:lvlText w:val="(%1)"/>
      <w:lvlJc w:val="left"/>
      <w:pPr>
        <w:ind w:left="360" w:hanging="360"/>
      </w:pPr>
      <w:rPr>
        <w:rFonts w:hint="default"/>
        <w:b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39508A8"/>
    <w:multiLevelType w:val="hybridMultilevel"/>
    <w:tmpl w:val="A67EAE96"/>
    <w:lvl w:ilvl="0" w:tplc="041B000F">
      <w:start w:val="1"/>
      <w:numFmt w:val="decimal"/>
      <w:lvlText w:val="%1."/>
      <w:lvlJc w:val="left"/>
      <w:pPr>
        <w:ind w:left="1068" w:hanging="360"/>
      </w:p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37EB7989"/>
    <w:multiLevelType w:val="hybridMultilevel"/>
    <w:tmpl w:val="13B0C2A2"/>
    <w:lvl w:ilvl="0" w:tplc="642687DC">
      <w:start w:val="1"/>
      <w:numFmt w:val="lowerLetter"/>
      <w:lvlText w:val="%1)"/>
      <w:lvlJc w:val="left"/>
      <w:pPr>
        <w:ind w:left="108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BD111F9"/>
    <w:multiLevelType w:val="hybridMultilevel"/>
    <w:tmpl w:val="3CFCDB88"/>
    <w:lvl w:ilvl="0" w:tplc="041B000F">
      <w:start w:val="1"/>
      <w:numFmt w:val="decimal"/>
      <w:lvlText w:val="%1."/>
      <w:lvlJc w:val="left"/>
      <w:pPr>
        <w:ind w:left="1068" w:hanging="360"/>
      </w:p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3CA71C56"/>
    <w:multiLevelType w:val="hybridMultilevel"/>
    <w:tmpl w:val="E3DE532C"/>
    <w:lvl w:ilvl="0" w:tplc="499E92B0">
      <w:start w:val="1"/>
      <w:numFmt w:val="decimal"/>
      <w:lvlText w:val="(%1)"/>
      <w:lvlJc w:val="left"/>
      <w:pPr>
        <w:ind w:left="468" w:hanging="360"/>
      </w:pPr>
      <w:rPr>
        <w:rFonts w:hint="default"/>
        <w:sz w:val="20"/>
      </w:rPr>
    </w:lvl>
    <w:lvl w:ilvl="1" w:tplc="041B0019" w:tentative="1">
      <w:start w:val="1"/>
      <w:numFmt w:val="lowerLetter"/>
      <w:lvlText w:val="%2."/>
      <w:lvlJc w:val="left"/>
      <w:pPr>
        <w:ind w:left="1188" w:hanging="360"/>
      </w:pPr>
    </w:lvl>
    <w:lvl w:ilvl="2" w:tplc="041B001B" w:tentative="1">
      <w:start w:val="1"/>
      <w:numFmt w:val="lowerRoman"/>
      <w:lvlText w:val="%3."/>
      <w:lvlJc w:val="right"/>
      <w:pPr>
        <w:ind w:left="1908" w:hanging="180"/>
      </w:pPr>
    </w:lvl>
    <w:lvl w:ilvl="3" w:tplc="041B000F" w:tentative="1">
      <w:start w:val="1"/>
      <w:numFmt w:val="decimal"/>
      <w:lvlText w:val="%4."/>
      <w:lvlJc w:val="left"/>
      <w:pPr>
        <w:ind w:left="2628" w:hanging="360"/>
      </w:pPr>
    </w:lvl>
    <w:lvl w:ilvl="4" w:tplc="041B0019" w:tentative="1">
      <w:start w:val="1"/>
      <w:numFmt w:val="lowerLetter"/>
      <w:lvlText w:val="%5."/>
      <w:lvlJc w:val="left"/>
      <w:pPr>
        <w:ind w:left="3348" w:hanging="360"/>
      </w:pPr>
    </w:lvl>
    <w:lvl w:ilvl="5" w:tplc="041B001B" w:tentative="1">
      <w:start w:val="1"/>
      <w:numFmt w:val="lowerRoman"/>
      <w:lvlText w:val="%6."/>
      <w:lvlJc w:val="right"/>
      <w:pPr>
        <w:ind w:left="4068" w:hanging="180"/>
      </w:pPr>
    </w:lvl>
    <w:lvl w:ilvl="6" w:tplc="041B000F" w:tentative="1">
      <w:start w:val="1"/>
      <w:numFmt w:val="decimal"/>
      <w:lvlText w:val="%7."/>
      <w:lvlJc w:val="left"/>
      <w:pPr>
        <w:ind w:left="4788" w:hanging="360"/>
      </w:pPr>
    </w:lvl>
    <w:lvl w:ilvl="7" w:tplc="041B0019" w:tentative="1">
      <w:start w:val="1"/>
      <w:numFmt w:val="lowerLetter"/>
      <w:lvlText w:val="%8."/>
      <w:lvlJc w:val="left"/>
      <w:pPr>
        <w:ind w:left="5508" w:hanging="360"/>
      </w:pPr>
    </w:lvl>
    <w:lvl w:ilvl="8" w:tplc="041B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13" w15:restartNumberingAfterBreak="0">
    <w:nsid w:val="461D1620"/>
    <w:multiLevelType w:val="hybridMultilevel"/>
    <w:tmpl w:val="FE580EA6"/>
    <w:lvl w:ilvl="0" w:tplc="041B000F">
      <w:start w:val="1"/>
      <w:numFmt w:val="decimal"/>
      <w:lvlText w:val="%1."/>
      <w:lvlJc w:val="left"/>
      <w:pPr>
        <w:ind w:left="1068" w:hanging="360"/>
      </w:p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4D935871"/>
    <w:multiLevelType w:val="hybridMultilevel"/>
    <w:tmpl w:val="CF1E4354"/>
    <w:lvl w:ilvl="0" w:tplc="5D285866">
      <w:start w:val="1"/>
      <w:numFmt w:val="lowerLetter"/>
      <w:lvlText w:val="%1)"/>
      <w:lvlJc w:val="left"/>
      <w:pPr>
        <w:ind w:left="1440" w:hanging="360"/>
      </w:pPr>
      <w:rPr>
        <w:rFonts w:ascii="Arial Narrow" w:hAnsi="Arial Narrow" w:cs="Times New Roman" w:hint="default"/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6D895E70"/>
    <w:multiLevelType w:val="hybridMultilevel"/>
    <w:tmpl w:val="9EB62476"/>
    <w:lvl w:ilvl="0" w:tplc="677C9304">
      <w:start w:val="2"/>
      <w:numFmt w:val="decimal"/>
      <w:lvlText w:val="%1b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182539"/>
    <w:multiLevelType w:val="hybridMultilevel"/>
    <w:tmpl w:val="1DF0F638"/>
    <w:lvl w:ilvl="0" w:tplc="7FA2C676">
      <w:start w:val="1"/>
      <w:numFmt w:val="lowerLetter"/>
      <w:lvlText w:val="%1)"/>
      <w:lvlJc w:val="left"/>
      <w:pPr>
        <w:ind w:left="3337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5049" w:hanging="360"/>
      </w:pPr>
    </w:lvl>
    <w:lvl w:ilvl="2" w:tplc="041B001B" w:tentative="1">
      <w:start w:val="1"/>
      <w:numFmt w:val="lowerRoman"/>
      <w:lvlText w:val="%3."/>
      <w:lvlJc w:val="right"/>
      <w:pPr>
        <w:ind w:left="5769" w:hanging="180"/>
      </w:pPr>
    </w:lvl>
    <w:lvl w:ilvl="3" w:tplc="041B000F" w:tentative="1">
      <w:start w:val="1"/>
      <w:numFmt w:val="decimal"/>
      <w:lvlText w:val="%4."/>
      <w:lvlJc w:val="left"/>
      <w:pPr>
        <w:ind w:left="6489" w:hanging="360"/>
      </w:pPr>
    </w:lvl>
    <w:lvl w:ilvl="4" w:tplc="041B0019" w:tentative="1">
      <w:start w:val="1"/>
      <w:numFmt w:val="lowerLetter"/>
      <w:lvlText w:val="%5."/>
      <w:lvlJc w:val="left"/>
      <w:pPr>
        <w:ind w:left="7209" w:hanging="360"/>
      </w:pPr>
    </w:lvl>
    <w:lvl w:ilvl="5" w:tplc="041B001B" w:tentative="1">
      <w:start w:val="1"/>
      <w:numFmt w:val="lowerRoman"/>
      <w:lvlText w:val="%6."/>
      <w:lvlJc w:val="right"/>
      <w:pPr>
        <w:ind w:left="7929" w:hanging="180"/>
      </w:pPr>
    </w:lvl>
    <w:lvl w:ilvl="6" w:tplc="041B000F" w:tentative="1">
      <w:start w:val="1"/>
      <w:numFmt w:val="decimal"/>
      <w:lvlText w:val="%7."/>
      <w:lvlJc w:val="left"/>
      <w:pPr>
        <w:ind w:left="8649" w:hanging="360"/>
      </w:pPr>
    </w:lvl>
    <w:lvl w:ilvl="7" w:tplc="041B0019" w:tentative="1">
      <w:start w:val="1"/>
      <w:numFmt w:val="lowerLetter"/>
      <w:lvlText w:val="%8."/>
      <w:lvlJc w:val="left"/>
      <w:pPr>
        <w:ind w:left="9369" w:hanging="360"/>
      </w:pPr>
    </w:lvl>
    <w:lvl w:ilvl="8" w:tplc="041B001B" w:tentative="1">
      <w:start w:val="1"/>
      <w:numFmt w:val="lowerRoman"/>
      <w:lvlText w:val="%9."/>
      <w:lvlJc w:val="right"/>
      <w:pPr>
        <w:ind w:left="10089" w:hanging="180"/>
      </w:pPr>
    </w:lvl>
  </w:abstractNum>
  <w:abstractNum w:abstractNumId="17" w15:restartNumberingAfterBreak="0">
    <w:nsid w:val="70B10DBA"/>
    <w:multiLevelType w:val="hybridMultilevel"/>
    <w:tmpl w:val="55BEF10C"/>
    <w:lvl w:ilvl="0" w:tplc="5220E506">
      <w:start w:val="1"/>
      <w:numFmt w:val="lowerLetter"/>
      <w:lvlText w:val="%1)"/>
      <w:lvlJc w:val="left"/>
      <w:pPr>
        <w:ind w:left="965" w:hanging="360"/>
      </w:pPr>
      <w:rPr>
        <w:rFonts w:ascii="Arial Narrow" w:hAnsi="Arial Narrow" w:cs="Times New Roman" w:hint="default"/>
        <w:b w:val="0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8" w15:restartNumberingAfterBreak="0">
    <w:nsid w:val="712741D5"/>
    <w:multiLevelType w:val="hybridMultilevel"/>
    <w:tmpl w:val="E0ACD9F4"/>
    <w:lvl w:ilvl="0" w:tplc="BC90561C">
      <w:start w:val="1"/>
      <w:numFmt w:val="lowerLetter"/>
      <w:lvlText w:val="%1)"/>
      <w:lvlJc w:val="left"/>
      <w:pPr>
        <w:ind w:left="575" w:hanging="360"/>
      </w:pPr>
      <w:rPr>
        <w:rFonts w:cs="Arial" w:hint="default"/>
        <w:b w:val="0"/>
        <w:i w:val="0"/>
      </w:rPr>
    </w:lvl>
    <w:lvl w:ilvl="1" w:tplc="041B0019" w:tentative="1">
      <w:start w:val="1"/>
      <w:numFmt w:val="lowerLetter"/>
      <w:lvlText w:val="%2."/>
      <w:lvlJc w:val="left"/>
      <w:pPr>
        <w:ind w:left="1295" w:hanging="360"/>
      </w:pPr>
    </w:lvl>
    <w:lvl w:ilvl="2" w:tplc="041B001B" w:tentative="1">
      <w:start w:val="1"/>
      <w:numFmt w:val="lowerRoman"/>
      <w:lvlText w:val="%3."/>
      <w:lvlJc w:val="right"/>
      <w:pPr>
        <w:ind w:left="2015" w:hanging="180"/>
      </w:pPr>
    </w:lvl>
    <w:lvl w:ilvl="3" w:tplc="041B000F" w:tentative="1">
      <w:start w:val="1"/>
      <w:numFmt w:val="decimal"/>
      <w:lvlText w:val="%4."/>
      <w:lvlJc w:val="left"/>
      <w:pPr>
        <w:ind w:left="2735" w:hanging="360"/>
      </w:pPr>
    </w:lvl>
    <w:lvl w:ilvl="4" w:tplc="041B0019" w:tentative="1">
      <w:start w:val="1"/>
      <w:numFmt w:val="lowerLetter"/>
      <w:lvlText w:val="%5."/>
      <w:lvlJc w:val="left"/>
      <w:pPr>
        <w:ind w:left="3455" w:hanging="360"/>
      </w:pPr>
    </w:lvl>
    <w:lvl w:ilvl="5" w:tplc="041B001B" w:tentative="1">
      <w:start w:val="1"/>
      <w:numFmt w:val="lowerRoman"/>
      <w:lvlText w:val="%6."/>
      <w:lvlJc w:val="right"/>
      <w:pPr>
        <w:ind w:left="4175" w:hanging="180"/>
      </w:pPr>
    </w:lvl>
    <w:lvl w:ilvl="6" w:tplc="041B000F" w:tentative="1">
      <w:start w:val="1"/>
      <w:numFmt w:val="decimal"/>
      <w:lvlText w:val="%7."/>
      <w:lvlJc w:val="left"/>
      <w:pPr>
        <w:ind w:left="4895" w:hanging="360"/>
      </w:pPr>
    </w:lvl>
    <w:lvl w:ilvl="7" w:tplc="041B0019" w:tentative="1">
      <w:start w:val="1"/>
      <w:numFmt w:val="lowerLetter"/>
      <w:lvlText w:val="%8."/>
      <w:lvlJc w:val="left"/>
      <w:pPr>
        <w:ind w:left="5615" w:hanging="360"/>
      </w:pPr>
    </w:lvl>
    <w:lvl w:ilvl="8" w:tplc="041B001B" w:tentative="1">
      <w:start w:val="1"/>
      <w:numFmt w:val="lowerRoman"/>
      <w:lvlText w:val="%9."/>
      <w:lvlJc w:val="right"/>
      <w:pPr>
        <w:ind w:left="6335" w:hanging="180"/>
      </w:pPr>
    </w:lvl>
  </w:abstractNum>
  <w:num w:numId="1">
    <w:abstractNumId w:val="5"/>
  </w:num>
  <w:num w:numId="2">
    <w:abstractNumId w:val="8"/>
  </w:num>
  <w:num w:numId="3">
    <w:abstractNumId w:val="7"/>
  </w:num>
  <w:num w:numId="4">
    <w:abstractNumId w:val="16"/>
  </w:num>
  <w:num w:numId="5">
    <w:abstractNumId w:val="4"/>
  </w:num>
  <w:num w:numId="6">
    <w:abstractNumId w:val="1"/>
  </w:num>
  <w:num w:numId="7">
    <w:abstractNumId w:val="17"/>
  </w:num>
  <w:num w:numId="8">
    <w:abstractNumId w:val="9"/>
  </w:num>
  <w:num w:numId="9">
    <w:abstractNumId w:val="13"/>
  </w:num>
  <w:num w:numId="10">
    <w:abstractNumId w:val="6"/>
  </w:num>
  <w:num w:numId="11">
    <w:abstractNumId w:val="15"/>
  </w:num>
  <w:num w:numId="12">
    <w:abstractNumId w:val="3"/>
  </w:num>
  <w:num w:numId="13">
    <w:abstractNumId w:val="11"/>
  </w:num>
  <w:num w:numId="14">
    <w:abstractNumId w:val="0"/>
  </w:num>
  <w:num w:numId="15">
    <w:abstractNumId w:val="2"/>
  </w:num>
  <w:num w:numId="16">
    <w:abstractNumId w:val="12"/>
  </w:num>
  <w:num w:numId="17">
    <w:abstractNumId w:val="10"/>
  </w:num>
  <w:num w:numId="18">
    <w:abstractNumId w:val="14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7A12"/>
    <w:rsid w:val="00015A89"/>
    <w:rsid w:val="00040D84"/>
    <w:rsid w:val="000923B1"/>
    <w:rsid w:val="000A4399"/>
    <w:rsid w:val="000D0ACC"/>
    <w:rsid w:val="001667FA"/>
    <w:rsid w:val="001A6F92"/>
    <w:rsid w:val="00201F71"/>
    <w:rsid w:val="00221B1E"/>
    <w:rsid w:val="00263FD5"/>
    <w:rsid w:val="00320359"/>
    <w:rsid w:val="00356125"/>
    <w:rsid w:val="00376680"/>
    <w:rsid w:val="003B2DEF"/>
    <w:rsid w:val="00425234"/>
    <w:rsid w:val="00457E6F"/>
    <w:rsid w:val="004A6198"/>
    <w:rsid w:val="004B125B"/>
    <w:rsid w:val="00540A26"/>
    <w:rsid w:val="00556C4F"/>
    <w:rsid w:val="00561030"/>
    <w:rsid w:val="00584A38"/>
    <w:rsid w:val="005E1BD1"/>
    <w:rsid w:val="005E3303"/>
    <w:rsid w:val="006205D1"/>
    <w:rsid w:val="00681AFB"/>
    <w:rsid w:val="006F5006"/>
    <w:rsid w:val="00703970"/>
    <w:rsid w:val="00714856"/>
    <w:rsid w:val="00773F9B"/>
    <w:rsid w:val="007C7053"/>
    <w:rsid w:val="007E11D2"/>
    <w:rsid w:val="007E1D25"/>
    <w:rsid w:val="00871080"/>
    <w:rsid w:val="009615C8"/>
    <w:rsid w:val="009C69E6"/>
    <w:rsid w:val="009E23F9"/>
    <w:rsid w:val="009F548E"/>
    <w:rsid w:val="00A075B4"/>
    <w:rsid w:val="00B504DA"/>
    <w:rsid w:val="00B80B60"/>
    <w:rsid w:val="00B86F2F"/>
    <w:rsid w:val="00B976BE"/>
    <w:rsid w:val="00BB7528"/>
    <w:rsid w:val="00C400AD"/>
    <w:rsid w:val="00C64FED"/>
    <w:rsid w:val="00C97674"/>
    <w:rsid w:val="00CC2A99"/>
    <w:rsid w:val="00CE6040"/>
    <w:rsid w:val="00CF5353"/>
    <w:rsid w:val="00D628EB"/>
    <w:rsid w:val="00D754B9"/>
    <w:rsid w:val="00E46EFA"/>
    <w:rsid w:val="00E53CB1"/>
    <w:rsid w:val="00E5694F"/>
    <w:rsid w:val="00E810DC"/>
    <w:rsid w:val="00FA1522"/>
    <w:rsid w:val="00FA1B8E"/>
    <w:rsid w:val="00FF7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AF7C27-187C-4A42-9FFE-05CD86B08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ajorHAnsi" w:eastAsiaTheme="minorHAnsi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FF7A12"/>
    <w:rPr>
      <w:rFonts w:ascii="Arial Narrow" w:eastAsia="Times New Roman" w:hAnsi="Arial Narrow" w:cs="Times New Roman"/>
      <w:szCs w:val="36"/>
      <w:lang w:val="sk-SK" w:bidi="ar-SA"/>
    </w:rPr>
  </w:style>
  <w:style w:type="paragraph" w:styleId="Nadpis1">
    <w:name w:val="heading 1"/>
    <w:basedOn w:val="Normlny"/>
    <w:next w:val="Normlny"/>
    <w:link w:val="Nadpis1Char"/>
    <w:uiPriority w:val="9"/>
    <w:qFormat/>
    <w:rsid w:val="00356125"/>
    <w:pPr>
      <w:spacing w:before="480" w:after="0"/>
      <w:contextualSpacing/>
      <w:outlineLvl w:val="0"/>
    </w:pPr>
    <w:rPr>
      <w:rFonts w:asciiTheme="majorHAnsi" w:hAnsiTheme="majorHAnsi"/>
      <w:smallCaps/>
      <w:spacing w:val="5"/>
      <w:sz w:val="36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356125"/>
    <w:pPr>
      <w:spacing w:before="200" w:after="0" w:line="271" w:lineRule="auto"/>
      <w:outlineLvl w:val="1"/>
    </w:pPr>
    <w:rPr>
      <w:rFonts w:asciiTheme="majorHAnsi" w:hAnsiTheme="majorHAnsi"/>
      <w:smallCap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356125"/>
    <w:pPr>
      <w:spacing w:before="200" w:after="0" w:line="271" w:lineRule="auto"/>
      <w:outlineLvl w:val="2"/>
    </w:pPr>
    <w:rPr>
      <w:rFonts w:asciiTheme="majorHAnsi" w:hAnsiTheme="majorHAnsi"/>
      <w:i/>
      <w:iCs/>
      <w:smallCaps/>
      <w:spacing w:val="5"/>
      <w:szCs w:val="26"/>
    </w:rPr>
  </w:style>
  <w:style w:type="paragraph" w:styleId="Nadpis4">
    <w:name w:val="heading 4"/>
    <w:basedOn w:val="Normlny"/>
    <w:next w:val="Normlny"/>
    <w:link w:val="Nadpis4Char"/>
    <w:uiPriority w:val="9"/>
    <w:unhideWhenUsed/>
    <w:qFormat/>
    <w:rsid w:val="00356125"/>
    <w:pPr>
      <w:spacing w:after="0" w:line="271" w:lineRule="auto"/>
      <w:outlineLvl w:val="3"/>
    </w:pPr>
    <w:rPr>
      <w:rFonts w:asciiTheme="majorHAnsi" w:hAnsiTheme="majorHAnsi"/>
      <w:b/>
      <w:bCs/>
      <w:spacing w:val="5"/>
      <w:sz w:val="24"/>
      <w:szCs w:val="24"/>
    </w:rPr>
  </w:style>
  <w:style w:type="paragraph" w:styleId="Nadpis5">
    <w:name w:val="heading 5"/>
    <w:basedOn w:val="Normlny"/>
    <w:next w:val="Normlny"/>
    <w:link w:val="Nadpis5Char"/>
    <w:uiPriority w:val="9"/>
    <w:unhideWhenUsed/>
    <w:qFormat/>
    <w:rsid w:val="00356125"/>
    <w:pPr>
      <w:spacing w:after="0" w:line="271" w:lineRule="auto"/>
      <w:outlineLvl w:val="4"/>
    </w:pPr>
    <w:rPr>
      <w:rFonts w:asciiTheme="majorHAnsi" w:hAnsiTheme="majorHAnsi"/>
      <w:i/>
      <w:iCs/>
      <w:sz w:val="24"/>
      <w:szCs w:val="24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356125"/>
    <w:pPr>
      <w:shd w:val="clear" w:color="auto" w:fill="FFFFFF" w:themeFill="background1"/>
      <w:spacing w:after="0" w:line="271" w:lineRule="auto"/>
      <w:outlineLvl w:val="5"/>
    </w:pPr>
    <w:rPr>
      <w:rFonts w:asciiTheme="majorHAnsi" w:hAnsiTheme="majorHAnsi"/>
      <w:b/>
      <w:bCs/>
      <w:color w:val="595959" w:themeColor="text1" w:themeTint="A6"/>
      <w:spacing w:val="5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356125"/>
    <w:pPr>
      <w:spacing w:after="0"/>
      <w:outlineLvl w:val="6"/>
    </w:pPr>
    <w:rPr>
      <w:rFonts w:asciiTheme="majorHAnsi" w:hAnsiTheme="majorHAnsi"/>
      <w:b/>
      <w:bCs/>
      <w:i/>
      <w:iCs/>
      <w:color w:val="5A5A5A" w:themeColor="text1" w:themeTint="A5"/>
      <w:sz w:val="20"/>
      <w:szCs w:val="20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356125"/>
    <w:pPr>
      <w:spacing w:after="0"/>
      <w:outlineLvl w:val="7"/>
    </w:pPr>
    <w:rPr>
      <w:rFonts w:asciiTheme="majorHAnsi" w:hAnsiTheme="majorHAnsi"/>
      <w:b/>
      <w:bCs/>
      <w:color w:val="7F7F7F" w:themeColor="text1" w:themeTint="80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356125"/>
    <w:pPr>
      <w:spacing w:after="0" w:line="271" w:lineRule="auto"/>
      <w:outlineLvl w:val="8"/>
    </w:pPr>
    <w:rPr>
      <w:rFonts w:asciiTheme="majorHAnsi" w:hAnsiTheme="majorHAnsi"/>
      <w:b/>
      <w:bCs/>
      <w:i/>
      <w:iCs/>
      <w:color w:val="7F7F7F" w:themeColor="text1" w:themeTint="80"/>
      <w:sz w:val="18"/>
      <w:szCs w:val="1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356125"/>
    <w:rPr>
      <w:smallCaps/>
      <w:spacing w:val="5"/>
      <w:sz w:val="36"/>
      <w:szCs w:val="36"/>
    </w:rPr>
  </w:style>
  <w:style w:type="character" w:customStyle="1" w:styleId="Nadpis2Char">
    <w:name w:val="Nadpis 2 Char"/>
    <w:basedOn w:val="Predvolenpsmoodseku"/>
    <w:link w:val="Nadpis2"/>
    <w:uiPriority w:val="9"/>
    <w:rsid w:val="00356125"/>
    <w:rPr>
      <w:smallCap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"/>
    <w:rsid w:val="00356125"/>
    <w:rPr>
      <w:i/>
      <w:iCs/>
      <w:smallCaps/>
      <w:spacing w:val="5"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"/>
    <w:rsid w:val="00356125"/>
    <w:rPr>
      <w:b/>
      <w:bCs/>
      <w:spacing w:val="5"/>
      <w:sz w:val="24"/>
      <w:szCs w:val="24"/>
    </w:rPr>
  </w:style>
  <w:style w:type="character" w:customStyle="1" w:styleId="Nadpis5Char">
    <w:name w:val="Nadpis 5 Char"/>
    <w:basedOn w:val="Predvolenpsmoodseku"/>
    <w:link w:val="Nadpis5"/>
    <w:uiPriority w:val="9"/>
    <w:rsid w:val="00356125"/>
    <w:rPr>
      <w:i/>
      <w:iCs/>
      <w:sz w:val="24"/>
      <w:szCs w:val="24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356125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356125"/>
    <w:rPr>
      <w:b/>
      <w:bCs/>
      <w:i/>
      <w:iCs/>
      <w:color w:val="5A5A5A" w:themeColor="text1" w:themeTint="A5"/>
      <w:sz w:val="20"/>
      <w:szCs w:val="20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356125"/>
    <w:rPr>
      <w:b/>
      <w:bCs/>
      <w:color w:val="7F7F7F" w:themeColor="text1" w:themeTint="80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356125"/>
    <w:rPr>
      <w:b/>
      <w:bCs/>
      <w:i/>
      <w:iCs/>
      <w:color w:val="7F7F7F" w:themeColor="text1" w:themeTint="80"/>
      <w:sz w:val="18"/>
      <w:szCs w:val="18"/>
    </w:rPr>
  </w:style>
  <w:style w:type="paragraph" w:styleId="Obsah1">
    <w:name w:val="toc 1"/>
    <w:basedOn w:val="Normlny"/>
    <w:next w:val="Normlny"/>
    <w:autoRedefine/>
    <w:uiPriority w:val="39"/>
    <w:unhideWhenUsed/>
    <w:qFormat/>
    <w:rsid w:val="00356125"/>
    <w:pPr>
      <w:spacing w:after="100"/>
    </w:pPr>
  </w:style>
  <w:style w:type="paragraph" w:styleId="Nzov">
    <w:name w:val="Title"/>
    <w:basedOn w:val="Normlny"/>
    <w:next w:val="Normlny"/>
    <w:link w:val="NzovChar"/>
    <w:uiPriority w:val="99"/>
    <w:qFormat/>
    <w:rsid w:val="00356125"/>
    <w:pPr>
      <w:spacing w:after="300" w:line="240" w:lineRule="auto"/>
      <w:contextualSpacing/>
    </w:pPr>
    <w:rPr>
      <w:rFonts w:asciiTheme="majorHAnsi" w:hAnsiTheme="majorHAnsi"/>
      <w:smallCaps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99"/>
    <w:rsid w:val="00356125"/>
    <w:rPr>
      <w:smallCaps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356125"/>
    <w:rPr>
      <w:rFonts w:asciiTheme="majorHAnsi" w:hAnsiTheme="majorHAnsi"/>
      <w:i/>
      <w:iCs/>
      <w:smallCaps/>
      <w:spacing w:val="10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356125"/>
    <w:rPr>
      <w:i/>
      <w:iCs/>
      <w:smallCaps/>
      <w:spacing w:val="10"/>
      <w:sz w:val="28"/>
      <w:szCs w:val="28"/>
    </w:rPr>
  </w:style>
  <w:style w:type="character" w:styleId="Siln">
    <w:name w:val="Strong"/>
    <w:uiPriority w:val="22"/>
    <w:qFormat/>
    <w:rsid w:val="00356125"/>
    <w:rPr>
      <w:b/>
      <w:bCs/>
    </w:rPr>
  </w:style>
  <w:style w:type="character" w:styleId="Zvraznenie">
    <w:name w:val="Emphasis"/>
    <w:uiPriority w:val="20"/>
    <w:qFormat/>
    <w:rsid w:val="00356125"/>
    <w:rPr>
      <w:b/>
      <w:bCs/>
      <w:i/>
      <w:iCs/>
      <w:spacing w:val="10"/>
    </w:rPr>
  </w:style>
  <w:style w:type="paragraph" w:styleId="Bezriadkovania">
    <w:name w:val="No Spacing"/>
    <w:basedOn w:val="Normlny"/>
    <w:link w:val="BezriadkovaniaChar"/>
    <w:uiPriority w:val="1"/>
    <w:qFormat/>
    <w:rsid w:val="00356125"/>
    <w:pPr>
      <w:spacing w:after="0" w:line="240" w:lineRule="auto"/>
    </w:pPr>
  </w:style>
  <w:style w:type="paragraph" w:styleId="Odsekzoznamu">
    <w:name w:val="List Paragraph"/>
    <w:basedOn w:val="Normlny"/>
    <w:link w:val="OdsekzoznamuChar"/>
    <w:uiPriority w:val="99"/>
    <w:qFormat/>
    <w:rsid w:val="00356125"/>
    <w:pPr>
      <w:ind w:left="720"/>
      <w:contextualSpacing/>
    </w:pPr>
  </w:style>
  <w:style w:type="paragraph" w:styleId="Citcia">
    <w:name w:val="Quote"/>
    <w:basedOn w:val="Normlny"/>
    <w:next w:val="Normlny"/>
    <w:link w:val="CitciaChar"/>
    <w:uiPriority w:val="29"/>
    <w:qFormat/>
    <w:rsid w:val="00356125"/>
    <w:rPr>
      <w:rFonts w:asciiTheme="majorHAnsi" w:hAnsiTheme="majorHAnsi"/>
      <w:i/>
      <w:iCs/>
    </w:rPr>
  </w:style>
  <w:style w:type="character" w:customStyle="1" w:styleId="CitciaChar">
    <w:name w:val="Citácia Char"/>
    <w:basedOn w:val="Predvolenpsmoodseku"/>
    <w:link w:val="Citcia"/>
    <w:uiPriority w:val="29"/>
    <w:rsid w:val="00356125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356125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</w:pPr>
    <w:rPr>
      <w:rFonts w:asciiTheme="majorHAnsi" w:hAnsiTheme="majorHAnsi"/>
      <w:i/>
      <w:iCs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356125"/>
    <w:rPr>
      <w:i/>
      <w:iCs/>
    </w:rPr>
  </w:style>
  <w:style w:type="character" w:styleId="Jemnzvraznenie">
    <w:name w:val="Subtle Emphasis"/>
    <w:uiPriority w:val="19"/>
    <w:qFormat/>
    <w:rsid w:val="00356125"/>
    <w:rPr>
      <w:i/>
      <w:iCs/>
    </w:rPr>
  </w:style>
  <w:style w:type="character" w:styleId="Intenzvnezvraznenie">
    <w:name w:val="Intense Emphasis"/>
    <w:uiPriority w:val="21"/>
    <w:qFormat/>
    <w:rsid w:val="00356125"/>
    <w:rPr>
      <w:b/>
      <w:bCs/>
      <w:i/>
      <w:iCs/>
    </w:rPr>
  </w:style>
  <w:style w:type="character" w:styleId="Jemnodkaz">
    <w:name w:val="Subtle Reference"/>
    <w:basedOn w:val="Predvolenpsmoodseku"/>
    <w:uiPriority w:val="31"/>
    <w:qFormat/>
    <w:rsid w:val="00356125"/>
    <w:rPr>
      <w:smallCaps/>
    </w:rPr>
  </w:style>
  <w:style w:type="character" w:styleId="Intenzvnyodkaz">
    <w:name w:val="Intense Reference"/>
    <w:uiPriority w:val="32"/>
    <w:qFormat/>
    <w:rsid w:val="00356125"/>
    <w:rPr>
      <w:b/>
      <w:bCs/>
      <w:smallCaps/>
    </w:rPr>
  </w:style>
  <w:style w:type="character" w:styleId="Nzovknihy">
    <w:name w:val="Book Title"/>
    <w:basedOn w:val="Predvolenpsmoodseku"/>
    <w:uiPriority w:val="33"/>
    <w:qFormat/>
    <w:rsid w:val="00356125"/>
    <w:rPr>
      <w:i/>
      <w:i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356125"/>
    <w:pPr>
      <w:outlineLvl w:val="9"/>
    </w:pPr>
    <w:rPr>
      <w:rFonts w:ascii="Times New Roman" w:hAnsi="Times New Roman"/>
      <w:lang w:eastAsia="sk-SK"/>
    </w:rPr>
  </w:style>
  <w:style w:type="character" w:customStyle="1" w:styleId="BezriadkovaniaChar">
    <w:name w:val="Bez riadkovania Char"/>
    <w:basedOn w:val="Predvolenpsmoodseku"/>
    <w:link w:val="Bezriadkovania"/>
    <w:uiPriority w:val="1"/>
    <w:rsid w:val="00356125"/>
  </w:style>
  <w:style w:type="paragraph" w:customStyle="1" w:styleId="TopHeader">
    <w:name w:val="Top Header"/>
    <w:basedOn w:val="Normlny"/>
    <w:qFormat/>
    <w:rsid w:val="00FF7A12"/>
    <w:pPr>
      <w:spacing w:after="0" w:line="240" w:lineRule="auto"/>
      <w:jc w:val="center"/>
    </w:pPr>
    <w:rPr>
      <w:b/>
      <w:bCs/>
      <w:szCs w:val="22"/>
    </w:rPr>
  </w:style>
  <w:style w:type="paragraph" w:styleId="Hlavika">
    <w:name w:val="header"/>
    <w:basedOn w:val="Normlny"/>
    <w:link w:val="HlavikaChar"/>
    <w:uiPriority w:val="99"/>
    <w:unhideWhenUsed/>
    <w:rsid w:val="001A6F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1A6F92"/>
    <w:rPr>
      <w:rFonts w:ascii="Arial Narrow" w:eastAsia="Times New Roman" w:hAnsi="Arial Narrow" w:cs="Times New Roman"/>
      <w:szCs w:val="36"/>
      <w:lang w:val="sk-SK" w:bidi="ar-SA"/>
    </w:rPr>
  </w:style>
  <w:style w:type="paragraph" w:styleId="Pta">
    <w:name w:val="footer"/>
    <w:basedOn w:val="Normlny"/>
    <w:link w:val="PtaChar"/>
    <w:uiPriority w:val="99"/>
    <w:unhideWhenUsed/>
    <w:rsid w:val="001A6F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1A6F92"/>
    <w:rPr>
      <w:rFonts w:ascii="Arial Narrow" w:eastAsia="Times New Roman" w:hAnsi="Arial Narrow" w:cs="Times New Roman"/>
      <w:szCs w:val="36"/>
      <w:lang w:val="sk-SK" w:bidi="ar-SA"/>
    </w:rPr>
  </w:style>
  <w:style w:type="character" w:customStyle="1" w:styleId="OdsekzoznamuChar">
    <w:name w:val="Odsek zoznamu Char"/>
    <w:link w:val="Odsekzoznamu"/>
    <w:uiPriority w:val="99"/>
    <w:locked/>
    <w:rsid w:val="001A6F92"/>
    <w:rPr>
      <w:rFonts w:ascii="Arial Narrow" w:eastAsia="Times New Roman" w:hAnsi="Arial Narrow" w:cs="Times New Roman"/>
      <w:szCs w:val="36"/>
      <w:lang w:val="sk-SK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7</Pages>
  <Words>2087</Words>
  <Characters>11899</Characters>
  <Application>Microsoft Office Word</Application>
  <DocSecurity>0</DocSecurity>
  <Lines>99</Lines>
  <Paragraphs>27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13959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Rozi</dc:creator>
  <cp:lastModifiedBy>Financie</cp:lastModifiedBy>
  <cp:revision>7</cp:revision>
  <dcterms:created xsi:type="dcterms:W3CDTF">2021-03-28T12:00:00Z</dcterms:created>
  <dcterms:modified xsi:type="dcterms:W3CDTF">2021-03-29T05:50:00Z</dcterms:modified>
</cp:coreProperties>
</file>