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Poznámky ÚčMÚJ 3-01                              IČO: 50 308 343                             DIČ: 2120293483</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EUROEX SLOVAKIA s.r.o.,  Kopčianska , 851 01 Bratislava-Petržalka</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w:t>
      </w:r>
      <w:r>
        <w:rPr>
          <w:rStyle w:val="Ra"/>
          <w:rFonts w:cs="Times New Roman" w:ascii="Times New Roman" w:hAnsi="Times New Roman"/>
          <w:bCs/>
          <w:color w:val="000000"/>
          <w:shd w:fill="FFFFFF" w:val="clear"/>
        </w:rPr>
        <w:t>20</w:t>
      </w:r>
      <w:r>
        <w:rPr>
          <w:rStyle w:val="Ra"/>
          <w:rFonts w:cs="Times New Roman" w:ascii="Times New Roman" w:hAnsi="Times New Roman"/>
          <w:bCs/>
          <w:color w:val="000000"/>
          <w:shd w:fill="FFFFFF" w:val="clear"/>
        </w:rPr>
        <w:t xml:space="preserve"> nemala žiadnych zamestnancov.</w:t>
      </w:r>
      <w:r>
        <w:rPr>
          <w:rStyle w:val="Appleconvertedspace"/>
          <w:rFonts w:cs="Times New Roman" w:ascii="Times New Roman" w:hAnsi="Times New Roman"/>
          <w:bCs/>
          <w:color w:val="000000"/>
          <w:shd w:fill="FFFFFF" w:val="clear"/>
        </w:rPr>
        <w:t> </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Predchádzajúce obdobie: od 01.01.201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do 31.12.201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07</w:t>
      </w:r>
      <w:r>
        <w:rPr>
          <w:rStyle w:val="Appleconvertedspace"/>
          <w:rFonts w:cs="Times New Roman" w:ascii="Times New Roman" w:hAnsi="Times New Roman"/>
          <w:bCs/>
          <w:color w:val="000000"/>
          <w:shd w:fill="FFFFFF" w:val="clear"/>
        </w:rPr>
        <w:t>.06.20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  Nehmotný dlhodobý majetok spoločnosť nevlastní.                                                                                                                                                               4. Drobný hmotný investičný majetok spoločnosť nevlastní.                                                                                                                           5. Majetok spoločnosť neobstarala.                                                                                                                                              6.  Prepočet údajov v cudzích menách na € nebol vykonaný, nakoľko spoločnosť neeviduje k 31.12.20</w:t>
      </w:r>
      <w:r>
        <w:rPr>
          <w:rStyle w:val="Appleconvertedspace"/>
          <w:rFonts w:cs="Times New Roman" w:ascii="Times New Roman" w:hAnsi="Times New Roman"/>
          <w:bCs/>
          <w:color w:val="000000"/>
          <w:shd w:fill="FFFFFF" w:val="clear"/>
        </w:rPr>
        <w:t xml:space="preserve">20 </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w:t>
      </w:r>
      <w:r>
        <w:rPr>
          <w:rFonts w:cs="Times New Roman" w:ascii="Times New Roman" w:hAnsi="Times New Roman"/>
        </w:rPr>
        <w:t>754</w:t>
      </w:r>
      <w:r>
        <w:rPr>
          <w:rFonts w:cs="Times New Roman" w:ascii="Times New Roman" w:hAnsi="Times New Roman"/>
        </w:rPr>
        <w:t xml:space="preserve">,- €.                               </w:t>
      </w: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Spoločnosť v roku  20</w:t>
      </w:r>
      <w:r>
        <w:rPr>
          <w:rFonts w:cs="Times New Roman" w:ascii="Times New Roman" w:hAnsi="Times New Roman"/>
        </w:rPr>
        <w:t>20</w:t>
      </w:r>
      <w:r>
        <w:rPr>
          <w:rFonts w:cs="Times New Roman" w:ascii="Times New Roman" w:hAnsi="Times New Roman"/>
        </w:rPr>
        <w:t xml:space="preserve"> nevykazovala žiadnu obchodnú  činnosť, takže nemala žiadne tržby. </w:t>
      </w:r>
    </w:p>
    <w:p>
      <w:pPr>
        <w:pStyle w:val="Normal"/>
        <w:spacing w:before="0" w:after="0"/>
        <w:rPr/>
      </w:pPr>
      <w:r>
        <w:rPr>
          <w:rFonts w:cs="Times New Roman" w:ascii="Times New Roman" w:hAnsi="Times New Roman"/>
          <w:u w:val="single"/>
        </w:rPr>
        <w:t xml:space="preserve">Informácie o nákladoch </w:t>
      </w:r>
      <w:r>
        <w:rPr>
          <w:rFonts w:cs="Times New Roman" w:ascii="Times New Roman" w:hAnsi="Times New Roman"/>
          <w:u w:val="none"/>
        </w:rPr>
        <w:t xml:space="preserve">                                                                                                                                         </w:t>
      </w:r>
      <w:r>
        <w:rPr>
          <w:rFonts w:cs="Times New Roman" w:ascii="Times New Roman" w:hAnsi="Times New Roman"/>
        </w:rPr>
        <w:t xml:space="preserve">1. Jedinou  položkou nákladov sú služby vo výške </w:t>
      </w:r>
      <w:r>
        <w:rPr>
          <w:rFonts w:cs="Times New Roman" w:ascii="Times New Roman" w:hAnsi="Times New Roman"/>
        </w:rPr>
        <w:t>754</w:t>
      </w:r>
      <w:r>
        <w:rPr>
          <w:rFonts w:cs="Times New Roman" w:ascii="Times New Roman" w:hAnsi="Times New Roman"/>
        </w:rPr>
        <w:t xml:space="preserve">,-€                                                                              2. Informácie o záväzkoch. Celková suma záväzkov so zostatkovou dobou splatnosti dlhšou ako päť rokov je nula, nakoľko takéto záväzky spoločnosť neeviduje.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before="0" w:after="200"/>
        <w:jc w:val="center"/>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Application>LibreOffice/6.1.3.2$Windows_x86 LibreOffice_project/86daf60bf00efa86ad547e59e09d6bb77c699acb</Application>
  <Pages>2</Pages>
  <Words>343</Words>
  <Characters>2172</Characters>
  <CharactersWithSpaces>4842</CharactersWithSpaces>
  <Paragraphs>10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2018-09-29T12:32:00Z</dcterms:created>
  <dc:creator>EkonJarka</dc:creator>
  <dc:description/>
  <dc:language>sk-SK</dc:language>
  <cp:lastModifiedBy/>
  <cp:lastPrinted>2018-09-30T12:52:00Z</cp:lastPrinted>
  <dcterms:modified xsi:type="dcterms:W3CDTF">2021-03-29T22:17:07Z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