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00000" w:rsidRDefault="00472719">
      <w:pPr>
        <w:keepNext/>
        <w:jc w:val="center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Čl. I</w:t>
      </w:r>
    </w:p>
    <w:p w:rsidR="00000000" w:rsidRDefault="00472719">
      <w:pPr>
        <w:keepNext/>
        <w:tabs>
          <w:tab w:val="left" w:pos="2635"/>
          <w:tab w:val="center" w:pos="4734"/>
        </w:tabs>
        <w:rPr>
          <w:b/>
          <w:bCs/>
          <w:sz w:val="18"/>
          <w:szCs w:val="18"/>
        </w:rPr>
      </w:pPr>
      <w:r>
        <w:rPr>
          <w:b/>
          <w:bCs/>
          <w:sz w:val="20"/>
          <w:szCs w:val="20"/>
        </w:rPr>
        <w:tab/>
      </w:r>
      <w:r>
        <w:rPr>
          <w:b/>
          <w:bCs/>
          <w:sz w:val="20"/>
          <w:szCs w:val="20"/>
        </w:rPr>
        <w:tab/>
        <w:t>Všeobecné údaje</w:t>
      </w:r>
    </w:p>
    <w:p w:rsidR="00000000" w:rsidRDefault="00472719">
      <w:pPr>
        <w:keepNext/>
        <w:jc w:val="center"/>
        <w:rPr>
          <w:b/>
          <w:bCs/>
          <w:sz w:val="18"/>
          <w:szCs w:val="18"/>
        </w:rPr>
      </w:pPr>
    </w:p>
    <w:p w:rsidR="00000000" w:rsidRDefault="00472719">
      <w:pPr>
        <w:numPr>
          <w:ilvl w:val="0"/>
          <w:numId w:val="5"/>
        </w:numPr>
        <w:ind w:hanging="1339"/>
        <w:jc w:val="both"/>
        <w:rPr>
          <w:sz w:val="20"/>
          <w:szCs w:val="20"/>
          <w:lang w:val="cs-CZ"/>
        </w:rPr>
      </w:pPr>
      <w:r>
        <w:rPr>
          <w:sz w:val="20"/>
          <w:szCs w:val="20"/>
        </w:rPr>
        <w:t>Názov právnickej osoby a jej sídlo alebo meno a priezvisko fyzickej osoby.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9528"/>
      </w:tblGrid>
      <w:tr w:rsidR="00000000">
        <w:trPr>
          <w:trHeight w:val="1656"/>
        </w:trPr>
        <w:tc>
          <w:tcPr>
            <w:tcW w:w="9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00000" w:rsidRDefault="00472719">
            <w:pPr>
              <w:jc w:val="both"/>
              <w:rPr>
                <w:sz w:val="20"/>
                <w:szCs w:val="20"/>
                <w:lang w:val="cs-CZ"/>
              </w:rPr>
            </w:pPr>
            <w:r>
              <w:rPr>
                <w:sz w:val="20"/>
                <w:szCs w:val="20"/>
                <w:lang w:val="cs-CZ"/>
              </w:rPr>
              <w:t>SkyBean Europe s.r.o.</w:t>
            </w:r>
          </w:p>
          <w:p w:rsidR="00000000" w:rsidRDefault="00472719">
            <w:pPr>
              <w:jc w:val="both"/>
              <w:rPr>
                <w:sz w:val="20"/>
                <w:szCs w:val="20"/>
                <w:lang w:val="cs-CZ"/>
              </w:rPr>
            </w:pPr>
            <w:r>
              <w:rPr>
                <w:sz w:val="20"/>
                <w:szCs w:val="20"/>
                <w:lang w:val="cs-CZ"/>
              </w:rPr>
              <w:t>Staré Gurnty 61</w:t>
            </w:r>
          </w:p>
          <w:p w:rsidR="00000000" w:rsidRDefault="00472719">
            <w:pPr>
              <w:jc w:val="both"/>
              <w:rPr>
                <w:sz w:val="20"/>
                <w:szCs w:val="20"/>
                <w:lang w:val="cs-CZ"/>
              </w:rPr>
            </w:pPr>
            <w:r>
              <w:rPr>
                <w:sz w:val="20"/>
                <w:szCs w:val="20"/>
                <w:lang w:val="cs-CZ"/>
              </w:rPr>
              <w:t>84104 Bratislava 4</w:t>
            </w:r>
          </w:p>
          <w:p w:rsidR="00000000" w:rsidRDefault="00472719">
            <w:pPr>
              <w:jc w:val="both"/>
              <w:rPr>
                <w:sz w:val="20"/>
                <w:szCs w:val="20"/>
                <w:lang w:val="cs-CZ"/>
              </w:rPr>
            </w:pPr>
          </w:p>
          <w:p w:rsidR="00000000" w:rsidRDefault="00472719">
            <w:pPr>
              <w:jc w:val="both"/>
              <w:rPr>
                <w:sz w:val="20"/>
                <w:szCs w:val="20"/>
                <w:lang w:val="cs-CZ"/>
              </w:rPr>
            </w:pPr>
          </w:p>
        </w:tc>
      </w:tr>
      <w:tr w:rsidR="00000000">
        <w:trPr>
          <w:trHeight w:val="1656"/>
        </w:trPr>
        <w:tc>
          <w:tcPr>
            <w:tcW w:w="952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00000" w:rsidRDefault="00472719">
            <w:pPr>
              <w:snapToGrid w:val="0"/>
              <w:jc w:val="both"/>
              <w:rPr>
                <w:sz w:val="20"/>
                <w:szCs w:val="20"/>
                <w:lang w:val="cs-CZ"/>
              </w:rPr>
            </w:pPr>
          </w:p>
        </w:tc>
      </w:tr>
    </w:tbl>
    <w:p w:rsidR="00000000" w:rsidRDefault="00472719">
      <w:pPr>
        <w:jc w:val="both"/>
        <w:rPr>
          <w:sz w:val="20"/>
          <w:szCs w:val="20"/>
          <w:u w:val="single"/>
        </w:rPr>
      </w:pPr>
    </w:p>
    <w:p w:rsidR="00000000" w:rsidRDefault="00472719">
      <w:pPr>
        <w:numPr>
          <w:ilvl w:val="0"/>
          <w:numId w:val="5"/>
        </w:numPr>
        <w:ind w:left="1480" w:hanging="1338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Údaje o konsolidovanom celku:   Účtovná jednotka </w:t>
      </w:r>
      <w:r>
        <w:rPr>
          <w:b/>
          <w:bCs/>
          <w:sz w:val="20"/>
          <w:szCs w:val="20"/>
        </w:rPr>
        <w:t>nie je</w:t>
      </w:r>
      <w:r>
        <w:rPr>
          <w:sz w:val="20"/>
          <w:szCs w:val="20"/>
        </w:rPr>
        <w:t xml:space="preserve"> súčasťou konsolidovaného celku.</w:t>
      </w:r>
    </w:p>
    <w:p w:rsidR="00000000" w:rsidRDefault="00472719">
      <w:pPr>
        <w:numPr>
          <w:ilvl w:val="0"/>
          <w:numId w:val="5"/>
        </w:numPr>
        <w:ind w:hanging="1339"/>
        <w:jc w:val="both"/>
        <w:rPr>
          <w:sz w:val="20"/>
          <w:szCs w:val="20"/>
        </w:rPr>
      </w:pPr>
      <w:r>
        <w:rPr>
          <w:sz w:val="20"/>
          <w:szCs w:val="20"/>
        </w:rPr>
        <w:t>Priem</w:t>
      </w:r>
      <w:r>
        <w:rPr>
          <w:sz w:val="20"/>
          <w:szCs w:val="20"/>
        </w:rPr>
        <w:t xml:space="preserve">erný prepočítaný počet zamestnancov:    </w:t>
      </w:r>
    </w:p>
    <w:p w:rsidR="00000000" w:rsidRDefault="00472719">
      <w:pPr>
        <w:tabs>
          <w:tab w:val="left" w:pos="851"/>
        </w:tabs>
        <w:ind w:left="2870"/>
        <w:jc w:val="both"/>
        <w:rPr>
          <w:sz w:val="20"/>
          <w:szCs w:val="20"/>
        </w:rPr>
      </w:pPr>
    </w:p>
    <w:p w:rsidR="00000000" w:rsidRDefault="00472719">
      <w:pPr>
        <w:jc w:val="center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Čl. II</w:t>
      </w:r>
    </w:p>
    <w:p w:rsidR="00000000" w:rsidRDefault="00472719">
      <w:pPr>
        <w:jc w:val="center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Informácie o prijatých postupoch</w:t>
      </w:r>
    </w:p>
    <w:p w:rsidR="00000000" w:rsidRDefault="00472719">
      <w:pPr>
        <w:ind w:left="1121"/>
        <w:jc w:val="both"/>
        <w:rPr>
          <w:b/>
          <w:bCs/>
          <w:sz w:val="20"/>
          <w:szCs w:val="20"/>
        </w:rPr>
      </w:pPr>
    </w:p>
    <w:p w:rsidR="00000000" w:rsidRDefault="00472719">
      <w:pPr>
        <w:numPr>
          <w:ilvl w:val="0"/>
          <w:numId w:val="6"/>
        </w:numPr>
        <w:ind w:left="709" w:hanging="567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Účtovná závierka zostavená za splnenia predpokladu, že účtovná jednotka </w:t>
      </w:r>
      <w:r>
        <w:rPr>
          <w:b/>
          <w:bCs/>
          <w:sz w:val="20"/>
          <w:szCs w:val="20"/>
          <w:u w:val="single"/>
        </w:rPr>
        <w:t>bude</w:t>
      </w:r>
      <w:r>
        <w:rPr>
          <w:sz w:val="20"/>
          <w:szCs w:val="20"/>
        </w:rPr>
        <w:t xml:space="preserve"> nepretržite pokračovať vo svojej činnosti</w:t>
      </w:r>
    </w:p>
    <w:p w:rsidR="00000000" w:rsidRDefault="00472719">
      <w:pPr>
        <w:numPr>
          <w:ilvl w:val="0"/>
          <w:numId w:val="6"/>
        </w:numPr>
        <w:ind w:left="709" w:hanging="567"/>
        <w:jc w:val="both"/>
        <w:rPr>
          <w:sz w:val="20"/>
          <w:szCs w:val="20"/>
        </w:rPr>
      </w:pPr>
      <w:r>
        <w:rPr>
          <w:sz w:val="20"/>
          <w:szCs w:val="20"/>
        </w:rPr>
        <w:t>Spôsob oceňovania jednotlivých položiek majetku a závä</w:t>
      </w:r>
      <w:r>
        <w:rPr>
          <w:sz w:val="20"/>
          <w:szCs w:val="20"/>
        </w:rPr>
        <w:t xml:space="preserve">zkov 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8549"/>
        <w:gridCol w:w="553"/>
      </w:tblGrid>
      <w:tr w:rsidR="00000000">
        <w:tc>
          <w:tcPr>
            <w:tcW w:w="910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00000" w:rsidRDefault="00472719">
            <w:pPr>
              <w:widowControl w:val="0"/>
              <w:autoSpaceDE w:val="0"/>
              <w:ind w:right="-468"/>
            </w:pPr>
            <w:r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Obstarávacou cenou</w:t>
            </w:r>
          </w:p>
        </w:tc>
      </w:tr>
      <w:tr w:rsidR="00000000"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472719">
            <w:pPr>
              <w:widowControl w:val="0"/>
              <w:autoSpaceDE w:val="0"/>
              <w:ind w:right="-468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1. hmotný majetok s výnimkou hmotného majetku vytvoreného vlastnou činnosťou </w:t>
            </w:r>
          </w:p>
        </w:tc>
        <w:tc>
          <w:tcPr>
            <w:tcW w:w="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00000" w:rsidRDefault="00472719">
            <w:pPr>
              <w:widowControl w:val="0"/>
              <w:autoSpaceDE w:val="0"/>
              <w:ind w:right="-468"/>
            </w:pPr>
            <w:r>
              <w:rPr>
                <w:sz w:val="20"/>
                <w:szCs w:val="20"/>
              </w:rPr>
              <w:t>X</w:t>
            </w:r>
          </w:p>
        </w:tc>
      </w:tr>
      <w:tr w:rsidR="00000000"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472719">
            <w:pPr>
              <w:widowControl w:val="0"/>
              <w:autoSpaceDE w:val="0"/>
              <w:ind w:right="-468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2. zásoby s výnimkou zásob vytvorených vlastnou činnosťou </w:t>
            </w:r>
          </w:p>
        </w:tc>
        <w:tc>
          <w:tcPr>
            <w:tcW w:w="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00000" w:rsidRDefault="00472719">
            <w:pPr>
              <w:widowControl w:val="0"/>
              <w:autoSpaceDE w:val="0"/>
              <w:snapToGrid w:val="0"/>
              <w:ind w:right="-468"/>
              <w:rPr>
                <w:sz w:val="20"/>
                <w:szCs w:val="20"/>
              </w:rPr>
            </w:pPr>
          </w:p>
        </w:tc>
      </w:tr>
      <w:tr w:rsidR="00000000"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472719">
            <w:pPr>
              <w:widowControl w:val="0"/>
              <w:autoSpaceDE w:val="0"/>
              <w:ind w:right="-468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3. podiely na ZI obchodných spoločností,  cenné papiere </w:t>
            </w:r>
          </w:p>
        </w:tc>
        <w:tc>
          <w:tcPr>
            <w:tcW w:w="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00000" w:rsidRDefault="00472719">
            <w:pPr>
              <w:widowControl w:val="0"/>
              <w:autoSpaceDE w:val="0"/>
              <w:ind w:right="-468"/>
            </w:pPr>
            <w:r>
              <w:rPr>
                <w:sz w:val="20"/>
                <w:szCs w:val="20"/>
              </w:rPr>
              <w:t>X</w:t>
            </w:r>
          </w:p>
        </w:tc>
      </w:tr>
      <w:tr w:rsidR="00000000"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472719">
            <w:pPr>
              <w:widowControl w:val="0"/>
              <w:autoSpaceDE w:val="0"/>
              <w:ind w:right="-468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4. pohľadávky pri odplatnom</w:t>
            </w:r>
            <w:r>
              <w:rPr>
                <w:sz w:val="20"/>
                <w:szCs w:val="20"/>
              </w:rPr>
              <w:t xml:space="preserve"> nadobudnutí alebo pohľadávky nadobudnuté vkladom do ZI </w:t>
            </w:r>
          </w:p>
        </w:tc>
        <w:tc>
          <w:tcPr>
            <w:tcW w:w="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00000" w:rsidRDefault="00472719">
            <w:pPr>
              <w:widowControl w:val="0"/>
              <w:autoSpaceDE w:val="0"/>
              <w:ind w:right="-468"/>
            </w:pPr>
            <w:r>
              <w:rPr>
                <w:sz w:val="20"/>
                <w:szCs w:val="20"/>
              </w:rPr>
              <w:t>X</w:t>
            </w:r>
          </w:p>
        </w:tc>
      </w:tr>
      <w:tr w:rsidR="00000000"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472719">
            <w:pPr>
              <w:widowControl w:val="0"/>
              <w:autoSpaceDE w:val="0"/>
              <w:ind w:right="-468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00000" w:rsidRDefault="00472719">
            <w:pPr>
              <w:widowControl w:val="0"/>
              <w:autoSpaceDE w:val="0"/>
              <w:ind w:right="-468"/>
            </w:pPr>
            <w:r>
              <w:rPr>
                <w:sz w:val="20"/>
                <w:szCs w:val="20"/>
              </w:rPr>
              <w:t>X</w:t>
            </w:r>
          </w:p>
        </w:tc>
      </w:tr>
      <w:tr w:rsidR="00000000"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472719">
            <w:pPr>
              <w:widowControl w:val="0"/>
              <w:autoSpaceDE w:val="0"/>
              <w:ind w:right="-468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6. záväzky pri ich prevzatí </w:t>
            </w:r>
          </w:p>
        </w:tc>
        <w:tc>
          <w:tcPr>
            <w:tcW w:w="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00000" w:rsidRDefault="00472719">
            <w:pPr>
              <w:widowControl w:val="0"/>
              <w:autoSpaceDE w:val="0"/>
              <w:ind w:right="-468"/>
            </w:pPr>
            <w:r>
              <w:rPr>
                <w:sz w:val="20"/>
                <w:szCs w:val="20"/>
              </w:rPr>
              <w:t>X</w:t>
            </w:r>
          </w:p>
        </w:tc>
      </w:tr>
    </w:tbl>
    <w:p w:rsidR="00000000" w:rsidRDefault="00472719">
      <w:pPr>
        <w:jc w:val="both"/>
        <w:rPr>
          <w:sz w:val="20"/>
          <w:szCs w:val="20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8549"/>
        <w:gridCol w:w="553"/>
      </w:tblGrid>
      <w:tr w:rsidR="00000000">
        <w:tc>
          <w:tcPr>
            <w:tcW w:w="910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00000" w:rsidRDefault="00472719">
            <w:pPr>
              <w:widowControl w:val="0"/>
              <w:autoSpaceDE w:val="0"/>
              <w:ind w:right="-468"/>
            </w:pPr>
            <w:r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Vlastnými nákladmi</w:t>
            </w:r>
          </w:p>
        </w:tc>
      </w:tr>
      <w:tr w:rsidR="00000000"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472719">
            <w:pPr>
              <w:widowControl w:val="0"/>
              <w:autoSpaceDE w:val="0"/>
              <w:ind w:right="-468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1. hmotný majetok vytvorený vlastnou činnosťou </w:t>
            </w:r>
          </w:p>
        </w:tc>
        <w:tc>
          <w:tcPr>
            <w:tcW w:w="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00000" w:rsidRDefault="00472719">
            <w:pPr>
              <w:widowControl w:val="0"/>
              <w:autoSpaceDE w:val="0"/>
              <w:snapToGrid w:val="0"/>
              <w:ind w:right="-468"/>
              <w:rPr>
                <w:sz w:val="20"/>
                <w:szCs w:val="20"/>
              </w:rPr>
            </w:pPr>
          </w:p>
        </w:tc>
      </w:tr>
      <w:tr w:rsidR="00000000"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472719">
            <w:pPr>
              <w:widowControl w:val="0"/>
              <w:autoSpaceDE w:val="0"/>
              <w:ind w:right="-468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2. záso</w:t>
            </w:r>
            <w:r>
              <w:rPr>
                <w:sz w:val="20"/>
                <w:szCs w:val="20"/>
              </w:rPr>
              <w:t xml:space="preserve">by vytvorené vlastnou činnosťou </w:t>
            </w:r>
          </w:p>
        </w:tc>
        <w:tc>
          <w:tcPr>
            <w:tcW w:w="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00000" w:rsidRDefault="00472719">
            <w:pPr>
              <w:widowControl w:val="0"/>
              <w:autoSpaceDE w:val="0"/>
              <w:snapToGrid w:val="0"/>
              <w:ind w:right="-468"/>
              <w:rPr>
                <w:sz w:val="20"/>
                <w:szCs w:val="20"/>
              </w:rPr>
            </w:pPr>
          </w:p>
        </w:tc>
      </w:tr>
      <w:tr w:rsidR="00000000"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472719">
            <w:pPr>
              <w:widowControl w:val="0"/>
              <w:autoSpaceDE w:val="0"/>
              <w:ind w:right="-468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3. nehmotný majetok vytvorený vlastnou činnosťou </w:t>
            </w:r>
          </w:p>
        </w:tc>
        <w:tc>
          <w:tcPr>
            <w:tcW w:w="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00000" w:rsidRDefault="00472719">
            <w:pPr>
              <w:widowControl w:val="0"/>
              <w:autoSpaceDE w:val="0"/>
              <w:snapToGrid w:val="0"/>
              <w:ind w:right="-468"/>
              <w:rPr>
                <w:sz w:val="20"/>
                <w:szCs w:val="20"/>
              </w:rPr>
            </w:pPr>
          </w:p>
        </w:tc>
      </w:tr>
      <w:tr w:rsidR="00000000"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472719">
            <w:pPr>
              <w:widowControl w:val="0"/>
              <w:autoSpaceDE w:val="0"/>
              <w:ind w:right="-468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4. príchovky a prírastky zvierat </w:t>
            </w:r>
          </w:p>
        </w:tc>
        <w:tc>
          <w:tcPr>
            <w:tcW w:w="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00000" w:rsidRDefault="00472719">
            <w:pPr>
              <w:widowControl w:val="0"/>
              <w:autoSpaceDE w:val="0"/>
              <w:snapToGrid w:val="0"/>
              <w:ind w:right="-468"/>
              <w:rPr>
                <w:sz w:val="20"/>
                <w:szCs w:val="20"/>
              </w:rPr>
            </w:pPr>
          </w:p>
        </w:tc>
      </w:tr>
    </w:tbl>
    <w:p w:rsidR="00000000" w:rsidRDefault="00472719">
      <w:pPr>
        <w:jc w:val="both"/>
        <w:rPr>
          <w:sz w:val="20"/>
          <w:szCs w:val="20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8549"/>
        <w:gridCol w:w="553"/>
      </w:tblGrid>
      <w:tr w:rsidR="00000000">
        <w:tc>
          <w:tcPr>
            <w:tcW w:w="910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00000" w:rsidRDefault="00472719">
            <w:pPr>
              <w:widowControl w:val="0"/>
              <w:autoSpaceDE w:val="0"/>
              <w:ind w:right="-468"/>
            </w:pPr>
            <w:r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Menovitou hodnotou</w:t>
            </w:r>
          </w:p>
        </w:tc>
      </w:tr>
      <w:tr w:rsidR="00000000"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472719">
            <w:pPr>
              <w:widowControl w:val="0"/>
              <w:autoSpaceDE w:val="0"/>
              <w:ind w:right="-468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1. peňažné prostriedky a ceniny </w:t>
            </w:r>
          </w:p>
        </w:tc>
        <w:tc>
          <w:tcPr>
            <w:tcW w:w="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00000" w:rsidRDefault="00472719">
            <w:pPr>
              <w:widowControl w:val="0"/>
              <w:autoSpaceDE w:val="0"/>
              <w:ind w:right="-468"/>
            </w:pPr>
            <w:r>
              <w:rPr>
                <w:sz w:val="20"/>
                <w:szCs w:val="20"/>
              </w:rPr>
              <w:t>X</w:t>
            </w:r>
          </w:p>
        </w:tc>
      </w:tr>
      <w:tr w:rsidR="00000000"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472719">
            <w:pPr>
              <w:widowControl w:val="0"/>
              <w:autoSpaceDE w:val="0"/>
              <w:ind w:right="-468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2. pohľadávky pri ich vzniku </w:t>
            </w:r>
          </w:p>
        </w:tc>
        <w:tc>
          <w:tcPr>
            <w:tcW w:w="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00000" w:rsidRDefault="00472719">
            <w:pPr>
              <w:widowControl w:val="0"/>
              <w:autoSpaceDE w:val="0"/>
              <w:ind w:right="-468"/>
            </w:pPr>
            <w:r>
              <w:rPr>
                <w:sz w:val="20"/>
                <w:szCs w:val="20"/>
              </w:rPr>
              <w:t>X</w:t>
            </w:r>
          </w:p>
        </w:tc>
      </w:tr>
      <w:tr w:rsidR="00000000"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472719">
            <w:pPr>
              <w:widowControl w:val="0"/>
              <w:autoSpaceDE w:val="0"/>
              <w:ind w:right="-468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3. záväzky pri ich vzniku </w:t>
            </w:r>
          </w:p>
        </w:tc>
        <w:tc>
          <w:tcPr>
            <w:tcW w:w="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00000" w:rsidRDefault="00472719">
            <w:pPr>
              <w:widowControl w:val="0"/>
              <w:autoSpaceDE w:val="0"/>
              <w:ind w:right="-468"/>
            </w:pPr>
            <w:r>
              <w:rPr>
                <w:sz w:val="20"/>
                <w:szCs w:val="20"/>
              </w:rPr>
              <w:t>X</w:t>
            </w:r>
          </w:p>
        </w:tc>
      </w:tr>
      <w:tr w:rsidR="00000000"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472719">
            <w:pPr>
              <w:widowControl w:val="0"/>
              <w:autoSpaceDE w:val="0"/>
              <w:snapToGrid w:val="0"/>
              <w:ind w:right="-468"/>
              <w:jc w:val="both"/>
              <w:rPr>
                <w:sz w:val="20"/>
                <w:szCs w:val="20"/>
              </w:rPr>
            </w:pPr>
          </w:p>
        </w:tc>
        <w:tc>
          <w:tcPr>
            <w:tcW w:w="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00000" w:rsidRDefault="00472719">
            <w:pPr>
              <w:widowControl w:val="0"/>
              <w:autoSpaceDE w:val="0"/>
              <w:snapToGrid w:val="0"/>
              <w:ind w:right="-468"/>
              <w:rPr>
                <w:sz w:val="20"/>
                <w:szCs w:val="20"/>
              </w:rPr>
            </w:pPr>
          </w:p>
        </w:tc>
      </w:tr>
    </w:tbl>
    <w:p w:rsidR="00000000" w:rsidRDefault="00472719">
      <w:pPr>
        <w:jc w:val="both"/>
        <w:rPr>
          <w:sz w:val="20"/>
          <w:szCs w:val="20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8549"/>
        <w:gridCol w:w="553"/>
      </w:tblGrid>
      <w:tr w:rsidR="00000000">
        <w:tc>
          <w:tcPr>
            <w:tcW w:w="910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00000" w:rsidRDefault="00472719">
            <w:pPr>
              <w:widowControl w:val="0"/>
              <w:autoSpaceDE w:val="0"/>
              <w:ind w:right="-468"/>
            </w:pPr>
            <w:r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Reprodu</w:t>
            </w:r>
            <w:r>
              <w:rPr>
                <w:sz w:val="20"/>
                <w:szCs w:val="20"/>
              </w:rPr>
              <w:t>kčnou obstarávacou cenou</w:t>
            </w:r>
          </w:p>
        </w:tc>
      </w:tr>
      <w:tr w:rsidR="00000000"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472719">
            <w:pPr>
              <w:widowControl w:val="0"/>
              <w:autoSpaceDE w:val="0"/>
              <w:ind w:right="-468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1. majetok v prípade bezodplatného nadobudnutia s výnimkou peňažných prostriedkov a cenín</w:t>
            </w:r>
          </w:p>
          <w:p w:rsidR="00000000" w:rsidRDefault="00472719">
            <w:pPr>
              <w:widowControl w:val="0"/>
              <w:autoSpaceDE w:val="0"/>
              <w:ind w:right="-468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 xml:space="preserve">a pohľadávok ocenených menovitými hodnotami </w:t>
            </w:r>
          </w:p>
        </w:tc>
        <w:tc>
          <w:tcPr>
            <w:tcW w:w="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00000" w:rsidRDefault="00472719">
            <w:pPr>
              <w:widowControl w:val="0"/>
              <w:autoSpaceDE w:val="0"/>
              <w:snapToGrid w:val="0"/>
              <w:ind w:right="-468"/>
              <w:rPr>
                <w:sz w:val="20"/>
                <w:szCs w:val="20"/>
              </w:rPr>
            </w:pPr>
          </w:p>
        </w:tc>
      </w:tr>
      <w:tr w:rsidR="00000000"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472719">
            <w:pPr>
              <w:widowControl w:val="0"/>
              <w:autoSpaceDE w:val="0"/>
              <w:ind w:right="-468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2. nehmotný majetok vytvorený vlastnou činnosťou, ak sú vlastné náklady vyššie ako reprodukč</w:t>
            </w:r>
            <w:r>
              <w:rPr>
                <w:sz w:val="20"/>
                <w:szCs w:val="20"/>
              </w:rPr>
              <w:t xml:space="preserve">ná obstarávacia cena tohto majetku </w:t>
            </w:r>
          </w:p>
        </w:tc>
        <w:tc>
          <w:tcPr>
            <w:tcW w:w="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00000" w:rsidRDefault="00472719">
            <w:pPr>
              <w:widowControl w:val="0"/>
              <w:autoSpaceDE w:val="0"/>
              <w:snapToGrid w:val="0"/>
              <w:ind w:right="-468"/>
              <w:rPr>
                <w:sz w:val="20"/>
                <w:szCs w:val="20"/>
              </w:rPr>
            </w:pPr>
          </w:p>
        </w:tc>
      </w:tr>
      <w:tr w:rsidR="00000000"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472719">
            <w:pPr>
              <w:widowControl w:val="0"/>
              <w:autoSpaceDE w:val="0"/>
              <w:ind w:right="-468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3. príchovky a prírastky zvierat, ak nie je možné zistiť vlastné náklady, </w:t>
            </w:r>
          </w:p>
        </w:tc>
        <w:tc>
          <w:tcPr>
            <w:tcW w:w="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00000" w:rsidRDefault="00472719">
            <w:pPr>
              <w:widowControl w:val="0"/>
              <w:autoSpaceDE w:val="0"/>
              <w:snapToGrid w:val="0"/>
              <w:ind w:right="-468"/>
              <w:rPr>
                <w:sz w:val="20"/>
                <w:szCs w:val="20"/>
              </w:rPr>
            </w:pPr>
          </w:p>
        </w:tc>
      </w:tr>
      <w:tr w:rsidR="00000000"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472719">
            <w:pPr>
              <w:widowControl w:val="0"/>
              <w:autoSpaceDE w:val="0"/>
              <w:ind w:right="-468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4. majetok preradený z osobného vlastníctva do podnikania s výnimkou peňažných prostriedkov a cenín a pohľadávok ocenených menovitými hodnota</w:t>
            </w:r>
            <w:r>
              <w:rPr>
                <w:sz w:val="20"/>
                <w:szCs w:val="20"/>
              </w:rPr>
              <w:t xml:space="preserve">mi </w:t>
            </w:r>
          </w:p>
        </w:tc>
        <w:tc>
          <w:tcPr>
            <w:tcW w:w="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00000" w:rsidRDefault="00472719">
            <w:pPr>
              <w:widowControl w:val="0"/>
              <w:autoSpaceDE w:val="0"/>
              <w:snapToGrid w:val="0"/>
              <w:ind w:right="-468"/>
              <w:rPr>
                <w:sz w:val="20"/>
                <w:szCs w:val="20"/>
              </w:rPr>
            </w:pPr>
          </w:p>
        </w:tc>
      </w:tr>
      <w:tr w:rsidR="00000000"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472719">
            <w:pPr>
              <w:widowControl w:val="0"/>
              <w:autoSpaceDE w:val="0"/>
              <w:ind w:right="-468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5. nehmotný a hmotný majetok novozistený pri inventarizácii a v účtovníctve doteraz nezachytený </w:t>
            </w:r>
          </w:p>
        </w:tc>
        <w:tc>
          <w:tcPr>
            <w:tcW w:w="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00000" w:rsidRDefault="00472719">
            <w:pPr>
              <w:widowControl w:val="0"/>
              <w:autoSpaceDE w:val="0"/>
              <w:snapToGrid w:val="0"/>
              <w:ind w:right="-468"/>
            </w:pPr>
            <w:r>
              <w:rPr>
                <w:sz w:val="20"/>
                <w:szCs w:val="20"/>
              </w:rPr>
              <w:t>X</w:t>
            </w:r>
          </w:p>
        </w:tc>
      </w:tr>
    </w:tbl>
    <w:p w:rsidR="00000000" w:rsidRDefault="00472719">
      <w:pPr>
        <w:jc w:val="both"/>
        <w:rPr>
          <w:sz w:val="20"/>
          <w:szCs w:val="20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8549"/>
        <w:gridCol w:w="553"/>
      </w:tblGrid>
      <w:tr w:rsidR="00000000">
        <w:tc>
          <w:tcPr>
            <w:tcW w:w="910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00000" w:rsidRDefault="00472719">
            <w:pPr>
              <w:widowControl w:val="0"/>
              <w:autoSpaceDE w:val="0"/>
              <w:ind w:right="-468"/>
            </w:pPr>
            <w:r>
              <w:rPr>
                <w:sz w:val="20"/>
                <w:szCs w:val="20"/>
              </w:rPr>
              <w:t xml:space="preserve">Úbytok zásob rovnakého druhu sa účtuje v ocenení: </w:t>
            </w:r>
          </w:p>
        </w:tc>
      </w:tr>
      <w:tr w:rsidR="00000000"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472719">
            <w:pPr>
              <w:widowControl w:val="0"/>
              <w:autoSpaceDE w:val="0"/>
              <w:ind w:right="-468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Cenou zistenou váženým aritmetickým priemerom</w:t>
            </w:r>
          </w:p>
        </w:tc>
        <w:tc>
          <w:tcPr>
            <w:tcW w:w="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00000" w:rsidRDefault="00472719">
            <w:pPr>
              <w:widowControl w:val="0"/>
              <w:autoSpaceDE w:val="0"/>
              <w:snapToGrid w:val="0"/>
              <w:ind w:right="-468"/>
              <w:rPr>
                <w:sz w:val="20"/>
                <w:szCs w:val="20"/>
              </w:rPr>
            </w:pPr>
          </w:p>
        </w:tc>
      </w:tr>
      <w:tr w:rsidR="00000000"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472719">
            <w:pPr>
              <w:widowControl w:val="0"/>
              <w:autoSpaceDE w:val="0"/>
              <w:ind w:right="-468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Metódou FIFO</w:t>
            </w:r>
          </w:p>
        </w:tc>
        <w:tc>
          <w:tcPr>
            <w:tcW w:w="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00000" w:rsidRDefault="00472719">
            <w:pPr>
              <w:widowControl w:val="0"/>
              <w:autoSpaceDE w:val="0"/>
              <w:ind w:right="-468"/>
            </w:pPr>
            <w:r>
              <w:rPr>
                <w:sz w:val="20"/>
                <w:szCs w:val="20"/>
              </w:rPr>
              <w:t>X</w:t>
            </w:r>
          </w:p>
        </w:tc>
      </w:tr>
      <w:tr w:rsidR="00000000"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472719">
            <w:pPr>
              <w:widowControl w:val="0"/>
              <w:autoSpaceDE w:val="0"/>
              <w:ind w:right="-468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Obstarávacia cena zásob sa rozdeľ</w:t>
            </w:r>
            <w:r>
              <w:rPr>
                <w:sz w:val="20"/>
                <w:szCs w:val="20"/>
              </w:rPr>
              <w:t>uje na cenu za ktoré sa zásoby obstarali</w:t>
            </w:r>
          </w:p>
          <w:p w:rsidR="00000000" w:rsidRDefault="00472719">
            <w:pPr>
              <w:widowControl w:val="0"/>
              <w:autoSpaceDE w:val="0"/>
              <w:ind w:right="-468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a náklady súvisiace s obstaraním(VON).</w:t>
            </w:r>
          </w:p>
        </w:tc>
        <w:tc>
          <w:tcPr>
            <w:tcW w:w="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00000" w:rsidRDefault="00472719">
            <w:pPr>
              <w:widowControl w:val="0"/>
              <w:autoSpaceDE w:val="0"/>
              <w:ind w:right="-468"/>
            </w:pPr>
            <w:r>
              <w:rPr>
                <w:sz w:val="20"/>
                <w:szCs w:val="20"/>
              </w:rPr>
              <w:t>X</w:t>
            </w:r>
          </w:p>
        </w:tc>
      </w:tr>
      <w:tr w:rsidR="00000000"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472719">
            <w:pPr>
              <w:widowControl w:val="0"/>
              <w:autoSpaceDE w:val="0"/>
              <w:ind w:right="-468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00000" w:rsidRDefault="00472719">
            <w:pPr>
              <w:widowControl w:val="0"/>
              <w:autoSpaceDE w:val="0"/>
              <w:ind w:right="-468"/>
            </w:pPr>
            <w:r>
              <w:rPr>
                <w:sz w:val="20"/>
                <w:szCs w:val="20"/>
              </w:rPr>
              <w:t>X</w:t>
            </w:r>
          </w:p>
        </w:tc>
      </w:tr>
    </w:tbl>
    <w:p w:rsidR="00000000" w:rsidRDefault="00472719">
      <w:pPr>
        <w:jc w:val="both"/>
        <w:rPr>
          <w:sz w:val="20"/>
          <w:szCs w:val="20"/>
        </w:rPr>
      </w:pPr>
    </w:p>
    <w:p w:rsidR="00000000" w:rsidRDefault="00472719">
      <w:pPr>
        <w:jc w:val="both"/>
        <w:rPr>
          <w:sz w:val="20"/>
          <w:szCs w:val="20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8549"/>
        <w:gridCol w:w="553"/>
      </w:tblGrid>
      <w:tr w:rsidR="00000000">
        <w:tc>
          <w:tcPr>
            <w:tcW w:w="910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00000" w:rsidRDefault="00472719">
            <w:pPr>
              <w:snapToGrid w:val="0"/>
              <w:ind w:right="-468"/>
              <w:jc w:val="both"/>
            </w:pPr>
          </w:p>
        </w:tc>
      </w:tr>
      <w:tr w:rsidR="00000000"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472719">
            <w:pPr>
              <w:widowControl w:val="0"/>
              <w:autoSpaceDE w:val="0"/>
              <w:ind w:right="-468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Výdavky budúcich období a príjmy budúcich období  sa vykazujú vo výške, k</w:t>
            </w:r>
            <w:r>
              <w:rPr>
                <w:sz w:val="20"/>
                <w:szCs w:val="20"/>
              </w:rPr>
              <w:t xml:space="preserve">torá je potrebná </w:t>
            </w:r>
          </w:p>
          <w:p w:rsidR="00000000" w:rsidRDefault="00472719">
            <w:pPr>
              <w:widowControl w:val="0"/>
              <w:autoSpaceDE w:val="0"/>
              <w:ind w:right="-468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na dodržanie zásady vecnej a časovej súvislosti s účtovným obdobím.</w:t>
            </w:r>
          </w:p>
        </w:tc>
        <w:tc>
          <w:tcPr>
            <w:tcW w:w="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00000" w:rsidRDefault="00472719">
            <w:pPr>
              <w:widowControl w:val="0"/>
              <w:autoSpaceDE w:val="0"/>
              <w:ind w:right="-468"/>
            </w:pPr>
            <w:r>
              <w:rPr>
                <w:sz w:val="20"/>
                <w:szCs w:val="20"/>
              </w:rPr>
              <w:t>X</w:t>
            </w:r>
          </w:p>
        </w:tc>
      </w:tr>
      <w:tr w:rsidR="00000000"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472719">
            <w:pPr>
              <w:widowControl w:val="0"/>
              <w:autoSpaceDE w:val="0"/>
              <w:ind w:right="-468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Rezervy sú záväzky s neurčitým časovým vymedzením alebo výškou; tvoria sa na krytie známych</w:t>
            </w:r>
          </w:p>
          <w:p w:rsidR="00000000" w:rsidRDefault="00472719">
            <w:pPr>
              <w:widowControl w:val="0"/>
              <w:autoSpaceDE w:val="0"/>
              <w:ind w:right="-468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rizík alebo strát z podnikania. Oceňujú sa v očakávanej výške záväzku.</w:t>
            </w:r>
          </w:p>
        </w:tc>
        <w:tc>
          <w:tcPr>
            <w:tcW w:w="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00000" w:rsidRDefault="00472719">
            <w:pPr>
              <w:widowControl w:val="0"/>
              <w:autoSpaceDE w:val="0"/>
              <w:snapToGrid w:val="0"/>
              <w:ind w:right="-468"/>
              <w:rPr>
                <w:sz w:val="20"/>
                <w:szCs w:val="20"/>
              </w:rPr>
            </w:pPr>
          </w:p>
        </w:tc>
      </w:tr>
      <w:tr w:rsidR="00000000"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472719">
            <w:pPr>
              <w:ind w:right="-468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</w:t>
            </w:r>
            <w:r>
              <w:rPr>
                <w:sz w:val="20"/>
                <w:szCs w:val="20"/>
              </w:rPr>
              <w:t>renajatý  majetok a majetok obstaraný na základe  zmluvy o kúpe prenajatej veci - v ocenení</w:t>
            </w:r>
          </w:p>
          <w:p w:rsidR="00000000" w:rsidRDefault="00472719">
            <w:pPr>
              <w:ind w:right="-468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 xml:space="preserve">rovnajúcom istine a náklady súvisiace s obstaraním </w:t>
            </w:r>
          </w:p>
        </w:tc>
        <w:tc>
          <w:tcPr>
            <w:tcW w:w="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00000" w:rsidRDefault="00472719">
            <w:pPr>
              <w:widowControl w:val="0"/>
              <w:autoSpaceDE w:val="0"/>
              <w:snapToGrid w:val="0"/>
              <w:ind w:right="-468"/>
              <w:rPr>
                <w:sz w:val="20"/>
                <w:szCs w:val="20"/>
              </w:rPr>
            </w:pPr>
          </w:p>
        </w:tc>
      </w:tr>
      <w:tr w:rsidR="00000000"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472719">
            <w:pPr>
              <w:ind w:right="-468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Daň z príjmov splatná – daň sa  určuje z účtovného zisku pred zdanením, po úpravách na daňové účely</w:t>
            </w:r>
          </w:p>
          <w:p w:rsidR="00000000" w:rsidRDefault="00472719">
            <w:pPr>
              <w:ind w:right="-468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podľa zá</w:t>
            </w:r>
            <w:r>
              <w:rPr>
                <w:sz w:val="20"/>
                <w:szCs w:val="20"/>
              </w:rPr>
              <w:t>kona o daniach z príjmov pri sadzbe 2</w:t>
            </w:r>
            <w:r>
              <w:rPr>
                <w:sz w:val="20"/>
                <w:szCs w:val="20"/>
                <w:lang w:val="cs-CZ"/>
              </w:rPr>
              <w:t>1</w:t>
            </w:r>
            <w:r>
              <w:rPr>
                <w:sz w:val="20"/>
                <w:szCs w:val="20"/>
              </w:rPr>
              <w:t xml:space="preserve"> %</w:t>
            </w:r>
          </w:p>
        </w:tc>
        <w:tc>
          <w:tcPr>
            <w:tcW w:w="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00000" w:rsidRDefault="00472719">
            <w:pPr>
              <w:widowControl w:val="0"/>
              <w:autoSpaceDE w:val="0"/>
              <w:snapToGrid w:val="0"/>
              <w:ind w:right="-468"/>
              <w:rPr>
                <w:sz w:val="20"/>
                <w:szCs w:val="20"/>
              </w:rPr>
            </w:pPr>
          </w:p>
        </w:tc>
      </w:tr>
      <w:tr w:rsidR="00000000"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472719">
            <w:pPr>
              <w:ind w:right="-468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Náklady a výnosy časovo rozlišujú. Časovo sa ne nerozlišujú náklady a výnosy, ak ide o nevýznamný </w:t>
            </w:r>
          </w:p>
          <w:p w:rsidR="00000000" w:rsidRDefault="00472719">
            <w:pPr>
              <w:ind w:right="-468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 stále sa opakujúci účtovný prípad týkajúci sa časového rozlíšenia nákladov alebo výnosov</w:t>
            </w:r>
          </w:p>
          <w:p w:rsidR="00000000" w:rsidRDefault="00472719">
            <w:pPr>
              <w:ind w:right="-468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posledného a prvého me</w:t>
            </w:r>
            <w:r>
              <w:rPr>
                <w:sz w:val="20"/>
                <w:szCs w:val="20"/>
              </w:rPr>
              <w:t>siaca účtovného obdobia.</w:t>
            </w:r>
          </w:p>
        </w:tc>
        <w:tc>
          <w:tcPr>
            <w:tcW w:w="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00000" w:rsidRDefault="00472719">
            <w:pPr>
              <w:widowControl w:val="0"/>
              <w:autoSpaceDE w:val="0"/>
              <w:snapToGrid w:val="0"/>
              <w:ind w:right="-468"/>
              <w:rPr>
                <w:sz w:val="20"/>
                <w:szCs w:val="20"/>
              </w:rPr>
            </w:pPr>
          </w:p>
        </w:tc>
      </w:tr>
      <w:tr w:rsidR="00000000"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47271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</w:t>
            </w:r>
            <w:r>
              <w:rPr>
                <w:sz w:val="20"/>
                <w:szCs w:val="20"/>
              </w:rPr>
              <w:t>tácií a emisných kvót.</w:t>
            </w:r>
          </w:p>
        </w:tc>
        <w:tc>
          <w:tcPr>
            <w:tcW w:w="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00000" w:rsidRDefault="00472719">
            <w:pPr>
              <w:widowControl w:val="0"/>
              <w:autoSpaceDE w:val="0"/>
              <w:ind w:right="-468"/>
            </w:pPr>
            <w:r>
              <w:rPr>
                <w:sz w:val="20"/>
                <w:szCs w:val="20"/>
              </w:rPr>
              <w:t>X</w:t>
            </w:r>
          </w:p>
        </w:tc>
      </w:tr>
    </w:tbl>
    <w:p w:rsidR="00000000" w:rsidRDefault="00472719">
      <w:pPr>
        <w:jc w:val="both"/>
        <w:rPr>
          <w:sz w:val="20"/>
          <w:szCs w:val="20"/>
        </w:rPr>
      </w:pPr>
      <w:r>
        <w:rPr>
          <w:sz w:val="20"/>
          <w:szCs w:val="20"/>
        </w:rPr>
        <w:t>(ak má ÚJ náplň pre jednotlivú položku = X)</w:t>
      </w:r>
    </w:p>
    <w:p w:rsidR="00000000" w:rsidRDefault="00472719">
      <w:pPr>
        <w:jc w:val="both"/>
        <w:rPr>
          <w:sz w:val="20"/>
          <w:szCs w:val="20"/>
        </w:rPr>
      </w:pPr>
    </w:p>
    <w:p w:rsidR="00000000" w:rsidRDefault="00472719">
      <w:pPr>
        <w:numPr>
          <w:ilvl w:val="0"/>
          <w:numId w:val="6"/>
        </w:numPr>
        <w:ind w:left="709" w:hanging="567"/>
        <w:jc w:val="both"/>
        <w:rPr>
          <w:sz w:val="20"/>
          <w:szCs w:val="20"/>
        </w:rPr>
      </w:pPr>
      <w:r>
        <w:rPr>
          <w:sz w:val="20"/>
          <w:szCs w:val="20"/>
        </w:rPr>
        <w:t>Spôsob zostavenia odpisového plánu pre jednotlivé druhy dlhodobého hmotného majetku  a dlhodobého nehmotného majetku,doba odpisovania, použité sadzby odpisov a odpisové metódy pri určen</w:t>
      </w:r>
      <w:r>
        <w:rPr>
          <w:sz w:val="20"/>
          <w:szCs w:val="20"/>
        </w:rPr>
        <w:t xml:space="preserve">í odpisov 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7070"/>
        <w:gridCol w:w="1539"/>
        <w:gridCol w:w="493"/>
      </w:tblGrid>
      <w:tr w:rsidR="00000000">
        <w:tc>
          <w:tcPr>
            <w:tcW w:w="860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472719">
            <w:pPr>
              <w:widowControl w:val="0"/>
              <w:autoSpaceDE w:val="0"/>
              <w:jc w:val="both"/>
              <w:rPr>
                <w:sz w:val="18"/>
                <w:szCs w:val="18"/>
              </w:rPr>
            </w:pPr>
            <w:r>
              <w:rPr>
                <w:sz w:val="20"/>
                <w:szCs w:val="20"/>
              </w:rPr>
              <w:t>Nehmotný majetok odpisuje účtovná jednotka počas predpokladanej doby používania zodpovedajúcej spotrebe budúcich ekonomických úžitkov z majetku. Nehmotný majetok, ktorým sú náklady na vývoj sa odpisuje  najneskôr do piatich rokov od jeho obstara</w:t>
            </w:r>
            <w:r>
              <w:rPr>
                <w:sz w:val="20"/>
                <w:szCs w:val="20"/>
              </w:rPr>
              <w:t xml:space="preserve">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00000" w:rsidRDefault="00472719">
            <w:pPr>
              <w:snapToGrid w:val="0"/>
              <w:rPr>
                <w:sz w:val="18"/>
                <w:szCs w:val="18"/>
              </w:rPr>
            </w:pPr>
          </w:p>
          <w:p w:rsidR="00000000" w:rsidRDefault="00472719">
            <w:pPr>
              <w:rPr>
                <w:sz w:val="18"/>
                <w:szCs w:val="18"/>
              </w:rPr>
            </w:pPr>
          </w:p>
          <w:p w:rsidR="00000000" w:rsidRDefault="00472719">
            <w:pPr>
              <w:rPr>
                <w:sz w:val="18"/>
                <w:szCs w:val="18"/>
              </w:rPr>
            </w:pPr>
          </w:p>
        </w:tc>
      </w:tr>
      <w:tr w:rsidR="00000000">
        <w:trPr>
          <w:trHeight w:val="963"/>
        </w:trPr>
        <w:tc>
          <w:tcPr>
            <w:tcW w:w="860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472719">
            <w:pPr>
              <w:widowControl w:val="0"/>
              <w:autoSpaceDE w:val="0"/>
              <w:jc w:val="both"/>
              <w:rPr>
                <w:sz w:val="18"/>
                <w:szCs w:val="18"/>
              </w:rPr>
            </w:pPr>
            <w:r>
              <w:rPr>
                <w:sz w:val="20"/>
                <w:szCs w:val="20"/>
              </w:rPr>
              <w:t>Dlhodobý hmotný majetok sa odpisuje s ohľadom na opotrebovanie zodpovedajúce bežným podmienkam jeho p</w:t>
            </w:r>
            <w:r>
              <w:rPr>
                <w:sz w:val="20"/>
                <w:szCs w:val="20"/>
              </w:rPr>
              <w:t xml:space="preserve">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b/>
                <w:bCs/>
                <w:sz w:val="20"/>
                <w:szCs w:val="20"/>
              </w:rPr>
              <w:t>rovnajú.</w:t>
            </w:r>
          </w:p>
        </w:tc>
        <w:tc>
          <w:tcPr>
            <w:tcW w:w="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00000" w:rsidRDefault="00472719">
            <w:pPr>
              <w:snapToGrid w:val="0"/>
              <w:rPr>
                <w:sz w:val="18"/>
                <w:szCs w:val="18"/>
              </w:rPr>
            </w:pPr>
          </w:p>
          <w:p w:rsidR="00000000" w:rsidRDefault="00472719">
            <w:pPr>
              <w:rPr>
                <w:sz w:val="18"/>
                <w:szCs w:val="18"/>
              </w:rPr>
            </w:pPr>
          </w:p>
          <w:p w:rsidR="00000000" w:rsidRDefault="00472719">
            <w:r>
              <w:rPr>
                <w:sz w:val="18"/>
                <w:szCs w:val="18"/>
              </w:rPr>
              <w:t>X</w:t>
            </w:r>
          </w:p>
        </w:tc>
      </w:tr>
      <w:tr w:rsidR="00000000">
        <w:trPr>
          <w:trHeight w:val="1217"/>
        </w:trPr>
        <w:tc>
          <w:tcPr>
            <w:tcW w:w="860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472719">
            <w:pPr>
              <w:widowControl w:val="0"/>
              <w:autoSpaceDE w:val="0"/>
              <w:jc w:val="both"/>
              <w:rPr>
                <w:sz w:val="18"/>
                <w:szCs w:val="18"/>
              </w:rPr>
            </w:pPr>
            <w:r>
              <w:rPr>
                <w:sz w:val="20"/>
                <w:szCs w:val="20"/>
              </w:rPr>
              <w:t>Dlhodobý hmotný majetok sa odpisuje s</w:t>
            </w:r>
            <w:r>
              <w:rPr>
                <w:sz w:val="20"/>
                <w:szCs w:val="20"/>
              </w:rPr>
              <w:t xml:space="preserve"> ohľadom na opotrebovanie zodpovedajúce bežným podmienkam jeho používania. Pri tvorbe odpisového plánu sa zohľadňuje doba použiteľnosti, počet výrobkov alebo podobných jednotiek, u ktorých sa predpokladá ich získanie prostredníctvom majetku. Účtovné a daňo</w:t>
            </w:r>
            <w:r>
              <w:rPr>
                <w:sz w:val="20"/>
                <w:szCs w:val="20"/>
              </w:rPr>
              <w:t xml:space="preserve">vé odpisy sa </w:t>
            </w:r>
            <w:r>
              <w:rPr>
                <w:b/>
                <w:bCs/>
                <w:sz w:val="20"/>
                <w:szCs w:val="20"/>
              </w:rPr>
              <w:t>nerovnajú.</w:t>
            </w:r>
          </w:p>
        </w:tc>
        <w:tc>
          <w:tcPr>
            <w:tcW w:w="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00000" w:rsidRDefault="00472719">
            <w:pPr>
              <w:snapToGrid w:val="0"/>
              <w:rPr>
                <w:sz w:val="18"/>
                <w:szCs w:val="18"/>
              </w:rPr>
            </w:pPr>
          </w:p>
        </w:tc>
      </w:tr>
      <w:tr w:rsidR="00000000">
        <w:trPr>
          <w:trHeight w:val="64"/>
        </w:trPr>
        <w:tc>
          <w:tcPr>
            <w:tcW w:w="7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472719">
            <w:pPr>
              <w:widowControl w:val="0"/>
              <w:autoSpaceDE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Dlhodobý nehmotný majetok =doba použiteľnosti viac ako rok a vstupná cena je  viac ako :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472719">
            <w:pPr>
              <w:widowControl w:val="0"/>
              <w:autoSpaceDE w:val="0"/>
              <w:jc w:val="both"/>
              <w:rPr>
                <w:sz w:val="18"/>
                <w:szCs w:val="18"/>
              </w:rPr>
            </w:pPr>
            <w:r>
              <w:rPr>
                <w:sz w:val="20"/>
                <w:szCs w:val="20"/>
              </w:rPr>
              <w:t>2400,-eur</w:t>
            </w:r>
          </w:p>
        </w:tc>
        <w:tc>
          <w:tcPr>
            <w:tcW w:w="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00000" w:rsidRDefault="00472719">
            <w:r>
              <w:rPr>
                <w:sz w:val="18"/>
                <w:szCs w:val="18"/>
              </w:rPr>
              <w:t>X</w:t>
            </w:r>
          </w:p>
        </w:tc>
      </w:tr>
      <w:tr w:rsidR="00000000">
        <w:trPr>
          <w:trHeight w:val="64"/>
        </w:trPr>
        <w:tc>
          <w:tcPr>
            <w:tcW w:w="7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472719">
            <w:pPr>
              <w:widowControl w:val="0"/>
              <w:autoSpaceDE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472719">
            <w:pPr>
              <w:widowControl w:val="0"/>
              <w:autoSpaceDE w:val="0"/>
              <w:jc w:val="both"/>
              <w:rPr>
                <w:sz w:val="18"/>
                <w:szCs w:val="18"/>
              </w:rPr>
            </w:pPr>
            <w:r>
              <w:rPr>
                <w:sz w:val="20"/>
                <w:szCs w:val="20"/>
              </w:rPr>
              <w:t>1700,-eur</w:t>
            </w:r>
          </w:p>
        </w:tc>
        <w:tc>
          <w:tcPr>
            <w:tcW w:w="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00000" w:rsidRDefault="00472719">
            <w:r>
              <w:rPr>
                <w:sz w:val="18"/>
                <w:szCs w:val="18"/>
              </w:rPr>
              <w:t>X</w:t>
            </w:r>
          </w:p>
        </w:tc>
      </w:tr>
    </w:tbl>
    <w:p w:rsidR="00000000" w:rsidRDefault="00472719">
      <w:pPr>
        <w:jc w:val="both"/>
        <w:rPr>
          <w:sz w:val="18"/>
          <w:szCs w:val="18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3111"/>
        <w:gridCol w:w="977"/>
        <w:gridCol w:w="1164"/>
        <w:gridCol w:w="1180"/>
        <w:gridCol w:w="980"/>
        <w:gridCol w:w="1690"/>
      </w:tblGrid>
      <w:tr w:rsidR="00000000">
        <w:tc>
          <w:tcPr>
            <w:tcW w:w="3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472719">
            <w:pPr>
              <w:spacing w:after="120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Majetok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472719">
            <w:pPr>
              <w:spacing w:after="120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Odpisová skupina 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472719">
            <w:pPr>
              <w:spacing w:after="120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Doba odpisovania</w:t>
            </w:r>
          </w:p>
        </w:tc>
        <w:tc>
          <w:tcPr>
            <w:tcW w:w="1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472719">
            <w:pPr>
              <w:spacing w:after="120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Lineárne odpisy</w:t>
            </w:r>
          </w:p>
        </w:tc>
        <w:tc>
          <w:tcPr>
            <w:tcW w:w="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472719">
            <w:pPr>
              <w:spacing w:after="120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Zrýchlené odpisy</w:t>
            </w:r>
          </w:p>
        </w:tc>
        <w:tc>
          <w:tcPr>
            <w:tcW w:w="1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00000" w:rsidRDefault="00472719">
            <w:pPr>
              <w:snapToGrid w:val="0"/>
              <w:spacing w:after="120"/>
              <w:jc w:val="both"/>
              <w:rPr>
                <w:sz w:val="18"/>
                <w:szCs w:val="18"/>
              </w:rPr>
            </w:pPr>
          </w:p>
        </w:tc>
      </w:tr>
      <w:tr w:rsidR="00000000">
        <w:tc>
          <w:tcPr>
            <w:tcW w:w="3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472719">
            <w:pPr>
              <w:spacing w:after="120"/>
              <w:jc w:val="both"/>
            </w:pP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472719">
            <w:pPr>
              <w:spacing w:after="120"/>
              <w:jc w:val="both"/>
              <w:rPr>
                <w:sz w:val="18"/>
                <w:szCs w:val="18"/>
                <w:lang w:val="en-US"/>
              </w:rPr>
            </w:pP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472719">
            <w:pPr>
              <w:spacing w:after="120"/>
              <w:jc w:val="both"/>
              <w:rPr>
                <w:sz w:val="18"/>
                <w:szCs w:val="18"/>
                <w:lang w:val="en-US"/>
              </w:rPr>
            </w:pPr>
          </w:p>
        </w:tc>
        <w:tc>
          <w:tcPr>
            <w:tcW w:w="1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472719">
            <w:pPr>
              <w:spacing w:after="120"/>
              <w:jc w:val="both"/>
              <w:rPr>
                <w:sz w:val="18"/>
                <w:szCs w:val="18"/>
                <w:lang w:val="en-US"/>
              </w:rPr>
            </w:pPr>
          </w:p>
        </w:tc>
        <w:tc>
          <w:tcPr>
            <w:tcW w:w="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472719">
            <w:pPr>
              <w:snapToGrid w:val="0"/>
              <w:spacing w:after="120"/>
              <w:jc w:val="both"/>
              <w:rPr>
                <w:sz w:val="18"/>
                <w:szCs w:val="18"/>
              </w:rPr>
            </w:pPr>
          </w:p>
        </w:tc>
        <w:tc>
          <w:tcPr>
            <w:tcW w:w="1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00000" w:rsidRDefault="00472719">
            <w:pPr>
              <w:snapToGrid w:val="0"/>
              <w:spacing w:after="120"/>
              <w:jc w:val="both"/>
              <w:rPr>
                <w:sz w:val="18"/>
                <w:szCs w:val="18"/>
              </w:rPr>
            </w:pPr>
          </w:p>
        </w:tc>
      </w:tr>
      <w:tr w:rsidR="00000000">
        <w:tc>
          <w:tcPr>
            <w:tcW w:w="3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472719">
            <w:pPr>
              <w:spacing w:after="120"/>
              <w:jc w:val="both"/>
              <w:rPr>
                <w:sz w:val="18"/>
                <w:szCs w:val="18"/>
              </w:rPr>
            </w:pP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472719">
            <w:pPr>
              <w:spacing w:after="120"/>
              <w:jc w:val="both"/>
              <w:rPr>
                <w:sz w:val="18"/>
                <w:szCs w:val="18"/>
              </w:rPr>
            </w:pP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472719">
            <w:pPr>
              <w:spacing w:after="120"/>
              <w:jc w:val="both"/>
              <w:rPr>
                <w:sz w:val="18"/>
                <w:szCs w:val="18"/>
              </w:rPr>
            </w:pPr>
          </w:p>
        </w:tc>
        <w:tc>
          <w:tcPr>
            <w:tcW w:w="1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472719">
            <w:pPr>
              <w:spacing w:after="120"/>
              <w:jc w:val="both"/>
              <w:rPr>
                <w:sz w:val="18"/>
                <w:szCs w:val="18"/>
              </w:rPr>
            </w:pPr>
          </w:p>
        </w:tc>
        <w:tc>
          <w:tcPr>
            <w:tcW w:w="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472719">
            <w:pPr>
              <w:snapToGrid w:val="0"/>
              <w:spacing w:after="120"/>
              <w:jc w:val="both"/>
              <w:rPr>
                <w:sz w:val="18"/>
                <w:szCs w:val="18"/>
              </w:rPr>
            </w:pPr>
          </w:p>
        </w:tc>
        <w:tc>
          <w:tcPr>
            <w:tcW w:w="1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00000" w:rsidRDefault="00472719">
            <w:pPr>
              <w:snapToGrid w:val="0"/>
              <w:spacing w:after="120"/>
              <w:jc w:val="both"/>
              <w:rPr>
                <w:sz w:val="18"/>
                <w:szCs w:val="18"/>
              </w:rPr>
            </w:pPr>
          </w:p>
        </w:tc>
      </w:tr>
      <w:tr w:rsidR="00000000">
        <w:tc>
          <w:tcPr>
            <w:tcW w:w="3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472719">
            <w:pPr>
              <w:snapToGrid w:val="0"/>
              <w:spacing w:after="120"/>
              <w:jc w:val="both"/>
              <w:rPr>
                <w:sz w:val="18"/>
                <w:szCs w:val="18"/>
              </w:rPr>
            </w:pP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472719">
            <w:pPr>
              <w:snapToGrid w:val="0"/>
              <w:spacing w:after="120"/>
              <w:jc w:val="both"/>
              <w:rPr>
                <w:sz w:val="18"/>
                <w:szCs w:val="18"/>
              </w:rPr>
            </w:pP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472719">
            <w:pPr>
              <w:snapToGrid w:val="0"/>
              <w:spacing w:after="120"/>
              <w:jc w:val="both"/>
              <w:rPr>
                <w:sz w:val="18"/>
                <w:szCs w:val="18"/>
              </w:rPr>
            </w:pPr>
          </w:p>
        </w:tc>
        <w:tc>
          <w:tcPr>
            <w:tcW w:w="1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472719">
            <w:pPr>
              <w:snapToGrid w:val="0"/>
              <w:spacing w:after="120"/>
              <w:jc w:val="both"/>
              <w:rPr>
                <w:sz w:val="18"/>
                <w:szCs w:val="18"/>
              </w:rPr>
            </w:pPr>
          </w:p>
        </w:tc>
        <w:tc>
          <w:tcPr>
            <w:tcW w:w="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472719">
            <w:pPr>
              <w:snapToGrid w:val="0"/>
              <w:spacing w:after="120"/>
              <w:jc w:val="both"/>
              <w:rPr>
                <w:sz w:val="18"/>
                <w:szCs w:val="18"/>
              </w:rPr>
            </w:pPr>
          </w:p>
        </w:tc>
        <w:tc>
          <w:tcPr>
            <w:tcW w:w="1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00000" w:rsidRDefault="00472719">
            <w:pPr>
              <w:snapToGrid w:val="0"/>
              <w:spacing w:after="120"/>
              <w:jc w:val="both"/>
              <w:rPr>
                <w:sz w:val="18"/>
                <w:szCs w:val="18"/>
              </w:rPr>
            </w:pPr>
          </w:p>
        </w:tc>
      </w:tr>
      <w:tr w:rsidR="00000000">
        <w:tc>
          <w:tcPr>
            <w:tcW w:w="3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472719">
            <w:pPr>
              <w:snapToGrid w:val="0"/>
              <w:spacing w:after="120"/>
              <w:jc w:val="both"/>
              <w:rPr>
                <w:sz w:val="18"/>
                <w:szCs w:val="18"/>
              </w:rPr>
            </w:pP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472719">
            <w:pPr>
              <w:snapToGrid w:val="0"/>
              <w:spacing w:after="120"/>
              <w:jc w:val="both"/>
              <w:rPr>
                <w:sz w:val="18"/>
                <w:szCs w:val="18"/>
              </w:rPr>
            </w:pP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472719">
            <w:pPr>
              <w:snapToGrid w:val="0"/>
              <w:spacing w:after="120"/>
              <w:jc w:val="both"/>
              <w:rPr>
                <w:sz w:val="18"/>
                <w:szCs w:val="18"/>
              </w:rPr>
            </w:pPr>
          </w:p>
        </w:tc>
        <w:tc>
          <w:tcPr>
            <w:tcW w:w="1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472719">
            <w:pPr>
              <w:snapToGrid w:val="0"/>
              <w:spacing w:after="120"/>
              <w:jc w:val="both"/>
              <w:rPr>
                <w:sz w:val="18"/>
                <w:szCs w:val="18"/>
              </w:rPr>
            </w:pPr>
          </w:p>
        </w:tc>
        <w:tc>
          <w:tcPr>
            <w:tcW w:w="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472719">
            <w:pPr>
              <w:snapToGrid w:val="0"/>
              <w:spacing w:after="120"/>
              <w:jc w:val="both"/>
              <w:rPr>
                <w:sz w:val="18"/>
                <w:szCs w:val="18"/>
              </w:rPr>
            </w:pPr>
          </w:p>
        </w:tc>
        <w:tc>
          <w:tcPr>
            <w:tcW w:w="1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00000" w:rsidRDefault="00472719">
            <w:pPr>
              <w:snapToGrid w:val="0"/>
              <w:spacing w:after="120"/>
              <w:jc w:val="both"/>
              <w:rPr>
                <w:sz w:val="18"/>
                <w:szCs w:val="18"/>
              </w:rPr>
            </w:pPr>
          </w:p>
        </w:tc>
      </w:tr>
      <w:tr w:rsidR="00000000">
        <w:tc>
          <w:tcPr>
            <w:tcW w:w="3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472719">
            <w:pPr>
              <w:snapToGrid w:val="0"/>
              <w:spacing w:after="120"/>
              <w:jc w:val="both"/>
              <w:rPr>
                <w:sz w:val="18"/>
                <w:szCs w:val="18"/>
              </w:rPr>
            </w:pP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472719">
            <w:pPr>
              <w:snapToGrid w:val="0"/>
              <w:spacing w:after="120"/>
              <w:jc w:val="both"/>
              <w:rPr>
                <w:sz w:val="18"/>
                <w:szCs w:val="18"/>
              </w:rPr>
            </w:pP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472719">
            <w:pPr>
              <w:snapToGrid w:val="0"/>
              <w:spacing w:after="120"/>
              <w:jc w:val="both"/>
              <w:rPr>
                <w:sz w:val="18"/>
                <w:szCs w:val="18"/>
              </w:rPr>
            </w:pPr>
          </w:p>
        </w:tc>
        <w:tc>
          <w:tcPr>
            <w:tcW w:w="1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472719">
            <w:pPr>
              <w:snapToGrid w:val="0"/>
              <w:spacing w:after="120"/>
              <w:jc w:val="both"/>
              <w:rPr>
                <w:sz w:val="18"/>
                <w:szCs w:val="18"/>
              </w:rPr>
            </w:pPr>
          </w:p>
        </w:tc>
        <w:tc>
          <w:tcPr>
            <w:tcW w:w="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472719">
            <w:pPr>
              <w:snapToGrid w:val="0"/>
              <w:spacing w:after="120"/>
              <w:jc w:val="both"/>
              <w:rPr>
                <w:sz w:val="18"/>
                <w:szCs w:val="18"/>
              </w:rPr>
            </w:pPr>
          </w:p>
        </w:tc>
        <w:tc>
          <w:tcPr>
            <w:tcW w:w="1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00000" w:rsidRDefault="00472719">
            <w:pPr>
              <w:snapToGrid w:val="0"/>
              <w:spacing w:after="120"/>
              <w:jc w:val="both"/>
              <w:rPr>
                <w:sz w:val="18"/>
                <w:szCs w:val="18"/>
              </w:rPr>
            </w:pPr>
          </w:p>
        </w:tc>
      </w:tr>
      <w:tr w:rsidR="00000000">
        <w:tc>
          <w:tcPr>
            <w:tcW w:w="3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472719">
            <w:pPr>
              <w:snapToGrid w:val="0"/>
              <w:spacing w:after="120"/>
              <w:jc w:val="both"/>
              <w:rPr>
                <w:sz w:val="18"/>
                <w:szCs w:val="18"/>
              </w:rPr>
            </w:pP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472719">
            <w:pPr>
              <w:snapToGrid w:val="0"/>
              <w:spacing w:after="120"/>
              <w:jc w:val="both"/>
              <w:rPr>
                <w:sz w:val="18"/>
                <w:szCs w:val="18"/>
              </w:rPr>
            </w:pP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472719">
            <w:pPr>
              <w:snapToGrid w:val="0"/>
              <w:spacing w:after="120"/>
              <w:jc w:val="both"/>
              <w:rPr>
                <w:sz w:val="18"/>
                <w:szCs w:val="18"/>
              </w:rPr>
            </w:pPr>
          </w:p>
        </w:tc>
        <w:tc>
          <w:tcPr>
            <w:tcW w:w="1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472719">
            <w:pPr>
              <w:snapToGrid w:val="0"/>
              <w:spacing w:after="120"/>
              <w:jc w:val="both"/>
              <w:rPr>
                <w:sz w:val="18"/>
                <w:szCs w:val="18"/>
              </w:rPr>
            </w:pPr>
          </w:p>
        </w:tc>
        <w:tc>
          <w:tcPr>
            <w:tcW w:w="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472719">
            <w:pPr>
              <w:snapToGrid w:val="0"/>
              <w:spacing w:after="120"/>
              <w:jc w:val="both"/>
              <w:rPr>
                <w:sz w:val="18"/>
                <w:szCs w:val="18"/>
              </w:rPr>
            </w:pPr>
          </w:p>
        </w:tc>
        <w:tc>
          <w:tcPr>
            <w:tcW w:w="1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00000" w:rsidRDefault="00472719">
            <w:pPr>
              <w:snapToGrid w:val="0"/>
              <w:spacing w:after="120"/>
              <w:jc w:val="both"/>
              <w:rPr>
                <w:sz w:val="18"/>
                <w:szCs w:val="18"/>
              </w:rPr>
            </w:pPr>
          </w:p>
        </w:tc>
      </w:tr>
    </w:tbl>
    <w:p w:rsidR="00000000" w:rsidRDefault="00472719">
      <w:pPr>
        <w:ind w:left="709"/>
        <w:jc w:val="both"/>
        <w:rPr>
          <w:sz w:val="20"/>
          <w:szCs w:val="20"/>
        </w:rPr>
      </w:pPr>
    </w:p>
    <w:p w:rsidR="00000000" w:rsidRDefault="00472719">
      <w:pPr>
        <w:ind w:left="709"/>
        <w:jc w:val="both"/>
        <w:rPr>
          <w:sz w:val="20"/>
          <w:szCs w:val="20"/>
        </w:rPr>
      </w:pPr>
    </w:p>
    <w:p w:rsidR="00000000" w:rsidRDefault="00472719">
      <w:pPr>
        <w:numPr>
          <w:ilvl w:val="0"/>
          <w:numId w:val="6"/>
        </w:numPr>
        <w:ind w:left="709" w:hanging="567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Zmeny účtovných zásad a zmeny účtovných metód s uvedením dôvodu týchto zmien a vyčíslením ich vplyvu na finančnú hodnotu majetku, </w:t>
      </w:r>
      <w:r>
        <w:rPr>
          <w:sz w:val="20"/>
          <w:szCs w:val="20"/>
        </w:rPr>
        <w:t>záväzkov, základného imania a výsledku hospodárenia ÚJ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2062"/>
        <w:gridCol w:w="1502"/>
        <w:gridCol w:w="1503"/>
        <w:gridCol w:w="1503"/>
        <w:gridCol w:w="1503"/>
        <w:gridCol w:w="1455"/>
      </w:tblGrid>
      <w:tr w:rsidR="00000000">
        <w:trPr>
          <w:trHeight w:val="283"/>
        </w:trPr>
        <w:tc>
          <w:tcPr>
            <w:tcW w:w="20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472719">
            <w:pPr>
              <w:pStyle w:val="ListParagraph"/>
              <w:ind w:left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Typ zmeny</w:t>
            </w:r>
          </w:p>
        </w:tc>
        <w:tc>
          <w:tcPr>
            <w:tcW w:w="15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472719">
            <w:pPr>
              <w:pStyle w:val="ListParagraph"/>
              <w:ind w:left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Dôvod zmeny</w:t>
            </w:r>
          </w:p>
        </w:tc>
        <w:tc>
          <w:tcPr>
            <w:tcW w:w="1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472719">
            <w:pPr>
              <w:pStyle w:val="ListParagraph"/>
              <w:ind w:left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Majetok</w:t>
            </w:r>
          </w:p>
        </w:tc>
        <w:tc>
          <w:tcPr>
            <w:tcW w:w="1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472719">
            <w:pPr>
              <w:pStyle w:val="ListParagraph"/>
              <w:ind w:left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Záväzky</w:t>
            </w:r>
          </w:p>
        </w:tc>
        <w:tc>
          <w:tcPr>
            <w:tcW w:w="1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472719">
            <w:pPr>
              <w:pStyle w:val="ListParagraph"/>
              <w:ind w:left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ZI</w:t>
            </w:r>
          </w:p>
        </w:tc>
        <w:tc>
          <w:tcPr>
            <w:tcW w:w="14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00000" w:rsidRDefault="00472719">
            <w:pPr>
              <w:pStyle w:val="ListParagraph"/>
              <w:ind w:left="0"/>
            </w:pPr>
            <w:r>
              <w:rPr>
                <w:sz w:val="20"/>
                <w:szCs w:val="20"/>
              </w:rPr>
              <w:t>HV</w:t>
            </w:r>
          </w:p>
        </w:tc>
      </w:tr>
      <w:tr w:rsidR="00000000">
        <w:trPr>
          <w:trHeight w:val="283"/>
        </w:trPr>
        <w:tc>
          <w:tcPr>
            <w:tcW w:w="20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472719">
            <w:pPr>
              <w:pStyle w:val="ListParagraph"/>
              <w:snapToGrid w:val="0"/>
              <w:ind w:left="0"/>
              <w:rPr>
                <w:sz w:val="20"/>
                <w:szCs w:val="20"/>
              </w:rPr>
            </w:pPr>
          </w:p>
        </w:tc>
        <w:tc>
          <w:tcPr>
            <w:tcW w:w="15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472719">
            <w:pPr>
              <w:pStyle w:val="ListParagraph"/>
              <w:snapToGrid w:val="0"/>
              <w:ind w:left="0"/>
              <w:rPr>
                <w:sz w:val="20"/>
                <w:szCs w:val="20"/>
              </w:rPr>
            </w:pPr>
          </w:p>
        </w:tc>
        <w:tc>
          <w:tcPr>
            <w:tcW w:w="1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472719">
            <w:pPr>
              <w:pStyle w:val="ListParagraph"/>
              <w:snapToGrid w:val="0"/>
              <w:ind w:left="0"/>
              <w:rPr>
                <w:sz w:val="20"/>
                <w:szCs w:val="20"/>
              </w:rPr>
            </w:pPr>
          </w:p>
        </w:tc>
        <w:tc>
          <w:tcPr>
            <w:tcW w:w="1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472719">
            <w:pPr>
              <w:pStyle w:val="ListParagraph"/>
              <w:snapToGrid w:val="0"/>
              <w:ind w:left="0"/>
              <w:rPr>
                <w:sz w:val="20"/>
                <w:szCs w:val="20"/>
              </w:rPr>
            </w:pPr>
          </w:p>
        </w:tc>
        <w:tc>
          <w:tcPr>
            <w:tcW w:w="1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472719">
            <w:pPr>
              <w:pStyle w:val="ListParagraph"/>
              <w:snapToGrid w:val="0"/>
              <w:ind w:left="0"/>
              <w:rPr>
                <w:sz w:val="20"/>
                <w:szCs w:val="20"/>
              </w:rPr>
            </w:pPr>
          </w:p>
        </w:tc>
        <w:tc>
          <w:tcPr>
            <w:tcW w:w="14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00000" w:rsidRDefault="00472719">
            <w:pPr>
              <w:pStyle w:val="ListParagraph"/>
              <w:snapToGrid w:val="0"/>
              <w:ind w:left="0"/>
              <w:rPr>
                <w:sz w:val="20"/>
                <w:szCs w:val="20"/>
              </w:rPr>
            </w:pPr>
          </w:p>
        </w:tc>
      </w:tr>
      <w:tr w:rsidR="00000000">
        <w:trPr>
          <w:trHeight w:val="283"/>
        </w:trPr>
        <w:tc>
          <w:tcPr>
            <w:tcW w:w="20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472719">
            <w:pPr>
              <w:pStyle w:val="ListParagraph"/>
              <w:snapToGrid w:val="0"/>
              <w:ind w:left="0"/>
              <w:rPr>
                <w:sz w:val="20"/>
                <w:szCs w:val="20"/>
              </w:rPr>
            </w:pPr>
          </w:p>
        </w:tc>
        <w:tc>
          <w:tcPr>
            <w:tcW w:w="15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472719">
            <w:pPr>
              <w:pStyle w:val="ListParagraph"/>
              <w:snapToGrid w:val="0"/>
              <w:ind w:left="0"/>
              <w:rPr>
                <w:sz w:val="20"/>
                <w:szCs w:val="20"/>
              </w:rPr>
            </w:pPr>
          </w:p>
        </w:tc>
        <w:tc>
          <w:tcPr>
            <w:tcW w:w="1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472719">
            <w:pPr>
              <w:pStyle w:val="ListParagraph"/>
              <w:snapToGrid w:val="0"/>
              <w:ind w:left="0"/>
              <w:rPr>
                <w:sz w:val="20"/>
                <w:szCs w:val="20"/>
              </w:rPr>
            </w:pPr>
          </w:p>
        </w:tc>
        <w:tc>
          <w:tcPr>
            <w:tcW w:w="1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472719">
            <w:pPr>
              <w:pStyle w:val="ListParagraph"/>
              <w:snapToGrid w:val="0"/>
              <w:ind w:left="0"/>
              <w:rPr>
                <w:sz w:val="20"/>
                <w:szCs w:val="20"/>
              </w:rPr>
            </w:pPr>
          </w:p>
        </w:tc>
        <w:tc>
          <w:tcPr>
            <w:tcW w:w="1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472719">
            <w:pPr>
              <w:pStyle w:val="ListParagraph"/>
              <w:snapToGrid w:val="0"/>
              <w:ind w:left="0"/>
              <w:rPr>
                <w:sz w:val="20"/>
                <w:szCs w:val="20"/>
              </w:rPr>
            </w:pPr>
          </w:p>
        </w:tc>
        <w:tc>
          <w:tcPr>
            <w:tcW w:w="14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00000" w:rsidRDefault="00472719">
            <w:pPr>
              <w:pStyle w:val="ListParagraph"/>
              <w:snapToGrid w:val="0"/>
              <w:ind w:left="0"/>
              <w:rPr>
                <w:sz w:val="20"/>
                <w:szCs w:val="20"/>
              </w:rPr>
            </w:pPr>
          </w:p>
        </w:tc>
      </w:tr>
    </w:tbl>
    <w:p w:rsidR="00000000" w:rsidRDefault="00472719">
      <w:pPr>
        <w:pStyle w:val="ListParagraph"/>
        <w:rPr>
          <w:sz w:val="20"/>
          <w:szCs w:val="20"/>
        </w:rPr>
      </w:pPr>
    </w:p>
    <w:p w:rsidR="00000000" w:rsidRDefault="00472719">
      <w:pPr>
        <w:numPr>
          <w:ilvl w:val="0"/>
          <w:numId w:val="6"/>
        </w:numPr>
        <w:ind w:left="709" w:hanging="567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Informácie o dotáciách a ich oceňovanie v účtovníctve 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5081"/>
        <w:gridCol w:w="2999"/>
        <w:gridCol w:w="1448"/>
      </w:tblGrid>
      <w:tr w:rsidR="00000000">
        <w:trPr>
          <w:trHeight w:val="283"/>
        </w:trPr>
        <w:tc>
          <w:tcPr>
            <w:tcW w:w="5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472719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Dotácia</w:t>
            </w:r>
          </w:p>
        </w:tc>
        <w:tc>
          <w:tcPr>
            <w:tcW w:w="29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472719">
            <w:pPr>
              <w:snapToGrid w:val="0"/>
              <w:jc w:val="both"/>
              <w:rPr>
                <w:sz w:val="20"/>
                <w:szCs w:val="20"/>
              </w:rPr>
            </w:pPr>
          </w:p>
        </w:tc>
        <w:tc>
          <w:tcPr>
            <w:tcW w:w="14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00000" w:rsidRDefault="00472719">
            <w:pPr>
              <w:jc w:val="both"/>
            </w:pPr>
            <w:r>
              <w:rPr>
                <w:sz w:val="20"/>
                <w:szCs w:val="20"/>
              </w:rPr>
              <w:t>EUR</w:t>
            </w:r>
          </w:p>
        </w:tc>
      </w:tr>
      <w:tr w:rsidR="00000000">
        <w:trPr>
          <w:trHeight w:val="283"/>
        </w:trPr>
        <w:tc>
          <w:tcPr>
            <w:tcW w:w="5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472719">
            <w:pPr>
              <w:snapToGrid w:val="0"/>
              <w:jc w:val="both"/>
              <w:rPr>
                <w:sz w:val="20"/>
                <w:szCs w:val="20"/>
              </w:rPr>
            </w:pPr>
          </w:p>
        </w:tc>
        <w:tc>
          <w:tcPr>
            <w:tcW w:w="29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472719">
            <w:pPr>
              <w:snapToGrid w:val="0"/>
              <w:jc w:val="both"/>
              <w:rPr>
                <w:sz w:val="20"/>
                <w:szCs w:val="20"/>
              </w:rPr>
            </w:pPr>
          </w:p>
        </w:tc>
        <w:tc>
          <w:tcPr>
            <w:tcW w:w="14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00000" w:rsidRDefault="00472719">
            <w:pPr>
              <w:snapToGrid w:val="0"/>
              <w:jc w:val="both"/>
              <w:rPr>
                <w:sz w:val="20"/>
                <w:szCs w:val="20"/>
              </w:rPr>
            </w:pPr>
          </w:p>
        </w:tc>
      </w:tr>
      <w:tr w:rsidR="00000000">
        <w:trPr>
          <w:trHeight w:val="283"/>
        </w:trPr>
        <w:tc>
          <w:tcPr>
            <w:tcW w:w="5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472719">
            <w:pPr>
              <w:snapToGrid w:val="0"/>
              <w:jc w:val="both"/>
              <w:rPr>
                <w:sz w:val="20"/>
                <w:szCs w:val="20"/>
              </w:rPr>
            </w:pPr>
          </w:p>
        </w:tc>
        <w:tc>
          <w:tcPr>
            <w:tcW w:w="29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472719">
            <w:pPr>
              <w:snapToGrid w:val="0"/>
              <w:jc w:val="both"/>
              <w:rPr>
                <w:sz w:val="20"/>
                <w:szCs w:val="20"/>
              </w:rPr>
            </w:pPr>
          </w:p>
        </w:tc>
        <w:tc>
          <w:tcPr>
            <w:tcW w:w="14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00000" w:rsidRDefault="00472719">
            <w:pPr>
              <w:snapToGrid w:val="0"/>
              <w:jc w:val="both"/>
              <w:rPr>
                <w:sz w:val="20"/>
                <w:szCs w:val="20"/>
              </w:rPr>
            </w:pPr>
          </w:p>
        </w:tc>
      </w:tr>
    </w:tbl>
    <w:p w:rsidR="00000000" w:rsidRDefault="00472719">
      <w:pPr>
        <w:ind w:left="709"/>
        <w:jc w:val="both"/>
        <w:rPr>
          <w:sz w:val="18"/>
          <w:szCs w:val="18"/>
        </w:rPr>
      </w:pPr>
    </w:p>
    <w:p w:rsidR="00000000" w:rsidRDefault="00472719">
      <w:pPr>
        <w:numPr>
          <w:ilvl w:val="0"/>
          <w:numId w:val="6"/>
        </w:numPr>
        <w:ind w:left="709" w:hanging="567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Informácie o účtovaní významných opráv chýb minulých účtovných </w:t>
      </w:r>
      <w:r>
        <w:rPr>
          <w:sz w:val="20"/>
          <w:szCs w:val="20"/>
        </w:rPr>
        <w:t xml:space="preserve">období v bežnom účtovnom období 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2977"/>
        <w:gridCol w:w="992"/>
        <w:gridCol w:w="851"/>
        <w:gridCol w:w="2126"/>
        <w:gridCol w:w="2582"/>
      </w:tblGrid>
      <w:tr w:rsidR="00000000"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472719">
            <w:pPr>
              <w:jc w:val="both"/>
              <w:rPr>
                <w:sz w:val="18"/>
                <w:szCs w:val="18"/>
              </w:rPr>
            </w:pPr>
            <w:r>
              <w:rPr>
                <w:sz w:val="20"/>
                <w:szCs w:val="20"/>
              </w:rPr>
              <w:t>Opravy minulého obdobia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472719">
            <w:pPr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Patrí do obdobia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472719">
            <w:pPr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Účet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472719">
            <w:pPr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Účtované na účet HV min. období (EUR)</w:t>
            </w:r>
          </w:p>
        </w:tc>
        <w:tc>
          <w:tcPr>
            <w:tcW w:w="2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00000" w:rsidRDefault="00472719">
            <w:pPr>
              <w:jc w:val="both"/>
            </w:pPr>
            <w:r>
              <w:rPr>
                <w:sz w:val="18"/>
                <w:szCs w:val="18"/>
              </w:rPr>
              <w:t>Účtované do HV bežného  obdobia(EUR)</w:t>
            </w:r>
          </w:p>
        </w:tc>
      </w:tr>
      <w:tr w:rsidR="00000000">
        <w:trPr>
          <w:trHeight w:val="340"/>
        </w:trPr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472719">
            <w:pPr>
              <w:snapToGrid w:val="0"/>
              <w:jc w:val="both"/>
              <w:rPr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472719">
            <w:pPr>
              <w:snapToGrid w:val="0"/>
              <w:jc w:val="both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472719">
            <w:pPr>
              <w:snapToGrid w:val="0"/>
              <w:jc w:val="both"/>
              <w:rPr>
                <w:sz w:val="18"/>
                <w:szCs w:val="18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472719">
            <w:pPr>
              <w:snapToGrid w:val="0"/>
              <w:jc w:val="both"/>
              <w:rPr>
                <w:sz w:val="18"/>
                <w:szCs w:val="18"/>
              </w:rPr>
            </w:pPr>
          </w:p>
        </w:tc>
        <w:tc>
          <w:tcPr>
            <w:tcW w:w="2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00000" w:rsidRDefault="00472719">
            <w:pPr>
              <w:snapToGrid w:val="0"/>
              <w:jc w:val="both"/>
              <w:rPr>
                <w:sz w:val="18"/>
                <w:szCs w:val="18"/>
              </w:rPr>
            </w:pPr>
          </w:p>
        </w:tc>
      </w:tr>
      <w:tr w:rsidR="00000000">
        <w:trPr>
          <w:trHeight w:val="340"/>
        </w:trPr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472719">
            <w:pPr>
              <w:snapToGrid w:val="0"/>
              <w:jc w:val="both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472719">
            <w:pPr>
              <w:snapToGrid w:val="0"/>
              <w:jc w:val="both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472719">
            <w:pPr>
              <w:snapToGrid w:val="0"/>
              <w:jc w:val="both"/>
              <w:rPr>
                <w:sz w:val="18"/>
                <w:szCs w:val="18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472719">
            <w:pPr>
              <w:snapToGrid w:val="0"/>
              <w:jc w:val="both"/>
              <w:rPr>
                <w:sz w:val="18"/>
                <w:szCs w:val="18"/>
              </w:rPr>
            </w:pPr>
          </w:p>
        </w:tc>
        <w:tc>
          <w:tcPr>
            <w:tcW w:w="2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00000" w:rsidRDefault="00472719">
            <w:pPr>
              <w:snapToGrid w:val="0"/>
              <w:jc w:val="both"/>
              <w:rPr>
                <w:sz w:val="18"/>
                <w:szCs w:val="18"/>
              </w:rPr>
            </w:pPr>
          </w:p>
        </w:tc>
      </w:tr>
      <w:tr w:rsidR="00000000">
        <w:trPr>
          <w:trHeight w:val="340"/>
        </w:trPr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472719">
            <w:pPr>
              <w:snapToGrid w:val="0"/>
              <w:jc w:val="both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472719">
            <w:pPr>
              <w:snapToGrid w:val="0"/>
              <w:jc w:val="both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472719">
            <w:pPr>
              <w:snapToGrid w:val="0"/>
              <w:jc w:val="both"/>
              <w:rPr>
                <w:sz w:val="18"/>
                <w:szCs w:val="18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472719">
            <w:pPr>
              <w:snapToGrid w:val="0"/>
              <w:jc w:val="both"/>
              <w:rPr>
                <w:sz w:val="18"/>
                <w:szCs w:val="18"/>
              </w:rPr>
            </w:pPr>
          </w:p>
        </w:tc>
        <w:tc>
          <w:tcPr>
            <w:tcW w:w="2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00000" w:rsidRDefault="00472719">
            <w:pPr>
              <w:snapToGrid w:val="0"/>
              <w:jc w:val="both"/>
              <w:rPr>
                <w:sz w:val="18"/>
                <w:szCs w:val="18"/>
              </w:rPr>
            </w:pPr>
          </w:p>
        </w:tc>
      </w:tr>
      <w:tr w:rsidR="00000000">
        <w:trPr>
          <w:trHeight w:val="340"/>
        </w:trPr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472719">
            <w:pPr>
              <w:snapToGrid w:val="0"/>
              <w:jc w:val="both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472719">
            <w:pPr>
              <w:snapToGrid w:val="0"/>
              <w:jc w:val="both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472719">
            <w:pPr>
              <w:snapToGrid w:val="0"/>
              <w:jc w:val="both"/>
              <w:rPr>
                <w:sz w:val="18"/>
                <w:szCs w:val="18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472719">
            <w:pPr>
              <w:snapToGrid w:val="0"/>
              <w:jc w:val="both"/>
              <w:rPr>
                <w:sz w:val="18"/>
                <w:szCs w:val="18"/>
              </w:rPr>
            </w:pPr>
          </w:p>
        </w:tc>
        <w:tc>
          <w:tcPr>
            <w:tcW w:w="2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00000" w:rsidRDefault="00472719">
            <w:pPr>
              <w:snapToGrid w:val="0"/>
              <w:jc w:val="both"/>
              <w:rPr>
                <w:sz w:val="18"/>
                <w:szCs w:val="18"/>
              </w:rPr>
            </w:pPr>
          </w:p>
        </w:tc>
      </w:tr>
      <w:tr w:rsidR="00000000">
        <w:trPr>
          <w:trHeight w:val="340"/>
        </w:trPr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472719">
            <w:pPr>
              <w:snapToGrid w:val="0"/>
              <w:jc w:val="both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472719">
            <w:pPr>
              <w:snapToGrid w:val="0"/>
              <w:jc w:val="both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472719">
            <w:pPr>
              <w:snapToGrid w:val="0"/>
              <w:jc w:val="both"/>
              <w:rPr>
                <w:sz w:val="18"/>
                <w:szCs w:val="18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472719">
            <w:pPr>
              <w:snapToGrid w:val="0"/>
              <w:jc w:val="both"/>
              <w:rPr>
                <w:sz w:val="18"/>
                <w:szCs w:val="18"/>
              </w:rPr>
            </w:pPr>
          </w:p>
        </w:tc>
        <w:tc>
          <w:tcPr>
            <w:tcW w:w="2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00000" w:rsidRDefault="00472719">
            <w:pPr>
              <w:snapToGrid w:val="0"/>
              <w:jc w:val="both"/>
              <w:rPr>
                <w:sz w:val="18"/>
                <w:szCs w:val="18"/>
              </w:rPr>
            </w:pPr>
          </w:p>
        </w:tc>
      </w:tr>
      <w:tr w:rsidR="00000000">
        <w:trPr>
          <w:trHeight w:val="340"/>
        </w:trPr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472719">
            <w:pPr>
              <w:snapToGrid w:val="0"/>
              <w:jc w:val="both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472719">
            <w:pPr>
              <w:snapToGrid w:val="0"/>
              <w:jc w:val="both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472719">
            <w:pPr>
              <w:snapToGrid w:val="0"/>
              <w:jc w:val="both"/>
              <w:rPr>
                <w:sz w:val="18"/>
                <w:szCs w:val="18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472719">
            <w:pPr>
              <w:snapToGrid w:val="0"/>
              <w:jc w:val="both"/>
              <w:rPr>
                <w:sz w:val="18"/>
                <w:szCs w:val="18"/>
              </w:rPr>
            </w:pPr>
          </w:p>
        </w:tc>
        <w:tc>
          <w:tcPr>
            <w:tcW w:w="2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00000" w:rsidRDefault="00472719">
            <w:pPr>
              <w:snapToGrid w:val="0"/>
              <w:jc w:val="both"/>
              <w:rPr>
                <w:sz w:val="18"/>
                <w:szCs w:val="18"/>
              </w:rPr>
            </w:pPr>
          </w:p>
        </w:tc>
      </w:tr>
      <w:tr w:rsidR="00000000">
        <w:trPr>
          <w:trHeight w:val="340"/>
        </w:trPr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472719">
            <w:pPr>
              <w:snapToGrid w:val="0"/>
              <w:jc w:val="both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472719">
            <w:pPr>
              <w:snapToGrid w:val="0"/>
              <w:jc w:val="both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472719">
            <w:pPr>
              <w:snapToGrid w:val="0"/>
              <w:jc w:val="both"/>
              <w:rPr>
                <w:sz w:val="18"/>
                <w:szCs w:val="18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472719">
            <w:pPr>
              <w:snapToGrid w:val="0"/>
              <w:jc w:val="both"/>
              <w:rPr>
                <w:sz w:val="18"/>
                <w:szCs w:val="18"/>
              </w:rPr>
            </w:pPr>
          </w:p>
        </w:tc>
        <w:tc>
          <w:tcPr>
            <w:tcW w:w="2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00000" w:rsidRDefault="00472719">
            <w:pPr>
              <w:snapToGrid w:val="0"/>
              <w:jc w:val="both"/>
              <w:rPr>
                <w:sz w:val="18"/>
                <w:szCs w:val="18"/>
              </w:rPr>
            </w:pPr>
          </w:p>
        </w:tc>
      </w:tr>
    </w:tbl>
    <w:p w:rsidR="00000000" w:rsidRDefault="00472719">
      <w:pPr>
        <w:jc w:val="both"/>
        <w:rPr>
          <w:sz w:val="18"/>
          <w:szCs w:val="18"/>
        </w:rPr>
      </w:pPr>
    </w:p>
    <w:p w:rsidR="00000000" w:rsidRDefault="00472719">
      <w:pPr>
        <w:ind w:left="360"/>
        <w:rPr>
          <w:sz w:val="20"/>
          <w:szCs w:val="20"/>
        </w:rPr>
      </w:pPr>
    </w:p>
    <w:p w:rsidR="00000000" w:rsidRDefault="00472719">
      <w:pPr>
        <w:jc w:val="center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Čl. III</w:t>
      </w:r>
    </w:p>
    <w:p w:rsidR="00000000" w:rsidRDefault="00472719">
      <w:pPr>
        <w:jc w:val="center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Informácie, ktoré vysvetľujú a dopĺňajú súvahu a</w:t>
      </w:r>
      <w:r>
        <w:rPr>
          <w:b/>
          <w:bCs/>
          <w:sz w:val="20"/>
          <w:szCs w:val="20"/>
        </w:rPr>
        <w:t> výkaz ziskov a strát</w:t>
      </w:r>
    </w:p>
    <w:p w:rsidR="00000000" w:rsidRDefault="00472719">
      <w:pPr>
        <w:ind w:left="1841"/>
        <w:jc w:val="center"/>
        <w:rPr>
          <w:b/>
          <w:bCs/>
          <w:sz w:val="20"/>
          <w:szCs w:val="20"/>
        </w:rPr>
      </w:pPr>
    </w:p>
    <w:p w:rsidR="00000000" w:rsidRDefault="00472719">
      <w:pPr>
        <w:numPr>
          <w:ilvl w:val="0"/>
          <w:numId w:val="4"/>
        </w:numPr>
        <w:ind w:left="709" w:hanging="567"/>
        <w:jc w:val="both"/>
        <w:rPr>
          <w:sz w:val="20"/>
          <w:szCs w:val="20"/>
        </w:rPr>
      </w:pPr>
      <w:r>
        <w:rPr>
          <w:sz w:val="20"/>
          <w:szCs w:val="20"/>
        </w:rPr>
        <w:t>Informácia o sume a dôvodoch vzniku jednotlivých položiek nákladov alebo výnosov, ktoré majú výnimočný rozsah alebo výskyt, napríklad výnosy z predaja podniku alebo časti podniku, náklady z dôvodu predaja podniku alebo časti podniku,</w:t>
      </w:r>
      <w:r>
        <w:rPr>
          <w:sz w:val="20"/>
          <w:szCs w:val="20"/>
        </w:rPr>
        <w:t xml:space="preserve"> škody z dôvodu živelných pohrôm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3899"/>
        <w:gridCol w:w="4181"/>
        <w:gridCol w:w="1448"/>
      </w:tblGrid>
      <w:tr w:rsidR="00000000">
        <w:trPr>
          <w:trHeight w:val="283"/>
        </w:trPr>
        <w:tc>
          <w:tcPr>
            <w:tcW w:w="38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472719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Popis nákladov ,výnosov výnimoč. rozsahu</w:t>
            </w:r>
          </w:p>
        </w:tc>
        <w:tc>
          <w:tcPr>
            <w:tcW w:w="4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472719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Dôvod vzniku</w:t>
            </w:r>
          </w:p>
        </w:tc>
        <w:tc>
          <w:tcPr>
            <w:tcW w:w="14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00000" w:rsidRDefault="00472719">
            <w:pPr>
              <w:jc w:val="both"/>
            </w:pPr>
            <w:r>
              <w:rPr>
                <w:sz w:val="20"/>
                <w:szCs w:val="20"/>
              </w:rPr>
              <w:t>EUR</w:t>
            </w:r>
          </w:p>
        </w:tc>
      </w:tr>
      <w:tr w:rsidR="00000000">
        <w:trPr>
          <w:trHeight w:val="283"/>
        </w:trPr>
        <w:tc>
          <w:tcPr>
            <w:tcW w:w="38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472719">
            <w:pPr>
              <w:snapToGrid w:val="0"/>
              <w:jc w:val="both"/>
              <w:rPr>
                <w:sz w:val="20"/>
                <w:szCs w:val="20"/>
              </w:rPr>
            </w:pPr>
          </w:p>
        </w:tc>
        <w:tc>
          <w:tcPr>
            <w:tcW w:w="4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472719">
            <w:pPr>
              <w:snapToGrid w:val="0"/>
              <w:jc w:val="both"/>
              <w:rPr>
                <w:sz w:val="20"/>
                <w:szCs w:val="20"/>
              </w:rPr>
            </w:pPr>
          </w:p>
        </w:tc>
        <w:tc>
          <w:tcPr>
            <w:tcW w:w="14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00000" w:rsidRDefault="00472719">
            <w:pPr>
              <w:snapToGrid w:val="0"/>
              <w:jc w:val="both"/>
              <w:rPr>
                <w:sz w:val="20"/>
                <w:szCs w:val="20"/>
              </w:rPr>
            </w:pPr>
          </w:p>
        </w:tc>
      </w:tr>
      <w:tr w:rsidR="00000000">
        <w:trPr>
          <w:trHeight w:val="283"/>
        </w:trPr>
        <w:tc>
          <w:tcPr>
            <w:tcW w:w="38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472719">
            <w:pPr>
              <w:snapToGrid w:val="0"/>
              <w:jc w:val="both"/>
              <w:rPr>
                <w:sz w:val="20"/>
                <w:szCs w:val="20"/>
              </w:rPr>
            </w:pPr>
          </w:p>
        </w:tc>
        <w:tc>
          <w:tcPr>
            <w:tcW w:w="4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472719">
            <w:pPr>
              <w:snapToGrid w:val="0"/>
              <w:jc w:val="both"/>
              <w:rPr>
                <w:sz w:val="20"/>
                <w:szCs w:val="20"/>
              </w:rPr>
            </w:pPr>
          </w:p>
        </w:tc>
        <w:tc>
          <w:tcPr>
            <w:tcW w:w="14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00000" w:rsidRDefault="00472719">
            <w:pPr>
              <w:snapToGrid w:val="0"/>
              <w:jc w:val="both"/>
              <w:rPr>
                <w:sz w:val="20"/>
                <w:szCs w:val="20"/>
              </w:rPr>
            </w:pPr>
          </w:p>
        </w:tc>
      </w:tr>
    </w:tbl>
    <w:p w:rsidR="00000000" w:rsidRDefault="00472719">
      <w:pPr>
        <w:ind w:left="1481"/>
        <w:jc w:val="both"/>
        <w:rPr>
          <w:sz w:val="20"/>
          <w:szCs w:val="20"/>
        </w:rPr>
      </w:pPr>
    </w:p>
    <w:p w:rsidR="00000000" w:rsidRDefault="00472719">
      <w:pPr>
        <w:numPr>
          <w:ilvl w:val="0"/>
          <w:numId w:val="4"/>
        </w:numPr>
        <w:ind w:left="709" w:hanging="567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Informácie o záväzkoch 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8080"/>
        <w:gridCol w:w="1448"/>
      </w:tblGrid>
      <w:tr w:rsidR="00000000">
        <w:trPr>
          <w:trHeight w:val="283"/>
        </w:trPr>
        <w:tc>
          <w:tcPr>
            <w:tcW w:w="8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472719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Celková suma záväzkov so zostatkovou dobou splatnosti dlhšou ako päť rokov</w:t>
            </w:r>
          </w:p>
        </w:tc>
        <w:tc>
          <w:tcPr>
            <w:tcW w:w="14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00000" w:rsidRDefault="00472719">
            <w:pPr>
              <w:snapToGrid w:val="0"/>
              <w:jc w:val="both"/>
              <w:rPr>
                <w:sz w:val="20"/>
                <w:szCs w:val="20"/>
              </w:rPr>
            </w:pPr>
          </w:p>
        </w:tc>
      </w:tr>
      <w:tr w:rsidR="00000000">
        <w:trPr>
          <w:trHeight w:val="283"/>
        </w:trPr>
        <w:tc>
          <w:tcPr>
            <w:tcW w:w="8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472719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Celková suma zabezpečených záväzkov</w:t>
            </w:r>
          </w:p>
        </w:tc>
        <w:tc>
          <w:tcPr>
            <w:tcW w:w="14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00000" w:rsidRDefault="00472719">
            <w:pPr>
              <w:snapToGrid w:val="0"/>
              <w:jc w:val="both"/>
              <w:rPr>
                <w:sz w:val="20"/>
                <w:szCs w:val="20"/>
              </w:rPr>
            </w:pPr>
          </w:p>
        </w:tc>
      </w:tr>
      <w:tr w:rsidR="00000000">
        <w:trPr>
          <w:trHeight w:val="283"/>
        </w:trPr>
        <w:tc>
          <w:tcPr>
            <w:tcW w:w="952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00000" w:rsidRDefault="00472719">
            <w:pPr>
              <w:jc w:val="center"/>
            </w:pPr>
            <w:r>
              <w:rPr>
                <w:sz w:val="20"/>
                <w:szCs w:val="20"/>
              </w:rPr>
              <w:t>Opis a spôsoby z</w:t>
            </w:r>
            <w:r>
              <w:rPr>
                <w:sz w:val="20"/>
                <w:szCs w:val="20"/>
              </w:rPr>
              <w:t>abezpečenia záväzkov</w:t>
            </w:r>
          </w:p>
        </w:tc>
      </w:tr>
      <w:tr w:rsidR="00000000">
        <w:trPr>
          <w:trHeight w:val="283"/>
        </w:trPr>
        <w:tc>
          <w:tcPr>
            <w:tcW w:w="8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472719">
            <w:pPr>
              <w:snapToGrid w:val="0"/>
              <w:jc w:val="both"/>
              <w:rPr>
                <w:sz w:val="20"/>
                <w:szCs w:val="20"/>
              </w:rPr>
            </w:pPr>
          </w:p>
        </w:tc>
        <w:tc>
          <w:tcPr>
            <w:tcW w:w="14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00000" w:rsidRDefault="00472719">
            <w:pPr>
              <w:snapToGrid w:val="0"/>
              <w:jc w:val="both"/>
              <w:rPr>
                <w:sz w:val="20"/>
                <w:szCs w:val="20"/>
              </w:rPr>
            </w:pPr>
          </w:p>
        </w:tc>
      </w:tr>
      <w:tr w:rsidR="00000000">
        <w:trPr>
          <w:trHeight w:val="283"/>
        </w:trPr>
        <w:tc>
          <w:tcPr>
            <w:tcW w:w="8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472719">
            <w:pPr>
              <w:snapToGrid w:val="0"/>
              <w:jc w:val="both"/>
              <w:rPr>
                <w:sz w:val="20"/>
                <w:szCs w:val="20"/>
              </w:rPr>
            </w:pPr>
          </w:p>
        </w:tc>
        <w:tc>
          <w:tcPr>
            <w:tcW w:w="14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00000" w:rsidRDefault="00472719">
            <w:pPr>
              <w:snapToGrid w:val="0"/>
              <w:jc w:val="both"/>
              <w:rPr>
                <w:sz w:val="20"/>
                <w:szCs w:val="20"/>
              </w:rPr>
            </w:pPr>
          </w:p>
        </w:tc>
      </w:tr>
    </w:tbl>
    <w:p w:rsidR="00000000" w:rsidRDefault="00472719">
      <w:pPr>
        <w:ind w:left="1134"/>
        <w:jc w:val="both"/>
        <w:rPr>
          <w:sz w:val="20"/>
          <w:szCs w:val="20"/>
        </w:rPr>
      </w:pPr>
    </w:p>
    <w:p w:rsidR="00000000" w:rsidRDefault="00472719">
      <w:pPr>
        <w:numPr>
          <w:ilvl w:val="0"/>
          <w:numId w:val="4"/>
        </w:numPr>
        <w:ind w:left="709" w:hanging="567"/>
        <w:jc w:val="both"/>
        <w:rPr>
          <w:sz w:val="20"/>
          <w:szCs w:val="20"/>
        </w:rPr>
      </w:pPr>
      <w:r>
        <w:rPr>
          <w:kern w:val="1"/>
          <w:sz w:val="20"/>
          <w:szCs w:val="20"/>
        </w:rPr>
        <w:t>Informácie o vlastných akciách, a to</w:t>
      </w:r>
    </w:p>
    <w:p w:rsidR="00000000" w:rsidRDefault="00472719">
      <w:pPr>
        <w:numPr>
          <w:ilvl w:val="0"/>
          <w:numId w:val="9"/>
        </w:numPr>
        <w:ind w:left="1276" w:hanging="567"/>
        <w:jc w:val="both"/>
        <w:rPr>
          <w:sz w:val="20"/>
          <w:szCs w:val="20"/>
        </w:rPr>
      </w:pPr>
      <w:r>
        <w:rPr>
          <w:sz w:val="20"/>
          <w:szCs w:val="20"/>
        </w:rPr>
        <w:t>dôvode nadobudnutia vlastných akcií počas účtovného obdobia,</w:t>
      </w:r>
    </w:p>
    <w:p w:rsidR="00000000" w:rsidRDefault="00472719">
      <w:pPr>
        <w:numPr>
          <w:ilvl w:val="0"/>
          <w:numId w:val="9"/>
        </w:numPr>
        <w:ind w:left="1276" w:hanging="567"/>
        <w:jc w:val="both"/>
        <w:rPr>
          <w:sz w:val="20"/>
          <w:szCs w:val="20"/>
        </w:rPr>
      </w:pPr>
      <w:r>
        <w:rPr>
          <w:sz w:val="20"/>
          <w:szCs w:val="20"/>
        </w:rPr>
        <w:t>informáciách, ktorými sú</w:t>
      </w:r>
    </w:p>
    <w:p w:rsidR="00000000" w:rsidRDefault="00472719">
      <w:pPr>
        <w:numPr>
          <w:ilvl w:val="0"/>
          <w:numId w:val="8"/>
        </w:numPr>
        <w:tabs>
          <w:tab w:val="left" w:pos="851"/>
        </w:tabs>
        <w:ind w:left="1701" w:hanging="425"/>
        <w:jc w:val="both"/>
        <w:rPr>
          <w:sz w:val="20"/>
          <w:szCs w:val="20"/>
        </w:rPr>
      </w:pPr>
      <w:r>
        <w:rPr>
          <w:sz w:val="20"/>
          <w:szCs w:val="20"/>
        </w:rPr>
        <w:t>počet a menovitá hodnota nadobudnutých vlastných akcií počas účtovného obdobia a počet a menovitá hodnot</w:t>
      </w:r>
      <w:r>
        <w:rPr>
          <w:sz w:val="20"/>
          <w:szCs w:val="20"/>
        </w:rPr>
        <w:t>a prevedených vlastných akcií počas účtovného obdobia, pričom sa uvádza percentuálna hodnota týchto vlastných akcií na upísanom základnom imaní,</w:t>
      </w:r>
    </w:p>
    <w:p w:rsidR="00000000" w:rsidRDefault="00472719">
      <w:pPr>
        <w:numPr>
          <w:ilvl w:val="0"/>
          <w:numId w:val="2"/>
        </w:numPr>
        <w:tabs>
          <w:tab w:val="left" w:pos="851"/>
        </w:tabs>
        <w:ind w:left="1701" w:hanging="425"/>
        <w:jc w:val="both"/>
        <w:rPr>
          <w:sz w:val="20"/>
          <w:szCs w:val="20"/>
        </w:rPr>
      </w:pPr>
      <w:r>
        <w:rPr>
          <w:sz w:val="20"/>
          <w:szCs w:val="20"/>
        </w:rPr>
        <w:t>počet a hodnota, za ktorú sa vlastné akcie počas účtovného obdobia nadobudli a počet a hodnota, za ktorú sa vla</w:t>
      </w:r>
      <w:r>
        <w:rPr>
          <w:sz w:val="20"/>
          <w:szCs w:val="20"/>
        </w:rPr>
        <w:t>stné akcie počas účtovného obdobia previedli na inú osobu,</w:t>
      </w:r>
    </w:p>
    <w:p w:rsidR="00000000" w:rsidRDefault="00472719">
      <w:pPr>
        <w:numPr>
          <w:ilvl w:val="0"/>
          <w:numId w:val="9"/>
        </w:numPr>
        <w:ind w:left="1276" w:hanging="567"/>
        <w:jc w:val="both"/>
        <w:rPr>
          <w:sz w:val="20"/>
          <w:szCs w:val="20"/>
        </w:rPr>
      </w:pPr>
      <w:r>
        <w:rPr>
          <w:sz w:val="20"/>
          <w:szCs w:val="20"/>
        </w:rPr>
        <w:lastRenderedPageBreak/>
        <w:t xml:space="preserve">počte, menovitej hodnote a hodnote, za ktorú sa vlastné akcie nadobudli a ktoré účtovná jednotka má v držbe k poslednému dňu účtovného obdobia; </w:t>
      </w:r>
      <w:r>
        <w:rPr>
          <w:kern w:val="1"/>
          <w:sz w:val="20"/>
          <w:szCs w:val="20"/>
        </w:rPr>
        <w:t>uvádza  sa aj ich percentuálny podiel na upísanom zák</w:t>
      </w:r>
      <w:r>
        <w:rPr>
          <w:kern w:val="1"/>
          <w:sz w:val="20"/>
          <w:szCs w:val="20"/>
        </w:rPr>
        <w:t>ladnom imaní.</w:t>
      </w:r>
    </w:p>
    <w:p w:rsidR="00000000" w:rsidRDefault="00472719">
      <w:pPr>
        <w:numPr>
          <w:ilvl w:val="0"/>
          <w:numId w:val="4"/>
        </w:numPr>
        <w:ind w:left="709" w:hanging="567"/>
        <w:jc w:val="both"/>
        <w:rPr>
          <w:sz w:val="20"/>
          <w:szCs w:val="20"/>
        </w:rPr>
      </w:pPr>
      <w:r>
        <w:rPr>
          <w:sz w:val="20"/>
          <w:szCs w:val="20"/>
        </w:rPr>
        <w:t>Informácie o orgánoch účtovnej jednotky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5670"/>
        <w:gridCol w:w="1560"/>
        <w:gridCol w:w="425"/>
        <w:gridCol w:w="417"/>
        <w:gridCol w:w="1456"/>
      </w:tblGrid>
      <w:tr w:rsidR="00000000">
        <w:trPr>
          <w:trHeight w:val="283"/>
        </w:trPr>
        <w:tc>
          <w:tcPr>
            <w:tcW w:w="9528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00000" w:rsidRDefault="00472719">
            <w:pPr>
              <w:jc w:val="center"/>
            </w:pPr>
            <w:r>
              <w:rPr>
                <w:sz w:val="20"/>
                <w:szCs w:val="20"/>
              </w:rPr>
              <w:t>a</w:t>
            </w:r>
            <w:r>
              <w:rPr>
                <w:b/>
                <w:bCs/>
                <w:sz w:val="20"/>
                <w:szCs w:val="20"/>
              </w:rPr>
              <w:t>)</w:t>
            </w:r>
            <w:r>
              <w:rPr>
                <w:sz w:val="20"/>
                <w:szCs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000000">
        <w:trPr>
          <w:trHeight w:val="283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472719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472719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Štatutárny orgán</w:t>
            </w:r>
          </w:p>
        </w:tc>
        <w:tc>
          <w:tcPr>
            <w:tcW w:w="187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00000" w:rsidRDefault="00472719">
            <w:r>
              <w:rPr>
                <w:sz w:val="20"/>
                <w:szCs w:val="20"/>
              </w:rPr>
              <w:t>EUR</w:t>
            </w:r>
          </w:p>
        </w:tc>
      </w:tr>
      <w:tr w:rsidR="00000000">
        <w:trPr>
          <w:trHeight w:val="283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472719">
            <w:pPr>
              <w:snapToGrid w:val="0"/>
              <w:jc w:val="both"/>
              <w:rPr>
                <w:sz w:val="20"/>
                <w:szCs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472719">
            <w:pPr>
              <w:snapToGrid w:val="0"/>
              <w:jc w:val="both"/>
              <w:rPr>
                <w:sz w:val="20"/>
                <w:szCs w:val="20"/>
              </w:rPr>
            </w:pPr>
          </w:p>
        </w:tc>
        <w:tc>
          <w:tcPr>
            <w:tcW w:w="187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00000" w:rsidRDefault="00472719">
            <w:pPr>
              <w:snapToGrid w:val="0"/>
              <w:jc w:val="both"/>
              <w:rPr>
                <w:sz w:val="20"/>
                <w:szCs w:val="20"/>
              </w:rPr>
            </w:pPr>
          </w:p>
        </w:tc>
      </w:tr>
      <w:tr w:rsidR="00000000">
        <w:trPr>
          <w:trHeight w:val="283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472719">
            <w:pPr>
              <w:snapToGrid w:val="0"/>
              <w:jc w:val="both"/>
              <w:rPr>
                <w:sz w:val="20"/>
                <w:szCs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472719">
            <w:pPr>
              <w:snapToGrid w:val="0"/>
              <w:jc w:val="both"/>
              <w:rPr>
                <w:sz w:val="20"/>
                <w:szCs w:val="20"/>
              </w:rPr>
            </w:pPr>
          </w:p>
        </w:tc>
        <w:tc>
          <w:tcPr>
            <w:tcW w:w="187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00000" w:rsidRDefault="00472719">
            <w:pPr>
              <w:snapToGrid w:val="0"/>
              <w:jc w:val="both"/>
              <w:rPr>
                <w:sz w:val="20"/>
                <w:szCs w:val="20"/>
              </w:rPr>
            </w:pPr>
          </w:p>
        </w:tc>
      </w:tr>
      <w:tr w:rsidR="00000000">
        <w:tc>
          <w:tcPr>
            <w:tcW w:w="9528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00000" w:rsidRDefault="00472719">
            <w:r>
              <w:rPr>
                <w:sz w:val="20"/>
                <w:szCs w:val="20"/>
              </w:rPr>
              <w:t>b)pôžičky poskytnuté členom štatut</w:t>
            </w:r>
            <w:r>
              <w:rPr>
                <w:sz w:val="20"/>
                <w:szCs w:val="20"/>
              </w:rPr>
              <w:t>árneho orgánu, dozorného orgánu a iného orgánu ÚJ</w:t>
            </w:r>
          </w:p>
        </w:tc>
      </w:tr>
      <w:tr w:rsidR="00000000"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472719">
            <w:pPr>
              <w:tabs>
                <w:tab w:val="left" w:pos="851"/>
              </w:tabs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Celková suma poskytnutých pôžičiek k poslednému dňu ÚO. obdobia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472719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Štatutárny orgán</w:t>
            </w:r>
          </w:p>
        </w:tc>
        <w:tc>
          <w:tcPr>
            <w:tcW w:w="84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47271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Úrok v %</w:t>
            </w:r>
          </w:p>
        </w:tc>
        <w:tc>
          <w:tcPr>
            <w:tcW w:w="1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00000" w:rsidRDefault="0047271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EUR</w:t>
            </w:r>
          </w:p>
          <w:p w:rsidR="00000000" w:rsidRDefault="00472719">
            <w:pPr>
              <w:tabs>
                <w:tab w:val="left" w:pos="851"/>
              </w:tabs>
              <w:jc w:val="both"/>
              <w:rPr>
                <w:sz w:val="20"/>
                <w:szCs w:val="20"/>
              </w:rPr>
            </w:pPr>
          </w:p>
        </w:tc>
      </w:tr>
      <w:tr w:rsidR="00000000"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472719">
            <w:pPr>
              <w:tabs>
                <w:tab w:val="left" w:pos="851"/>
              </w:tabs>
              <w:snapToGrid w:val="0"/>
              <w:jc w:val="both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472719">
            <w:pPr>
              <w:snapToGrid w:val="0"/>
              <w:rPr>
                <w:sz w:val="20"/>
                <w:szCs w:val="20"/>
              </w:rPr>
            </w:pPr>
          </w:p>
        </w:tc>
        <w:tc>
          <w:tcPr>
            <w:tcW w:w="84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472719">
            <w:pPr>
              <w:snapToGrid w:val="0"/>
              <w:rPr>
                <w:sz w:val="20"/>
                <w:szCs w:val="20"/>
              </w:rPr>
            </w:pPr>
          </w:p>
        </w:tc>
        <w:tc>
          <w:tcPr>
            <w:tcW w:w="1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00000" w:rsidRDefault="00472719">
            <w:pPr>
              <w:snapToGrid w:val="0"/>
              <w:rPr>
                <w:sz w:val="20"/>
                <w:szCs w:val="20"/>
              </w:rPr>
            </w:pPr>
          </w:p>
        </w:tc>
      </w:tr>
      <w:tr w:rsidR="00000000"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472719">
            <w:pPr>
              <w:tabs>
                <w:tab w:val="left" w:pos="851"/>
              </w:tabs>
              <w:snapToGrid w:val="0"/>
              <w:jc w:val="both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472719">
            <w:pPr>
              <w:snapToGrid w:val="0"/>
              <w:rPr>
                <w:sz w:val="20"/>
                <w:szCs w:val="20"/>
              </w:rPr>
            </w:pPr>
          </w:p>
        </w:tc>
        <w:tc>
          <w:tcPr>
            <w:tcW w:w="84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472719">
            <w:pPr>
              <w:snapToGrid w:val="0"/>
              <w:rPr>
                <w:sz w:val="20"/>
                <w:szCs w:val="20"/>
              </w:rPr>
            </w:pPr>
          </w:p>
        </w:tc>
        <w:tc>
          <w:tcPr>
            <w:tcW w:w="1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00000" w:rsidRDefault="00472719">
            <w:pPr>
              <w:snapToGrid w:val="0"/>
              <w:rPr>
                <w:sz w:val="20"/>
                <w:szCs w:val="20"/>
              </w:rPr>
            </w:pPr>
          </w:p>
        </w:tc>
      </w:tr>
      <w:tr w:rsidR="00000000"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472719">
            <w:pPr>
              <w:tabs>
                <w:tab w:val="left" w:pos="851"/>
              </w:tabs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Celková suma splatených pôžičiek k poslednému dňu účt. obdobia</w:t>
            </w:r>
          </w:p>
          <w:p w:rsidR="00000000" w:rsidRDefault="00472719">
            <w:pPr>
              <w:tabs>
                <w:tab w:val="left" w:pos="851"/>
              </w:tabs>
              <w:jc w:val="both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472719">
            <w:pPr>
              <w:snapToGrid w:val="0"/>
              <w:rPr>
                <w:sz w:val="20"/>
                <w:szCs w:val="20"/>
              </w:rPr>
            </w:pPr>
          </w:p>
          <w:p w:rsidR="00000000" w:rsidRDefault="00472719">
            <w:pPr>
              <w:tabs>
                <w:tab w:val="left" w:pos="851"/>
              </w:tabs>
              <w:jc w:val="both"/>
              <w:rPr>
                <w:sz w:val="20"/>
                <w:szCs w:val="20"/>
              </w:rPr>
            </w:pPr>
          </w:p>
        </w:tc>
        <w:tc>
          <w:tcPr>
            <w:tcW w:w="84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472719">
            <w:pPr>
              <w:snapToGrid w:val="0"/>
              <w:rPr>
                <w:sz w:val="20"/>
                <w:szCs w:val="20"/>
              </w:rPr>
            </w:pPr>
          </w:p>
          <w:p w:rsidR="00000000" w:rsidRDefault="00472719">
            <w:pPr>
              <w:tabs>
                <w:tab w:val="left" w:pos="851"/>
              </w:tabs>
              <w:jc w:val="both"/>
              <w:rPr>
                <w:sz w:val="20"/>
                <w:szCs w:val="20"/>
              </w:rPr>
            </w:pPr>
          </w:p>
        </w:tc>
        <w:tc>
          <w:tcPr>
            <w:tcW w:w="1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00000" w:rsidRDefault="00472719">
            <w:pPr>
              <w:snapToGrid w:val="0"/>
              <w:rPr>
                <w:sz w:val="20"/>
                <w:szCs w:val="20"/>
              </w:rPr>
            </w:pPr>
          </w:p>
          <w:p w:rsidR="00000000" w:rsidRDefault="00472719">
            <w:pPr>
              <w:tabs>
                <w:tab w:val="left" w:pos="851"/>
              </w:tabs>
              <w:jc w:val="both"/>
              <w:rPr>
                <w:sz w:val="20"/>
                <w:szCs w:val="20"/>
              </w:rPr>
            </w:pPr>
          </w:p>
        </w:tc>
      </w:tr>
      <w:tr w:rsidR="00000000"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472719">
            <w:pPr>
              <w:tabs>
                <w:tab w:val="left" w:pos="851"/>
              </w:tabs>
              <w:snapToGrid w:val="0"/>
              <w:jc w:val="both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472719">
            <w:pPr>
              <w:snapToGrid w:val="0"/>
              <w:rPr>
                <w:sz w:val="20"/>
                <w:szCs w:val="20"/>
              </w:rPr>
            </w:pPr>
          </w:p>
        </w:tc>
        <w:tc>
          <w:tcPr>
            <w:tcW w:w="84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472719">
            <w:pPr>
              <w:snapToGrid w:val="0"/>
              <w:rPr>
                <w:sz w:val="20"/>
                <w:szCs w:val="20"/>
              </w:rPr>
            </w:pPr>
          </w:p>
        </w:tc>
        <w:tc>
          <w:tcPr>
            <w:tcW w:w="1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00000" w:rsidRDefault="00472719">
            <w:pPr>
              <w:snapToGrid w:val="0"/>
              <w:rPr>
                <w:sz w:val="20"/>
                <w:szCs w:val="20"/>
              </w:rPr>
            </w:pPr>
          </w:p>
        </w:tc>
      </w:tr>
      <w:tr w:rsidR="00000000"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472719">
            <w:pPr>
              <w:tabs>
                <w:tab w:val="left" w:pos="851"/>
              </w:tabs>
              <w:snapToGrid w:val="0"/>
              <w:jc w:val="both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472719">
            <w:pPr>
              <w:snapToGrid w:val="0"/>
              <w:rPr>
                <w:sz w:val="20"/>
                <w:szCs w:val="20"/>
              </w:rPr>
            </w:pPr>
          </w:p>
        </w:tc>
        <w:tc>
          <w:tcPr>
            <w:tcW w:w="84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472719">
            <w:pPr>
              <w:snapToGrid w:val="0"/>
              <w:rPr>
                <w:sz w:val="20"/>
                <w:szCs w:val="20"/>
              </w:rPr>
            </w:pPr>
          </w:p>
        </w:tc>
        <w:tc>
          <w:tcPr>
            <w:tcW w:w="1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00000" w:rsidRDefault="00472719">
            <w:pPr>
              <w:snapToGrid w:val="0"/>
              <w:rPr>
                <w:sz w:val="20"/>
                <w:szCs w:val="20"/>
              </w:rPr>
            </w:pPr>
          </w:p>
        </w:tc>
      </w:tr>
      <w:tr w:rsidR="00000000"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472719">
            <w:pPr>
              <w:tabs>
                <w:tab w:val="left" w:pos="851"/>
              </w:tabs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Celková suma odpus</w:t>
            </w:r>
            <w:r>
              <w:rPr>
                <w:sz w:val="20"/>
                <w:szCs w:val="20"/>
              </w:rPr>
              <w:t xml:space="preserve">tených pôžičiek a odpísaných pôžičiek </w:t>
            </w:r>
          </w:p>
          <w:p w:rsidR="00000000" w:rsidRDefault="00472719">
            <w:pPr>
              <w:tabs>
                <w:tab w:val="left" w:pos="851"/>
              </w:tabs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k poslednému dňu účtovného obdobia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472719">
            <w:pPr>
              <w:snapToGrid w:val="0"/>
              <w:rPr>
                <w:sz w:val="20"/>
                <w:szCs w:val="20"/>
              </w:rPr>
            </w:pPr>
          </w:p>
          <w:p w:rsidR="00000000" w:rsidRDefault="00472719">
            <w:pPr>
              <w:tabs>
                <w:tab w:val="left" w:pos="851"/>
              </w:tabs>
              <w:jc w:val="both"/>
              <w:rPr>
                <w:sz w:val="20"/>
                <w:szCs w:val="20"/>
              </w:rPr>
            </w:pPr>
          </w:p>
        </w:tc>
        <w:tc>
          <w:tcPr>
            <w:tcW w:w="84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472719">
            <w:pPr>
              <w:snapToGrid w:val="0"/>
              <w:rPr>
                <w:sz w:val="20"/>
                <w:szCs w:val="20"/>
              </w:rPr>
            </w:pPr>
          </w:p>
          <w:p w:rsidR="00000000" w:rsidRDefault="00472719">
            <w:pPr>
              <w:tabs>
                <w:tab w:val="left" w:pos="851"/>
              </w:tabs>
              <w:jc w:val="both"/>
              <w:rPr>
                <w:sz w:val="20"/>
                <w:szCs w:val="20"/>
              </w:rPr>
            </w:pPr>
          </w:p>
        </w:tc>
        <w:tc>
          <w:tcPr>
            <w:tcW w:w="1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00000" w:rsidRDefault="00472719">
            <w:pPr>
              <w:snapToGrid w:val="0"/>
              <w:rPr>
                <w:sz w:val="20"/>
                <w:szCs w:val="20"/>
              </w:rPr>
            </w:pPr>
          </w:p>
          <w:p w:rsidR="00000000" w:rsidRDefault="00472719">
            <w:pPr>
              <w:tabs>
                <w:tab w:val="left" w:pos="851"/>
              </w:tabs>
              <w:jc w:val="both"/>
              <w:rPr>
                <w:sz w:val="20"/>
                <w:szCs w:val="20"/>
              </w:rPr>
            </w:pPr>
          </w:p>
        </w:tc>
      </w:tr>
      <w:tr w:rsidR="00000000"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472719">
            <w:pPr>
              <w:tabs>
                <w:tab w:val="left" w:pos="851"/>
              </w:tabs>
              <w:snapToGrid w:val="0"/>
              <w:jc w:val="both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472719">
            <w:pPr>
              <w:snapToGrid w:val="0"/>
              <w:rPr>
                <w:sz w:val="20"/>
                <w:szCs w:val="20"/>
              </w:rPr>
            </w:pPr>
          </w:p>
        </w:tc>
        <w:tc>
          <w:tcPr>
            <w:tcW w:w="84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472719">
            <w:pPr>
              <w:snapToGrid w:val="0"/>
              <w:rPr>
                <w:sz w:val="20"/>
                <w:szCs w:val="20"/>
              </w:rPr>
            </w:pPr>
          </w:p>
        </w:tc>
        <w:tc>
          <w:tcPr>
            <w:tcW w:w="1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00000" w:rsidRDefault="00472719">
            <w:pPr>
              <w:snapToGrid w:val="0"/>
              <w:rPr>
                <w:sz w:val="20"/>
                <w:szCs w:val="20"/>
              </w:rPr>
            </w:pPr>
          </w:p>
        </w:tc>
      </w:tr>
      <w:tr w:rsidR="00000000"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472719">
            <w:pPr>
              <w:tabs>
                <w:tab w:val="left" w:pos="851"/>
              </w:tabs>
              <w:snapToGrid w:val="0"/>
              <w:jc w:val="both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472719">
            <w:pPr>
              <w:snapToGrid w:val="0"/>
              <w:rPr>
                <w:sz w:val="20"/>
                <w:szCs w:val="20"/>
              </w:rPr>
            </w:pPr>
          </w:p>
        </w:tc>
        <w:tc>
          <w:tcPr>
            <w:tcW w:w="84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472719">
            <w:pPr>
              <w:snapToGrid w:val="0"/>
              <w:rPr>
                <w:sz w:val="20"/>
                <w:szCs w:val="20"/>
              </w:rPr>
            </w:pPr>
          </w:p>
        </w:tc>
        <w:tc>
          <w:tcPr>
            <w:tcW w:w="1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00000" w:rsidRDefault="00472719">
            <w:pPr>
              <w:snapToGrid w:val="0"/>
              <w:rPr>
                <w:sz w:val="20"/>
                <w:szCs w:val="20"/>
              </w:rPr>
            </w:pPr>
          </w:p>
        </w:tc>
      </w:tr>
      <w:tr w:rsidR="00000000">
        <w:trPr>
          <w:trHeight w:val="283"/>
        </w:trPr>
        <w:tc>
          <w:tcPr>
            <w:tcW w:w="9528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00000" w:rsidRDefault="00472719">
            <w:r>
              <w:rPr>
                <w:sz w:val="20"/>
                <w:szCs w:val="20"/>
              </w:rPr>
              <w:t>c)celková suma použitých finančných prostriedkov alebo iného plnenia na súkromné účely členmi štatutárneho orgánu, dozorného orgánu a iného orgánu účtovnej jednotky</w:t>
            </w:r>
            <w:r>
              <w:rPr>
                <w:sz w:val="20"/>
                <w:szCs w:val="20"/>
              </w:rPr>
              <w:t>, ktoré je potrebné vyúčtovať</w:t>
            </w:r>
          </w:p>
        </w:tc>
      </w:tr>
      <w:tr w:rsidR="00000000">
        <w:trPr>
          <w:trHeight w:val="283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472719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472719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Štatutárny orgán</w:t>
            </w:r>
          </w:p>
        </w:tc>
        <w:tc>
          <w:tcPr>
            <w:tcW w:w="187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00000" w:rsidRDefault="00472719">
            <w:pPr>
              <w:jc w:val="both"/>
            </w:pPr>
            <w:r>
              <w:rPr>
                <w:sz w:val="20"/>
                <w:szCs w:val="20"/>
              </w:rPr>
              <w:t>EUR</w:t>
            </w:r>
          </w:p>
        </w:tc>
      </w:tr>
      <w:tr w:rsidR="00000000">
        <w:trPr>
          <w:trHeight w:val="283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472719">
            <w:pPr>
              <w:snapToGrid w:val="0"/>
              <w:jc w:val="both"/>
              <w:rPr>
                <w:sz w:val="20"/>
                <w:szCs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472719">
            <w:pPr>
              <w:snapToGrid w:val="0"/>
              <w:jc w:val="both"/>
              <w:rPr>
                <w:sz w:val="20"/>
                <w:szCs w:val="20"/>
              </w:rPr>
            </w:pPr>
          </w:p>
        </w:tc>
        <w:tc>
          <w:tcPr>
            <w:tcW w:w="187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00000" w:rsidRDefault="00472719">
            <w:pPr>
              <w:snapToGrid w:val="0"/>
              <w:jc w:val="both"/>
              <w:rPr>
                <w:sz w:val="20"/>
                <w:szCs w:val="20"/>
              </w:rPr>
            </w:pPr>
          </w:p>
        </w:tc>
      </w:tr>
      <w:tr w:rsidR="00000000">
        <w:trPr>
          <w:trHeight w:val="283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472719">
            <w:pPr>
              <w:snapToGrid w:val="0"/>
              <w:jc w:val="both"/>
              <w:rPr>
                <w:sz w:val="20"/>
                <w:szCs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472719">
            <w:pPr>
              <w:snapToGrid w:val="0"/>
              <w:jc w:val="both"/>
              <w:rPr>
                <w:sz w:val="20"/>
                <w:szCs w:val="20"/>
              </w:rPr>
            </w:pPr>
          </w:p>
        </w:tc>
        <w:tc>
          <w:tcPr>
            <w:tcW w:w="187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00000" w:rsidRDefault="00472719">
            <w:pPr>
              <w:snapToGrid w:val="0"/>
              <w:jc w:val="both"/>
              <w:rPr>
                <w:sz w:val="20"/>
                <w:szCs w:val="20"/>
              </w:rPr>
            </w:pPr>
          </w:p>
        </w:tc>
      </w:tr>
    </w:tbl>
    <w:p w:rsidR="00000000" w:rsidRDefault="00472719">
      <w:pPr>
        <w:jc w:val="both"/>
        <w:rPr>
          <w:sz w:val="20"/>
          <w:szCs w:val="20"/>
        </w:rPr>
      </w:pPr>
    </w:p>
    <w:p w:rsidR="00000000" w:rsidRDefault="00472719">
      <w:pPr>
        <w:numPr>
          <w:ilvl w:val="0"/>
          <w:numId w:val="4"/>
        </w:numPr>
        <w:ind w:left="1480" w:hanging="1338"/>
        <w:jc w:val="both"/>
        <w:rPr>
          <w:sz w:val="20"/>
          <w:szCs w:val="20"/>
        </w:rPr>
      </w:pPr>
      <w:r>
        <w:rPr>
          <w:sz w:val="20"/>
          <w:szCs w:val="20"/>
        </w:rPr>
        <w:t>Informácie o povinnostiach účtovnej jednotky, a to</w:t>
      </w:r>
    </w:p>
    <w:p w:rsidR="00000000" w:rsidRDefault="00472719">
      <w:pPr>
        <w:numPr>
          <w:ilvl w:val="0"/>
          <w:numId w:val="10"/>
        </w:numPr>
        <w:ind w:left="1276" w:hanging="567"/>
        <w:jc w:val="both"/>
        <w:rPr>
          <w:sz w:val="20"/>
          <w:szCs w:val="20"/>
        </w:rPr>
      </w:pPr>
      <w:r>
        <w:rPr>
          <w:sz w:val="20"/>
          <w:szCs w:val="20"/>
        </w:rPr>
        <w:t>celkovej sume finančných povinností, ktoré sa nevykazujú v súvahe, ale sú významné na posúdenie finančn</w:t>
      </w:r>
      <w:r>
        <w:rPr>
          <w:sz w:val="20"/>
          <w:szCs w:val="20"/>
        </w:rPr>
        <w:t>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</w:t>
      </w:r>
      <w:r>
        <w:rPr>
          <w:sz w:val="20"/>
          <w:szCs w:val="20"/>
        </w:rPr>
        <w:t>uvedením sumy poplatku za celé zostávajúce obdobie platnosti zmluvy,</w:t>
      </w:r>
    </w:p>
    <w:p w:rsidR="00000000" w:rsidRDefault="00472719">
      <w:pPr>
        <w:jc w:val="both"/>
        <w:rPr>
          <w:sz w:val="20"/>
          <w:szCs w:val="20"/>
        </w:rPr>
      </w:pPr>
    </w:p>
    <w:p w:rsidR="00000000" w:rsidRDefault="00472719">
      <w:pPr>
        <w:numPr>
          <w:ilvl w:val="0"/>
          <w:numId w:val="10"/>
        </w:numPr>
        <w:ind w:left="1276" w:hanging="567"/>
        <w:jc w:val="both"/>
        <w:rPr>
          <w:sz w:val="20"/>
          <w:szCs w:val="20"/>
        </w:rPr>
      </w:pPr>
      <w:r>
        <w:rPr>
          <w:sz w:val="20"/>
          <w:szCs w:val="20"/>
        </w:rPr>
        <w:t>celkovej sume významných podmienených záväzkov, ktorými sa rozumie</w:t>
      </w:r>
    </w:p>
    <w:p w:rsidR="00000000" w:rsidRDefault="00472719">
      <w:pPr>
        <w:numPr>
          <w:ilvl w:val="0"/>
          <w:numId w:val="3"/>
        </w:numPr>
        <w:ind w:left="1701" w:hanging="425"/>
        <w:jc w:val="both"/>
        <w:rPr>
          <w:sz w:val="20"/>
          <w:szCs w:val="20"/>
        </w:rPr>
      </w:pPr>
      <w:r>
        <w:rPr>
          <w:sz w:val="20"/>
          <w:szCs w:val="20"/>
        </w:rPr>
        <w:t>možná povinnosť, ktorá vznikla ako dôsledok minulej udalosti a ktorej existencia závisí od toho, či nastane alebo nenas</w:t>
      </w:r>
      <w:r>
        <w:rPr>
          <w:sz w:val="20"/>
          <w:szCs w:val="20"/>
        </w:rPr>
        <w:t>tane jedna alebo viac neistých udalostí v budúcnosti, ktorých vznik nezávisí od účtovnej jednotky, alebo</w:t>
      </w:r>
    </w:p>
    <w:p w:rsidR="00000000" w:rsidRDefault="00472719">
      <w:pPr>
        <w:numPr>
          <w:ilvl w:val="0"/>
          <w:numId w:val="3"/>
        </w:numPr>
        <w:ind w:left="1701" w:hanging="425"/>
        <w:jc w:val="both"/>
        <w:rPr>
          <w:sz w:val="20"/>
          <w:szCs w:val="20"/>
        </w:rPr>
      </w:pPr>
      <w:r>
        <w:rPr>
          <w:sz w:val="20"/>
          <w:szCs w:val="20"/>
        </w:rPr>
        <w:t>existujúca povinnosť, ktorá vznikla ako dôsledok minulej udalosti, ale ktorá sa nevykazuje v súvahe, pretože</w:t>
      </w:r>
    </w:p>
    <w:p w:rsidR="00000000" w:rsidRDefault="00472719">
      <w:pPr>
        <w:numPr>
          <w:ilvl w:val="0"/>
          <w:numId w:val="12"/>
        </w:numPr>
        <w:ind w:left="2127" w:hanging="426"/>
        <w:jc w:val="both"/>
        <w:rPr>
          <w:sz w:val="20"/>
          <w:szCs w:val="20"/>
        </w:rPr>
      </w:pPr>
      <w:r>
        <w:rPr>
          <w:sz w:val="20"/>
          <w:szCs w:val="20"/>
        </w:rPr>
        <w:t>nie je pravdepodobné, že na splnenie tejto</w:t>
      </w:r>
      <w:r>
        <w:rPr>
          <w:sz w:val="20"/>
          <w:szCs w:val="20"/>
        </w:rPr>
        <w:t xml:space="preserve"> povinnosti bude potrebný úbytok ekonomických úžitkov, alebo</w:t>
      </w:r>
    </w:p>
    <w:p w:rsidR="00000000" w:rsidRDefault="00472719">
      <w:pPr>
        <w:numPr>
          <w:ilvl w:val="0"/>
          <w:numId w:val="11"/>
        </w:numPr>
        <w:tabs>
          <w:tab w:val="left" w:pos="851"/>
        </w:tabs>
        <w:ind w:hanging="809"/>
        <w:jc w:val="both"/>
        <w:rPr>
          <w:sz w:val="20"/>
          <w:szCs w:val="20"/>
        </w:rPr>
      </w:pPr>
      <w:r>
        <w:rPr>
          <w:sz w:val="20"/>
          <w:szCs w:val="20"/>
        </w:rPr>
        <w:t>výška tejto povinnosti sa nedá spoľahlivo oceniť,</w:t>
      </w:r>
    </w:p>
    <w:p w:rsidR="00000000" w:rsidRDefault="00472719">
      <w:pPr>
        <w:numPr>
          <w:ilvl w:val="0"/>
          <w:numId w:val="10"/>
        </w:numPr>
        <w:ind w:left="1276" w:hanging="567"/>
        <w:jc w:val="both"/>
        <w:rPr>
          <w:sz w:val="20"/>
          <w:szCs w:val="20"/>
        </w:rPr>
      </w:pPr>
      <w:r>
        <w:rPr>
          <w:sz w:val="20"/>
          <w:szCs w:val="20"/>
        </w:rPr>
        <w:t>opise významných finančných povinností a významných podmienených záväzkov,</w:t>
      </w:r>
    </w:p>
    <w:p w:rsidR="00000000" w:rsidRDefault="00472719">
      <w:pPr>
        <w:numPr>
          <w:ilvl w:val="0"/>
          <w:numId w:val="10"/>
        </w:numPr>
        <w:ind w:left="1276" w:hanging="567"/>
        <w:jc w:val="both"/>
        <w:rPr>
          <w:sz w:val="20"/>
          <w:szCs w:val="20"/>
        </w:rPr>
      </w:pPr>
      <w:r>
        <w:rPr>
          <w:sz w:val="20"/>
          <w:szCs w:val="20"/>
        </w:rPr>
        <w:t>celkovej sume významných finančných povinností a významných podmienený</w:t>
      </w:r>
      <w:r>
        <w:rPr>
          <w:sz w:val="20"/>
          <w:szCs w:val="20"/>
        </w:rPr>
        <w:t>ch záväzkoch voči dcérskej účtovnej jednotke a účtovnej jednotke s podstatným vplyvom,</w:t>
      </w:r>
    </w:p>
    <w:p w:rsidR="00000000" w:rsidRDefault="00472719">
      <w:pPr>
        <w:numPr>
          <w:ilvl w:val="0"/>
          <w:numId w:val="10"/>
        </w:numPr>
        <w:ind w:left="1276" w:hanging="567"/>
        <w:jc w:val="both"/>
        <w:rPr>
          <w:sz w:val="20"/>
          <w:szCs w:val="20"/>
        </w:rPr>
      </w:pPr>
      <w:r>
        <w:rPr>
          <w:sz w:val="20"/>
          <w:szCs w:val="20"/>
        </w:rPr>
        <w:t>opise významných povinností účtovnej jednotky vyplývajúcich z dôchodkových programov pre zamestnancov.</w:t>
      </w:r>
    </w:p>
    <w:p w:rsidR="00000000" w:rsidRDefault="00472719">
      <w:pPr>
        <w:jc w:val="both"/>
        <w:rPr>
          <w:sz w:val="20"/>
          <w:szCs w:val="20"/>
        </w:rPr>
      </w:pPr>
    </w:p>
    <w:p w:rsidR="00000000" w:rsidRDefault="00472719">
      <w:pPr>
        <w:numPr>
          <w:ilvl w:val="0"/>
          <w:numId w:val="4"/>
        </w:numPr>
        <w:ind w:left="709" w:hanging="567"/>
        <w:jc w:val="both"/>
        <w:rPr>
          <w:sz w:val="20"/>
          <w:szCs w:val="20"/>
        </w:rPr>
      </w:pPr>
      <w:bookmarkStart w:id="0" w:name="OLE_LINK1"/>
      <w:r>
        <w:rPr>
          <w:sz w:val="20"/>
          <w:szCs w:val="20"/>
        </w:rPr>
        <w:t>Informácie o udelení výlučného práva alebo osobitného práva, ktor</w:t>
      </w:r>
      <w:r>
        <w:rPr>
          <w:sz w:val="20"/>
          <w:szCs w:val="20"/>
        </w:rPr>
        <w:t>ým sa udelilo právo poskytovať služby vo verejnom záujme, pričom sa uvádza náhrada za túto činnosť v akejkoľvek forme, a ak sa zároveň vykonávajú aj iné činnosti, uvádzajú sa aj informácie o</w:t>
      </w:r>
    </w:p>
    <w:p w:rsidR="00000000" w:rsidRDefault="00472719">
      <w:pPr>
        <w:numPr>
          <w:ilvl w:val="0"/>
          <w:numId w:val="7"/>
        </w:numPr>
        <w:ind w:left="1276" w:hanging="567"/>
        <w:jc w:val="both"/>
        <w:rPr>
          <w:sz w:val="20"/>
          <w:szCs w:val="20"/>
        </w:rPr>
      </w:pPr>
      <w:r>
        <w:rPr>
          <w:sz w:val="20"/>
          <w:szCs w:val="20"/>
        </w:rPr>
        <w:t>všetkých formách prijatej náhrady,</w:t>
      </w:r>
    </w:p>
    <w:p w:rsidR="00000000" w:rsidRDefault="00472719">
      <w:pPr>
        <w:numPr>
          <w:ilvl w:val="0"/>
          <w:numId w:val="7"/>
        </w:numPr>
        <w:ind w:left="1276" w:hanging="567"/>
        <w:jc w:val="both"/>
        <w:rPr>
          <w:sz w:val="20"/>
          <w:szCs w:val="20"/>
        </w:rPr>
      </w:pPr>
      <w:r>
        <w:rPr>
          <w:sz w:val="20"/>
          <w:szCs w:val="20"/>
        </w:rPr>
        <w:t>účtovných zásadách použitých p</w:t>
      </w:r>
      <w:r>
        <w:rPr>
          <w:sz w:val="20"/>
          <w:szCs w:val="20"/>
        </w:rPr>
        <w:t>ri prideľovaní nákladov a výnosov,</w:t>
      </w:r>
    </w:p>
    <w:p w:rsidR="00000000" w:rsidRDefault="00472719">
      <w:pPr>
        <w:numPr>
          <w:ilvl w:val="0"/>
          <w:numId w:val="7"/>
        </w:numPr>
        <w:ind w:left="1276" w:hanging="567"/>
        <w:jc w:val="both"/>
        <w:rPr>
          <w:sz w:val="20"/>
          <w:szCs w:val="20"/>
        </w:rPr>
      </w:pPr>
      <w:r>
        <w:rPr>
          <w:sz w:val="20"/>
          <w:szCs w:val="20"/>
        </w:rPr>
        <w:t>všetkých druhoch činností účtovnej jednotky.</w:t>
      </w:r>
    </w:p>
    <w:p w:rsidR="00000000" w:rsidRDefault="00472719">
      <w:pPr>
        <w:jc w:val="both"/>
        <w:rPr>
          <w:sz w:val="20"/>
          <w:szCs w:val="20"/>
        </w:rPr>
      </w:pPr>
    </w:p>
    <w:p w:rsidR="00000000" w:rsidRDefault="00472719">
      <w:pPr>
        <w:ind w:left="299" w:hanging="100"/>
        <w:jc w:val="both"/>
        <w:rPr>
          <w:sz w:val="20"/>
          <w:szCs w:val="20"/>
          <w:lang w:val="cs-CZ"/>
        </w:rPr>
      </w:pPr>
      <w:r>
        <w:rPr>
          <w:sz w:val="20"/>
          <w:szCs w:val="20"/>
          <w:lang w:val="cs-CZ"/>
        </w:rPr>
        <w:t xml:space="preserve">(7)     Účtovná jednotka nevytvorila kapitálový fond z príspevkov § 123 ods. 2 a 217a Obchodného zákonníka v znení  </w:t>
      </w:r>
    </w:p>
    <w:p w:rsidR="00000000" w:rsidRDefault="00472719">
      <w:pPr>
        <w:jc w:val="both"/>
        <w:rPr>
          <w:sz w:val="20"/>
          <w:szCs w:val="20"/>
        </w:rPr>
      </w:pPr>
      <w:r>
        <w:rPr>
          <w:sz w:val="20"/>
          <w:szCs w:val="20"/>
          <w:lang w:val="cs-CZ"/>
        </w:rPr>
        <w:t xml:space="preserve">              </w:t>
      </w:r>
      <w:r>
        <w:rPr>
          <w:sz w:val="20"/>
          <w:szCs w:val="20"/>
          <w:lang w:val="cs-CZ"/>
        </w:rPr>
        <w:t>neskorších predpisov.</w:t>
      </w:r>
    </w:p>
    <w:p w:rsidR="00000000" w:rsidRDefault="00472719">
      <w:pPr>
        <w:jc w:val="both"/>
        <w:rPr>
          <w:sz w:val="20"/>
          <w:szCs w:val="20"/>
        </w:rPr>
      </w:pPr>
    </w:p>
    <w:bookmarkEnd w:id="0"/>
    <w:p w:rsidR="00000000" w:rsidRDefault="00472719">
      <w:pPr>
        <w:ind w:firstLine="709"/>
        <w:rPr>
          <w:b/>
          <w:bCs/>
          <w:sz w:val="20"/>
          <w:szCs w:val="20"/>
        </w:rPr>
      </w:pPr>
    </w:p>
    <w:p w:rsidR="00000000" w:rsidRDefault="00472719">
      <w:pPr>
        <w:jc w:val="right"/>
        <w:rPr>
          <w:sz w:val="20"/>
          <w:szCs w:val="20"/>
        </w:rPr>
      </w:pPr>
    </w:p>
    <w:p w:rsidR="00000000" w:rsidRDefault="00472719">
      <w:pPr>
        <w:rPr>
          <w:sz w:val="20"/>
          <w:szCs w:val="20"/>
        </w:rPr>
      </w:pPr>
      <w:r>
        <w:rPr>
          <w:sz w:val="20"/>
          <w:szCs w:val="20"/>
        </w:rPr>
        <w:t xml:space="preserve">Údaje v poznámkach </w:t>
      </w:r>
      <w:r>
        <w:rPr>
          <w:sz w:val="20"/>
          <w:szCs w:val="20"/>
        </w:rPr>
        <w:t>sú uvádzané za bežne účtovné obdobie. Sumy sú uvádzané v celých eurách.</w:t>
      </w:r>
    </w:p>
    <w:p w:rsidR="00000000" w:rsidRDefault="00472719">
      <w:pPr>
        <w:rPr>
          <w:sz w:val="20"/>
          <w:szCs w:val="20"/>
        </w:rPr>
      </w:pPr>
      <w:r>
        <w:rPr>
          <w:sz w:val="20"/>
          <w:szCs w:val="20"/>
        </w:rPr>
        <w:t>ÚJ - účtovná jednotka</w:t>
      </w:r>
    </w:p>
    <w:p w:rsidR="00000000" w:rsidRDefault="00472719">
      <w:r>
        <w:rPr>
          <w:sz w:val="20"/>
          <w:szCs w:val="20"/>
        </w:rPr>
        <w:t>BO-bežné obdobie</w:t>
      </w:r>
    </w:p>
    <w:sectPr w:rsidR="00000000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8" w:right="1418" w:bottom="1418" w:left="1021" w:header="567" w:footer="567" w:gutter="0"/>
      <w:pgNumType w:start="1"/>
      <w:cols w:space="708"/>
      <w:docGrid w:linePitch="600" w:charSpace="3276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472719">
      <w:r>
        <w:separator/>
      </w:r>
    </w:p>
  </w:endnote>
  <w:endnote w:type="continuationSeparator" w:id="0">
    <w:p w:rsidR="00000000" w:rsidRDefault="0047271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00000" w:rsidRDefault="00472719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00000" w:rsidRDefault="00472719">
    <w:pPr>
      <w:pStyle w:val="Pta"/>
      <w:jc w:val="center"/>
    </w:pPr>
    <w:r>
      <w:fldChar w:fldCharType="begin"/>
    </w:r>
    <w:r>
      <w:instrText xml:space="preserve"> PAGE </w:instrText>
    </w:r>
    <w:r>
      <w:fldChar w:fldCharType="separate"/>
    </w:r>
    <w:r>
      <w:rPr>
        <w:noProof/>
      </w:rPr>
      <w:t>1</w:t>
    </w:r>
    <w:r>
      <w:fldChar w:fldCharType="end"/>
    </w:r>
  </w:p>
  <w:p w:rsidR="00000000" w:rsidRDefault="00472719">
    <w:pPr>
      <w:pStyle w:val="Pt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00000" w:rsidRDefault="00472719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472719">
      <w:r>
        <w:separator/>
      </w:r>
    </w:p>
  </w:footnote>
  <w:footnote w:type="continuationSeparator" w:id="0">
    <w:p w:rsidR="00000000" w:rsidRDefault="0047271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72719" w:rsidRDefault="00472719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10341" w:type="dxa"/>
      <w:tblInd w:w="40" w:type="dxa"/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74"/>
    </w:tblGrid>
    <w:tr w:rsidR="00000000" w:rsidTr="00472719">
      <w:trPr>
        <w:trHeight w:val="330"/>
      </w:trPr>
      <w:tc>
        <w:tcPr>
          <w:tcW w:w="2710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bottom"/>
        </w:tcPr>
        <w:p w:rsidR="00000000" w:rsidRDefault="00472719">
          <w:pPr>
            <w:rPr>
              <w:color w:val="000000"/>
            </w:rPr>
          </w:pPr>
          <w:r>
            <w:rPr>
              <w:color w:val="000000"/>
            </w:rPr>
            <w:t>Poznámky Úč MÚJ 3 - 01</w:t>
          </w:r>
        </w:p>
      </w:tc>
      <w:tc>
        <w:tcPr>
          <w:tcW w:w="707" w:type="dxa"/>
          <w:tcBorders>
            <w:left w:val="single" w:sz="4" w:space="0" w:color="000000"/>
          </w:tcBorders>
          <w:shd w:val="clear" w:color="auto" w:fill="auto"/>
          <w:vAlign w:val="bottom"/>
        </w:tcPr>
        <w:p w:rsidR="00000000" w:rsidRDefault="00472719">
          <w:pPr>
            <w:rPr>
              <w:color w:val="000000"/>
              <w:lang w:val="cs-CZ"/>
            </w:rPr>
          </w:pPr>
          <w:r>
            <w:rPr>
              <w:color w:val="000000"/>
            </w:rPr>
            <w:t xml:space="preserve">  </w:t>
          </w:r>
          <w:r>
            <w:rPr>
              <w:color w:val="000000"/>
            </w:rPr>
            <w:t>IČO</w:t>
          </w:r>
        </w:p>
      </w:tc>
      <w:tc>
        <w:tcPr>
          <w:tcW w:w="351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bottom"/>
        </w:tcPr>
        <w:p w:rsidR="00000000" w:rsidRDefault="00472719">
          <w:pPr>
            <w:rPr>
              <w:color w:val="000000"/>
              <w:lang w:val="cs-CZ"/>
            </w:rPr>
          </w:pPr>
          <w:r>
            <w:rPr>
              <w:color w:val="000000"/>
              <w:lang w:val="cs-CZ"/>
            </w:rPr>
            <w:t>5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bottom"/>
        </w:tcPr>
        <w:p w:rsidR="00000000" w:rsidRDefault="00472719">
          <w:pPr>
            <w:rPr>
              <w:color w:val="000000"/>
              <w:lang w:val="cs-CZ"/>
            </w:rPr>
          </w:pPr>
          <w:r>
            <w:rPr>
              <w:color w:val="000000"/>
              <w:lang w:val="cs-CZ"/>
            </w:rPr>
            <w:t>0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bottom"/>
        </w:tcPr>
        <w:p w:rsidR="00000000" w:rsidRDefault="00472719">
          <w:pPr>
            <w:rPr>
              <w:color w:val="000000"/>
              <w:lang w:val="cs-CZ"/>
            </w:rPr>
          </w:pPr>
          <w:r>
            <w:rPr>
              <w:color w:val="000000"/>
              <w:lang w:val="cs-CZ"/>
            </w:rPr>
            <w:t>8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bottom"/>
        </w:tcPr>
        <w:p w:rsidR="00000000" w:rsidRDefault="00472719">
          <w:pPr>
            <w:rPr>
              <w:color w:val="000000"/>
              <w:lang w:val="cs-CZ"/>
            </w:rPr>
          </w:pPr>
          <w:r>
            <w:rPr>
              <w:color w:val="000000"/>
              <w:lang w:val="cs-CZ"/>
            </w:rPr>
            <w:t>8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bottom"/>
        </w:tcPr>
        <w:p w:rsidR="00000000" w:rsidRDefault="00472719">
          <w:pPr>
            <w:rPr>
              <w:color w:val="000000"/>
              <w:lang w:val="cs-CZ"/>
            </w:rPr>
          </w:pPr>
          <w:r>
            <w:rPr>
              <w:color w:val="000000"/>
              <w:lang w:val="cs-CZ"/>
            </w:rPr>
            <w:t>1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bottom"/>
        </w:tcPr>
        <w:p w:rsidR="00000000" w:rsidRDefault="00472719">
          <w:pPr>
            <w:rPr>
              <w:color w:val="000000"/>
              <w:lang w:val="cs-CZ"/>
            </w:rPr>
          </w:pPr>
          <w:r>
            <w:rPr>
              <w:color w:val="000000"/>
              <w:lang w:val="cs-CZ"/>
            </w:rPr>
            <w:t>2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bottom"/>
        </w:tcPr>
        <w:p w:rsidR="00000000" w:rsidRDefault="00472719">
          <w:pPr>
            <w:rPr>
              <w:color w:val="000000"/>
              <w:lang w:val="cs-CZ"/>
            </w:rPr>
          </w:pPr>
          <w:r>
            <w:rPr>
              <w:color w:val="000000"/>
              <w:lang w:val="cs-CZ"/>
            </w:rPr>
            <w:t>3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bottom"/>
        </w:tcPr>
        <w:p w:rsidR="00000000" w:rsidRDefault="00472719">
          <w:pPr>
            <w:rPr>
              <w:color w:val="000000"/>
            </w:rPr>
          </w:pPr>
          <w:r>
            <w:rPr>
              <w:color w:val="000000"/>
              <w:lang w:val="cs-CZ"/>
            </w:rPr>
            <w:t>0</w:t>
          </w:r>
        </w:p>
      </w:tc>
      <w:tc>
        <w:tcPr>
          <w:tcW w:w="681" w:type="dxa"/>
          <w:tcBorders>
            <w:left w:val="single" w:sz="4" w:space="0" w:color="000000"/>
          </w:tcBorders>
          <w:shd w:val="clear" w:color="auto" w:fill="auto"/>
          <w:vAlign w:val="bottom"/>
        </w:tcPr>
        <w:p w:rsidR="00000000" w:rsidRDefault="00472719">
          <w:pPr>
            <w:rPr>
              <w:lang w:val="cs-CZ"/>
            </w:rPr>
          </w:pPr>
          <w:r>
            <w:rPr>
              <w:color w:val="000000"/>
            </w:rPr>
            <w:t>DIČ</w:t>
          </w:r>
        </w:p>
      </w:tc>
      <w:tc>
        <w:tcPr>
          <w:tcW w:w="344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center"/>
        </w:tcPr>
        <w:p w:rsidR="00000000" w:rsidRDefault="00472719">
          <w:pPr>
            <w:jc w:val="center"/>
            <w:rPr>
              <w:lang w:val="cs-CZ"/>
            </w:rPr>
          </w:pPr>
          <w:r>
            <w:rPr>
              <w:lang w:val="cs-CZ"/>
            </w:rPr>
            <w:t>2</w:t>
          </w:r>
        </w:p>
      </w:tc>
      <w:tc>
        <w:tcPr>
          <w:tcW w:w="344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center"/>
        </w:tcPr>
        <w:p w:rsidR="00000000" w:rsidRDefault="00472719">
          <w:pPr>
            <w:jc w:val="center"/>
            <w:rPr>
              <w:lang w:val="cs-CZ"/>
            </w:rPr>
          </w:pPr>
          <w:r>
            <w:rPr>
              <w:lang w:val="cs-CZ"/>
            </w:rPr>
            <w:t>1</w:t>
          </w:r>
        </w:p>
      </w:tc>
      <w:tc>
        <w:tcPr>
          <w:tcW w:w="344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center"/>
        </w:tcPr>
        <w:p w:rsidR="00000000" w:rsidRDefault="00472719">
          <w:pPr>
            <w:jc w:val="center"/>
            <w:rPr>
              <w:lang w:val="cs-CZ"/>
            </w:rPr>
          </w:pPr>
          <w:r>
            <w:rPr>
              <w:lang w:val="cs-CZ"/>
            </w:rPr>
            <w:t>2</w:t>
          </w:r>
        </w:p>
      </w:tc>
      <w:tc>
        <w:tcPr>
          <w:tcW w:w="344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center"/>
        </w:tcPr>
        <w:p w:rsidR="00000000" w:rsidRDefault="00472719">
          <w:pPr>
            <w:jc w:val="center"/>
            <w:rPr>
              <w:lang w:val="cs-CZ"/>
            </w:rPr>
          </w:pPr>
          <w:r>
            <w:rPr>
              <w:lang w:val="cs-CZ"/>
            </w:rPr>
            <w:t>0</w:t>
          </w:r>
        </w:p>
      </w:tc>
      <w:tc>
        <w:tcPr>
          <w:tcW w:w="344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center"/>
        </w:tcPr>
        <w:p w:rsidR="00000000" w:rsidRDefault="00472719">
          <w:pPr>
            <w:jc w:val="center"/>
            <w:rPr>
              <w:lang w:val="cs-CZ"/>
            </w:rPr>
          </w:pPr>
          <w:r>
            <w:rPr>
              <w:lang w:val="cs-CZ"/>
            </w:rPr>
            <w:t>5</w:t>
          </w:r>
        </w:p>
      </w:tc>
      <w:tc>
        <w:tcPr>
          <w:tcW w:w="344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center"/>
        </w:tcPr>
        <w:p w:rsidR="00000000" w:rsidRDefault="00472719">
          <w:pPr>
            <w:jc w:val="center"/>
            <w:rPr>
              <w:lang w:val="cs-CZ"/>
            </w:rPr>
          </w:pPr>
          <w:r>
            <w:rPr>
              <w:lang w:val="cs-CZ"/>
            </w:rPr>
            <w:t>1</w:t>
          </w:r>
        </w:p>
      </w:tc>
      <w:tc>
        <w:tcPr>
          <w:tcW w:w="344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center"/>
        </w:tcPr>
        <w:p w:rsidR="00000000" w:rsidRDefault="00472719">
          <w:pPr>
            <w:jc w:val="center"/>
            <w:rPr>
              <w:lang w:val="cs-CZ"/>
            </w:rPr>
          </w:pPr>
          <w:r>
            <w:rPr>
              <w:lang w:val="cs-CZ"/>
            </w:rPr>
            <w:t>4</w:t>
          </w:r>
        </w:p>
      </w:tc>
      <w:tc>
        <w:tcPr>
          <w:tcW w:w="344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center"/>
        </w:tcPr>
        <w:p w:rsidR="00000000" w:rsidRDefault="00472719">
          <w:pPr>
            <w:jc w:val="center"/>
            <w:rPr>
              <w:lang w:val="cs-CZ"/>
            </w:rPr>
          </w:pPr>
          <w:r>
            <w:rPr>
              <w:lang w:val="cs-CZ"/>
            </w:rPr>
            <w:t>2</w:t>
          </w:r>
        </w:p>
      </w:tc>
      <w:tc>
        <w:tcPr>
          <w:tcW w:w="344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center"/>
        </w:tcPr>
        <w:p w:rsidR="00000000" w:rsidRDefault="00472719">
          <w:pPr>
            <w:jc w:val="center"/>
            <w:rPr>
              <w:lang w:val="cs-CZ"/>
            </w:rPr>
          </w:pPr>
          <w:r>
            <w:rPr>
              <w:lang w:val="cs-CZ"/>
            </w:rPr>
            <w:t>0</w:t>
          </w:r>
        </w:p>
      </w:tc>
      <w:tc>
        <w:tcPr>
          <w:tcW w:w="374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shd w:val="clear" w:color="auto" w:fill="auto"/>
          <w:vAlign w:val="center"/>
        </w:tcPr>
        <w:p w:rsidR="00000000" w:rsidRDefault="00472719">
          <w:pPr>
            <w:jc w:val="both"/>
          </w:pPr>
          <w:r>
            <w:rPr>
              <w:lang w:val="cs-CZ"/>
            </w:rPr>
            <w:t>9</w:t>
          </w:r>
        </w:p>
      </w:tc>
    </w:tr>
  </w:tbl>
  <w:p w:rsidR="00000000" w:rsidRDefault="00472719">
    <w:pPr>
      <w:pStyle w:val="Hlavika"/>
    </w:pPr>
    <w:bookmarkStart w:id="1" w:name="_GoBack"/>
    <w:bookmarkEnd w:id="1"/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00000" w:rsidRDefault="00472719"/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lvl w:ilvl="0">
      <w:start w:val="1"/>
      <w:numFmt w:val="decimal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eastAsia="SimSun" w:hAnsi="Times New Roman" w:cs="Times New Roman"/>
      </w:r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>
    <w:nsid w:val="00000002"/>
    <w:multiLevelType w:val="singleLevel"/>
    <w:tmpl w:val="00000002"/>
    <w:name w:val="WW8Num2"/>
    <w:lvl w:ilvl="0">
      <w:start w:val="2"/>
      <w:numFmt w:val="decimal"/>
      <w:lvlText w:val="%1."/>
      <w:lvlJc w:val="left"/>
      <w:pPr>
        <w:tabs>
          <w:tab w:val="num" w:pos="0"/>
        </w:tabs>
        <w:ind w:left="2510" w:hanging="360"/>
      </w:pPr>
      <w:rPr>
        <w:rFonts w:ascii="Times New Roman" w:eastAsia="SimSun" w:hAnsi="Times New Roman" w:cs="Times New Roman"/>
      </w:rPr>
    </w:lvl>
  </w:abstractNum>
  <w:abstractNum w:abstractNumId="2">
    <w:nsid w:val="00000003"/>
    <w:multiLevelType w:val="singleLevel"/>
    <w:tmpl w:val="00000003"/>
    <w:name w:val="WW8Num3"/>
    <w:lvl w:ilvl="0">
      <w:start w:val="1"/>
      <w:numFmt w:val="decimal"/>
      <w:lvlText w:val="%1."/>
      <w:lvlJc w:val="left"/>
      <w:pPr>
        <w:tabs>
          <w:tab w:val="num" w:pos="0"/>
        </w:tabs>
        <w:ind w:left="2561" w:hanging="360"/>
      </w:pPr>
      <w:rPr>
        <w:rFonts w:ascii="Times New Roman" w:eastAsia="SimSun" w:hAnsi="Times New Roman" w:cs="Times New Roman"/>
        <w:sz w:val="24"/>
        <w:szCs w:val="24"/>
      </w:rPr>
    </w:lvl>
  </w:abstractNum>
  <w:abstractNum w:abstractNumId="3">
    <w:nsid w:val="00000004"/>
    <w:multiLevelType w:val="singleLevel"/>
    <w:tmpl w:val="00000004"/>
    <w:name w:val="WW8Num4"/>
    <w:lvl w:ilvl="0">
      <w:start w:val="1"/>
      <w:numFmt w:val="decimal"/>
      <w:lvlText w:val="(%1)"/>
      <w:lvlJc w:val="left"/>
      <w:pPr>
        <w:tabs>
          <w:tab w:val="num" w:pos="0"/>
        </w:tabs>
        <w:ind w:left="1481" w:hanging="360"/>
      </w:pPr>
      <w:rPr>
        <w:rFonts w:ascii="Times New Roman" w:eastAsia="SimSun" w:hAnsi="Times New Roman" w:cs="Times New Roman"/>
        <w:sz w:val="24"/>
        <w:szCs w:val="24"/>
      </w:rPr>
    </w:lvl>
  </w:abstractNum>
  <w:abstractNum w:abstractNumId="4">
    <w:nsid w:val="00000005"/>
    <w:multiLevelType w:val="singleLevel"/>
    <w:tmpl w:val="00000005"/>
    <w:name w:val="WW8Num5"/>
    <w:lvl w:ilvl="0">
      <w:start w:val="1"/>
      <w:numFmt w:val="decimal"/>
      <w:lvlText w:val="(%1)"/>
      <w:lvlJc w:val="left"/>
      <w:pPr>
        <w:tabs>
          <w:tab w:val="num" w:pos="709"/>
        </w:tabs>
        <w:ind w:left="1481" w:hanging="360"/>
      </w:pPr>
      <w:rPr>
        <w:rFonts w:ascii="Times New Roman" w:eastAsia="SimSun" w:hAnsi="Times New Roman" w:cs="Times New Roman"/>
        <w:sz w:val="24"/>
        <w:szCs w:val="24"/>
        <w:lang w:val="cs-CZ"/>
      </w:rPr>
    </w:lvl>
  </w:abstractNum>
  <w:abstractNum w:abstractNumId="5">
    <w:nsid w:val="00000006"/>
    <w:multiLevelType w:val="singleLevel"/>
    <w:tmpl w:val="00000006"/>
    <w:name w:val="WW8Num6"/>
    <w:lvl w:ilvl="0">
      <w:start w:val="1"/>
      <w:numFmt w:val="decimal"/>
      <w:lvlText w:val="(%1)"/>
      <w:lvlJc w:val="left"/>
      <w:pPr>
        <w:tabs>
          <w:tab w:val="num" w:pos="0"/>
        </w:tabs>
        <w:ind w:left="3479" w:hanging="360"/>
      </w:pPr>
      <w:rPr>
        <w:rFonts w:ascii="Times New Roman" w:eastAsia="SimSun" w:hAnsi="Times New Roman" w:cs="Times New Roman"/>
        <w:sz w:val="24"/>
        <w:szCs w:val="24"/>
      </w:rPr>
    </w:lvl>
  </w:abstractNum>
  <w:abstractNum w:abstractNumId="6">
    <w:nsid w:val="00000007"/>
    <w:multiLevelType w:val="singleLevel"/>
    <w:tmpl w:val="00000007"/>
    <w:name w:val="WW8Num7"/>
    <w:lvl w:ilvl="0">
      <w:start w:val="1"/>
      <w:numFmt w:val="lowerLetter"/>
      <w:lvlText w:val="%1)"/>
      <w:lvlJc w:val="left"/>
      <w:pPr>
        <w:tabs>
          <w:tab w:val="num" w:pos="0"/>
        </w:tabs>
        <w:ind w:left="1440" w:hanging="360"/>
      </w:pPr>
      <w:rPr>
        <w:rFonts w:ascii="Times New Roman" w:eastAsia="SimSun" w:hAnsi="Times New Roman" w:cs="Times New Roman"/>
      </w:rPr>
    </w:lvl>
  </w:abstractNum>
  <w:abstractNum w:abstractNumId="7">
    <w:nsid w:val="00000008"/>
    <w:multiLevelType w:val="singleLevel"/>
    <w:tmpl w:val="00000008"/>
    <w:name w:val="WW8Num8"/>
    <w:lvl w:ilvl="0">
      <w:start w:val="1"/>
      <w:numFmt w:val="decimal"/>
      <w:lvlText w:val="%1."/>
      <w:lvlJc w:val="left"/>
      <w:pPr>
        <w:tabs>
          <w:tab w:val="num" w:pos="0"/>
        </w:tabs>
        <w:ind w:left="2487" w:hanging="360"/>
      </w:pPr>
      <w:rPr>
        <w:rFonts w:ascii="Wingdings" w:eastAsia="SimSun" w:hAnsi="Wingdings" w:cs="Wingdings"/>
      </w:rPr>
    </w:lvl>
  </w:abstractNum>
  <w:abstractNum w:abstractNumId="8">
    <w:nsid w:val="00000009"/>
    <w:multiLevelType w:val="singleLevel"/>
    <w:tmpl w:val="00000009"/>
    <w:name w:val="WW8Num9"/>
    <w:lvl w:ilvl="0">
      <w:start w:val="1"/>
      <w:numFmt w:val="lowerLetter"/>
      <w:lvlText w:val="%1)"/>
      <w:lvlJc w:val="left"/>
      <w:pPr>
        <w:tabs>
          <w:tab w:val="num" w:pos="0"/>
        </w:tabs>
        <w:ind w:left="1920" w:hanging="360"/>
      </w:pPr>
      <w:rPr>
        <w:rFonts w:ascii="Wingdings" w:eastAsia="SimSun" w:hAnsi="Wingdings" w:cs="Wingdings"/>
        <w:kern w:val="1"/>
        <w:sz w:val="20"/>
        <w:szCs w:val="20"/>
      </w:rPr>
    </w:lvl>
  </w:abstractNum>
  <w:abstractNum w:abstractNumId="9">
    <w:nsid w:val="0000000A"/>
    <w:multiLevelType w:val="singleLevel"/>
    <w:tmpl w:val="0000000A"/>
    <w:name w:val="WW8Num10"/>
    <w:lvl w:ilvl="0">
      <w:start w:val="1"/>
      <w:numFmt w:val="lowerLetter"/>
      <w:lvlText w:val="%1)"/>
      <w:lvlJc w:val="left"/>
      <w:pPr>
        <w:tabs>
          <w:tab w:val="num" w:pos="0"/>
        </w:tabs>
        <w:ind w:left="1841" w:hanging="360"/>
      </w:pPr>
      <w:rPr>
        <w:rFonts w:ascii="Wingdings" w:eastAsia="SimSun" w:hAnsi="Wingdings" w:cs="Wingdings"/>
      </w:rPr>
    </w:lvl>
  </w:abstractNum>
  <w:abstractNum w:abstractNumId="10">
    <w:nsid w:val="0000000B"/>
    <w:multiLevelType w:val="singleLevel"/>
    <w:tmpl w:val="0000000B"/>
    <w:name w:val="WW8Num11"/>
    <w:lvl w:ilvl="0">
      <w:start w:val="2"/>
      <w:numFmt w:val="decimal"/>
      <w:lvlText w:val="%1b."/>
      <w:lvlJc w:val="left"/>
      <w:pPr>
        <w:tabs>
          <w:tab w:val="num" w:pos="709"/>
        </w:tabs>
        <w:ind w:left="2510" w:hanging="360"/>
      </w:pPr>
      <w:rPr>
        <w:rFonts w:ascii="Wingdings" w:eastAsia="SimSun" w:hAnsi="Wingdings" w:cs="Wingdings"/>
      </w:rPr>
    </w:lvl>
  </w:abstractNum>
  <w:abstractNum w:abstractNumId="11">
    <w:nsid w:val="0000000C"/>
    <w:multiLevelType w:val="singleLevel"/>
    <w:tmpl w:val="0000000C"/>
    <w:name w:val="WW8Num12"/>
    <w:lvl w:ilvl="0">
      <w:start w:val="2"/>
      <w:numFmt w:val="decimal"/>
      <w:lvlText w:val="%1a."/>
      <w:lvlJc w:val="left"/>
      <w:pPr>
        <w:tabs>
          <w:tab w:val="num" w:pos="0"/>
        </w:tabs>
        <w:ind w:left="2510" w:hanging="360"/>
      </w:pPr>
      <w:rPr>
        <w:rFonts w:ascii="Wingdings" w:eastAsia="SimSun" w:hAnsi="Wingdings" w:cs="Wingdings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7"/>
  </w:num>
  <w:num w:numId="9">
    <w:abstractNumId w:val="8"/>
  </w:num>
  <w:num w:numId="10">
    <w:abstractNumId w:val="9"/>
  </w:num>
  <w:num w:numId="11">
    <w:abstractNumId w:val="10"/>
  </w:num>
  <w:num w:numId="12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isplayBackgroundShape/>
  <w:embedSystemFont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9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72719"/>
    <w:rsid w:val="004727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pPr>
      <w:suppressAutoHyphens/>
    </w:pPr>
    <w:rPr>
      <w:rFonts w:eastAsia="SimSun"/>
      <w:sz w:val="24"/>
      <w:szCs w:val="24"/>
      <w:lang w:eastAsia="ar-SA"/>
    </w:rPr>
  </w:style>
  <w:style w:type="paragraph" w:styleId="Nadpis1">
    <w:name w:val="heading 1"/>
    <w:basedOn w:val="Normlny"/>
    <w:next w:val="Nadpis2"/>
    <w:qFormat/>
    <w:pPr>
      <w:keepNext/>
      <w:numPr>
        <w:numId w:val="1"/>
      </w:numPr>
      <w:tabs>
        <w:tab w:val="left" w:pos="4613"/>
      </w:tabs>
      <w:spacing w:before="240" w:after="60"/>
      <w:jc w:val="center"/>
      <w:outlineLvl w:val="0"/>
    </w:pPr>
    <w:rPr>
      <w:rFonts w:ascii="Arial" w:hAnsi="Arial" w:cs="Arial"/>
      <w:b/>
      <w:bCs/>
      <w:kern w:val="1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  <w:bCs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bCs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  <w:bCs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  <w:bCs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 w:cs="Arial Narrow"/>
      <w:b/>
      <w:b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Pr>
      <w:rFonts w:ascii="Times New Roman" w:eastAsia="SimSun" w:hAnsi="Times New Roman" w:cs="Times New Roman"/>
    </w:rPr>
  </w:style>
  <w:style w:type="character" w:customStyle="1" w:styleId="WW8Num1z1">
    <w:name w:val="WW8Num1z1"/>
  </w:style>
  <w:style w:type="character" w:customStyle="1" w:styleId="WW8Num1z2">
    <w:name w:val="WW8Num1z2"/>
  </w:style>
  <w:style w:type="character" w:customStyle="1" w:styleId="WW8Num1z3">
    <w:name w:val="WW8Num1z3"/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customStyle="1" w:styleId="WW8Num2z0">
    <w:name w:val="WW8Num2z0"/>
    <w:rPr>
      <w:rFonts w:ascii="Times New Roman" w:eastAsia="SimSun" w:hAnsi="Times New Roman" w:cs="Times New Roman"/>
    </w:rPr>
  </w:style>
  <w:style w:type="character" w:customStyle="1" w:styleId="WW8Num3z0">
    <w:name w:val="WW8Num3z0"/>
    <w:rPr>
      <w:rFonts w:ascii="Times New Roman" w:eastAsia="SimSun" w:hAnsi="Times New Roman" w:cs="Times New Roman"/>
      <w:sz w:val="24"/>
      <w:szCs w:val="24"/>
    </w:rPr>
  </w:style>
  <w:style w:type="character" w:customStyle="1" w:styleId="WW8Num4z0">
    <w:name w:val="WW8Num4z0"/>
    <w:rPr>
      <w:rFonts w:ascii="Times New Roman" w:eastAsia="SimSun" w:hAnsi="Times New Roman" w:cs="Times New Roman"/>
      <w:sz w:val="24"/>
      <w:szCs w:val="24"/>
    </w:rPr>
  </w:style>
  <w:style w:type="character" w:customStyle="1" w:styleId="WW8Num5z0">
    <w:name w:val="WW8Num5z0"/>
    <w:rPr>
      <w:rFonts w:ascii="Times New Roman" w:eastAsia="SimSun" w:hAnsi="Times New Roman" w:cs="Times New Roman"/>
      <w:sz w:val="24"/>
      <w:szCs w:val="24"/>
      <w:lang w:val="cs-CZ"/>
    </w:rPr>
  </w:style>
  <w:style w:type="character" w:customStyle="1" w:styleId="WW8Num6z0">
    <w:name w:val="WW8Num6z0"/>
    <w:rPr>
      <w:rFonts w:ascii="Times New Roman" w:eastAsia="SimSun" w:hAnsi="Times New Roman" w:cs="Times New Roman"/>
      <w:sz w:val="24"/>
      <w:szCs w:val="24"/>
    </w:rPr>
  </w:style>
  <w:style w:type="character" w:customStyle="1" w:styleId="WW8Num7z0">
    <w:name w:val="WW8Num7z0"/>
    <w:rPr>
      <w:rFonts w:ascii="Times New Roman" w:eastAsia="SimSun" w:hAnsi="Times New Roman" w:cs="Times New Roman"/>
    </w:rPr>
  </w:style>
  <w:style w:type="character" w:customStyle="1" w:styleId="WW8Num8z0">
    <w:name w:val="WW8Num8z0"/>
    <w:rPr>
      <w:rFonts w:ascii="Wingdings" w:eastAsia="SimSun" w:hAnsi="Wingdings" w:cs="Wingdings"/>
    </w:rPr>
  </w:style>
  <w:style w:type="character" w:customStyle="1" w:styleId="WW8Num9z0">
    <w:name w:val="WW8Num9z0"/>
    <w:rPr>
      <w:rFonts w:ascii="Wingdings" w:eastAsia="SimSun" w:hAnsi="Wingdings" w:cs="Wingdings"/>
      <w:kern w:val="1"/>
      <w:sz w:val="20"/>
      <w:szCs w:val="20"/>
    </w:rPr>
  </w:style>
  <w:style w:type="character" w:customStyle="1" w:styleId="WW8Num10z0">
    <w:name w:val="WW8Num10z0"/>
    <w:rPr>
      <w:rFonts w:ascii="Wingdings" w:eastAsia="SimSun" w:hAnsi="Wingdings" w:cs="Wingdings"/>
    </w:rPr>
  </w:style>
  <w:style w:type="character" w:customStyle="1" w:styleId="WW8Num11z0">
    <w:name w:val="WW8Num11z0"/>
    <w:rPr>
      <w:rFonts w:ascii="Wingdings" w:eastAsia="SimSun" w:hAnsi="Wingdings" w:cs="Wingdings"/>
    </w:rPr>
  </w:style>
  <w:style w:type="character" w:customStyle="1" w:styleId="WW8Num12z0">
    <w:name w:val="WW8Num12z0"/>
    <w:rPr>
      <w:rFonts w:ascii="Wingdings" w:eastAsia="SimSun" w:hAnsi="Wingdings" w:cs="Wingdings"/>
    </w:rPr>
  </w:style>
  <w:style w:type="character" w:customStyle="1" w:styleId="WW8Num3z1">
    <w:name w:val="WW8Num3z1"/>
    <w:rPr>
      <w:rFonts w:ascii="Times New Roman" w:eastAsia="SimSun" w:hAnsi="Times New Roman" w:cs="Times New Roman"/>
    </w:rPr>
  </w:style>
  <w:style w:type="character" w:customStyle="1" w:styleId="WW8Num4z1">
    <w:name w:val="WW8Num4z1"/>
    <w:rPr>
      <w:rFonts w:ascii="Times New Roman" w:eastAsia="SimSun" w:hAnsi="Times New Roman" w:cs="Times New Roman"/>
    </w:rPr>
  </w:style>
  <w:style w:type="character" w:customStyle="1" w:styleId="WW8Num5z1">
    <w:name w:val="WW8Num5z1"/>
    <w:rPr>
      <w:rFonts w:ascii="Times New Roman" w:eastAsia="SimSun" w:hAnsi="Times New Roman" w:cs="Times New Roman"/>
    </w:rPr>
  </w:style>
  <w:style w:type="character" w:customStyle="1" w:styleId="WW8Num6z1">
    <w:name w:val="WW8Num6z1"/>
    <w:rPr>
      <w:rFonts w:ascii="Times New Roman" w:eastAsia="SimSun" w:hAnsi="Times New Roman" w:cs="Times New Roman"/>
    </w:rPr>
  </w:style>
  <w:style w:type="character" w:customStyle="1" w:styleId="WW8Num13z0">
    <w:name w:val="WW8Num13z0"/>
  </w:style>
  <w:style w:type="character" w:customStyle="1" w:styleId="WW8Num14z0">
    <w:name w:val="WW8Num14z0"/>
  </w:style>
  <w:style w:type="character" w:customStyle="1" w:styleId="WW8Num15z0">
    <w:name w:val="WW8Num15z0"/>
  </w:style>
  <w:style w:type="character" w:customStyle="1" w:styleId="WW8Num16z0">
    <w:name w:val="WW8Num16z0"/>
  </w:style>
  <w:style w:type="character" w:customStyle="1" w:styleId="WW8Num17z0">
    <w:name w:val="WW8Num17z0"/>
  </w:style>
  <w:style w:type="character" w:customStyle="1" w:styleId="WW8Num18z0">
    <w:name w:val="WW8Num18z0"/>
    <w:rPr>
      <w:rFonts w:ascii="Times New Roman" w:eastAsia="SimSun" w:hAnsi="Times New Roman" w:cs="Times New Roman"/>
      <w:kern w:val="1"/>
      <w:sz w:val="24"/>
      <w:szCs w:val="24"/>
    </w:rPr>
  </w:style>
  <w:style w:type="character" w:customStyle="1" w:styleId="WW8Num18z1">
    <w:name w:val="WW8Num18z1"/>
    <w:rPr>
      <w:rFonts w:ascii="Times New Roman" w:eastAsia="SimSun" w:hAnsi="Times New Roman" w:cs="Times New Roman"/>
    </w:rPr>
  </w:style>
  <w:style w:type="character" w:customStyle="1" w:styleId="WW8Num19z0">
    <w:name w:val="WW8Num19z0"/>
    <w:rPr>
      <w:rFonts w:ascii="Times New Roman" w:eastAsia="SimSun" w:hAnsi="Times New Roman" w:cs="Times New Roman"/>
      <w:sz w:val="24"/>
      <w:szCs w:val="24"/>
    </w:rPr>
  </w:style>
  <w:style w:type="character" w:customStyle="1" w:styleId="WW8Num19z1">
    <w:name w:val="WW8Num19z1"/>
    <w:rPr>
      <w:rFonts w:ascii="Times New Roman" w:eastAsia="SimSun" w:hAnsi="Times New Roman" w:cs="Times New Roman"/>
    </w:rPr>
  </w:style>
  <w:style w:type="character" w:customStyle="1" w:styleId="WW8Num20z0">
    <w:name w:val="WW8Num20z0"/>
    <w:rPr>
      <w:rFonts w:ascii="Times New Roman" w:eastAsia="SimSun" w:hAnsi="Times New Roman" w:cs="Times New Roman"/>
      <w:b/>
      <w:bCs/>
      <w:color w:val="auto"/>
      <w:sz w:val="24"/>
      <w:szCs w:val="24"/>
    </w:rPr>
  </w:style>
  <w:style w:type="character" w:customStyle="1" w:styleId="WW8Num20z1">
    <w:name w:val="WW8Num20z1"/>
    <w:rPr>
      <w:rFonts w:ascii="Times New Roman" w:eastAsia="SimSun" w:hAnsi="Times New Roman" w:cs="Times New Roman"/>
    </w:rPr>
  </w:style>
  <w:style w:type="character" w:customStyle="1" w:styleId="WW8Num21z0">
    <w:name w:val="WW8Num21z0"/>
    <w:rPr>
      <w:rFonts w:ascii="Times New Roman" w:eastAsia="SimSun" w:hAnsi="Times New Roman" w:cs="Times New Roman"/>
    </w:rPr>
  </w:style>
  <w:style w:type="character" w:customStyle="1" w:styleId="WW8Num22z0">
    <w:name w:val="WW8Num22z0"/>
    <w:rPr>
      <w:rFonts w:ascii="Times New Roman" w:eastAsia="SimSun" w:hAnsi="Times New Roman" w:cs="Times New Roman"/>
    </w:rPr>
  </w:style>
  <w:style w:type="character" w:customStyle="1" w:styleId="Standardnpsmoodstavce">
    <w:name w:val="Standardní písmo odstavce"/>
  </w:style>
  <w:style w:type="character" w:customStyle="1" w:styleId="Znakyprevysvetlivky">
    <w:name w:val="Znaky pre vysvetlivky"/>
    <w:basedOn w:val="Standardnpsmoodstavce"/>
    <w:rPr>
      <w:vertAlign w:val="superscript"/>
    </w:rPr>
  </w:style>
  <w:style w:type="character" w:customStyle="1" w:styleId="HlavikaChar">
    <w:name w:val="Hlavička Char"/>
  </w:style>
  <w:style w:type="character" w:customStyle="1" w:styleId="ra">
    <w:name w:val="ra"/>
    <w:basedOn w:val="Standardnpsmoodstavce"/>
  </w:style>
  <w:style w:type="character" w:customStyle="1" w:styleId="Znakyprepoznmkupodiarou">
    <w:name w:val="Znaky pre poznámku pod čiarou"/>
    <w:basedOn w:val="Standardnpsmoodstavce"/>
    <w:rPr>
      <w:vertAlign w:val="superscript"/>
    </w:rPr>
  </w:style>
  <w:style w:type="character" w:customStyle="1" w:styleId="TextvysvetlivkyChar">
    <w:name w:val="Text vysvetlivky Char"/>
    <w:basedOn w:val="Standardnpsmoodstavce"/>
  </w:style>
  <w:style w:type="character" w:styleId="slostrany">
    <w:name w:val="page number"/>
    <w:basedOn w:val="Standardnpsmoodstavce"/>
  </w:style>
  <w:style w:type="character" w:customStyle="1" w:styleId="OdsekzoznamuChar">
    <w:name w:val="Odsek zoznamu Char"/>
  </w:style>
  <w:style w:type="character" w:customStyle="1" w:styleId="TextbublinyChar">
    <w:name w:val="Text bubliny Char"/>
    <w:rPr>
      <w:rFonts w:ascii="Tahoma" w:hAnsi="Tahoma" w:cs="Tahoma"/>
      <w:sz w:val="16"/>
      <w:szCs w:val="16"/>
    </w:rPr>
  </w:style>
  <w:style w:type="character" w:customStyle="1" w:styleId="PtaChar">
    <w:name w:val="Päta Char"/>
  </w:style>
  <w:style w:type="character" w:customStyle="1" w:styleId="tl">
    <w:name w:val="tl"/>
    <w:basedOn w:val="Standardnpsmoodstavce"/>
  </w:style>
  <w:style w:type="character" w:customStyle="1" w:styleId="tl1Char">
    <w:name w:val="Štýl1 Char"/>
    <w:basedOn w:val="PtaChar"/>
  </w:style>
  <w:style w:type="paragraph" w:customStyle="1" w:styleId="Nadpis">
    <w:name w:val="Nadpis"/>
    <w:basedOn w:val="Normlny"/>
    <w:next w:val="Zkladntext"/>
    <w:pPr>
      <w:keepNext/>
      <w:spacing w:before="240" w:after="120"/>
    </w:pPr>
    <w:rPr>
      <w:rFonts w:ascii="Arial" w:eastAsia="Microsoft YaHei" w:hAnsi="Arial" w:cs="Arial"/>
      <w:sz w:val="28"/>
      <w:szCs w:val="28"/>
    </w:rPr>
  </w:style>
  <w:style w:type="paragraph" w:styleId="Zkladntext">
    <w:name w:val="Body Text"/>
    <w:basedOn w:val="Normlny"/>
    <w:pPr>
      <w:spacing w:after="240"/>
      <w:jc w:val="both"/>
    </w:pPr>
    <w:rPr>
      <w:color w:val="000000"/>
    </w:rPr>
  </w:style>
  <w:style w:type="paragraph" w:styleId="Zoznam">
    <w:name w:val="List"/>
    <w:basedOn w:val="Zkladntext"/>
    <w:rPr>
      <w:rFonts w:cs="Arial"/>
    </w:rPr>
  </w:style>
  <w:style w:type="paragraph" w:customStyle="1" w:styleId="Popisok">
    <w:name w:val="Popisok"/>
    <w:basedOn w:val="Normlny"/>
    <w:pPr>
      <w:suppressLineNumbers/>
      <w:spacing w:before="120" w:after="120"/>
    </w:pPr>
    <w:rPr>
      <w:rFonts w:cs="Arial"/>
      <w:i/>
      <w:iCs/>
    </w:rPr>
  </w:style>
  <w:style w:type="paragraph" w:customStyle="1" w:styleId="Index">
    <w:name w:val="Index"/>
    <w:basedOn w:val="Normlny"/>
    <w:pPr>
      <w:suppressLineNumbers/>
    </w:pPr>
    <w:rPr>
      <w:rFonts w:cs="Arial"/>
    </w:rPr>
  </w:style>
  <w:style w:type="paragraph" w:customStyle="1" w:styleId="Textvbloku">
    <w:name w:val="Text v bloku"/>
    <w:basedOn w:val="Normlny"/>
    <w:pPr>
      <w:ind w:left="1680" w:right="-468" w:hanging="240"/>
    </w:pPr>
  </w:style>
  <w:style w:type="paragraph" w:styleId="Pta">
    <w:name w:val="footer"/>
    <w:basedOn w:val="Normlny"/>
    <w:pPr>
      <w:tabs>
        <w:tab w:val="center" w:pos="4536"/>
        <w:tab w:val="right" w:pos="9072"/>
      </w:tabs>
      <w:jc w:val="right"/>
    </w:pPr>
  </w:style>
  <w:style w:type="paragraph" w:customStyle="1" w:styleId="Zkladntext3">
    <w:name w:val="Základní text 3"/>
    <w:basedOn w:val="Normlny"/>
    <w:pPr>
      <w:ind w:right="-468"/>
      <w:jc w:val="both"/>
    </w:pPr>
    <w:rPr>
      <w:b/>
      <w:bCs/>
    </w:rPr>
  </w:style>
  <w:style w:type="paragraph" w:styleId="Textbubliny">
    <w:name w:val="Balloon Text"/>
    <w:basedOn w:val="Normlny"/>
    <w:rPr>
      <w:rFonts w:ascii="Tahoma" w:hAnsi="Tahoma" w:cs="Tahoma"/>
      <w:sz w:val="16"/>
      <w:szCs w:val="16"/>
    </w:rPr>
  </w:style>
  <w:style w:type="paragraph" w:customStyle="1" w:styleId="BodyTextIndent">
    <w:name w:val="Body Text Indent"/>
    <w:basedOn w:val="Normlny"/>
    <w:pPr>
      <w:ind w:firstLine="360"/>
      <w:jc w:val="both"/>
    </w:pPr>
  </w:style>
  <w:style w:type="paragraph" w:styleId="Hlavika">
    <w:name w:val="header"/>
    <w:basedOn w:val="Normlny"/>
    <w:pPr>
      <w:tabs>
        <w:tab w:val="center" w:pos="4703"/>
        <w:tab w:val="right" w:pos="9406"/>
      </w:tabs>
    </w:pPr>
  </w:style>
  <w:style w:type="paragraph" w:styleId="Textpoznmkypodiarou">
    <w:name w:val="footnote text"/>
    <w:basedOn w:val="Normlny"/>
    <w:rPr>
      <w:sz w:val="20"/>
      <w:szCs w:val="20"/>
    </w:rPr>
  </w:style>
  <w:style w:type="paragraph" w:customStyle="1" w:styleId="Zkladntextodsazen2">
    <w:name w:val="Základní text odsazený 2"/>
    <w:basedOn w:val="Normlny"/>
    <w:pPr>
      <w:ind w:firstLine="360"/>
    </w:pPr>
  </w:style>
  <w:style w:type="paragraph" w:styleId="Zarkazkladnhotextu">
    <w:name w:val="Body Text Indent"/>
    <w:basedOn w:val="Normlny"/>
    <w:pPr>
      <w:jc w:val="both"/>
    </w:pPr>
  </w:style>
  <w:style w:type="paragraph" w:styleId="Textvysvetlivky">
    <w:name w:val="endnote text"/>
    <w:basedOn w:val="Normlny"/>
    <w:rPr>
      <w:sz w:val="20"/>
      <w:szCs w:val="20"/>
    </w:rPr>
  </w:style>
  <w:style w:type="paragraph" w:customStyle="1" w:styleId="Zkladntextodsazen3">
    <w:name w:val="Základní text odsazený 3"/>
    <w:basedOn w:val="Normlny"/>
    <w:pPr>
      <w:ind w:right="-468" w:firstLine="720"/>
      <w:jc w:val="both"/>
    </w:pPr>
  </w:style>
  <w:style w:type="paragraph" w:customStyle="1" w:styleId="ListParagraph">
    <w:name w:val="List Paragraph"/>
    <w:basedOn w:val="Normlny"/>
    <w:pPr>
      <w:ind w:left="708"/>
    </w:pPr>
  </w:style>
  <w:style w:type="paragraph" w:customStyle="1" w:styleId="tl1">
    <w:name w:val="Štýl1"/>
    <w:basedOn w:val="Pta"/>
  </w:style>
  <w:style w:type="paragraph" w:customStyle="1" w:styleId="Obsahtabuky">
    <w:name w:val="Obsah tabuľky"/>
    <w:basedOn w:val="Normlny"/>
    <w:pPr>
      <w:suppressLineNumbers/>
    </w:pPr>
  </w:style>
  <w:style w:type="paragraph" w:customStyle="1" w:styleId="Nadpistabuky">
    <w:name w:val="Nadpis tabuľky"/>
    <w:basedOn w:val="Obsahtabuky"/>
    <w:pPr>
      <w:jc w:val="center"/>
    </w:pPr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pPr>
      <w:suppressAutoHyphens/>
    </w:pPr>
    <w:rPr>
      <w:rFonts w:eastAsia="SimSun"/>
      <w:sz w:val="24"/>
      <w:szCs w:val="24"/>
      <w:lang w:eastAsia="ar-SA"/>
    </w:rPr>
  </w:style>
  <w:style w:type="paragraph" w:styleId="Nadpis1">
    <w:name w:val="heading 1"/>
    <w:basedOn w:val="Normlny"/>
    <w:next w:val="Nadpis2"/>
    <w:qFormat/>
    <w:pPr>
      <w:keepNext/>
      <w:numPr>
        <w:numId w:val="1"/>
      </w:numPr>
      <w:tabs>
        <w:tab w:val="left" w:pos="4613"/>
      </w:tabs>
      <w:spacing w:before="240" w:after="60"/>
      <w:jc w:val="center"/>
      <w:outlineLvl w:val="0"/>
    </w:pPr>
    <w:rPr>
      <w:rFonts w:ascii="Arial" w:hAnsi="Arial" w:cs="Arial"/>
      <w:b/>
      <w:bCs/>
      <w:kern w:val="1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  <w:bCs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bCs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  <w:bCs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  <w:bCs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 w:cs="Arial Narrow"/>
      <w:b/>
      <w:b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Pr>
      <w:rFonts w:ascii="Times New Roman" w:eastAsia="SimSun" w:hAnsi="Times New Roman" w:cs="Times New Roman"/>
    </w:rPr>
  </w:style>
  <w:style w:type="character" w:customStyle="1" w:styleId="WW8Num1z1">
    <w:name w:val="WW8Num1z1"/>
  </w:style>
  <w:style w:type="character" w:customStyle="1" w:styleId="WW8Num1z2">
    <w:name w:val="WW8Num1z2"/>
  </w:style>
  <w:style w:type="character" w:customStyle="1" w:styleId="WW8Num1z3">
    <w:name w:val="WW8Num1z3"/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customStyle="1" w:styleId="WW8Num2z0">
    <w:name w:val="WW8Num2z0"/>
    <w:rPr>
      <w:rFonts w:ascii="Times New Roman" w:eastAsia="SimSun" w:hAnsi="Times New Roman" w:cs="Times New Roman"/>
    </w:rPr>
  </w:style>
  <w:style w:type="character" w:customStyle="1" w:styleId="WW8Num3z0">
    <w:name w:val="WW8Num3z0"/>
    <w:rPr>
      <w:rFonts w:ascii="Times New Roman" w:eastAsia="SimSun" w:hAnsi="Times New Roman" w:cs="Times New Roman"/>
      <w:sz w:val="24"/>
      <w:szCs w:val="24"/>
    </w:rPr>
  </w:style>
  <w:style w:type="character" w:customStyle="1" w:styleId="WW8Num4z0">
    <w:name w:val="WW8Num4z0"/>
    <w:rPr>
      <w:rFonts w:ascii="Times New Roman" w:eastAsia="SimSun" w:hAnsi="Times New Roman" w:cs="Times New Roman"/>
      <w:sz w:val="24"/>
      <w:szCs w:val="24"/>
    </w:rPr>
  </w:style>
  <w:style w:type="character" w:customStyle="1" w:styleId="WW8Num5z0">
    <w:name w:val="WW8Num5z0"/>
    <w:rPr>
      <w:rFonts w:ascii="Times New Roman" w:eastAsia="SimSun" w:hAnsi="Times New Roman" w:cs="Times New Roman"/>
      <w:sz w:val="24"/>
      <w:szCs w:val="24"/>
      <w:lang w:val="cs-CZ"/>
    </w:rPr>
  </w:style>
  <w:style w:type="character" w:customStyle="1" w:styleId="WW8Num6z0">
    <w:name w:val="WW8Num6z0"/>
    <w:rPr>
      <w:rFonts w:ascii="Times New Roman" w:eastAsia="SimSun" w:hAnsi="Times New Roman" w:cs="Times New Roman"/>
      <w:sz w:val="24"/>
      <w:szCs w:val="24"/>
    </w:rPr>
  </w:style>
  <w:style w:type="character" w:customStyle="1" w:styleId="WW8Num7z0">
    <w:name w:val="WW8Num7z0"/>
    <w:rPr>
      <w:rFonts w:ascii="Times New Roman" w:eastAsia="SimSun" w:hAnsi="Times New Roman" w:cs="Times New Roman"/>
    </w:rPr>
  </w:style>
  <w:style w:type="character" w:customStyle="1" w:styleId="WW8Num8z0">
    <w:name w:val="WW8Num8z0"/>
    <w:rPr>
      <w:rFonts w:ascii="Wingdings" w:eastAsia="SimSun" w:hAnsi="Wingdings" w:cs="Wingdings"/>
    </w:rPr>
  </w:style>
  <w:style w:type="character" w:customStyle="1" w:styleId="WW8Num9z0">
    <w:name w:val="WW8Num9z0"/>
    <w:rPr>
      <w:rFonts w:ascii="Wingdings" w:eastAsia="SimSun" w:hAnsi="Wingdings" w:cs="Wingdings"/>
      <w:kern w:val="1"/>
      <w:sz w:val="20"/>
      <w:szCs w:val="20"/>
    </w:rPr>
  </w:style>
  <w:style w:type="character" w:customStyle="1" w:styleId="WW8Num10z0">
    <w:name w:val="WW8Num10z0"/>
    <w:rPr>
      <w:rFonts w:ascii="Wingdings" w:eastAsia="SimSun" w:hAnsi="Wingdings" w:cs="Wingdings"/>
    </w:rPr>
  </w:style>
  <w:style w:type="character" w:customStyle="1" w:styleId="WW8Num11z0">
    <w:name w:val="WW8Num11z0"/>
    <w:rPr>
      <w:rFonts w:ascii="Wingdings" w:eastAsia="SimSun" w:hAnsi="Wingdings" w:cs="Wingdings"/>
    </w:rPr>
  </w:style>
  <w:style w:type="character" w:customStyle="1" w:styleId="WW8Num12z0">
    <w:name w:val="WW8Num12z0"/>
    <w:rPr>
      <w:rFonts w:ascii="Wingdings" w:eastAsia="SimSun" w:hAnsi="Wingdings" w:cs="Wingdings"/>
    </w:rPr>
  </w:style>
  <w:style w:type="character" w:customStyle="1" w:styleId="WW8Num3z1">
    <w:name w:val="WW8Num3z1"/>
    <w:rPr>
      <w:rFonts w:ascii="Times New Roman" w:eastAsia="SimSun" w:hAnsi="Times New Roman" w:cs="Times New Roman"/>
    </w:rPr>
  </w:style>
  <w:style w:type="character" w:customStyle="1" w:styleId="WW8Num4z1">
    <w:name w:val="WW8Num4z1"/>
    <w:rPr>
      <w:rFonts w:ascii="Times New Roman" w:eastAsia="SimSun" w:hAnsi="Times New Roman" w:cs="Times New Roman"/>
    </w:rPr>
  </w:style>
  <w:style w:type="character" w:customStyle="1" w:styleId="WW8Num5z1">
    <w:name w:val="WW8Num5z1"/>
    <w:rPr>
      <w:rFonts w:ascii="Times New Roman" w:eastAsia="SimSun" w:hAnsi="Times New Roman" w:cs="Times New Roman"/>
    </w:rPr>
  </w:style>
  <w:style w:type="character" w:customStyle="1" w:styleId="WW8Num6z1">
    <w:name w:val="WW8Num6z1"/>
    <w:rPr>
      <w:rFonts w:ascii="Times New Roman" w:eastAsia="SimSun" w:hAnsi="Times New Roman" w:cs="Times New Roman"/>
    </w:rPr>
  </w:style>
  <w:style w:type="character" w:customStyle="1" w:styleId="WW8Num13z0">
    <w:name w:val="WW8Num13z0"/>
  </w:style>
  <w:style w:type="character" w:customStyle="1" w:styleId="WW8Num14z0">
    <w:name w:val="WW8Num14z0"/>
  </w:style>
  <w:style w:type="character" w:customStyle="1" w:styleId="WW8Num15z0">
    <w:name w:val="WW8Num15z0"/>
  </w:style>
  <w:style w:type="character" w:customStyle="1" w:styleId="WW8Num16z0">
    <w:name w:val="WW8Num16z0"/>
  </w:style>
  <w:style w:type="character" w:customStyle="1" w:styleId="WW8Num17z0">
    <w:name w:val="WW8Num17z0"/>
  </w:style>
  <w:style w:type="character" w:customStyle="1" w:styleId="WW8Num18z0">
    <w:name w:val="WW8Num18z0"/>
    <w:rPr>
      <w:rFonts w:ascii="Times New Roman" w:eastAsia="SimSun" w:hAnsi="Times New Roman" w:cs="Times New Roman"/>
      <w:kern w:val="1"/>
      <w:sz w:val="24"/>
      <w:szCs w:val="24"/>
    </w:rPr>
  </w:style>
  <w:style w:type="character" w:customStyle="1" w:styleId="WW8Num18z1">
    <w:name w:val="WW8Num18z1"/>
    <w:rPr>
      <w:rFonts w:ascii="Times New Roman" w:eastAsia="SimSun" w:hAnsi="Times New Roman" w:cs="Times New Roman"/>
    </w:rPr>
  </w:style>
  <w:style w:type="character" w:customStyle="1" w:styleId="WW8Num19z0">
    <w:name w:val="WW8Num19z0"/>
    <w:rPr>
      <w:rFonts w:ascii="Times New Roman" w:eastAsia="SimSun" w:hAnsi="Times New Roman" w:cs="Times New Roman"/>
      <w:sz w:val="24"/>
      <w:szCs w:val="24"/>
    </w:rPr>
  </w:style>
  <w:style w:type="character" w:customStyle="1" w:styleId="WW8Num19z1">
    <w:name w:val="WW8Num19z1"/>
    <w:rPr>
      <w:rFonts w:ascii="Times New Roman" w:eastAsia="SimSun" w:hAnsi="Times New Roman" w:cs="Times New Roman"/>
    </w:rPr>
  </w:style>
  <w:style w:type="character" w:customStyle="1" w:styleId="WW8Num20z0">
    <w:name w:val="WW8Num20z0"/>
    <w:rPr>
      <w:rFonts w:ascii="Times New Roman" w:eastAsia="SimSun" w:hAnsi="Times New Roman" w:cs="Times New Roman"/>
      <w:b/>
      <w:bCs/>
      <w:color w:val="auto"/>
      <w:sz w:val="24"/>
      <w:szCs w:val="24"/>
    </w:rPr>
  </w:style>
  <w:style w:type="character" w:customStyle="1" w:styleId="WW8Num20z1">
    <w:name w:val="WW8Num20z1"/>
    <w:rPr>
      <w:rFonts w:ascii="Times New Roman" w:eastAsia="SimSun" w:hAnsi="Times New Roman" w:cs="Times New Roman"/>
    </w:rPr>
  </w:style>
  <w:style w:type="character" w:customStyle="1" w:styleId="WW8Num21z0">
    <w:name w:val="WW8Num21z0"/>
    <w:rPr>
      <w:rFonts w:ascii="Times New Roman" w:eastAsia="SimSun" w:hAnsi="Times New Roman" w:cs="Times New Roman"/>
    </w:rPr>
  </w:style>
  <w:style w:type="character" w:customStyle="1" w:styleId="WW8Num22z0">
    <w:name w:val="WW8Num22z0"/>
    <w:rPr>
      <w:rFonts w:ascii="Times New Roman" w:eastAsia="SimSun" w:hAnsi="Times New Roman" w:cs="Times New Roman"/>
    </w:rPr>
  </w:style>
  <w:style w:type="character" w:customStyle="1" w:styleId="Standardnpsmoodstavce">
    <w:name w:val="Standardní písmo odstavce"/>
  </w:style>
  <w:style w:type="character" w:customStyle="1" w:styleId="Znakyprevysvetlivky">
    <w:name w:val="Znaky pre vysvetlivky"/>
    <w:basedOn w:val="Standardnpsmoodstavce"/>
    <w:rPr>
      <w:vertAlign w:val="superscript"/>
    </w:rPr>
  </w:style>
  <w:style w:type="character" w:customStyle="1" w:styleId="HlavikaChar">
    <w:name w:val="Hlavička Char"/>
  </w:style>
  <w:style w:type="character" w:customStyle="1" w:styleId="ra">
    <w:name w:val="ra"/>
    <w:basedOn w:val="Standardnpsmoodstavce"/>
  </w:style>
  <w:style w:type="character" w:customStyle="1" w:styleId="Znakyprepoznmkupodiarou">
    <w:name w:val="Znaky pre poznámku pod čiarou"/>
    <w:basedOn w:val="Standardnpsmoodstavce"/>
    <w:rPr>
      <w:vertAlign w:val="superscript"/>
    </w:rPr>
  </w:style>
  <w:style w:type="character" w:customStyle="1" w:styleId="TextvysvetlivkyChar">
    <w:name w:val="Text vysvetlivky Char"/>
    <w:basedOn w:val="Standardnpsmoodstavce"/>
  </w:style>
  <w:style w:type="character" w:styleId="slostrany">
    <w:name w:val="page number"/>
    <w:basedOn w:val="Standardnpsmoodstavce"/>
  </w:style>
  <w:style w:type="character" w:customStyle="1" w:styleId="OdsekzoznamuChar">
    <w:name w:val="Odsek zoznamu Char"/>
  </w:style>
  <w:style w:type="character" w:customStyle="1" w:styleId="TextbublinyChar">
    <w:name w:val="Text bubliny Char"/>
    <w:rPr>
      <w:rFonts w:ascii="Tahoma" w:hAnsi="Tahoma" w:cs="Tahoma"/>
      <w:sz w:val="16"/>
      <w:szCs w:val="16"/>
    </w:rPr>
  </w:style>
  <w:style w:type="character" w:customStyle="1" w:styleId="PtaChar">
    <w:name w:val="Päta Char"/>
  </w:style>
  <w:style w:type="character" w:customStyle="1" w:styleId="tl">
    <w:name w:val="tl"/>
    <w:basedOn w:val="Standardnpsmoodstavce"/>
  </w:style>
  <w:style w:type="character" w:customStyle="1" w:styleId="tl1Char">
    <w:name w:val="Štýl1 Char"/>
    <w:basedOn w:val="PtaChar"/>
  </w:style>
  <w:style w:type="paragraph" w:customStyle="1" w:styleId="Nadpis">
    <w:name w:val="Nadpis"/>
    <w:basedOn w:val="Normlny"/>
    <w:next w:val="Zkladntext"/>
    <w:pPr>
      <w:keepNext/>
      <w:spacing w:before="240" w:after="120"/>
    </w:pPr>
    <w:rPr>
      <w:rFonts w:ascii="Arial" w:eastAsia="Microsoft YaHei" w:hAnsi="Arial" w:cs="Arial"/>
      <w:sz w:val="28"/>
      <w:szCs w:val="28"/>
    </w:rPr>
  </w:style>
  <w:style w:type="paragraph" w:styleId="Zkladntext">
    <w:name w:val="Body Text"/>
    <w:basedOn w:val="Normlny"/>
    <w:pPr>
      <w:spacing w:after="240"/>
      <w:jc w:val="both"/>
    </w:pPr>
    <w:rPr>
      <w:color w:val="000000"/>
    </w:rPr>
  </w:style>
  <w:style w:type="paragraph" w:styleId="Zoznam">
    <w:name w:val="List"/>
    <w:basedOn w:val="Zkladntext"/>
    <w:rPr>
      <w:rFonts w:cs="Arial"/>
    </w:rPr>
  </w:style>
  <w:style w:type="paragraph" w:customStyle="1" w:styleId="Popisok">
    <w:name w:val="Popisok"/>
    <w:basedOn w:val="Normlny"/>
    <w:pPr>
      <w:suppressLineNumbers/>
      <w:spacing w:before="120" w:after="120"/>
    </w:pPr>
    <w:rPr>
      <w:rFonts w:cs="Arial"/>
      <w:i/>
      <w:iCs/>
    </w:rPr>
  </w:style>
  <w:style w:type="paragraph" w:customStyle="1" w:styleId="Index">
    <w:name w:val="Index"/>
    <w:basedOn w:val="Normlny"/>
    <w:pPr>
      <w:suppressLineNumbers/>
    </w:pPr>
    <w:rPr>
      <w:rFonts w:cs="Arial"/>
    </w:rPr>
  </w:style>
  <w:style w:type="paragraph" w:customStyle="1" w:styleId="Textvbloku">
    <w:name w:val="Text v bloku"/>
    <w:basedOn w:val="Normlny"/>
    <w:pPr>
      <w:ind w:left="1680" w:right="-468" w:hanging="240"/>
    </w:pPr>
  </w:style>
  <w:style w:type="paragraph" w:styleId="Pta">
    <w:name w:val="footer"/>
    <w:basedOn w:val="Normlny"/>
    <w:pPr>
      <w:tabs>
        <w:tab w:val="center" w:pos="4536"/>
        <w:tab w:val="right" w:pos="9072"/>
      </w:tabs>
      <w:jc w:val="right"/>
    </w:pPr>
  </w:style>
  <w:style w:type="paragraph" w:customStyle="1" w:styleId="Zkladntext3">
    <w:name w:val="Základní text 3"/>
    <w:basedOn w:val="Normlny"/>
    <w:pPr>
      <w:ind w:right="-468"/>
      <w:jc w:val="both"/>
    </w:pPr>
    <w:rPr>
      <w:b/>
      <w:bCs/>
    </w:rPr>
  </w:style>
  <w:style w:type="paragraph" w:styleId="Textbubliny">
    <w:name w:val="Balloon Text"/>
    <w:basedOn w:val="Normlny"/>
    <w:rPr>
      <w:rFonts w:ascii="Tahoma" w:hAnsi="Tahoma" w:cs="Tahoma"/>
      <w:sz w:val="16"/>
      <w:szCs w:val="16"/>
    </w:rPr>
  </w:style>
  <w:style w:type="paragraph" w:customStyle="1" w:styleId="BodyTextIndent">
    <w:name w:val="Body Text Indent"/>
    <w:basedOn w:val="Normlny"/>
    <w:pPr>
      <w:ind w:firstLine="360"/>
      <w:jc w:val="both"/>
    </w:pPr>
  </w:style>
  <w:style w:type="paragraph" w:styleId="Hlavika">
    <w:name w:val="header"/>
    <w:basedOn w:val="Normlny"/>
    <w:pPr>
      <w:tabs>
        <w:tab w:val="center" w:pos="4703"/>
        <w:tab w:val="right" w:pos="9406"/>
      </w:tabs>
    </w:pPr>
  </w:style>
  <w:style w:type="paragraph" w:styleId="Textpoznmkypodiarou">
    <w:name w:val="footnote text"/>
    <w:basedOn w:val="Normlny"/>
    <w:rPr>
      <w:sz w:val="20"/>
      <w:szCs w:val="20"/>
    </w:rPr>
  </w:style>
  <w:style w:type="paragraph" w:customStyle="1" w:styleId="Zkladntextodsazen2">
    <w:name w:val="Základní text odsazený 2"/>
    <w:basedOn w:val="Normlny"/>
    <w:pPr>
      <w:ind w:firstLine="360"/>
    </w:pPr>
  </w:style>
  <w:style w:type="paragraph" w:styleId="Zarkazkladnhotextu">
    <w:name w:val="Body Text Indent"/>
    <w:basedOn w:val="Normlny"/>
    <w:pPr>
      <w:jc w:val="both"/>
    </w:pPr>
  </w:style>
  <w:style w:type="paragraph" w:styleId="Textvysvetlivky">
    <w:name w:val="endnote text"/>
    <w:basedOn w:val="Normlny"/>
    <w:rPr>
      <w:sz w:val="20"/>
      <w:szCs w:val="20"/>
    </w:rPr>
  </w:style>
  <w:style w:type="paragraph" w:customStyle="1" w:styleId="Zkladntextodsazen3">
    <w:name w:val="Základní text odsazený 3"/>
    <w:basedOn w:val="Normlny"/>
    <w:pPr>
      <w:ind w:right="-468" w:firstLine="720"/>
      <w:jc w:val="both"/>
    </w:pPr>
  </w:style>
  <w:style w:type="paragraph" w:customStyle="1" w:styleId="ListParagraph">
    <w:name w:val="List Paragraph"/>
    <w:basedOn w:val="Normlny"/>
    <w:pPr>
      <w:ind w:left="708"/>
    </w:pPr>
  </w:style>
  <w:style w:type="paragraph" w:customStyle="1" w:styleId="tl1">
    <w:name w:val="Štýl1"/>
    <w:basedOn w:val="Pta"/>
  </w:style>
  <w:style w:type="paragraph" w:customStyle="1" w:styleId="Obsahtabuky">
    <w:name w:val="Obsah tabuľky"/>
    <w:basedOn w:val="Normlny"/>
    <w:pPr>
      <w:suppressLineNumbers/>
    </w:pPr>
  </w:style>
  <w:style w:type="paragraph" w:customStyle="1" w:styleId="Nadpistabuky">
    <w:name w:val="Nadpis tabuľky"/>
    <w:basedOn w:val="Obsahtabuky"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1468</Words>
  <Characters>8371</Characters>
  <Application>Microsoft Office Word</Application>
  <DocSecurity>0</DocSecurity>
  <Lines>69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Čl</vt:lpstr>
    </vt:vector>
  </TitlesOfParts>
  <Company/>
  <LinksUpToDate>false</LinksUpToDate>
  <CharactersWithSpaces>9820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Čl</dc:title>
  <dc:creator>radka</dc:creator>
  <cp:lastModifiedBy>Konrad Roman, PROFINAM</cp:lastModifiedBy>
  <cp:revision>2</cp:revision>
  <cp:lastPrinted>1601-01-01T00:00:00Z</cp:lastPrinted>
  <dcterms:created xsi:type="dcterms:W3CDTF">2021-03-29T07:41:00Z</dcterms:created>
  <dcterms:modified xsi:type="dcterms:W3CDTF">2021-03-29T07:41:00Z</dcterms:modified>
</cp:coreProperties>
</file>