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97B" w:rsidRPr="00861F3B" w:rsidRDefault="00861F3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Poznámky Vyškovce 20</w:t>
      </w:r>
      <w:r w:rsidR="006F451B">
        <w:rPr>
          <w:rFonts w:ascii="Arial" w:hAnsi="Arial" w:cs="Arial"/>
          <w:b/>
          <w:sz w:val="24"/>
          <w:szCs w:val="24"/>
        </w:rPr>
        <w:t>20</w:t>
      </w:r>
      <w:r w:rsidR="005B097B" w:rsidRPr="00861F3B">
        <w:rPr>
          <w:rFonts w:ascii="Arial" w:hAnsi="Arial" w:cs="Arial"/>
          <w:b/>
          <w:sz w:val="24"/>
          <w:szCs w:val="24"/>
        </w:rPr>
        <w:t>.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Všeobecné údaje</w:t>
      </w:r>
    </w:p>
    <w:p w:rsidR="005B097B" w:rsidRPr="00861F3B" w:rsidRDefault="005B097B" w:rsidP="005B097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Identifikačné údaje účtovnej jednotky </w:t>
      </w: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Obec Vyškovce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090 21 Vyškovce  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00 330 198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1990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Zákon č. 369/1990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t xml:space="preserve">X </w:t>
            </w: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riadna</w:t>
            </w:r>
          </w:p>
          <w:p w:rsidR="005B097B" w:rsidRPr="00861F3B" w:rsidRDefault="00FF5FDF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097B"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FF5FDF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097B"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5B097B"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>áno</w:t>
            </w: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t xml:space="preserve">X  </w:t>
            </w: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FF5FDF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097B"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5B097B"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>áno</w:t>
            </w:r>
          </w:p>
          <w:p w:rsidR="005B097B" w:rsidRPr="00861F3B" w:rsidRDefault="00FF5FDF">
            <w:pPr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097B"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61F3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Opis činnosti účtovnej jednotky </w:t>
      </w: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Starostlivosť o občanov obce a zveľaďovanie obecného majetku.</w:t>
            </w:r>
          </w:p>
        </w:tc>
      </w:tr>
    </w:tbl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Informácie o štatutárnych zástupcoch a o organizačnej štruktúre účtovnej jednotky </w:t>
      </w: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Štatutárny zástupca (meno a priezvisko)</w:t>
            </w:r>
          </w:p>
          <w:p w:rsidR="005B097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Funkcia </w:t>
            </w:r>
          </w:p>
          <w:p w:rsidR="00861F3B" w:rsidRPr="00861F3B" w:rsidRDefault="00861F3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Zástupca starostu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1F3B" w:rsidRDefault="00861F3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Bc. </w:t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Dušan </w:t>
            </w:r>
            <w:proofErr w:type="spellStart"/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>Antoš</w:t>
            </w:r>
            <w:proofErr w:type="spellEnd"/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</w:t>
            </w:r>
          </w:p>
          <w:p w:rsidR="005B097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starosta obce</w:t>
            </w:r>
          </w:p>
          <w:p w:rsidR="00861F3B" w:rsidRPr="00861F3B" w:rsidRDefault="006F451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Mgr. Martin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US"/>
              </w:rPr>
              <w:t>Zapotocky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861F3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žiadna</w:t>
            </w:r>
          </w:p>
        </w:tc>
      </w:tr>
    </w:tbl>
    <w:p w:rsidR="005B097B" w:rsidRPr="00861F3B" w:rsidRDefault="005B097B" w:rsidP="005B097B">
      <w:pPr>
        <w:jc w:val="center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Čl. II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lastRenderedPageBreak/>
        <w:t xml:space="preserve">Účtovná závierka je zostavená za splnenia predpokladu nepretržitého pokračovania účtovnej jednotky vo svojej činnosti                </w:t>
      </w:r>
      <w:r w:rsidRPr="00861F3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x  áno            </w:t>
      </w:r>
      <w:r w:rsidR="00FF5FDF" w:rsidRPr="00861F3B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61F3B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FF5FDF">
        <w:rPr>
          <w:rFonts w:ascii="Arial" w:hAnsi="Arial" w:cs="Arial"/>
          <w:b/>
          <w:bCs/>
          <w:sz w:val="24"/>
          <w:szCs w:val="24"/>
        </w:rPr>
      </w:r>
      <w:r w:rsidR="00FF5FDF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FF5FDF" w:rsidRPr="00861F3B">
        <w:rPr>
          <w:rFonts w:ascii="Arial" w:hAnsi="Arial" w:cs="Arial"/>
          <w:b/>
          <w:bCs/>
          <w:sz w:val="24"/>
          <w:szCs w:val="24"/>
        </w:rPr>
        <w:fldChar w:fldCharType="end"/>
      </w:r>
      <w:r w:rsidRPr="00861F3B">
        <w:rPr>
          <w:rFonts w:ascii="Arial" w:hAnsi="Arial" w:cs="Arial"/>
          <w:b/>
          <w:bCs/>
          <w:sz w:val="24"/>
          <w:szCs w:val="24"/>
        </w:rPr>
        <w:t xml:space="preserve">  nie</w:t>
      </w:r>
    </w:p>
    <w:p w:rsidR="005B097B" w:rsidRPr="00861F3B" w:rsidRDefault="005B097B" w:rsidP="005B097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Zmeny účtovných metód a účtovných zásad </w:t>
      </w:r>
    </w:p>
    <w:p w:rsidR="005B097B" w:rsidRPr="00861F3B" w:rsidRDefault="005B097B" w:rsidP="005B097B">
      <w:pPr>
        <w:ind w:left="284"/>
        <w:jc w:val="both"/>
        <w:rPr>
          <w:rFonts w:ascii="Arial" w:hAnsi="Arial" w:cs="Arial"/>
          <w:b/>
          <w:bCs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61F3B">
        <w:rPr>
          <w:rFonts w:ascii="Arial" w:hAnsi="Arial" w:cs="Arial"/>
          <w:b/>
          <w:bCs/>
          <w:sz w:val="24"/>
          <w:szCs w:val="24"/>
        </w:rPr>
        <w:t xml:space="preserve"> </w:t>
      </w:r>
      <w:r w:rsidR="00FF5FDF" w:rsidRPr="00861F3B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61F3B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FF5FDF">
        <w:rPr>
          <w:rFonts w:ascii="Arial" w:hAnsi="Arial" w:cs="Arial"/>
          <w:b/>
          <w:bCs/>
          <w:sz w:val="24"/>
          <w:szCs w:val="24"/>
        </w:rPr>
      </w:r>
      <w:r w:rsidR="00FF5FDF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FF5FDF" w:rsidRPr="00861F3B">
        <w:rPr>
          <w:rFonts w:ascii="Arial" w:hAnsi="Arial" w:cs="Arial"/>
          <w:b/>
          <w:bCs/>
          <w:sz w:val="24"/>
          <w:szCs w:val="24"/>
        </w:rPr>
        <w:fldChar w:fldCharType="end"/>
      </w:r>
      <w:r w:rsidRPr="00861F3B">
        <w:rPr>
          <w:rFonts w:ascii="Arial" w:hAnsi="Arial" w:cs="Arial"/>
          <w:b/>
          <w:bCs/>
          <w:sz w:val="24"/>
          <w:szCs w:val="24"/>
        </w:rPr>
        <w:t xml:space="preserve">  áno            x  nie</w:t>
      </w:r>
    </w:p>
    <w:p w:rsidR="005B097B" w:rsidRPr="00861F3B" w:rsidRDefault="005B097B" w:rsidP="005B097B">
      <w:pPr>
        <w:ind w:left="357"/>
        <w:jc w:val="both"/>
        <w:rPr>
          <w:rFonts w:ascii="Arial" w:hAnsi="Arial" w:cs="Arial"/>
          <w:b/>
          <w:bCs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Spôsob ocenenia jednotlivých položiek</w:t>
      </w:r>
    </w:p>
    <w:p w:rsidR="005B097B" w:rsidRPr="00861F3B" w:rsidRDefault="005B097B" w:rsidP="005B097B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vlastnými nákladmi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vlastnými nákladmi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5B097B" w:rsidRPr="00861F3B" w:rsidTr="005B097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pStyle w:val="Zkladntext"/>
              <w:spacing w:line="276" w:lineRule="auto"/>
              <w:ind w:left="34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5B097B" w:rsidRPr="00861F3B" w:rsidRDefault="005B097B" w:rsidP="005B097B">
      <w:pPr>
        <w:ind w:left="284"/>
        <w:jc w:val="both"/>
        <w:rPr>
          <w:rFonts w:ascii="Arial" w:hAnsi="Arial" w:cs="Arial"/>
          <w:bCs/>
          <w:sz w:val="24"/>
          <w:szCs w:val="24"/>
        </w:rPr>
      </w:pPr>
    </w:p>
    <w:p w:rsidR="005B097B" w:rsidRPr="00861F3B" w:rsidRDefault="005B097B" w:rsidP="005B097B">
      <w:pPr>
        <w:ind w:left="284"/>
        <w:jc w:val="both"/>
        <w:rPr>
          <w:rFonts w:ascii="Arial" w:hAnsi="Arial" w:cs="Arial"/>
          <w:bCs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Cs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Odpisy dlhodobého nehmotného majetku a dlhodobého hmotného majetku sú stanovené tak, že</w:t>
      </w:r>
      <w:r w:rsidRPr="00861F3B">
        <w:rPr>
          <w:rFonts w:ascii="Arial" w:hAnsi="Arial" w:cs="Arial"/>
          <w:i/>
          <w:sz w:val="24"/>
          <w:szCs w:val="24"/>
        </w:rPr>
        <w:t xml:space="preserve"> </w:t>
      </w:r>
      <w:r w:rsidRPr="00861F3B">
        <w:rPr>
          <w:rFonts w:ascii="Arial" w:hAnsi="Arial" w:cs="Arial"/>
          <w:sz w:val="24"/>
          <w:szCs w:val="24"/>
        </w:rPr>
        <w:t>sa vychádza z predpokladanej doby jeho užívania a predpokladaného priebehu jeho opotrebenia. Odpisovať sa začína:</w:t>
      </w:r>
    </w:p>
    <w:p w:rsidR="005B097B" w:rsidRPr="00861F3B" w:rsidRDefault="005B097B" w:rsidP="005B097B">
      <w:pPr>
        <w:pStyle w:val="Zkladntext"/>
        <w:ind w:left="425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b/>
          <w:bCs/>
          <w:sz w:val="24"/>
          <w:szCs w:val="24"/>
        </w:rPr>
        <w:t xml:space="preserve">x  </w:t>
      </w:r>
      <w:r w:rsidRPr="00861F3B">
        <w:rPr>
          <w:rFonts w:ascii="Arial" w:hAnsi="Arial" w:cs="Arial"/>
          <w:bCs/>
          <w:sz w:val="24"/>
          <w:szCs w:val="24"/>
        </w:rPr>
        <w:t xml:space="preserve">odo </w:t>
      </w:r>
      <w:r w:rsidRPr="00861F3B">
        <w:rPr>
          <w:rFonts w:ascii="Arial" w:hAnsi="Arial" w:cs="Arial"/>
          <w:sz w:val="24"/>
          <w:szCs w:val="24"/>
        </w:rPr>
        <w:t>dňa jeho zaradenia do používania</w:t>
      </w:r>
    </w:p>
    <w:p w:rsidR="005B097B" w:rsidRPr="00861F3B" w:rsidRDefault="005B097B" w:rsidP="005B097B">
      <w:pPr>
        <w:jc w:val="both"/>
        <w:rPr>
          <w:rFonts w:ascii="Arial" w:hAnsi="Arial" w:cs="Arial"/>
          <w:color w:val="FF0000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861F3B">
        <w:rPr>
          <w:rFonts w:ascii="Arial" w:hAnsi="Arial" w:cs="Arial"/>
          <w:sz w:val="24"/>
          <w:szCs w:val="24"/>
        </w:rPr>
        <w:t>Z.z</w:t>
      </w:r>
      <w:proofErr w:type="spellEnd"/>
      <w:r w:rsidRPr="00861F3B">
        <w:rPr>
          <w:rFonts w:ascii="Arial" w:hAnsi="Arial" w:cs="Arial"/>
          <w:sz w:val="24"/>
          <w:szCs w:val="24"/>
        </w:rPr>
        <w:t>. o dani z príjmov v </w:t>
      </w:r>
      <w:proofErr w:type="spellStart"/>
      <w:r w:rsidRPr="00861F3B">
        <w:rPr>
          <w:rFonts w:ascii="Arial" w:hAnsi="Arial" w:cs="Arial"/>
          <w:sz w:val="24"/>
          <w:szCs w:val="24"/>
        </w:rPr>
        <w:t>z.n.p</w:t>
      </w:r>
      <w:proofErr w:type="spellEnd"/>
      <w:r w:rsidRPr="00861F3B">
        <w:rPr>
          <w:rFonts w:ascii="Arial" w:hAnsi="Arial" w:cs="Arial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861F3B">
        <w:rPr>
          <w:rFonts w:ascii="Arial" w:hAnsi="Arial" w:cs="Arial"/>
          <w:color w:val="FF0000"/>
          <w:sz w:val="24"/>
          <w:szCs w:val="24"/>
        </w:rPr>
        <w:t xml:space="preserve"> 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Predpokladaná doba </w:t>
            </w:r>
          </w:p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Ročná odpisová sadzba</w:t>
            </w:r>
          </w:p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v %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1/4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1/6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1/8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1/12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1/20</w:t>
            </w:r>
          </w:p>
        </w:tc>
      </w:tr>
      <w:tr w:rsidR="005B097B" w:rsidRPr="00861F3B" w:rsidTr="005B097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1/40</w:t>
            </w:r>
          </w:p>
        </w:tc>
      </w:tr>
    </w:tbl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Drobný nehmotný majetok od </w:t>
      </w:r>
      <w:r w:rsidRPr="00861F3B">
        <w:rPr>
          <w:rFonts w:ascii="Arial" w:hAnsi="Arial" w:cs="Arial"/>
          <w:sz w:val="24"/>
          <w:szCs w:val="24"/>
          <w:u w:val="single"/>
        </w:rPr>
        <w:t>0,01</w:t>
      </w:r>
      <w:r w:rsidRPr="00861F3B">
        <w:rPr>
          <w:rFonts w:ascii="Arial" w:hAnsi="Arial" w:cs="Arial"/>
          <w:sz w:val="24"/>
          <w:szCs w:val="24"/>
        </w:rPr>
        <w:t xml:space="preserve"> Eur do </w:t>
      </w:r>
      <w:r w:rsidRPr="00861F3B">
        <w:rPr>
          <w:rFonts w:ascii="Arial" w:hAnsi="Arial" w:cs="Arial"/>
          <w:sz w:val="24"/>
          <w:szCs w:val="24"/>
          <w:u w:val="single"/>
        </w:rPr>
        <w:t>499,99 €,</w:t>
      </w:r>
      <w:r w:rsidRPr="00861F3B">
        <w:rPr>
          <w:rFonts w:ascii="Arial" w:hAnsi="Arial" w:cs="Arial"/>
          <w:sz w:val="24"/>
          <w:szCs w:val="24"/>
        </w:rPr>
        <w:t xml:space="preserve"> ktorý podľa rozhodnutia účtovnej jednotky nie je dlhodobým nehmotným majetkom sa účtuje pri obstaraní do nákladov na účet 518 - Ostatné služby.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Drobný hmotný majetok od </w:t>
      </w:r>
      <w:r w:rsidRPr="00861F3B">
        <w:rPr>
          <w:rFonts w:ascii="Arial" w:hAnsi="Arial" w:cs="Arial"/>
          <w:sz w:val="24"/>
          <w:szCs w:val="24"/>
          <w:u w:val="single"/>
        </w:rPr>
        <w:t>30,00</w:t>
      </w:r>
      <w:r w:rsidRPr="00861F3B">
        <w:rPr>
          <w:rFonts w:ascii="Arial" w:hAnsi="Arial" w:cs="Arial"/>
          <w:sz w:val="24"/>
          <w:szCs w:val="24"/>
        </w:rPr>
        <w:t xml:space="preserve"> Eur do </w:t>
      </w:r>
      <w:r w:rsidRPr="00861F3B">
        <w:rPr>
          <w:rFonts w:ascii="Arial" w:hAnsi="Arial" w:cs="Arial"/>
          <w:sz w:val="24"/>
          <w:szCs w:val="24"/>
          <w:u w:val="single"/>
        </w:rPr>
        <w:t>499,99 €,</w:t>
      </w:r>
      <w:r w:rsidRPr="00861F3B">
        <w:rPr>
          <w:rFonts w:ascii="Arial" w:hAnsi="Arial" w:cs="Arial"/>
          <w:sz w:val="24"/>
          <w:szCs w:val="24"/>
        </w:rPr>
        <w:t xml:space="preserve"> ktorý podľa rozhodnutia účtovnej jednotky nie je dlhodobým hmotným majetkom sa účtuje na podsúvahovom účte 751. 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  <w:u w:val="single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Zásady pre vykazovanie transferov.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B097B" w:rsidRPr="00861F3B" w:rsidRDefault="005B097B" w:rsidP="005B097B">
      <w:pPr>
        <w:jc w:val="both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Bežný transfer</w:t>
      </w:r>
      <w:r w:rsidRPr="00861F3B">
        <w:rPr>
          <w:rFonts w:ascii="Arial" w:hAnsi="Arial" w:cs="Arial"/>
          <w:sz w:val="24"/>
          <w:szCs w:val="24"/>
        </w:rPr>
        <w:t xml:space="preserve"> 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prijatý od </w:t>
      </w:r>
      <w:r w:rsidRPr="00861F3B">
        <w:rPr>
          <w:rFonts w:ascii="Arial" w:hAnsi="Arial" w:cs="Arial"/>
          <w:sz w:val="24"/>
          <w:szCs w:val="24"/>
          <w:u w:val="single"/>
        </w:rPr>
        <w:t>cudzích subjektov</w:t>
      </w:r>
      <w:r w:rsidRPr="00861F3B">
        <w:rPr>
          <w:rFonts w:ascii="Arial" w:hAnsi="Arial" w:cs="Arial"/>
          <w:sz w:val="24"/>
          <w:szCs w:val="24"/>
        </w:rPr>
        <w:t xml:space="preserve"> - sa  zúčtuje do výnosov  vo vecnej a časovej súvislosti s nákladmi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poskytnutý </w:t>
      </w:r>
      <w:r w:rsidRPr="00861F3B">
        <w:rPr>
          <w:rFonts w:ascii="Arial" w:hAnsi="Arial" w:cs="Arial"/>
          <w:sz w:val="24"/>
          <w:szCs w:val="24"/>
          <w:u w:val="single"/>
        </w:rPr>
        <w:t>cudzím subjektom</w:t>
      </w:r>
      <w:r w:rsidRPr="00861F3B">
        <w:rPr>
          <w:rFonts w:ascii="Arial" w:hAnsi="Arial" w:cs="Arial"/>
          <w:sz w:val="24"/>
          <w:szCs w:val="24"/>
        </w:rPr>
        <w:t xml:space="preserve"> - sa  zúčtuje do nákladov po splnení podmienok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poskytnutý </w:t>
      </w:r>
      <w:r w:rsidRPr="00861F3B">
        <w:rPr>
          <w:rFonts w:ascii="Arial" w:hAnsi="Arial" w:cs="Arial"/>
          <w:sz w:val="24"/>
          <w:szCs w:val="24"/>
          <w:u w:val="single"/>
        </w:rPr>
        <w:t>vlastným subjektom</w:t>
      </w:r>
      <w:r w:rsidRPr="00861F3B">
        <w:rPr>
          <w:rFonts w:ascii="Arial" w:hAnsi="Arial" w:cs="Arial"/>
          <w:sz w:val="24"/>
          <w:szCs w:val="24"/>
        </w:rPr>
        <w:t xml:space="preserve"> - sa  zúčtuje do nákladov pri poskytnutí  transferu</w:t>
      </w:r>
    </w:p>
    <w:p w:rsidR="005B097B" w:rsidRPr="00861F3B" w:rsidRDefault="005B097B" w:rsidP="005B097B">
      <w:pPr>
        <w:jc w:val="both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Kapitálový transfer</w:t>
      </w:r>
      <w:r w:rsidRPr="00861F3B">
        <w:rPr>
          <w:rFonts w:ascii="Arial" w:hAnsi="Arial" w:cs="Arial"/>
          <w:sz w:val="24"/>
          <w:szCs w:val="24"/>
        </w:rPr>
        <w:t xml:space="preserve"> 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prijatý od </w:t>
      </w:r>
      <w:r w:rsidRPr="00861F3B">
        <w:rPr>
          <w:rFonts w:ascii="Arial" w:hAnsi="Arial" w:cs="Arial"/>
          <w:sz w:val="24"/>
          <w:szCs w:val="24"/>
          <w:u w:val="single"/>
        </w:rPr>
        <w:t>cudzích subjektov</w:t>
      </w:r>
      <w:r w:rsidRPr="00861F3B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poskytnutý</w:t>
      </w:r>
      <w:r w:rsidRPr="00861F3B">
        <w:rPr>
          <w:rFonts w:ascii="Arial" w:hAnsi="Arial" w:cs="Arial"/>
          <w:sz w:val="24"/>
          <w:szCs w:val="24"/>
          <w:u w:val="single"/>
        </w:rPr>
        <w:t xml:space="preserve"> cudzím subjektom</w:t>
      </w:r>
      <w:r w:rsidRPr="00861F3B">
        <w:rPr>
          <w:rFonts w:ascii="Arial" w:hAnsi="Arial" w:cs="Arial"/>
          <w:sz w:val="24"/>
          <w:szCs w:val="24"/>
        </w:rPr>
        <w:t xml:space="preserve"> - sa  zúčtuje do nákladov po splnení podmienok. </w:t>
      </w:r>
    </w:p>
    <w:p w:rsidR="005B097B" w:rsidRPr="00861F3B" w:rsidRDefault="005B097B" w:rsidP="005B097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poskytnutý </w:t>
      </w:r>
      <w:r w:rsidRPr="00861F3B">
        <w:rPr>
          <w:rFonts w:ascii="Arial" w:hAnsi="Arial" w:cs="Arial"/>
          <w:sz w:val="24"/>
          <w:szCs w:val="24"/>
          <w:u w:val="single"/>
        </w:rPr>
        <w:t>vlastným subjektom</w:t>
      </w:r>
      <w:r w:rsidRPr="00861F3B">
        <w:rPr>
          <w:rFonts w:ascii="Arial" w:hAnsi="Arial" w:cs="Arial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B097B" w:rsidRPr="00861F3B" w:rsidRDefault="005B097B" w:rsidP="005B097B">
      <w:pPr>
        <w:jc w:val="both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lastRenderedPageBreak/>
        <w:t>Spôsob prepočtu údajov v cudzích menách na menu euro.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Na ocenenie prírastku cudzej meny nakúpenej za euro sa použije kurz, za ktorý bola táto cudzia mena nakúpená.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B097B" w:rsidRPr="00861F3B" w:rsidRDefault="005B097B" w:rsidP="005B097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Čl. III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Informácie o údajoch na strane aktív súvahy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A Neobežný majetok</w:t>
      </w:r>
    </w:p>
    <w:p w:rsidR="005B097B" w:rsidRPr="00861F3B" w:rsidRDefault="005B097B" w:rsidP="005B097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Dlhodobý nehmotný majetok a dlhodobý hmotný majetok </w:t>
      </w:r>
    </w:p>
    <w:p w:rsidR="005B097B" w:rsidRPr="00861F3B" w:rsidRDefault="005B097B" w:rsidP="005B097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prehľad o pohybe dlhodobého majetku </w:t>
      </w:r>
      <w:r w:rsidRPr="00861F3B">
        <w:rPr>
          <w:rFonts w:ascii="Arial" w:hAnsi="Arial" w:cs="Arial"/>
          <w:b w:val="0"/>
          <w:sz w:val="24"/>
          <w:szCs w:val="24"/>
        </w:rPr>
        <w:t>(tabuľka č.1)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spôsob a výška poistenia </w:t>
      </w:r>
      <w:r w:rsidRPr="00861F3B">
        <w:rPr>
          <w:rFonts w:ascii="Arial" w:hAnsi="Arial" w:cs="Arial"/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7"/>
        <w:gridCol w:w="5153"/>
      </w:tblGrid>
      <w:tr w:rsidR="005B097B" w:rsidRPr="00861F3B" w:rsidTr="005B097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Výška poistenia</w:t>
            </w:r>
          </w:p>
        </w:tc>
      </w:tr>
      <w:tr w:rsidR="005B097B" w:rsidRPr="00861F3B" w:rsidTr="005B097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5B097B" w:rsidRPr="00861F3B" w:rsidTr="005B097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:rsidR="005B097B" w:rsidRPr="00861F3B" w:rsidRDefault="005B097B" w:rsidP="005B097B">
      <w:pPr>
        <w:ind w:left="426"/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Majetok, </w:t>
            </w:r>
          </w:p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ku ktorému</w:t>
            </w: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má</w:t>
            </w: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5 616,99</w:t>
            </w: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Samostatné hnuteľné veci: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13 277,00</w:t>
            </w: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Default="00F53D08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35 068,49</w:t>
            </w:r>
          </w:p>
          <w:p w:rsidR="00F53D08" w:rsidRPr="00861F3B" w:rsidRDefault="00F53D08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>Oprávky k majetku: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účet  081  Oprávky k budovám, halám a stavbám         </w:t>
      </w:r>
      <w:r w:rsidR="00861F3B">
        <w:rPr>
          <w:rFonts w:ascii="Arial" w:hAnsi="Arial" w:cs="Arial"/>
          <w:b w:val="0"/>
          <w:sz w:val="24"/>
          <w:szCs w:val="24"/>
        </w:rPr>
        <w:t xml:space="preserve">             86</w:t>
      </w:r>
      <w:r w:rsidRPr="00861F3B">
        <w:rPr>
          <w:rFonts w:ascii="Arial" w:hAnsi="Arial" w:cs="Arial"/>
          <w:b w:val="0"/>
          <w:sz w:val="24"/>
          <w:szCs w:val="24"/>
        </w:rPr>
        <w:t> 486,56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účet  082  Oprávky k strojom                  </w:t>
      </w:r>
      <w:r w:rsidR="002A0654">
        <w:rPr>
          <w:rFonts w:ascii="Arial" w:hAnsi="Arial" w:cs="Arial"/>
          <w:b w:val="0"/>
          <w:sz w:val="24"/>
          <w:szCs w:val="24"/>
        </w:rPr>
        <w:t xml:space="preserve">                               </w:t>
      </w:r>
      <w:r w:rsidRPr="00861F3B">
        <w:rPr>
          <w:rFonts w:ascii="Arial" w:hAnsi="Arial" w:cs="Arial"/>
          <w:b w:val="0"/>
          <w:sz w:val="24"/>
          <w:szCs w:val="24"/>
        </w:rPr>
        <w:t xml:space="preserve">       3 943,52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7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Pohľadávky</w:t>
      </w:r>
    </w:p>
    <w:p w:rsidR="005B097B" w:rsidRPr="00861F3B" w:rsidRDefault="005B097B" w:rsidP="005B097B">
      <w:pPr>
        <w:ind w:left="284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7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Finančný majetok </w:t>
      </w:r>
    </w:p>
    <w:p w:rsidR="005B097B" w:rsidRPr="00861F3B" w:rsidRDefault="005B097B" w:rsidP="005B097B">
      <w:pPr>
        <w:ind w:left="284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Obec  považuje za zložky krátkodobého finančného majetku zostatky na bankových účtoch.</w:t>
      </w:r>
    </w:p>
    <w:p w:rsidR="005B097B" w:rsidRPr="00861F3B" w:rsidRDefault="005B097B" w:rsidP="00861F3B">
      <w:pPr>
        <w:ind w:left="284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Preto sa v nasledovnej tabuľke uvádza výška bankových účtov z r. </w:t>
      </w:r>
      <w:r w:rsidR="00861F3B">
        <w:rPr>
          <w:rFonts w:ascii="Arial" w:hAnsi="Arial" w:cs="Arial"/>
          <w:sz w:val="24"/>
          <w:szCs w:val="24"/>
        </w:rPr>
        <w:t>088 súvahy, ktorého konečný zos</w:t>
      </w:r>
      <w:r w:rsidRPr="00861F3B">
        <w:rPr>
          <w:rFonts w:ascii="Arial" w:hAnsi="Arial" w:cs="Arial"/>
          <w:sz w:val="24"/>
          <w:szCs w:val="24"/>
        </w:rPr>
        <w:t xml:space="preserve">tatok  je </w:t>
      </w:r>
      <w:r w:rsidR="00861F3B">
        <w:rPr>
          <w:rFonts w:ascii="Arial" w:hAnsi="Arial" w:cs="Arial"/>
          <w:sz w:val="24"/>
          <w:szCs w:val="24"/>
        </w:rPr>
        <w:t>1</w:t>
      </w:r>
      <w:r w:rsidR="00F53D08">
        <w:rPr>
          <w:rFonts w:ascii="Arial" w:hAnsi="Arial" w:cs="Arial"/>
          <w:sz w:val="24"/>
          <w:szCs w:val="24"/>
        </w:rPr>
        <w:t>4</w:t>
      </w:r>
      <w:r w:rsidR="00861F3B">
        <w:rPr>
          <w:rFonts w:ascii="Arial" w:hAnsi="Arial" w:cs="Arial"/>
          <w:sz w:val="24"/>
          <w:szCs w:val="24"/>
        </w:rPr>
        <w:t> </w:t>
      </w:r>
      <w:r w:rsidR="00F53D08">
        <w:rPr>
          <w:rFonts w:ascii="Arial" w:hAnsi="Arial" w:cs="Arial"/>
          <w:sz w:val="24"/>
          <w:szCs w:val="24"/>
        </w:rPr>
        <w:t>3</w:t>
      </w:r>
      <w:r w:rsidR="00861F3B">
        <w:rPr>
          <w:rFonts w:ascii="Arial" w:hAnsi="Arial" w:cs="Arial"/>
          <w:sz w:val="24"/>
          <w:szCs w:val="24"/>
        </w:rPr>
        <w:t>8</w:t>
      </w:r>
      <w:r w:rsidR="00F53D08">
        <w:rPr>
          <w:rFonts w:ascii="Arial" w:hAnsi="Arial" w:cs="Arial"/>
          <w:sz w:val="24"/>
          <w:szCs w:val="24"/>
        </w:rPr>
        <w:t>0</w:t>
      </w:r>
      <w:r w:rsidR="00861F3B">
        <w:rPr>
          <w:rFonts w:ascii="Arial" w:hAnsi="Arial" w:cs="Arial"/>
          <w:sz w:val="24"/>
          <w:szCs w:val="24"/>
        </w:rPr>
        <w:t>,</w:t>
      </w:r>
      <w:r w:rsidR="00F53D08">
        <w:rPr>
          <w:rFonts w:ascii="Arial" w:hAnsi="Arial" w:cs="Arial"/>
          <w:sz w:val="24"/>
          <w:szCs w:val="24"/>
        </w:rPr>
        <w:t>37</w:t>
      </w:r>
      <w:r w:rsidR="00861F3B">
        <w:rPr>
          <w:rFonts w:ascii="Arial" w:hAnsi="Arial" w:cs="Arial"/>
          <w:sz w:val="24"/>
          <w:szCs w:val="24"/>
        </w:rPr>
        <w:t xml:space="preserve"> €.</w:t>
      </w:r>
      <w:r w:rsidRPr="00861F3B">
        <w:rPr>
          <w:rFonts w:ascii="Arial" w:hAnsi="Arial" w:cs="Arial"/>
          <w:sz w:val="24"/>
          <w:szCs w:val="24"/>
        </w:rPr>
        <w:t xml:space="preserve"> </w:t>
      </w:r>
    </w:p>
    <w:p w:rsidR="005B097B" w:rsidRPr="00861F3B" w:rsidRDefault="005B097B" w:rsidP="005B097B">
      <w:pPr>
        <w:ind w:left="284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opis významných zložiek </w:t>
      </w:r>
      <w:r w:rsidRPr="00861F3B">
        <w:rPr>
          <w:rFonts w:ascii="Arial" w:hAnsi="Arial" w:cs="Arial"/>
          <w:sz w:val="24"/>
          <w:szCs w:val="24"/>
        </w:rPr>
        <w:t>krátkodobého finančného majetku</w:t>
      </w:r>
      <w:r w:rsidRPr="00861F3B">
        <w:rPr>
          <w:rFonts w:ascii="Arial" w:hAnsi="Arial" w:cs="Arial"/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5B097B" w:rsidRPr="00861F3B" w:rsidTr="005B097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F53D08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Zostatok k 31.12.20</w:t>
            </w:r>
            <w:r w:rsidR="00F53D08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20</w:t>
            </w:r>
          </w:p>
        </w:tc>
      </w:tr>
      <w:tr w:rsidR="005B097B" w:rsidRPr="00861F3B" w:rsidTr="005B097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VUB </w:t>
            </w:r>
            <w:proofErr w:type="spellStart"/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a.s</w:t>
            </w:r>
            <w:proofErr w:type="spellEnd"/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861F3B" w:rsidP="00F53D08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  <w:r w:rsidR="00F53D08">
              <w:rPr>
                <w:rFonts w:ascii="Arial" w:hAnsi="Arial" w:cs="Arial"/>
                <w:sz w:val="24"/>
                <w:szCs w:val="24"/>
                <w:lang w:eastAsia="en-US"/>
              </w:rPr>
              <w:t>2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 9</w:t>
            </w:r>
            <w:r w:rsidR="00F53D08">
              <w:rPr>
                <w:rFonts w:ascii="Arial" w:hAnsi="Arial" w:cs="Arial"/>
                <w:sz w:val="24"/>
                <w:szCs w:val="24"/>
                <w:lang w:eastAsia="en-US"/>
              </w:rPr>
              <w:t>7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9,</w:t>
            </w:r>
            <w:r w:rsidR="00F53D08">
              <w:rPr>
                <w:rFonts w:ascii="Arial" w:hAnsi="Arial" w:cs="Arial"/>
                <w:sz w:val="24"/>
                <w:szCs w:val="24"/>
                <w:lang w:eastAsia="en-US"/>
              </w:rPr>
              <w:t>15</w:t>
            </w:r>
            <w:r w:rsidR="005B097B"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+ pokladňa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1 </w:t>
            </w:r>
            <w:r w:rsidR="00F53D08">
              <w:rPr>
                <w:rFonts w:ascii="Arial" w:hAnsi="Arial" w:cs="Arial"/>
                <w:sz w:val="24"/>
                <w:szCs w:val="24"/>
                <w:lang w:eastAsia="en-US"/>
              </w:rPr>
              <w:t>401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,</w:t>
            </w:r>
            <w:r w:rsidR="00F53D08">
              <w:rPr>
                <w:rFonts w:ascii="Arial" w:hAnsi="Arial" w:cs="Arial"/>
                <w:sz w:val="24"/>
                <w:szCs w:val="24"/>
                <w:lang w:eastAsia="en-US"/>
              </w:rPr>
              <w:t>22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5B097B" w:rsidRPr="00861F3B" w:rsidTr="005B097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</w:t>
            </w:r>
            <w:r w:rsidR="00861F3B">
              <w:rPr>
                <w:rFonts w:ascii="Arial" w:hAnsi="Arial" w:cs="Arial"/>
                <w:sz w:val="24"/>
                <w:szCs w:val="24"/>
                <w:lang w:eastAsia="en-US"/>
              </w:rPr>
              <w:t>11 985,46</w:t>
            </w:r>
          </w:p>
        </w:tc>
      </w:tr>
    </w:tbl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861F3B" w:rsidP="005B097B">
      <w:pPr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>211 – Pokladnica k 31.12.20</w:t>
      </w:r>
      <w:r w:rsidR="00F53D08">
        <w:rPr>
          <w:rFonts w:ascii="Arial" w:hAnsi="Arial" w:cs="Arial"/>
          <w:sz w:val="24"/>
          <w:szCs w:val="24"/>
        </w:rPr>
        <w:t>20</w:t>
      </w:r>
      <w:r w:rsidR="005B097B" w:rsidRPr="00861F3B">
        <w:rPr>
          <w:rFonts w:ascii="Arial" w:hAnsi="Arial" w:cs="Arial"/>
          <w:sz w:val="24"/>
          <w:szCs w:val="24"/>
        </w:rPr>
        <w:t xml:space="preserve">                                      </w:t>
      </w:r>
      <w:r w:rsidR="00F53D08">
        <w:rPr>
          <w:rFonts w:ascii="Arial" w:hAnsi="Arial" w:cs="Arial"/>
          <w:sz w:val="24"/>
          <w:szCs w:val="24"/>
          <w:u w:val="single"/>
        </w:rPr>
        <w:t>1 401</w:t>
      </w:r>
      <w:r>
        <w:rPr>
          <w:rFonts w:ascii="Arial" w:hAnsi="Arial" w:cs="Arial"/>
          <w:sz w:val="24"/>
          <w:szCs w:val="24"/>
          <w:u w:val="single"/>
        </w:rPr>
        <w:t>,</w:t>
      </w:r>
      <w:r w:rsidR="00F53D08">
        <w:rPr>
          <w:rFonts w:ascii="Arial" w:hAnsi="Arial" w:cs="Arial"/>
          <w:sz w:val="24"/>
          <w:szCs w:val="24"/>
          <w:u w:val="single"/>
        </w:rPr>
        <w:t>22</w:t>
      </w:r>
      <w:r>
        <w:rPr>
          <w:rFonts w:ascii="Arial" w:hAnsi="Arial" w:cs="Arial"/>
          <w:sz w:val="24"/>
          <w:szCs w:val="24"/>
          <w:u w:val="single"/>
        </w:rPr>
        <w:t xml:space="preserve"> </w:t>
      </w:r>
      <w:r w:rsidR="005B097B" w:rsidRPr="00861F3B">
        <w:rPr>
          <w:rFonts w:ascii="Arial" w:hAnsi="Arial" w:cs="Arial"/>
          <w:sz w:val="24"/>
          <w:szCs w:val="24"/>
          <w:u w:val="single"/>
        </w:rPr>
        <w:t xml:space="preserve"> € 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Čl. IV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Informácie o údajoch na strane pasív súvahy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A  Vlastné imanie </w:t>
      </w:r>
      <w:r w:rsidRPr="00861F3B">
        <w:rPr>
          <w:rFonts w:ascii="Arial" w:hAnsi="Arial" w:cs="Arial"/>
          <w:sz w:val="24"/>
          <w:szCs w:val="24"/>
        </w:rPr>
        <w:t>- tabuľka č.5 – tabuľka obsahuje nasledovné údaje: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  <w:u w:val="single"/>
        </w:rPr>
      </w:pPr>
      <w:r w:rsidRPr="00861F3B">
        <w:rPr>
          <w:rFonts w:ascii="Arial" w:hAnsi="Arial" w:cs="Arial"/>
          <w:b/>
          <w:sz w:val="24"/>
          <w:szCs w:val="24"/>
          <w:u w:val="single"/>
        </w:rPr>
        <w:t xml:space="preserve">Účet 428 – </w:t>
      </w:r>
      <w:proofErr w:type="spellStart"/>
      <w:r w:rsidRPr="00861F3B">
        <w:rPr>
          <w:rFonts w:ascii="Arial" w:hAnsi="Arial" w:cs="Arial"/>
          <w:b/>
          <w:sz w:val="24"/>
          <w:szCs w:val="24"/>
          <w:u w:val="single"/>
        </w:rPr>
        <w:t>Nevysporiadaný</w:t>
      </w:r>
      <w:proofErr w:type="spellEnd"/>
      <w:r w:rsidRPr="00861F3B">
        <w:rPr>
          <w:rFonts w:ascii="Arial" w:hAnsi="Arial" w:cs="Arial"/>
          <w:b/>
          <w:sz w:val="24"/>
          <w:szCs w:val="24"/>
          <w:u w:val="single"/>
        </w:rPr>
        <w:t xml:space="preserve"> výsledok hospodárenia minulých rokov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2"/>
        </w:numPr>
        <w:rPr>
          <w:rFonts w:ascii="Arial" w:hAnsi="Arial" w:cs="Arial"/>
          <w:sz w:val="24"/>
          <w:szCs w:val="24"/>
          <w:u w:val="single"/>
        </w:rPr>
      </w:pPr>
      <w:r w:rsidRPr="00861F3B">
        <w:rPr>
          <w:rFonts w:ascii="Arial" w:hAnsi="Arial" w:cs="Arial"/>
          <w:sz w:val="24"/>
          <w:szCs w:val="24"/>
          <w:u w:val="single"/>
        </w:rPr>
        <w:t>zostatok účtu k 1.1.20</w:t>
      </w:r>
      <w:r w:rsidR="00F53D08">
        <w:rPr>
          <w:rFonts w:ascii="Arial" w:hAnsi="Arial" w:cs="Arial"/>
          <w:sz w:val="24"/>
          <w:szCs w:val="24"/>
          <w:u w:val="single"/>
        </w:rPr>
        <w:t>20</w:t>
      </w:r>
      <w:r w:rsidRPr="00861F3B">
        <w:rPr>
          <w:rFonts w:ascii="Arial" w:hAnsi="Arial" w:cs="Arial"/>
          <w:sz w:val="24"/>
          <w:szCs w:val="24"/>
          <w:u w:val="single"/>
        </w:rPr>
        <w:t xml:space="preserve">  bol                                                       </w:t>
      </w:r>
      <w:r w:rsidR="00861F3B">
        <w:rPr>
          <w:rFonts w:ascii="Arial" w:hAnsi="Arial" w:cs="Arial"/>
          <w:sz w:val="24"/>
          <w:szCs w:val="24"/>
          <w:u w:val="single"/>
        </w:rPr>
        <w:t>5</w:t>
      </w:r>
      <w:r w:rsidR="00F53D08">
        <w:rPr>
          <w:rFonts w:ascii="Arial" w:hAnsi="Arial" w:cs="Arial"/>
          <w:sz w:val="24"/>
          <w:szCs w:val="24"/>
          <w:u w:val="single"/>
        </w:rPr>
        <w:t>7</w:t>
      </w:r>
      <w:r w:rsidR="00861F3B">
        <w:rPr>
          <w:rFonts w:ascii="Arial" w:hAnsi="Arial" w:cs="Arial"/>
          <w:sz w:val="24"/>
          <w:szCs w:val="24"/>
          <w:u w:val="single"/>
        </w:rPr>
        <w:t> </w:t>
      </w:r>
      <w:r w:rsidR="00F53D08">
        <w:rPr>
          <w:rFonts w:ascii="Arial" w:hAnsi="Arial" w:cs="Arial"/>
          <w:sz w:val="24"/>
          <w:szCs w:val="24"/>
          <w:u w:val="single"/>
        </w:rPr>
        <w:t>79</w:t>
      </w:r>
      <w:r w:rsidR="00861F3B">
        <w:rPr>
          <w:rFonts w:ascii="Arial" w:hAnsi="Arial" w:cs="Arial"/>
          <w:sz w:val="24"/>
          <w:szCs w:val="24"/>
          <w:u w:val="single"/>
        </w:rPr>
        <w:t>1,</w:t>
      </w:r>
      <w:r w:rsidR="00F53D08">
        <w:rPr>
          <w:rFonts w:ascii="Arial" w:hAnsi="Arial" w:cs="Arial"/>
          <w:sz w:val="24"/>
          <w:szCs w:val="24"/>
          <w:u w:val="single"/>
        </w:rPr>
        <w:t>20</w:t>
      </w:r>
      <w:r w:rsidR="00861F3B">
        <w:rPr>
          <w:rFonts w:ascii="Arial" w:hAnsi="Arial" w:cs="Arial"/>
          <w:sz w:val="24"/>
          <w:szCs w:val="24"/>
          <w:u w:val="single"/>
        </w:rPr>
        <w:t xml:space="preserve"> €</w:t>
      </w:r>
    </w:p>
    <w:p w:rsidR="005B097B" w:rsidRPr="00861F3B" w:rsidRDefault="005B097B" w:rsidP="005B097B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>na účte 428 bolo účtované:</w:t>
      </w:r>
    </w:p>
    <w:p w:rsidR="00F53D08" w:rsidRDefault="005B097B" w:rsidP="00F53D08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a/ prevod účtovného výsledku hospodárenia 431/428          </w:t>
      </w:r>
      <w:r w:rsidR="00F53D08">
        <w:rPr>
          <w:rFonts w:ascii="Arial" w:hAnsi="Arial" w:cs="Arial"/>
          <w:sz w:val="24"/>
          <w:szCs w:val="24"/>
        </w:rPr>
        <w:t xml:space="preserve">      12 497,31 €</w:t>
      </w:r>
      <w:r w:rsidRPr="00861F3B">
        <w:rPr>
          <w:rFonts w:ascii="Arial" w:hAnsi="Arial" w:cs="Arial"/>
          <w:sz w:val="24"/>
          <w:szCs w:val="24"/>
        </w:rPr>
        <w:t xml:space="preserve">         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     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                                                       </w:t>
      </w: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B  Záväzky</w:t>
      </w:r>
    </w:p>
    <w:p w:rsidR="005B097B" w:rsidRPr="00861F3B" w:rsidRDefault="005B097B" w:rsidP="005B097B">
      <w:pPr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9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Záväzky podľa doby splatnosti </w:t>
      </w:r>
    </w:p>
    <w:p w:rsidR="005B097B" w:rsidRPr="00861F3B" w:rsidRDefault="005B097B" w:rsidP="005B097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záväzky podľa </w:t>
      </w:r>
      <w:r w:rsidRPr="00861F3B">
        <w:rPr>
          <w:rFonts w:ascii="Arial" w:hAnsi="Arial" w:cs="Arial"/>
          <w:sz w:val="24"/>
          <w:szCs w:val="24"/>
        </w:rPr>
        <w:t>doby splatnosti</w:t>
      </w:r>
      <w:r w:rsidRPr="00861F3B">
        <w:rPr>
          <w:rFonts w:ascii="Arial" w:hAnsi="Arial" w:cs="Arial"/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61F3B">
          <w:rPr>
            <w:rFonts w:ascii="Arial" w:hAnsi="Arial" w:cs="Arial"/>
            <w:b w:val="0"/>
            <w:sz w:val="24"/>
            <w:szCs w:val="24"/>
          </w:rPr>
          <w:t>140 a</w:t>
        </w:r>
      </w:smartTag>
      <w:r w:rsidRPr="00861F3B">
        <w:rPr>
          <w:rFonts w:ascii="Arial" w:hAnsi="Arial" w:cs="Arial"/>
          <w:b w:val="0"/>
          <w:sz w:val="24"/>
          <w:szCs w:val="24"/>
        </w:rPr>
        <w:t xml:space="preserve"> 151 súvahy) - tabuľka č.8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riadok súvahy  151                                                                                                                 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9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Bankové úvery a ostatné prijaté návratné finančné výpomoci </w:t>
      </w:r>
    </w:p>
    <w:p w:rsidR="005B097B" w:rsidRPr="00861F3B" w:rsidRDefault="005B097B" w:rsidP="005B097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>dlhodobé bankové úvery a krátkodobé bankové úvery - tabuľka č.9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Obec  neeviduje  bankový úver.                                                              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lastRenderedPageBreak/>
        <w:t>Čl. V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Informácie o výnosoch a nákladoch 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602 - Tržby z predaja služieb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školné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strava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kopírovacie služby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vyhlasovanie rozhlasom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F53D08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662,67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632 - Daňové výnosy samosprávy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podielové dane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daň z nehnuteľností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daň za psa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F53D0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39 061,94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633 - Výnosy z poplatkov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správne poplatky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KO a DSO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5B097B" w:rsidRPr="00861F3B" w:rsidRDefault="00F53D08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1 767,37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661 - Tržby z predaja CP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668 - Ostatné finančné výnosy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652 – zákonné rezervy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691 - Výnosy z bežných transferov z rozpočtu obce, VÚC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bežný transfer na školský klub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na školskú jedáleň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692 - Výnosy z kapitálových transferov z rozpočtu obce, VÚC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693 - Výnosy samosprávy z bežných transferov zo ŠR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na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F53D08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16 787,73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694 - Výnosy samosprávy z kapitálových transferov zo ŠR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695 - Výnosy samosprávy z bežných transferov od EÚ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696 - Výnosy samosprávy z kapitálových transferov od EÚ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697 - Výnosy samosprávy z bežných transferov od ostatných subjektov mimo verejnej správy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698 - Výnosy samosprávy z kapitálových transferov od ostatných subjektov mimo verejnej správy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699 - Výnosy samosprávy  z odvodu rozpočtových príjmov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648 - Ostatné výnosy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 w:rsidP="00F53D08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 xml:space="preserve">                          </w:t>
            </w:r>
            <w:r w:rsidR="00F53D08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1 316,70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653 - Zúčtovanie ostatných rezerv z prevádzkovej činnosti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658 - Zúčtovanie ostatných opravných položiek z prevádzkovej činnosti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:rsidR="005B097B" w:rsidRPr="00861F3B" w:rsidRDefault="005B097B" w:rsidP="005B097B">
      <w:pPr>
        <w:ind w:left="284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 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F53D08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5 180,51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502 - Spotreba energie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elektrická energia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voda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plyn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F53D08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4 411,69</w:t>
            </w:r>
          </w:p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lastRenderedPageBreak/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511 - Opravy a udržiavanie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F53D08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5 266,09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 w:rsidP="00F53D0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</w:t>
            </w:r>
            <w:r w:rsidR="00F53D08">
              <w:rPr>
                <w:rFonts w:ascii="Arial" w:hAnsi="Arial" w:cs="Arial"/>
                <w:sz w:val="24"/>
                <w:szCs w:val="24"/>
                <w:lang w:eastAsia="en-US"/>
              </w:rPr>
              <w:t>265,50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513 - Náklady na reprezentáciu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2A0654" w:rsidP="00F53D0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</w:t>
            </w:r>
            <w:r w:rsidR="00F53D08">
              <w:rPr>
                <w:rFonts w:ascii="Arial" w:hAnsi="Arial" w:cs="Arial"/>
                <w:sz w:val="24"/>
                <w:szCs w:val="24"/>
                <w:lang w:eastAsia="en-US"/>
              </w:rPr>
              <w:t>220,40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518 - Ostatné služby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F53D08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9 980,79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F53D08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15 512,94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F53D08" w:rsidP="002A065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4 674,89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538 - Ostatné dane a poplatky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551 - Odpisy  DNM a DHM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odpisy z vlastných zdrojov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553 - Tvorba ostatných rezerv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558 - Tvorba ostatných opravných položiek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k daňovým pohľadávkam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568 - Ostatné finančné náklady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8426F7" w:rsidP="001556E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</w:t>
            </w:r>
            <w:r w:rsidR="001556E1">
              <w:rPr>
                <w:rFonts w:ascii="Arial" w:hAnsi="Arial" w:cs="Arial"/>
                <w:sz w:val="24"/>
                <w:szCs w:val="24"/>
                <w:lang w:eastAsia="en-US"/>
              </w:rPr>
              <w:t>248,40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574- Tvorba rezerv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584 - Náklady na transfery z rozpočtu obce, VÚC do RO, PO zriadených obcou alebo VÚC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585 - Náklady na transfery z rozpočtu obce, VÚC ostatným subjektov verejnej správy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586 - Náklady na transfery z rozpočtu obce, VÚC subjektov mimo verejnej správy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587 - Náklady na ostatné transfery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588 - Náklady z odvodu príjmov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589 - Náklady z budúceho odvodu príjmov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546 - Odpis pohľadávky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548 - Ostatné náklady na prevádzkovú činnosť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1556E1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1 317,89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549 - Manká a škody</w:t>
            </w:r>
          </w:p>
          <w:p w:rsidR="005B097B" w:rsidRPr="00861F3B" w:rsidRDefault="005B097B" w:rsidP="00861F3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dane z príjmov</w:t>
            </w:r>
          </w:p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5B097B" w:rsidRPr="00861F3B" w:rsidRDefault="005B097B" w:rsidP="005B097B">
      <w:pPr>
        <w:ind w:left="284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Osobitné náklady podľa zákona o účtovníctve § 18 ods</w:t>
            </w:r>
            <w:r w:rsidRPr="00861F3B">
              <w:rPr>
                <w:rFonts w:ascii="Arial" w:hAnsi="Arial" w:cs="Arial"/>
                <w:b/>
                <w:sz w:val="24"/>
                <w:szCs w:val="24"/>
                <w:shd w:val="clear" w:color="auto" w:fill="D9D9D9"/>
                <w:lang w:eastAsia="en-US"/>
              </w:rPr>
              <w:t>.</w:t>
            </w:r>
            <w:r w:rsidRPr="00861F3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sz w:val="24"/>
                <w:szCs w:val="24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1556E1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1 000,00</w:t>
            </w: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proofErr w:type="spellStart"/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uisťovacie</w:t>
            </w:r>
            <w:proofErr w:type="spellEnd"/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5B097B" w:rsidRPr="00861F3B" w:rsidTr="005B09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7B" w:rsidRPr="00861F3B" w:rsidRDefault="005B097B" w:rsidP="00861F3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861F3B"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7B" w:rsidRPr="00861F3B" w:rsidRDefault="005B097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Informácie o údajoch na podsúvahových účtoch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>Čl. VI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lastRenderedPageBreak/>
        <w:t xml:space="preserve">Informácie o rozpočte a hodnotenie plnenia rozpočtu 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b/>
          <w:sz w:val="24"/>
          <w:szCs w:val="24"/>
        </w:rPr>
      </w:pPr>
      <w:r w:rsidRPr="00861F3B">
        <w:rPr>
          <w:rFonts w:ascii="Arial" w:hAnsi="Arial" w:cs="Arial"/>
          <w:b/>
          <w:sz w:val="24"/>
          <w:szCs w:val="24"/>
        </w:rPr>
        <w:t xml:space="preserve">Informácie o rozpočte a hodnotenie plnenia rozpočtu - </w:t>
      </w:r>
      <w:r w:rsidRPr="00861F3B">
        <w:rPr>
          <w:rFonts w:ascii="Arial" w:hAnsi="Arial" w:cs="Arial"/>
          <w:sz w:val="24"/>
          <w:szCs w:val="24"/>
        </w:rPr>
        <w:t>tabuľka č.12-14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>Textová časť k tabuľke č.12-14: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  <w:u w:val="single"/>
        </w:rPr>
        <w:t>Príjmy rozpočtu obce</w:t>
      </w:r>
      <w:r w:rsidRPr="00861F3B">
        <w:rPr>
          <w:rFonts w:ascii="Arial" w:hAnsi="Arial" w:cs="Arial"/>
          <w:b w:val="0"/>
          <w:sz w:val="24"/>
          <w:szCs w:val="24"/>
        </w:rPr>
        <w:t xml:space="preserve"> :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                                                          Schválený        Upravený          Skutočnosť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S p o l u :                </w:t>
      </w:r>
      <w:r w:rsidR="001556E1">
        <w:rPr>
          <w:rFonts w:ascii="Arial" w:hAnsi="Arial" w:cs="Arial"/>
          <w:b w:val="0"/>
          <w:sz w:val="24"/>
          <w:szCs w:val="24"/>
        </w:rPr>
        <w:t xml:space="preserve">                             44 500</w:t>
      </w:r>
      <w:r w:rsidRPr="00861F3B">
        <w:rPr>
          <w:rFonts w:ascii="Arial" w:hAnsi="Arial" w:cs="Arial"/>
          <w:b w:val="0"/>
          <w:sz w:val="24"/>
          <w:szCs w:val="24"/>
        </w:rPr>
        <w:t xml:space="preserve">,00       </w:t>
      </w:r>
      <w:r w:rsidR="001556E1">
        <w:rPr>
          <w:rFonts w:ascii="Arial" w:hAnsi="Arial" w:cs="Arial"/>
          <w:b w:val="0"/>
          <w:sz w:val="24"/>
          <w:szCs w:val="24"/>
        </w:rPr>
        <w:t>57 654,</w:t>
      </w:r>
      <w:r w:rsidR="00EB581B">
        <w:rPr>
          <w:rFonts w:ascii="Arial" w:hAnsi="Arial" w:cs="Arial"/>
          <w:b w:val="0"/>
          <w:sz w:val="24"/>
          <w:szCs w:val="24"/>
        </w:rPr>
        <w:t>00</w:t>
      </w:r>
      <w:r w:rsidRPr="00861F3B">
        <w:rPr>
          <w:rFonts w:ascii="Arial" w:hAnsi="Arial" w:cs="Arial"/>
          <w:b w:val="0"/>
          <w:sz w:val="24"/>
          <w:szCs w:val="24"/>
        </w:rPr>
        <w:t xml:space="preserve">   </w:t>
      </w:r>
      <w:r w:rsidR="00EB581B">
        <w:rPr>
          <w:rFonts w:ascii="Arial" w:hAnsi="Arial" w:cs="Arial"/>
          <w:b w:val="0"/>
          <w:sz w:val="24"/>
          <w:szCs w:val="24"/>
        </w:rPr>
        <w:t xml:space="preserve">     </w:t>
      </w:r>
      <w:r w:rsidRPr="00861F3B">
        <w:rPr>
          <w:rFonts w:ascii="Arial" w:hAnsi="Arial" w:cs="Arial"/>
          <w:b w:val="0"/>
          <w:sz w:val="24"/>
          <w:szCs w:val="24"/>
        </w:rPr>
        <w:t xml:space="preserve">  </w:t>
      </w:r>
      <w:r w:rsidR="00EB581B">
        <w:rPr>
          <w:rFonts w:ascii="Arial" w:hAnsi="Arial" w:cs="Arial"/>
          <w:b w:val="0"/>
          <w:sz w:val="24"/>
          <w:szCs w:val="24"/>
        </w:rPr>
        <w:t>6</w:t>
      </w:r>
      <w:r w:rsidR="001556E1">
        <w:rPr>
          <w:rFonts w:ascii="Arial" w:hAnsi="Arial" w:cs="Arial"/>
          <w:b w:val="0"/>
          <w:sz w:val="24"/>
          <w:szCs w:val="24"/>
        </w:rPr>
        <w:t>7</w:t>
      </w:r>
      <w:r w:rsidR="00EB581B">
        <w:rPr>
          <w:rFonts w:ascii="Arial" w:hAnsi="Arial" w:cs="Arial"/>
          <w:b w:val="0"/>
          <w:sz w:val="24"/>
          <w:szCs w:val="24"/>
        </w:rPr>
        <w:t> 9</w:t>
      </w:r>
      <w:r w:rsidR="001556E1">
        <w:rPr>
          <w:rFonts w:ascii="Arial" w:hAnsi="Arial" w:cs="Arial"/>
          <w:b w:val="0"/>
          <w:sz w:val="24"/>
          <w:szCs w:val="24"/>
        </w:rPr>
        <w:t>9</w:t>
      </w:r>
      <w:r w:rsidR="00EB581B">
        <w:rPr>
          <w:rFonts w:ascii="Arial" w:hAnsi="Arial" w:cs="Arial"/>
          <w:b w:val="0"/>
          <w:sz w:val="24"/>
          <w:szCs w:val="24"/>
        </w:rPr>
        <w:t>1,</w:t>
      </w:r>
      <w:r w:rsidR="001556E1">
        <w:rPr>
          <w:rFonts w:ascii="Arial" w:hAnsi="Arial" w:cs="Arial"/>
          <w:b w:val="0"/>
          <w:sz w:val="24"/>
          <w:szCs w:val="24"/>
        </w:rPr>
        <w:t>48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  <w:r w:rsidRPr="00861F3B">
        <w:rPr>
          <w:rFonts w:ascii="Arial" w:hAnsi="Arial" w:cs="Arial"/>
          <w:b w:val="0"/>
          <w:sz w:val="24"/>
          <w:szCs w:val="24"/>
          <w:u w:val="single"/>
        </w:rPr>
        <w:t>Výdaje rozpočtu obce: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>S p o l u :                                              4</w:t>
      </w:r>
      <w:r w:rsidR="001556E1">
        <w:rPr>
          <w:rFonts w:ascii="Arial" w:hAnsi="Arial" w:cs="Arial"/>
          <w:b w:val="0"/>
          <w:sz w:val="24"/>
          <w:szCs w:val="24"/>
        </w:rPr>
        <w:t>4</w:t>
      </w:r>
      <w:r w:rsidRPr="00861F3B">
        <w:rPr>
          <w:rFonts w:ascii="Arial" w:hAnsi="Arial" w:cs="Arial"/>
          <w:b w:val="0"/>
          <w:sz w:val="24"/>
          <w:szCs w:val="24"/>
        </w:rPr>
        <w:t> </w:t>
      </w:r>
      <w:r w:rsidR="001556E1">
        <w:rPr>
          <w:rFonts w:ascii="Arial" w:hAnsi="Arial" w:cs="Arial"/>
          <w:b w:val="0"/>
          <w:sz w:val="24"/>
          <w:szCs w:val="24"/>
        </w:rPr>
        <w:t>300</w:t>
      </w:r>
      <w:r w:rsidRPr="00861F3B">
        <w:rPr>
          <w:rFonts w:ascii="Arial" w:hAnsi="Arial" w:cs="Arial"/>
          <w:b w:val="0"/>
          <w:sz w:val="24"/>
          <w:szCs w:val="24"/>
        </w:rPr>
        <w:t xml:space="preserve">,00       </w:t>
      </w:r>
      <w:r w:rsidR="001556E1">
        <w:rPr>
          <w:rFonts w:ascii="Arial" w:hAnsi="Arial" w:cs="Arial"/>
          <w:b w:val="0"/>
          <w:sz w:val="24"/>
          <w:szCs w:val="24"/>
        </w:rPr>
        <w:t>46 053,00</w:t>
      </w:r>
      <w:r w:rsidR="00EB581B">
        <w:rPr>
          <w:rFonts w:ascii="Arial" w:hAnsi="Arial" w:cs="Arial"/>
          <w:b w:val="0"/>
          <w:sz w:val="24"/>
          <w:szCs w:val="24"/>
        </w:rPr>
        <w:t xml:space="preserve">         </w:t>
      </w:r>
      <w:r w:rsidR="001556E1">
        <w:rPr>
          <w:rFonts w:ascii="Arial" w:hAnsi="Arial" w:cs="Arial"/>
          <w:b w:val="0"/>
          <w:sz w:val="24"/>
          <w:szCs w:val="24"/>
        </w:rPr>
        <w:t>47 519,12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>Prí</w:t>
      </w:r>
      <w:r w:rsidR="001556E1">
        <w:rPr>
          <w:rFonts w:ascii="Arial" w:hAnsi="Arial" w:cs="Arial"/>
          <w:b w:val="0"/>
          <w:sz w:val="24"/>
          <w:szCs w:val="24"/>
        </w:rPr>
        <w:t>jmové finančné operácie obce 2020</w:t>
      </w:r>
      <w:r w:rsidRPr="00861F3B">
        <w:rPr>
          <w:rFonts w:ascii="Arial" w:hAnsi="Arial" w:cs="Arial"/>
          <w:b w:val="0"/>
          <w:sz w:val="24"/>
          <w:szCs w:val="24"/>
        </w:rPr>
        <w:t xml:space="preserve">                                  </w:t>
      </w:r>
      <w:r w:rsidR="001556E1">
        <w:rPr>
          <w:rFonts w:ascii="Arial" w:hAnsi="Arial" w:cs="Arial"/>
          <w:b w:val="0"/>
          <w:sz w:val="24"/>
          <w:szCs w:val="24"/>
          <w:u w:val="single"/>
        </w:rPr>
        <w:t>2 000,00</w:t>
      </w:r>
      <w:r w:rsidRPr="00861F3B">
        <w:rPr>
          <w:rFonts w:ascii="Arial" w:hAnsi="Arial" w:cs="Arial"/>
          <w:b w:val="0"/>
          <w:sz w:val="24"/>
          <w:szCs w:val="24"/>
          <w:u w:val="single"/>
        </w:rPr>
        <w:t xml:space="preserve"> €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Výdavkové finanční operácie  2018       </w:t>
      </w:r>
      <w:r w:rsidR="001556E1">
        <w:rPr>
          <w:rFonts w:ascii="Arial" w:hAnsi="Arial" w:cs="Arial"/>
          <w:b w:val="0"/>
          <w:sz w:val="24"/>
          <w:szCs w:val="24"/>
        </w:rPr>
        <w:t xml:space="preserve">                                 </w:t>
      </w:r>
      <w:r w:rsidR="001556E1" w:rsidRPr="001556E1">
        <w:rPr>
          <w:rFonts w:ascii="Arial" w:hAnsi="Arial" w:cs="Arial"/>
          <w:b w:val="0"/>
          <w:sz w:val="24"/>
          <w:szCs w:val="24"/>
          <w:u w:val="single"/>
        </w:rPr>
        <w:t>2 00</w:t>
      </w:r>
      <w:r w:rsidR="00EB581B" w:rsidRPr="001556E1">
        <w:rPr>
          <w:rFonts w:ascii="Arial" w:hAnsi="Arial" w:cs="Arial"/>
          <w:b w:val="0"/>
          <w:sz w:val="24"/>
          <w:szCs w:val="24"/>
          <w:u w:val="single"/>
        </w:rPr>
        <w:t>0</w:t>
      </w:r>
      <w:r w:rsidR="00EB581B">
        <w:rPr>
          <w:rFonts w:ascii="Arial" w:hAnsi="Arial" w:cs="Arial"/>
          <w:b w:val="0"/>
          <w:sz w:val="24"/>
          <w:szCs w:val="24"/>
          <w:u w:val="single"/>
        </w:rPr>
        <w:t>,00 €</w:t>
      </w: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5B097B" w:rsidRPr="00861F3B" w:rsidRDefault="005B097B" w:rsidP="005B097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 w:rsidRPr="00861F3B">
        <w:rPr>
          <w:rFonts w:ascii="Arial" w:hAnsi="Arial" w:cs="Arial"/>
          <w:b w:val="0"/>
          <w:sz w:val="24"/>
          <w:szCs w:val="24"/>
        </w:rPr>
        <w:t xml:space="preserve">         </w:t>
      </w: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Rozpočet obce   bol schválený obecným zastupiteľstvom   </w:t>
      </w:r>
      <w:r w:rsidRPr="00861F3B">
        <w:rPr>
          <w:rFonts w:ascii="Arial" w:hAnsi="Arial" w:cs="Arial"/>
          <w:b/>
          <w:sz w:val="24"/>
          <w:szCs w:val="24"/>
          <w:u w:val="single"/>
        </w:rPr>
        <w:t>uznesením č.0</w:t>
      </w:r>
      <w:r w:rsidR="001556E1">
        <w:rPr>
          <w:rFonts w:ascii="Arial" w:hAnsi="Arial" w:cs="Arial"/>
          <w:b/>
          <w:sz w:val="24"/>
          <w:szCs w:val="24"/>
          <w:u w:val="single"/>
        </w:rPr>
        <w:t>6</w:t>
      </w:r>
      <w:r w:rsidRPr="00861F3B">
        <w:rPr>
          <w:rFonts w:ascii="Arial" w:hAnsi="Arial" w:cs="Arial"/>
          <w:b/>
          <w:sz w:val="24"/>
          <w:szCs w:val="24"/>
          <w:u w:val="single"/>
        </w:rPr>
        <w:t>/201</w:t>
      </w:r>
      <w:r w:rsidR="00EB581B">
        <w:rPr>
          <w:rFonts w:ascii="Arial" w:hAnsi="Arial" w:cs="Arial"/>
          <w:b/>
          <w:sz w:val="24"/>
          <w:szCs w:val="24"/>
          <w:u w:val="single"/>
        </w:rPr>
        <w:t>9</w:t>
      </w:r>
      <w:r w:rsidRPr="00861F3B">
        <w:rPr>
          <w:rFonts w:ascii="Arial" w:hAnsi="Arial" w:cs="Arial"/>
          <w:b/>
          <w:sz w:val="24"/>
          <w:szCs w:val="24"/>
          <w:u w:val="single"/>
        </w:rPr>
        <w:t xml:space="preserve"> zo dňa </w:t>
      </w:r>
      <w:r w:rsidR="00EB581B">
        <w:rPr>
          <w:rFonts w:ascii="Arial" w:hAnsi="Arial" w:cs="Arial"/>
          <w:b/>
          <w:sz w:val="24"/>
          <w:szCs w:val="24"/>
          <w:u w:val="single"/>
        </w:rPr>
        <w:t>2</w:t>
      </w:r>
      <w:r w:rsidR="001556E1">
        <w:rPr>
          <w:rFonts w:ascii="Arial" w:hAnsi="Arial" w:cs="Arial"/>
          <w:b/>
          <w:sz w:val="24"/>
          <w:szCs w:val="24"/>
          <w:u w:val="single"/>
        </w:rPr>
        <w:t>7</w:t>
      </w:r>
      <w:r w:rsidR="00EB581B">
        <w:rPr>
          <w:rFonts w:ascii="Arial" w:hAnsi="Arial" w:cs="Arial"/>
          <w:b/>
          <w:sz w:val="24"/>
          <w:szCs w:val="24"/>
          <w:u w:val="single"/>
        </w:rPr>
        <w:t>.</w:t>
      </w:r>
      <w:r w:rsidR="001556E1">
        <w:rPr>
          <w:rFonts w:ascii="Arial" w:hAnsi="Arial" w:cs="Arial"/>
          <w:b/>
          <w:sz w:val="24"/>
          <w:szCs w:val="24"/>
          <w:u w:val="single"/>
        </w:rPr>
        <w:t>12</w:t>
      </w:r>
      <w:r w:rsidR="00EB581B">
        <w:rPr>
          <w:rFonts w:ascii="Arial" w:hAnsi="Arial" w:cs="Arial"/>
          <w:b/>
          <w:sz w:val="24"/>
          <w:szCs w:val="24"/>
          <w:u w:val="single"/>
        </w:rPr>
        <w:t>.2019</w:t>
      </w:r>
      <w:r w:rsidRPr="00861F3B">
        <w:rPr>
          <w:rFonts w:ascii="Arial" w:hAnsi="Arial" w:cs="Arial"/>
          <w:sz w:val="24"/>
          <w:szCs w:val="24"/>
        </w:rPr>
        <w:t>.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1556E1" w:rsidRPr="001556E1" w:rsidRDefault="001556E1" w:rsidP="001556E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1556E1">
        <w:rPr>
          <w:rFonts w:ascii="Arial" w:hAnsi="Arial" w:cs="Arial"/>
          <w:sz w:val="24"/>
          <w:szCs w:val="24"/>
        </w:rPr>
        <w:t>Koronavírus</w:t>
      </w:r>
      <w:proofErr w:type="spellEnd"/>
      <w:r w:rsidRPr="001556E1">
        <w:rPr>
          <w:rFonts w:ascii="Arial" w:hAnsi="Arial" w:cs="Arial"/>
          <w:sz w:val="24"/>
          <w:szCs w:val="24"/>
        </w:rP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1556E1" w:rsidRPr="001556E1" w:rsidRDefault="001556E1" w:rsidP="001556E1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556E1" w:rsidRPr="001556E1" w:rsidRDefault="001556E1" w:rsidP="001556E1">
      <w:pPr>
        <w:jc w:val="center"/>
        <w:rPr>
          <w:rFonts w:ascii="Arial" w:hAnsi="Arial" w:cs="Arial"/>
          <w:b/>
          <w:sz w:val="28"/>
        </w:rPr>
      </w:pPr>
      <w:r w:rsidRPr="001556E1">
        <w:rPr>
          <w:rFonts w:ascii="Arial" w:hAnsi="Arial" w:cs="Arial"/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2021</w:t>
      </w: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center"/>
        <w:rPr>
          <w:rFonts w:ascii="Arial" w:hAnsi="Arial" w:cs="Arial"/>
          <w:b/>
          <w:sz w:val="24"/>
          <w:szCs w:val="24"/>
        </w:rPr>
      </w:pPr>
    </w:p>
    <w:p w:rsidR="005B097B" w:rsidRPr="00861F3B" w:rsidRDefault="005B097B" w:rsidP="005B097B">
      <w:pPr>
        <w:jc w:val="both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Po 31. decembri </w:t>
      </w:r>
      <w:r w:rsidRPr="00861F3B">
        <w:rPr>
          <w:rFonts w:ascii="Arial" w:hAnsi="Arial" w:cs="Arial"/>
          <w:iCs/>
          <w:sz w:val="24"/>
          <w:szCs w:val="24"/>
        </w:rPr>
        <w:t>20</w:t>
      </w:r>
      <w:r w:rsidR="001556E1">
        <w:rPr>
          <w:rFonts w:ascii="Arial" w:hAnsi="Arial" w:cs="Arial"/>
          <w:iCs/>
          <w:sz w:val="24"/>
          <w:szCs w:val="24"/>
        </w:rPr>
        <w:t>20</w:t>
      </w:r>
      <w:r w:rsidRPr="00861F3B">
        <w:rPr>
          <w:rFonts w:ascii="Arial" w:hAnsi="Arial" w:cs="Arial"/>
          <w:sz w:val="24"/>
          <w:szCs w:val="24"/>
        </w:rPr>
        <w:t xml:space="preserve"> nenastali také udalosti, ktoré by si vyžadovali zverejnenie alebo vykázanie v účtovnej závierke za rok 20</w:t>
      </w:r>
      <w:r w:rsidR="001556E1">
        <w:rPr>
          <w:rFonts w:ascii="Arial" w:hAnsi="Arial" w:cs="Arial"/>
          <w:sz w:val="24"/>
          <w:szCs w:val="24"/>
        </w:rPr>
        <w:t>20</w:t>
      </w:r>
      <w:r w:rsidRPr="00861F3B">
        <w:rPr>
          <w:rFonts w:ascii="Arial" w:hAnsi="Arial" w:cs="Arial"/>
          <w:sz w:val="24"/>
          <w:szCs w:val="24"/>
        </w:rPr>
        <w:t>.</w:t>
      </w:r>
    </w:p>
    <w:p w:rsidR="005B097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EB581B" w:rsidRDefault="00EB581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EB581B" w:rsidRDefault="001A2E38" w:rsidP="005B097B">
      <w:pPr>
        <w:spacing w:line="360" w:lineRule="auto"/>
        <w:rPr>
          <w:rFonts w:ascii="Arial" w:hAnsi="Arial" w:cs="Arial"/>
          <w:sz w:val="24"/>
          <w:szCs w:val="24"/>
        </w:rPr>
      </w:pPr>
      <w:r w:rsidRPr="001A2E38">
        <w:rPr>
          <w:rFonts w:ascii="Arial" w:hAnsi="Arial" w:cs="Arial"/>
          <w:sz w:val="24"/>
          <w:szCs w:val="24"/>
        </w:rPr>
        <w:t xml:space="preserve">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</w:t>
      </w:r>
      <w:r w:rsidRPr="001A2E38">
        <w:rPr>
          <w:rFonts w:ascii="Arial" w:hAnsi="Arial" w:cs="Arial"/>
          <w:sz w:val="24"/>
          <w:szCs w:val="24"/>
        </w:rPr>
        <w:t xml:space="preserve"> Bc. Dušan </w:t>
      </w:r>
      <w:proofErr w:type="spellStart"/>
      <w:r w:rsidRPr="001A2E38">
        <w:rPr>
          <w:rFonts w:ascii="Arial" w:hAnsi="Arial" w:cs="Arial"/>
          <w:sz w:val="24"/>
          <w:szCs w:val="24"/>
        </w:rPr>
        <w:t>Antoš</w:t>
      </w:r>
      <w:proofErr w:type="spellEnd"/>
    </w:p>
    <w:p w:rsidR="001A2E38" w:rsidRPr="001A2E38" w:rsidRDefault="001A2E38" w:rsidP="005B097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starosta obce</w:t>
      </w: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5B097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5B097B" w:rsidRPr="00861F3B" w:rsidRDefault="005B097B" w:rsidP="001A2E38">
      <w:pPr>
        <w:spacing w:line="360" w:lineRule="auto"/>
        <w:rPr>
          <w:rFonts w:ascii="Arial" w:hAnsi="Arial" w:cs="Arial"/>
          <w:sz w:val="24"/>
          <w:szCs w:val="24"/>
        </w:rPr>
      </w:pPr>
      <w:r w:rsidRPr="00861F3B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</w:t>
      </w: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5B097B" w:rsidRPr="00861F3B" w:rsidRDefault="005B097B" w:rsidP="005B097B">
      <w:pPr>
        <w:rPr>
          <w:rFonts w:ascii="Arial" w:hAnsi="Arial" w:cs="Arial"/>
          <w:sz w:val="24"/>
          <w:szCs w:val="24"/>
        </w:rPr>
      </w:pPr>
    </w:p>
    <w:p w:rsidR="006F6DA4" w:rsidRPr="00861F3B" w:rsidRDefault="006F6DA4">
      <w:pPr>
        <w:rPr>
          <w:rFonts w:ascii="Arial" w:hAnsi="Arial" w:cs="Arial"/>
          <w:sz w:val="24"/>
          <w:szCs w:val="24"/>
        </w:rPr>
      </w:pPr>
    </w:p>
    <w:sectPr w:rsidR="006F6DA4" w:rsidRPr="00861F3B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5B097B"/>
    <w:rsid w:val="000B4DD0"/>
    <w:rsid w:val="0010205B"/>
    <w:rsid w:val="001556E1"/>
    <w:rsid w:val="001A2E38"/>
    <w:rsid w:val="002A0654"/>
    <w:rsid w:val="0048784F"/>
    <w:rsid w:val="00536295"/>
    <w:rsid w:val="005B097B"/>
    <w:rsid w:val="006F451B"/>
    <w:rsid w:val="006F6DA4"/>
    <w:rsid w:val="008426F7"/>
    <w:rsid w:val="00861F3B"/>
    <w:rsid w:val="00B36CDC"/>
    <w:rsid w:val="00EB581B"/>
    <w:rsid w:val="00F53D08"/>
    <w:rsid w:val="00FF5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09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5B097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B097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B097B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82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2312</Words>
  <Characters>13179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2020-02-19T13:30:00Z</dcterms:created>
  <dcterms:modified xsi:type="dcterms:W3CDTF">2021-03-24T13:29:00Z</dcterms:modified>
</cp:coreProperties>
</file>