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6E86127" w14:textId="77777777" w:rsidR="00427A93" w:rsidRPr="005F09A5" w:rsidRDefault="00427A93">
      <w:pPr>
        <w:jc w:val="center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  <w:u w:val="single"/>
        </w:rPr>
        <w:t>A. Informácie o účtovnej jednotke</w:t>
      </w:r>
    </w:p>
    <w:p w14:paraId="4BE3FC32" w14:textId="77777777" w:rsidR="00427A93" w:rsidRPr="005F09A5" w:rsidRDefault="00427A93">
      <w:pPr>
        <w:rPr>
          <w:rFonts w:ascii="Book Antiqua" w:hAnsi="Book Antiqua" w:cs="Book Antiqua"/>
          <w:sz w:val="18"/>
          <w:szCs w:val="18"/>
        </w:rPr>
      </w:pPr>
    </w:p>
    <w:p w14:paraId="044EDAB7" w14:textId="77777777" w:rsidR="00427A93" w:rsidRPr="005F09A5" w:rsidRDefault="00427A93">
      <w:pPr>
        <w:numPr>
          <w:ilvl w:val="0"/>
          <w:numId w:val="8"/>
        </w:numPr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</w:t>
      </w:r>
      <w:r w:rsidRPr="005F09A5">
        <w:rPr>
          <w:rFonts w:ascii="Book Antiqua" w:hAnsi="Book Antiqua" w:cs="Book Antiqua"/>
          <w:b/>
          <w:sz w:val="18"/>
          <w:szCs w:val="18"/>
        </w:rPr>
        <w:t>Obchodné meno a sídlo účtovnej jednotky, dátum jej založenia a dátum jej vzniku</w:t>
      </w:r>
    </w:p>
    <w:p w14:paraId="60295C12" w14:textId="77777777" w:rsidR="00427A93" w:rsidRPr="005F09A5" w:rsidRDefault="00427A93">
      <w:pPr>
        <w:ind w:left="360"/>
        <w:rPr>
          <w:rFonts w:ascii="Book Antiqua" w:hAnsi="Book Antiqua" w:cs="Book Antiqua"/>
          <w:sz w:val="18"/>
          <w:szCs w:val="18"/>
        </w:rPr>
      </w:pPr>
    </w:p>
    <w:p w14:paraId="2DBE0438" w14:textId="77777777" w:rsidR="00427A93" w:rsidRPr="005F09A5" w:rsidRDefault="00427A93">
      <w:pPr>
        <w:ind w:left="360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>Obchodné meno účtovnej jednotky</w:t>
      </w:r>
      <w:r w:rsidR="002B42FD" w:rsidRPr="005F09A5">
        <w:rPr>
          <w:rFonts w:ascii="Book Antiqua" w:hAnsi="Book Antiqua" w:cs="Book Antiqua"/>
          <w:sz w:val="18"/>
          <w:szCs w:val="18"/>
        </w:rPr>
        <w:t>:</w:t>
      </w:r>
      <w:r w:rsidR="002B42FD" w:rsidRPr="005F09A5">
        <w:rPr>
          <w:rFonts w:ascii="Book Antiqua" w:hAnsi="Book Antiqua" w:cs="Book Antiqua"/>
          <w:sz w:val="18"/>
          <w:szCs w:val="18"/>
        </w:rPr>
        <w:tab/>
      </w:r>
      <w:r w:rsidR="00634137" w:rsidRPr="005F09A5">
        <w:rPr>
          <w:rFonts w:ascii="Book Antiqua" w:hAnsi="Book Antiqua" w:cs="Book Antiqua"/>
          <w:sz w:val="18"/>
          <w:szCs w:val="18"/>
        </w:rPr>
        <w:tab/>
      </w:r>
      <w:r w:rsidR="00DD021A">
        <w:rPr>
          <w:rFonts w:ascii="Book Antiqua" w:hAnsi="Book Antiqua" w:cs="Book Antiqua"/>
          <w:sz w:val="18"/>
          <w:szCs w:val="18"/>
        </w:rPr>
        <w:t>QVS</w:t>
      </w:r>
      <w:r w:rsidR="00634137" w:rsidRPr="005F09A5">
        <w:rPr>
          <w:rFonts w:ascii="Book Antiqua" w:hAnsi="Book Antiqua" w:cs="Book Antiqua"/>
          <w:sz w:val="18"/>
          <w:szCs w:val="18"/>
        </w:rPr>
        <w:t xml:space="preserve"> </w:t>
      </w:r>
      <w:proofErr w:type="spellStart"/>
      <w:r w:rsidR="00634137" w:rsidRPr="005F09A5">
        <w:rPr>
          <w:rFonts w:ascii="Book Antiqua" w:hAnsi="Book Antiqua" w:cs="Book Antiqua"/>
          <w:sz w:val="18"/>
          <w:szCs w:val="18"/>
        </w:rPr>
        <w:t>s.r.o</w:t>
      </w:r>
      <w:proofErr w:type="spellEnd"/>
      <w:r w:rsidR="00634137" w:rsidRPr="005F09A5">
        <w:rPr>
          <w:rFonts w:ascii="Book Antiqua" w:hAnsi="Book Antiqua" w:cs="Book Antiqua"/>
          <w:sz w:val="18"/>
          <w:szCs w:val="18"/>
        </w:rPr>
        <w:t>.</w:t>
      </w:r>
    </w:p>
    <w:p w14:paraId="6DB49E79" w14:textId="77777777" w:rsidR="00427A93" w:rsidRPr="005F09A5" w:rsidRDefault="00427A93">
      <w:pPr>
        <w:ind w:left="360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>Sídlo</w:t>
      </w:r>
      <w:r w:rsidR="002B42FD" w:rsidRPr="005F09A5">
        <w:rPr>
          <w:rFonts w:ascii="Book Antiqua" w:hAnsi="Book Antiqua" w:cs="Book Antiqua"/>
          <w:sz w:val="18"/>
          <w:szCs w:val="18"/>
        </w:rPr>
        <w:t>:</w:t>
      </w:r>
      <w:r w:rsidR="002B42FD" w:rsidRPr="005F09A5">
        <w:rPr>
          <w:rFonts w:ascii="Book Antiqua" w:hAnsi="Book Antiqua" w:cs="Book Antiqua"/>
          <w:sz w:val="18"/>
          <w:szCs w:val="18"/>
        </w:rPr>
        <w:tab/>
      </w:r>
      <w:r w:rsidR="002B42FD" w:rsidRPr="005F09A5">
        <w:rPr>
          <w:rFonts w:ascii="Book Antiqua" w:hAnsi="Book Antiqua" w:cs="Book Antiqua"/>
          <w:sz w:val="18"/>
          <w:szCs w:val="18"/>
        </w:rPr>
        <w:tab/>
      </w:r>
      <w:r w:rsidR="002B42FD" w:rsidRPr="005F09A5">
        <w:rPr>
          <w:rFonts w:ascii="Book Antiqua" w:hAnsi="Book Antiqua" w:cs="Book Antiqua"/>
          <w:sz w:val="18"/>
          <w:szCs w:val="18"/>
        </w:rPr>
        <w:tab/>
      </w:r>
      <w:r w:rsidR="002B42FD" w:rsidRPr="005F09A5">
        <w:rPr>
          <w:rFonts w:ascii="Book Antiqua" w:hAnsi="Book Antiqua" w:cs="Book Antiqua"/>
          <w:sz w:val="18"/>
          <w:szCs w:val="18"/>
        </w:rPr>
        <w:tab/>
      </w:r>
      <w:r w:rsidR="002B42FD" w:rsidRPr="005F09A5">
        <w:rPr>
          <w:rFonts w:ascii="Book Antiqua" w:hAnsi="Book Antiqua" w:cs="Book Antiqua"/>
          <w:sz w:val="18"/>
          <w:szCs w:val="18"/>
        </w:rPr>
        <w:tab/>
      </w:r>
      <w:r w:rsidR="00DD021A">
        <w:rPr>
          <w:rFonts w:ascii="Book Antiqua" w:hAnsi="Book Antiqua"/>
        </w:rPr>
        <w:t>Horné Záhrady 683/19</w:t>
      </w:r>
      <w:r w:rsidR="00634137" w:rsidRPr="005F09A5">
        <w:rPr>
          <w:rFonts w:ascii="Book Antiqua" w:hAnsi="Book Antiqua"/>
        </w:rPr>
        <w:t>, 974 01 Banská Bystrica</w:t>
      </w:r>
    </w:p>
    <w:p w14:paraId="453088C2" w14:textId="77777777" w:rsidR="00427A93" w:rsidRPr="005F09A5" w:rsidRDefault="00427A93">
      <w:pPr>
        <w:ind w:left="360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Dátum založenia spoločnosti:                              </w:t>
      </w:r>
      <w:r w:rsidR="002B42FD" w:rsidRPr="005F09A5">
        <w:rPr>
          <w:rFonts w:ascii="Book Antiqua" w:hAnsi="Book Antiqua" w:cs="Book Antiqua"/>
          <w:sz w:val="18"/>
          <w:szCs w:val="18"/>
        </w:rPr>
        <w:tab/>
      </w:r>
      <w:r w:rsidRPr="005F09A5">
        <w:rPr>
          <w:rFonts w:ascii="Book Antiqua" w:hAnsi="Book Antiqua" w:cs="Book Antiqua"/>
          <w:sz w:val="18"/>
          <w:szCs w:val="18"/>
        </w:rPr>
        <w:t xml:space="preserve"> </w:t>
      </w:r>
    </w:p>
    <w:p w14:paraId="71FB5D9B" w14:textId="77777777" w:rsidR="00427A93" w:rsidRPr="005F09A5" w:rsidRDefault="00427A93">
      <w:pPr>
        <w:ind w:left="360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Dátum zapísania do  Obchodného registra:     </w:t>
      </w:r>
      <w:r w:rsidR="002B42FD" w:rsidRPr="005F09A5">
        <w:rPr>
          <w:rFonts w:ascii="Book Antiqua" w:hAnsi="Book Antiqua" w:cs="Book Antiqua"/>
          <w:sz w:val="18"/>
          <w:szCs w:val="18"/>
        </w:rPr>
        <w:tab/>
      </w:r>
      <w:r w:rsidR="00DD021A">
        <w:rPr>
          <w:rFonts w:ascii="Book Antiqua" w:hAnsi="Book Antiqua" w:cs="Book Antiqua"/>
          <w:sz w:val="18"/>
          <w:szCs w:val="18"/>
        </w:rPr>
        <w:t>19</w:t>
      </w:r>
      <w:r w:rsidR="005F09A5" w:rsidRPr="005F09A5">
        <w:rPr>
          <w:rFonts w:ascii="Book Antiqua" w:hAnsi="Book Antiqua" w:cs="Book Antiqua"/>
          <w:sz w:val="18"/>
          <w:szCs w:val="18"/>
        </w:rPr>
        <w:t>.</w:t>
      </w:r>
      <w:r w:rsidR="00DD021A">
        <w:rPr>
          <w:rFonts w:ascii="Book Antiqua" w:hAnsi="Book Antiqua" w:cs="Book Antiqua"/>
          <w:sz w:val="18"/>
          <w:szCs w:val="18"/>
        </w:rPr>
        <w:t>12</w:t>
      </w:r>
      <w:r w:rsidR="005F09A5" w:rsidRPr="005F09A5">
        <w:rPr>
          <w:rFonts w:ascii="Book Antiqua" w:hAnsi="Book Antiqua" w:cs="Book Antiqua"/>
          <w:sz w:val="18"/>
          <w:szCs w:val="18"/>
        </w:rPr>
        <w:t>.20</w:t>
      </w:r>
      <w:r w:rsidR="00DD021A">
        <w:rPr>
          <w:rFonts w:ascii="Book Antiqua" w:hAnsi="Book Antiqua" w:cs="Book Antiqua"/>
          <w:sz w:val="18"/>
          <w:szCs w:val="18"/>
        </w:rPr>
        <w:t>08</w:t>
      </w:r>
    </w:p>
    <w:p w14:paraId="5342E90F" w14:textId="77777777" w:rsidR="00427A93" w:rsidRPr="005F09A5" w:rsidRDefault="00427A93" w:rsidP="006007F1">
      <w:pPr>
        <w:spacing w:line="480" w:lineRule="auto"/>
        <w:ind w:left="360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Identifikačné číslo </w:t>
      </w:r>
      <w:r w:rsidR="002B42FD" w:rsidRPr="005F09A5">
        <w:rPr>
          <w:rFonts w:ascii="Book Antiqua" w:hAnsi="Book Antiqua" w:cs="Book Antiqua"/>
          <w:sz w:val="18"/>
          <w:szCs w:val="18"/>
        </w:rPr>
        <w:t xml:space="preserve">spoločnosti (IČO):             </w:t>
      </w:r>
      <w:r w:rsidR="002B42FD" w:rsidRPr="005F09A5">
        <w:rPr>
          <w:rFonts w:ascii="Book Antiqua" w:hAnsi="Book Antiqua" w:cs="Book Antiqua"/>
          <w:sz w:val="18"/>
          <w:szCs w:val="18"/>
        </w:rPr>
        <w:tab/>
      </w:r>
      <w:r w:rsidR="00DD021A">
        <w:rPr>
          <w:rFonts w:ascii="Book Antiqua" w:hAnsi="Book Antiqua" w:cs="Book Antiqua"/>
          <w:sz w:val="18"/>
          <w:szCs w:val="18"/>
        </w:rPr>
        <w:t>44529295</w:t>
      </w:r>
    </w:p>
    <w:p w14:paraId="48F3D810" w14:textId="77777777" w:rsidR="00427A93" w:rsidRPr="005F09A5" w:rsidRDefault="00427A93">
      <w:pPr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     </w:t>
      </w:r>
      <w:r w:rsidRPr="005F09A5">
        <w:rPr>
          <w:rFonts w:ascii="Book Antiqua" w:hAnsi="Book Antiqua" w:cs="Book Antiqua"/>
          <w:b/>
          <w:sz w:val="18"/>
          <w:szCs w:val="18"/>
        </w:rPr>
        <w:t>Predmet činnosti spoločnosti (podľa výpisu z Obchodného registra)</w:t>
      </w:r>
    </w:p>
    <w:p w14:paraId="4DB4C211" w14:textId="77777777" w:rsidR="00427A93" w:rsidRPr="005F09A5" w:rsidRDefault="00427A93">
      <w:pPr>
        <w:rPr>
          <w:rFonts w:ascii="Book Antiqua" w:hAnsi="Book Antiqua" w:cs="Book Antiqua"/>
          <w:sz w:val="18"/>
          <w:szCs w:val="18"/>
        </w:rPr>
      </w:pPr>
    </w:p>
    <w:p w14:paraId="2A85E15D" w14:textId="77777777" w:rsidR="00634137" w:rsidRPr="005F09A5" w:rsidRDefault="005F09A5" w:rsidP="00DD021A">
      <w:pPr>
        <w:ind w:left="3900" w:hanging="3180"/>
        <w:rPr>
          <w:rFonts w:ascii="Book Antiqua" w:hAnsi="Book Antiqua"/>
        </w:rPr>
      </w:pPr>
      <w:r>
        <w:rPr>
          <w:rFonts w:ascii="Book Antiqua" w:hAnsi="Book Antiqua" w:cs="Book Antiqua"/>
          <w:sz w:val="18"/>
          <w:szCs w:val="18"/>
        </w:rPr>
        <w:t>H</w:t>
      </w:r>
      <w:r w:rsidR="002B42FD" w:rsidRPr="005F09A5">
        <w:rPr>
          <w:rFonts w:ascii="Book Antiqua" w:hAnsi="Book Antiqua" w:cs="Book Antiqua"/>
          <w:sz w:val="18"/>
          <w:szCs w:val="18"/>
        </w:rPr>
        <w:t>lavné činnosti spoločnosti sú</w:t>
      </w:r>
    </w:p>
    <w:p w14:paraId="6D2388CB" w14:textId="77777777" w:rsidR="00634137" w:rsidRPr="00DD021A" w:rsidRDefault="00DD021A" w:rsidP="00DD021A">
      <w:pPr>
        <w:numPr>
          <w:ilvl w:val="0"/>
          <w:numId w:val="12"/>
        </w:numPr>
        <w:rPr>
          <w:rFonts w:ascii="Book Antiqua" w:hAnsi="Book Antiqua" w:cs="Book Antiqua"/>
          <w:sz w:val="18"/>
          <w:szCs w:val="18"/>
        </w:rPr>
      </w:pPr>
      <w:r w:rsidRPr="00DD021A">
        <w:rPr>
          <w:rFonts w:ascii="Book Antiqua" w:hAnsi="Book Antiqua" w:cs="Book Antiqua"/>
          <w:sz w:val="18"/>
          <w:szCs w:val="18"/>
        </w:rPr>
        <w:t>obsluha diagnostického vozidla siete GSM</w:t>
      </w:r>
    </w:p>
    <w:p w14:paraId="0743D60D" w14:textId="77777777" w:rsidR="00DD021A" w:rsidRPr="00DD021A" w:rsidRDefault="00DD021A" w:rsidP="00DD021A">
      <w:pPr>
        <w:numPr>
          <w:ilvl w:val="0"/>
          <w:numId w:val="12"/>
        </w:numPr>
        <w:rPr>
          <w:rFonts w:ascii="Book Antiqua" w:hAnsi="Book Antiqua" w:cs="Book Antiqua"/>
          <w:sz w:val="18"/>
          <w:szCs w:val="18"/>
        </w:rPr>
      </w:pPr>
      <w:r w:rsidRPr="00DD021A">
        <w:rPr>
          <w:rFonts w:ascii="Book Antiqua" w:hAnsi="Book Antiqua" w:cs="Book Antiqua"/>
          <w:sz w:val="18"/>
          <w:szCs w:val="18"/>
        </w:rPr>
        <w:t>kúpa tovaru na účely jeho predaja konečnému spotrebiteľovi (maloobchod) alebo iným prevádzkovateľom živnosti (veľkoobchod)</w:t>
      </w:r>
    </w:p>
    <w:p w14:paraId="50775F67" w14:textId="77777777" w:rsidR="00DD021A" w:rsidRPr="00DD021A" w:rsidRDefault="00DD021A" w:rsidP="00DD021A">
      <w:pPr>
        <w:numPr>
          <w:ilvl w:val="0"/>
          <w:numId w:val="12"/>
        </w:numPr>
        <w:rPr>
          <w:rFonts w:ascii="Book Antiqua" w:hAnsi="Book Antiqua" w:cs="Book Antiqua"/>
          <w:sz w:val="18"/>
          <w:szCs w:val="18"/>
        </w:rPr>
      </w:pPr>
      <w:r w:rsidRPr="00DD021A">
        <w:rPr>
          <w:rFonts w:ascii="Book Antiqua" w:hAnsi="Book Antiqua" w:cs="Book Antiqua"/>
          <w:sz w:val="18"/>
          <w:szCs w:val="18"/>
        </w:rPr>
        <w:t>sprostredkovateľská činnosť v oblasti obchodu</w:t>
      </w:r>
    </w:p>
    <w:p w14:paraId="0E93D27B" w14:textId="77777777" w:rsidR="00DD021A" w:rsidRPr="00DD021A" w:rsidRDefault="00DD021A" w:rsidP="00DD021A">
      <w:pPr>
        <w:numPr>
          <w:ilvl w:val="0"/>
          <w:numId w:val="12"/>
        </w:numPr>
        <w:rPr>
          <w:rFonts w:ascii="Book Antiqua" w:hAnsi="Book Antiqua" w:cs="Book Antiqua"/>
          <w:sz w:val="18"/>
          <w:szCs w:val="18"/>
        </w:rPr>
      </w:pPr>
      <w:r w:rsidRPr="00DD021A">
        <w:rPr>
          <w:rFonts w:ascii="Book Antiqua" w:hAnsi="Book Antiqua" w:cs="Book Antiqua"/>
          <w:sz w:val="18"/>
          <w:szCs w:val="18"/>
        </w:rPr>
        <w:t>sprostredkovateľská činnosť v oblasti služieb</w:t>
      </w:r>
    </w:p>
    <w:p w14:paraId="57FE66EA" w14:textId="77777777" w:rsidR="00DD021A" w:rsidRPr="00DD021A" w:rsidRDefault="00DD021A" w:rsidP="00DD021A">
      <w:pPr>
        <w:numPr>
          <w:ilvl w:val="0"/>
          <w:numId w:val="12"/>
        </w:numPr>
        <w:rPr>
          <w:rFonts w:ascii="Book Antiqua" w:hAnsi="Book Antiqua" w:cs="Book Antiqua"/>
          <w:sz w:val="18"/>
          <w:szCs w:val="18"/>
        </w:rPr>
      </w:pPr>
      <w:r w:rsidRPr="00DD021A">
        <w:rPr>
          <w:rFonts w:ascii="Book Antiqua" w:hAnsi="Book Antiqua" w:cs="Book Antiqua"/>
          <w:sz w:val="18"/>
          <w:szCs w:val="18"/>
        </w:rPr>
        <w:t>počítačové služby</w:t>
      </w:r>
    </w:p>
    <w:p w14:paraId="55BEFB9E" w14:textId="77777777" w:rsidR="00DD021A" w:rsidRPr="00DD021A" w:rsidRDefault="00DD021A" w:rsidP="00DD021A">
      <w:pPr>
        <w:numPr>
          <w:ilvl w:val="0"/>
          <w:numId w:val="12"/>
        </w:numPr>
        <w:rPr>
          <w:rFonts w:ascii="Book Antiqua" w:hAnsi="Book Antiqua" w:cs="Book Antiqua"/>
          <w:sz w:val="18"/>
          <w:szCs w:val="18"/>
        </w:rPr>
      </w:pPr>
      <w:r w:rsidRPr="00DD021A">
        <w:rPr>
          <w:rFonts w:ascii="Book Antiqua" w:hAnsi="Book Antiqua" w:cs="Book Antiqua"/>
          <w:sz w:val="18"/>
          <w:szCs w:val="18"/>
        </w:rPr>
        <w:t>služby súvisiace s počítačovým spracovaním údajov</w:t>
      </w:r>
    </w:p>
    <w:p w14:paraId="1AC7C9B9" w14:textId="77777777" w:rsidR="00DD021A" w:rsidRDefault="00DD021A" w:rsidP="00DD021A">
      <w:pPr>
        <w:rPr>
          <w:rFonts w:ascii="Book Antiqua" w:hAnsi="Book Antiqua" w:cs="Book Antiqua"/>
          <w:sz w:val="18"/>
          <w:szCs w:val="18"/>
        </w:rPr>
      </w:pPr>
    </w:p>
    <w:p w14:paraId="7D927234" w14:textId="77777777" w:rsidR="00DD021A" w:rsidRPr="00DD021A" w:rsidRDefault="00DD021A" w:rsidP="00DD021A">
      <w:pPr>
        <w:rPr>
          <w:rFonts w:ascii="Book Antiqua" w:hAnsi="Book Antiqua" w:cs="Book Antiqua"/>
          <w:sz w:val="18"/>
          <w:szCs w:val="18"/>
        </w:rPr>
      </w:pPr>
    </w:p>
    <w:p w14:paraId="76343756" w14:textId="77777777" w:rsidR="00427A93" w:rsidRPr="005F09A5" w:rsidRDefault="00427A93" w:rsidP="00634137">
      <w:pPr>
        <w:ind w:left="3900"/>
        <w:rPr>
          <w:rFonts w:ascii="Book Antiqua" w:hAnsi="Book Antiqua" w:cs="Book Antiqua"/>
          <w:color w:val="000000"/>
          <w:sz w:val="18"/>
          <w:szCs w:val="18"/>
        </w:rPr>
      </w:pPr>
      <w:r w:rsidRPr="005F09A5">
        <w:rPr>
          <w:rFonts w:ascii="Book Antiqua" w:hAnsi="Book Antiqua" w:cs="Book Antiqua"/>
          <w:b/>
          <w:color w:val="000000"/>
          <w:sz w:val="18"/>
          <w:szCs w:val="18"/>
        </w:rPr>
        <w:t>Údaje o konsolidovanom celku</w:t>
      </w:r>
    </w:p>
    <w:p w14:paraId="4C3BE796" w14:textId="77777777" w:rsidR="00427A93" w:rsidRPr="005F09A5" w:rsidRDefault="00427A93">
      <w:pPr>
        <w:ind w:left="720" w:hanging="720"/>
        <w:rPr>
          <w:rFonts w:ascii="Book Antiqua" w:hAnsi="Book Antiqua" w:cs="Book Antiqua"/>
          <w:color w:val="000000"/>
          <w:sz w:val="18"/>
          <w:szCs w:val="18"/>
        </w:rPr>
      </w:pPr>
    </w:p>
    <w:p w14:paraId="31303D62" w14:textId="77777777" w:rsidR="00427A93" w:rsidRPr="005F09A5" w:rsidRDefault="00427A93">
      <w:pPr>
        <w:ind w:left="426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 xml:space="preserve"> a) </w:t>
      </w:r>
      <w:r w:rsidRPr="005F09A5">
        <w:rPr>
          <w:rFonts w:ascii="Book Antiqua" w:hAnsi="Book Antiqua" w:cs="Book Antiqua"/>
          <w:sz w:val="18"/>
          <w:szCs w:val="18"/>
        </w:rPr>
        <w:tab/>
      </w:r>
      <w:r w:rsidRPr="005F09A5">
        <w:rPr>
          <w:rFonts w:ascii="Book Antiqua" w:hAnsi="Book Antiqua" w:cs="Book Antiqua"/>
          <w:b/>
          <w:sz w:val="18"/>
          <w:szCs w:val="18"/>
        </w:rPr>
        <w:t>Obchodné meno a sídlo konsolidujúcej účtovnej jednotky, ktorá zostavuje konsolidovanú účtovnú  závierku  za  všetky  skupiny  účtovných  jednotiek  konsolidovaného celku, pre ktorú je spoločnosť konsolidovanou spoločnosťou</w:t>
      </w:r>
    </w:p>
    <w:p w14:paraId="22AFB4EA" w14:textId="77777777" w:rsidR="00427A93" w:rsidRPr="005F09A5" w:rsidRDefault="00427A93">
      <w:pPr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       Spoločnosť nie je súčasťou konsolidovaného celku.</w:t>
      </w:r>
    </w:p>
    <w:p w14:paraId="49BC4674" w14:textId="77777777" w:rsidR="00427A93" w:rsidRPr="005F09A5" w:rsidRDefault="00427A93">
      <w:pPr>
        <w:ind w:left="284" w:hanging="284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 </w:t>
      </w:r>
      <w:r w:rsidRPr="005F09A5">
        <w:rPr>
          <w:rFonts w:ascii="Book Antiqua" w:hAnsi="Book Antiqua" w:cs="Book Antiqua"/>
          <w:sz w:val="18"/>
          <w:szCs w:val="18"/>
        </w:rPr>
        <w:tab/>
      </w:r>
    </w:p>
    <w:p w14:paraId="56E7BAFD" w14:textId="77777777" w:rsidR="00427A93" w:rsidRPr="005F09A5" w:rsidRDefault="00427A93">
      <w:pPr>
        <w:numPr>
          <w:ilvl w:val="0"/>
          <w:numId w:val="2"/>
        </w:numPr>
        <w:tabs>
          <w:tab w:val="left" w:pos="720"/>
        </w:tabs>
        <w:ind w:left="426" w:firstLine="0"/>
        <w:jc w:val="both"/>
        <w:rPr>
          <w:rFonts w:ascii="Book Antiqua" w:hAnsi="Book Antiqua" w:cs="Book Antiqua"/>
          <w:color w:val="000000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 xml:space="preserve">Spoločnosť nie je materskou účtovnou jednotkou, nemá povinnosť zostavenia konsolidovanej účtovnej závierky. </w:t>
      </w:r>
    </w:p>
    <w:p w14:paraId="12FD5680" w14:textId="77777777" w:rsidR="00427A93" w:rsidRPr="005F09A5" w:rsidRDefault="00427A93">
      <w:pPr>
        <w:ind w:left="720"/>
        <w:rPr>
          <w:rFonts w:ascii="Book Antiqua" w:hAnsi="Book Antiqua" w:cs="Book Antiqua"/>
          <w:color w:val="000000"/>
          <w:sz w:val="18"/>
          <w:szCs w:val="18"/>
        </w:rPr>
      </w:pPr>
    </w:p>
    <w:p w14:paraId="1BEC3722" w14:textId="77777777" w:rsidR="00427A93" w:rsidRPr="005F09A5" w:rsidRDefault="00427A93">
      <w:pPr>
        <w:numPr>
          <w:ilvl w:val="0"/>
          <w:numId w:val="8"/>
        </w:numPr>
        <w:tabs>
          <w:tab w:val="left" w:pos="284"/>
        </w:tabs>
        <w:ind w:left="360" w:hanging="76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Počet pracovníkov</w:t>
      </w:r>
    </w:p>
    <w:p w14:paraId="500BC388" w14:textId="77777777" w:rsidR="00427A93" w:rsidRPr="005F09A5" w:rsidRDefault="00427A93">
      <w:pPr>
        <w:rPr>
          <w:rFonts w:ascii="Book Antiqua" w:hAnsi="Book Antiqua" w:cs="Book Antiqua"/>
          <w:b/>
          <w:sz w:val="18"/>
          <w:szCs w:val="18"/>
        </w:rPr>
      </w:pPr>
    </w:p>
    <w:tbl>
      <w:tblPr>
        <w:tblW w:w="0" w:type="auto"/>
        <w:tblInd w:w="62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2552"/>
        <w:gridCol w:w="2781"/>
      </w:tblGrid>
      <w:tr w:rsidR="00427A93" w:rsidRPr="005F09A5" w14:paraId="37CEC969" w14:textId="77777777" w:rsidTr="00AD2106">
        <w:trPr>
          <w:trHeight w:val="238"/>
        </w:trPr>
        <w:tc>
          <w:tcPr>
            <w:tcW w:w="340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6E590A60" w14:textId="77777777" w:rsidR="00427A93" w:rsidRPr="005F09A5" w:rsidRDefault="00427A93">
            <w:pPr>
              <w:pStyle w:val="TopHeader"/>
              <w:snapToGrid w:val="0"/>
              <w:rPr>
                <w:rFonts w:ascii="Book Antiqua" w:hAnsi="Book Antiqua" w:cs="Times New Roman"/>
                <w:b w:val="0"/>
                <w:bCs w:val="0"/>
                <w:sz w:val="18"/>
                <w:szCs w:val="18"/>
              </w:rPr>
            </w:pPr>
            <w:r w:rsidRPr="005F09A5">
              <w:rPr>
                <w:rFonts w:ascii="Book Antiqua" w:hAnsi="Book Antiqua" w:cs="Times New Roman"/>
                <w:b w:val="0"/>
                <w:bCs w:val="0"/>
                <w:sz w:val="18"/>
                <w:szCs w:val="18"/>
              </w:rPr>
              <w:t>Názov položky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68EFFA23" w14:textId="77777777" w:rsidR="00427A93" w:rsidRPr="005F09A5" w:rsidRDefault="00427A93">
            <w:pPr>
              <w:pStyle w:val="TopHeader"/>
              <w:snapToGrid w:val="0"/>
              <w:rPr>
                <w:rFonts w:ascii="Book Antiqua" w:hAnsi="Book Antiqua" w:cs="Times New Roman"/>
                <w:b w:val="0"/>
                <w:bCs w:val="0"/>
                <w:sz w:val="18"/>
                <w:szCs w:val="18"/>
              </w:rPr>
            </w:pPr>
            <w:r w:rsidRPr="005F09A5">
              <w:rPr>
                <w:rFonts w:ascii="Book Antiqua" w:hAnsi="Book Antiqua" w:cs="Times New Roman"/>
                <w:b w:val="0"/>
                <w:bCs w:val="0"/>
                <w:sz w:val="18"/>
                <w:szCs w:val="18"/>
              </w:rPr>
              <w:t>Bežné účtovné obdobie</w:t>
            </w:r>
          </w:p>
        </w:tc>
        <w:tc>
          <w:tcPr>
            <w:tcW w:w="278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5BF4E5" w14:textId="77777777" w:rsidR="00427A93" w:rsidRPr="005F09A5" w:rsidRDefault="00427A93">
            <w:pPr>
              <w:pStyle w:val="TopHeader"/>
              <w:snapToGrid w:val="0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Times New Roman"/>
                <w:b w:val="0"/>
                <w:bCs w:val="0"/>
                <w:sz w:val="18"/>
                <w:szCs w:val="18"/>
              </w:rPr>
              <w:t>Bezprostredne predchádzajúce účtovné obdobie</w:t>
            </w:r>
          </w:p>
        </w:tc>
      </w:tr>
      <w:tr w:rsidR="00427A93" w:rsidRPr="005F09A5" w14:paraId="1958738F" w14:textId="77777777" w:rsidTr="00AD2106">
        <w:trPr>
          <w:trHeight w:val="238"/>
        </w:trPr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11A148" w14:textId="77777777" w:rsidR="00427A93" w:rsidRPr="005F09A5" w:rsidRDefault="00427A93">
            <w:pPr>
              <w:snapToGrid w:val="0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64FC5B" w14:textId="77777777" w:rsidR="00427A93" w:rsidRPr="005F09A5" w:rsidRDefault="002B42FD">
            <w:pPr>
              <w:snapToGrid w:val="0"/>
              <w:spacing w:line="360" w:lineRule="auto"/>
              <w:jc w:val="center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/>
                <w:sz w:val="18"/>
                <w:szCs w:val="18"/>
              </w:rPr>
              <w:t>0</w:t>
            </w:r>
          </w:p>
        </w:tc>
        <w:tc>
          <w:tcPr>
            <w:tcW w:w="27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B32078D" w14:textId="77777777" w:rsidR="00427A93" w:rsidRPr="005F09A5" w:rsidRDefault="002B42FD">
            <w:pPr>
              <w:snapToGrid w:val="0"/>
              <w:spacing w:line="360" w:lineRule="auto"/>
              <w:jc w:val="center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/>
                <w:sz w:val="18"/>
                <w:szCs w:val="18"/>
              </w:rPr>
              <w:t>0</w:t>
            </w:r>
          </w:p>
        </w:tc>
      </w:tr>
      <w:tr w:rsidR="00427A93" w:rsidRPr="005F09A5" w14:paraId="5460255C" w14:textId="77777777" w:rsidTr="00AD2106">
        <w:trPr>
          <w:trHeight w:val="238"/>
        </w:trPr>
        <w:tc>
          <w:tcPr>
            <w:tcW w:w="3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55E56D" w14:textId="77777777" w:rsidR="00427A93" w:rsidRPr="005F09A5" w:rsidRDefault="00427A93">
            <w:pPr>
              <w:snapToGrid w:val="0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4F7472" w14:textId="77777777" w:rsidR="00427A93" w:rsidRPr="005F09A5" w:rsidRDefault="00DD021A">
            <w:pPr>
              <w:snapToGrid w:val="0"/>
              <w:spacing w:line="360" w:lineRule="auto"/>
              <w:jc w:val="center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</w:t>
            </w:r>
          </w:p>
        </w:tc>
        <w:tc>
          <w:tcPr>
            <w:tcW w:w="27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E32F7FC" w14:textId="77777777" w:rsidR="00427A93" w:rsidRPr="005F09A5" w:rsidRDefault="002B42FD">
            <w:pPr>
              <w:snapToGrid w:val="0"/>
              <w:spacing w:line="360" w:lineRule="auto"/>
              <w:jc w:val="center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/>
                <w:sz w:val="18"/>
                <w:szCs w:val="18"/>
              </w:rPr>
              <w:t>0</w:t>
            </w:r>
          </w:p>
        </w:tc>
      </w:tr>
      <w:tr w:rsidR="00427A93" w:rsidRPr="005F09A5" w14:paraId="2A8F623D" w14:textId="77777777" w:rsidTr="00AD2106">
        <w:trPr>
          <w:trHeight w:val="238"/>
        </w:trPr>
        <w:tc>
          <w:tcPr>
            <w:tcW w:w="3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8617B6" w14:textId="77777777" w:rsidR="00427A93" w:rsidRPr="005F09A5" w:rsidRDefault="00427A93">
            <w:pPr>
              <w:snapToGrid w:val="0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>Počet vedúcich zamestnancov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485A10" w14:textId="77777777" w:rsidR="00427A93" w:rsidRPr="005F09A5" w:rsidRDefault="002B42FD">
            <w:pPr>
              <w:snapToGrid w:val="0"/>
              <w:spacing w:line="360" w:lineRule="auto"/>
              <w:jc w:val="center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/>
                <w:sz w:val="18"/>
                <w:szCs w:val="18"/>
              </w:rPr>
              <w:t>0</w:t>
            </w:r>
          </w:p>
        </w:tc>
        <w:tc>
          <w:tcPr>
            <w:tcW w:w="27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8B3F372" w14:textId="77777777" w:rsidR="00427A93" w:rsidRPr="005F09A5" w:rsidRDefault="002B42FD">
            <w:pPr>
              <w:snapToGrid w:val="0"/>
              <w:spacing w:line="360" w:lineRule="auto"/>
              <w:jc w:val="center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/>
                <w:sz w:val="18"/>
                <w:szCs w:val="18"/>
              </w:rPr>
              <w:t>0</w:t>
            </w:r>
          </w:p>
        </w:tc>
      </w:tr>
    </w:tbl>
    <w:p w14:paraId="59B88185" w14:textId="77777777" w:rsidR="00427A93" w:rsidRPr="005F09A5" w:rsidRDefault="00427A93">
      <w:pPr>
        <w:rPr>
          <w:rFonts w:ascii="Book Antiqua" w:hAnsi="Book Antiqua" w:cs="Book Antiqua"/>
          <w:b/>
          <w:sz w:val="18"/>
          <w:szCs w:val="18"/>
        </w:rPr>
      </w:pPr>
    </w:p>
    <w:p w14:paraId="164DB079" w14:textId="77777777" w:rsidR="00427A93" w:rsidRPr="005F09A5" w:rsidRDefault="00427A93">
      <w:pPr>
        <w:jc w:val="center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Čl. II</w:t>
      </w:r>
    </w:p>
    <w:p w14:paraId="3D77CDAD" w14:textId="77777777" w:rsidR="00427A93" w:rsidRPr="005F09A5" w:rsidRDefault="00427A93">
      <w:pPr>
        <w:jc w:val="center"/>
        <w:rPr>
          <w:rFonts w:ascii="Book Antiqua" w:hAnsi="Book Antiqua" w:cs="Book Antiqua"/>
          <w:b/>
          <w:sz w:val="18"/>
          <w:szCs w:val="18"/>
        </w:rPr>
      </w:pPr>
    </w:p>
    <w:p w14:paraId="381A36C5" w14:textId="77777777" w:rsidR="00427A93" w:rsidRPr="005F09A5" w:rsidRDefault="00427A93">
      <w:pPr>
        <w:jc w:val="center"/>
        <w:rPr>
          <w:rFonts w:ascii="Book Antiqua" w:hAnsi="Book Antiqua" w:cs="Book Antiqua"/>
          <w:b/>
          <w:sz w:val="18"/>
          <w:szCs w:val="18"/>
          <w:u w:val="single"/>
        </w:rPr>
      </w:pPr>
      <w:r w:rsidRPr="005F09A5">
        <w:rPr>
          <w:rFonts w:ascii="Book Antiqua" w:hAnsi="Book Antiqua" w:cs="Book Antiqua"/>
          <w:b/>
          <w:sz w:val="18"/>
          <w:szCs w:val="18"/>
          <w:u w:val="single"/>
        </w:rPr>
        <w:t>Informácie o prijatých postupoch</w:t>
      </w:r>
    </w:p>
    <w:p w14:paraId="60B403FF" w14:textId="77777777" w:rsidR="00427A93" w:rsidRPr="005F09A5" w:rsidRDefault="00427A93">
      <w:pPr>
        <w:pStyle w:val="Textvysvetlivky"/>
        <w:ind w:left="426"/>
        <w:rPr>
          <w:rFonts w:ascii="Book Antiqua" w:hAnsi="Book Antiqua" w:cs="Book Antiqua"/>
          <w:b/>
          <w:sz w:val="18"/>
          <w:szCs w:val="18"/>
          <w:u w:val="single"/>
          <w:lang w:val="sk-SK"/>
        </w:rPr>
      </w:pPr>
    </w:p>
    <w:p w14:paraId="750A4512" w14:textId="77777777" w:rsidR="00427A93" w:rsidRPr="005F09A5" w:rsidRDefault="00427A93">
      <w:pPr>
        <w:numPr>
          <w:ilvl w:val="1"/>
          <w:numId w:val="3"/>
        </w:numPr>
        <w:tabs>
          <w:tab w:val="left" w:pos="567"/>
        </w:tabs>
        <w:ind w:left="567" w:hanging="283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Účtovná závierka spoločnosti za rok </w:t>
      </w:r>
      <w:r w:rsidR="00D41389" w:rsidRPr="005F09A5">
        <w:rPr>
          <w:rFonts w:ascii="Book Antiqua" w:hAnsi="Book Antiqua" w:cs="Book Antiqua"/>
          <w:sz w:val="18"/>
          <w:szCs w:val="18"/>
        </w:rPr>
        <w:t>20</w:t>
      </w:r>
      <w:r w:rsidR="006007F1" w:rsidRPr="005F09A5">
        <w:rPr>
          <w:rFonts w:ascii="Book Antiqua" w:hAnsi="Book Antiqua" w:cs="Book Antiqua"/>
          <w:sz w:val="18"/>
          <w:szCs w:val="18"/>
        </w:rPr>
        <w:t>20</w:t>
      </w:r>
      <w:r w:rsidRPr="005F09A5">
        <w:rPr>
          <w:rFonts w:ascii="Book Antiqua" w:hAnsi="Book Antiqua" w:cs="Book Antiqua"/>
          <w:sz w:val="18"/>
          <w:szCs w:val="18"/>
        </w:rPr>
        <w:t xml:space="preserve"> je zostavená za predpokladu nepretržitého pokračovania svojej činnosti</w:t>
      </w:r>
    </w:p>
    <w:p w14:paraId="2608B1E9" w14:textId="77777777" w:rsidR="00427A93" w:rsidRPr="005F09A5" w:rsidRDefault="00427A93">
      <w:pPr>
        <w:ind w:left="426"/>
        <w:rPr>
          <w:rFonts w:ascii="Book Antiqua" w:hAnsi="Book Antiqua" w:cs="Book Antiqua"/>
          <w:b/>
          <w:sz w:val="18"/>
          <w:szCs w:val="18"/>
        </w:rPr>
      </w:pPr>
    </w:p>
    <w:p w14:paraId="369E008D" w14:textId="77777777" w:rsidR="00427A93" w:rsidRPr="005F09A5" w:rsidRDefault="00427A93">
      <w:pPr>
        <w:numPr>
          <w:ilvl w:val="1"/>
          <w:numId w:val="3"/>
        </w:numPr>
        <w:tabs>
          <w:tab w:val="left" w:pos="567"/>
        </w:tabs>
        <w:ind w:hanging="1080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Spôsob oceňovania jednotlivých položiek majetku a záväzkov</w:t>
      </w:r>
    </w:p>
    <w:p w14:paraId="6687F0F2" w14:textId="77777777" w:rsidR="00427A93" w:rsidRPr="005F09A5" w:rsidRDefault="00427A93">
      <w:pPr>
        <w:ind w:firstLine="142"/>
        <w:jc w:val="both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</w:t>
      </w:r>
    </w:p>
    <w:p w14:paraId="083357F2" w14:textId="77777777" w:rsidR="00427A93" w:rsidRPr="005F09A5" w:rsidRDefault="00427A93">
      <w:pPr>
        <w:numPr>
          <w:ilvl w:val="0"/>
          <w:numId w:val="5"/>
        </w:numPr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Dlhodobý hmotný a nehmotný majetok</w:t>
      </w:r>
    </w:p>
    <w:p w14:paraId="34C1A533" w14:textId="77777777" w:rsidR="00427A93" w:rsidRPr="005F09A5" w:rsidRDefault="00427A93">
      <w:pPr>
        <w:ind w:left="720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>Dlhodobý hmotný majetok sa oceňuje obstarávacou cenou, ktorá zahŕňa cenu obstarania a náklady súvisiace s obstaraním (clo, preprava, montáž, poistné a pod.)</w:t>
      </w:r>
    </w:p>
    <w:p w14:paraId="03EB578B" w14:textId="77777777" w:rsidR="00427A93" w:rsidRPr="005F09A5" w:rsidRDefault="00427A93" w:rsidP="006007F1">
      <w:pPr>
        <w:ind w:left="720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Dlhodobý hmotný majetok vytvorený vlastnou činnosťou sa oceňuje vlastnými nákladmi. Vlastnými nákladmi sú všetky  priame náklady vynaložené na výrobu alebo inú činnosť a nepriame náklady, ktoré sa vzťahujú na výrobu.  </w:t>
      </w:r>
    </w:p>
    <w:p w14:paraId="768A23F1" w14:textId="77777777" w:rsidR="002B42FD" w:rsidRPr="005F09A5" w:rsidRDefault="002B42FD">
      <w:pPr>
        <w:ind w:left="720"/>
        <w:rPr>
          <w:rFonts w:ascii="Book Antiqua" w:hAnsi="Book Antiqua" w:cs="Book Antiqua"/>
          <w:sz w:val="18"/>
          <w:szCs w:val="18"/>
        </w:rPr>
      </w:pPr>
    </w:p>
    <w:p w14:paraId="2C91DA73" w14:textId="77777777" w:rsidR="00427A93" w:rsidRPr="005F09A5" w:rsidRDefault="00427A93">
      <w:pPr>
        <w:numPr>
          <w:ilvl w:val="0"/>
          <w:numId w:val="5"/>
        </w:numPr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Zásoby obstarané kúpou, zásoby vytvorené vlastnou činnosťou</w:t>
      </w:r>
    </w:p>
    <w:p w14:paraId="72763807" w14:textId="77777777" w:rsidR="00427A93" w:rsidRPr="005F09A5" w:rsidRDefault="00427A93">
      <w:pPr>
        <w:ind w:left="720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>Nakupované zásoby sa oceňujú obstarávacou cenou, ktorá zahŕňa cenu zásob a náklady súvisiace s obstaraním (clo, prepravu, poistné).</w:t>
      </w:r>
    </w:p>
    <w:p w14:paraId="3C5064F8" w14:textId="77777777" w:rsidR="00427A93" w:rsidRPr="005F09A5" w:rsidRDefault="00427A93">
      <w:pPr>
        <w:ind w:left="720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>Zásoby vytvorené vlastnou činnosťou sa oceňujú vlastnými nákladmi výroby. Vlastné náklady zahŕňajú priame náklady a časť nepriamych nákladov bezprostredne súvisiacich s vytvorením zásob</w:t>
      </w:r>
      <w:r w:rsidRPr="005F09A5">
        <w:rPr>
          <w:rFonts w:ascii="Book Antiqua" w:hAnsi="Book Antiqua" w:cs="Book Antiqua"/>
          <w:b/>
          <w:sz w:val="18"/>
          <w:szCs w:val="18"/>
        </w:rPr>
        <w:t>.</w:t>
      </w:r>
    </w:p>
    <w:p w14:paraId="733E64D1" w14:textId="77777777" w:rsidR="00427A93" w:rsidRPr="005F09A5" w:rsidRDefault="00427A93">
      <w:pPr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lastRenderedPageBreak/>
        <w:t xml:space="preserve">       </w:t>
      </w:r>
    </w:p>
    <w:p w14:paraId="3BAEA741" w14:textId="77777777" w:rsidR="00427A93" w:rsidRPr="005F09A5" w:rsidRDefault="00427A93">
      <w:pPr>
        <w:numPr>
          <w:ilvl w:val="0"/>
          <w:numId w:val="5"/>
        </w:numPr>
        <w:tabs>
          <w:tab w:val="left" w:pos="0"/>
        </w:tabs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Pohľadávky</w:t>
      </w:r>
      <w:r w:rsidRPr="005F09A5">
        <w:rPr>
          <w:rFonts w:ascii="Book Antiqua" w:hAnsi="Book Antiqua" w:cs="Book Antiqua"/>
          <w:sz w:val="18"/>
          <w:szCs w:val="18"/>
        </w:rPr>
        <w:t xml:space="preserve"> </w:t>
      </w:r>
    </w:p>
    <w:p w14:paraId="36532FDF" w14:textId="77777777" w:rsidR="00427A93" w:rsidRPr="005F09A5" w:rsidRDefault="00427A93">
      <w:pPr>
        <w:ind w:left="720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>Pohľadávky pri ich vzniku sa oceňujú ich menovitou hodnotou, postúpené pohľadávky  sa oceňujú obstarávacou cenou vrátane súvisiacich s obstaraním. Toto ocenenie sa znižuje a pochybné a nevymožiteľné pohľadávky.</w:t>
      </w:r>
    </w:p>
    <w:p w14:paraId="30604DE3" w14:textId="77777777" w:rsidR="00427A93" w:rsidRPr="005F09A5" w:rsidRDefault="00427A93">
      <w:pPr>
        <w:jc w:val="both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</w:t>
      </w:r>
    </w:p>
    <w:p w14:paraId="7998C910" w14:textId="77777777" w:rsidR="00427A93" w:rsidRPr="005F09A5" w:rsidRDefault="00427A93">
      <w:pPr>
        <w:numPr>
          <w:ilvl w:val="0"/>
          <w:numId w:val="5"/>
        </w:numPr>
        <w:tabs>
          <w:tab w:val="left" w:pos="0"/>
        </w:tabs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Krátkodobý finančný majetok</w:t>
      </w:r>
    </w:p>
    <w:p w14:paraId="75667594" w14:textId="77777777" w:rsidR="00427A93" w:rsidRPr="005F09A5" w:rsidRDefault="00427A93">
      <w:pPr>
        <w:ind w:left="720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Peňažné prostriedky a ceniny sa oceňujú  ich menovitou hodnotou. </w:t>
      </w:r>
    </w:p>
    <w:p w14:paraId="76B997E3" w14:textId="77777777" w:rsidR="00427A93" w:rsidRPr="005F09A5" w:rsidRDefault="00427A93">
      <w:pPr>
        <w:ind w:left="720"/>
        <w:jc w:val="both"/>
        <w:rPr>
          <w:rFonts w:ascii="Book Antiqua" w:hAnsi="Book Antiqua" w:cs="Book Antiqua"/>
          <w:sz w:val="18"/>
          <w:szCs w:val="18"/>
        </w:rPr>
      </w:pPr>
    </w:p>
    <w:p w14:paraId="4904D9AC" w14:textId="77777777" w:rsidR="00427A93" w:rsidRPr="005F09A5" w:rsidRDefault="00427A93">
      <w:pPr>
        <w:numPr>
          <w:ilvl w:val="0"/>
          <w:numId w:val="5"/>
        </w:numPr>
        <w:tabs>
          <w:tab w:val="left" w:pos="0"/>
        </w:tabs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Záväzky, rezervy,  dlhopisy, pôžičky a úvery</w:t>
      </w:r>
    </w:p>
    <w:p w14:paraId="5A1F7F36" w14:textId="77777777" w:rsidR="00427A93" w:rsidRPr="005F09A5" w:rsidRDefault="00427A93" w:rsidP="00D41389">
      <w:pPr>
        <w:ind w:left="720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Záväzky pri ich vzniku sa oceňujú menovitou hodnotou. Rezervy sú záväzky s neurčitým časovým </w:t>
      </w:r>
      <w:r w:rsidR="00D41389" w:rsidRPr="005F09A5">
        <w:rPr>
          <w:rFonts w:ascii="Book Antiqua" w:hAnsi="Book Antiqua" w:cs="Book Antiqua"/>
          <w:sz w:val="18"/>
          <w:szCs w:val="18"/>
        </w:rPr>
        <w:t>v</w:t>
      </w:r>
      <w:r w:rsidRPr="005F09A5">
        <w:rPr>
          <w:rFonts w:ascii="Book Antiqua" w:hAnsi="Book Antiqua" w:cs="Book Antiqua"/>
          <w:sz w:val="18"/>
          <w:szCs w:val="18"/>
        </w:rPr>
        <w:t>ymedzením alebo výškou, tvoria sa na krytie známych rizík alebo strát z podnikania. Oceňujú sa v očakávanej výške záväzku.</w:t>
      </w:r>
    </w:p>
    <w:p w14:paraId="056031C2" w14:textId="77777777" w:rsidR="00427A93" w:rsidRPr="005F09A5" w:rsidRDefault="00427A93" w:rsidP="00D41389">
      <w:pPr>
        <w:ind w:left="720"/>
        <w:rPr>
          <w:rFonts w:ascii="Book Antiqua" w:hAnsi="Book Antiqua" w:cs="Book Antiqua"/>
          <w:sz w:val="18"/>
          <w:szCs w:val="18"/>
        </w:rPr>
      </w:pPr>
    </w:p>
    <w:p w14:paraId="56618B9C" w14:textId="77777777" w:rsidR="00427A93" w:rsidRPr="005F09A5" w:rsidRDefault="00427A93">
      <w:pPr>
        <w:numPr>
          <w:ilvl w:val="1"/>
          <w:numId w:val="3"/>
        </w:numPr>
        <w:tabs>
          <w:tab w:val="left" w:pos="709"/>
        </w:tabs>
        <w:ind w:hanging="938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Spôsob zostavenia odpisového plánu, doba odpisovania, použité sadzby, odpisové metódy</w:t>
      </w:r>
    </w:p>
    <w:p w14:paraId="7735B8FC" w14:textId="77777777" w:rsidR="00427A93" w:rsidRPr="005F09A5" w:rsidRDefault="00427A93">
      <w:pPr>
        <w:ind w:left="426"/>
        <w:rPr>
          <w:rFonts w:ascii="Book Antiqua" w:hAnsi="Book Antiqua" w:cs="Book Antiqua"/>
          <w:b/>
          <w:sz w:val="18"/>
          <w:szCs w:val="18"/>
        </w:rPr>
      </w:pPr>
    </w:p>
    <w:p w14:paraId="6306892A" w14:textId="77777777" w:rsidR="00427A93" w:rsidRPr="005F09A5" w:rsidRDefault="00427A93">
      <w:pPr>
        <w:ind w:left="426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Odpisy dlhodobého hmotného majetku sú stanovené na obdobie podľa  predpokladanej doby používania. Odpisovať sa začína </w:t>
      </w:r>
      <w:r w:rsidR="00DE2852">
        <w:rPr>
          <w:rFonts w:ascii="Book Antiqua" w:hAnsi="Book Antiqua" w:cs="Book Antiqua"/>
          <w:sz w:val="18"/>
          <w:szCs w:val="18"/>
        </w:rPr>
        <w:t>v mesiaci zaradenia majetku do užívania</w:t>
      </w:r>
      <w:r w:rsidRPr="005F09A5">
        <w:rPr>
          <w:rFonts w:ascii="Book Antiqua" w:hAnsi="Book Antiqua" w:cs="Book Antiqua"/>
          <w:sz w:val="18"/>
          <w:szCs w:val="18"/>
        </w:rPr>
        <w:t>. Drobný hmotný majetok, ktorého obstarávacia cena je 1 700 € a nižšia sa zaúčtuje do nákladov jednorazovo pri obstaraní.</w:t>
      </w:r>
    </w:p>
    <w:p w14:paraId="0CC90693" w14:textId="77777777" w:rsidR="00427A93" w:rsidRPr="005F09A5" w:rsidRDefault="00427A93">
      <w:pPr>
        <w:ind w:left="426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</w:t>
      </w:r>
    </w:p>
    <w:p w14:paraId="170DE19D" w14:textId="77777777" w:rsidR="00427A93" w:rsidRPr="005F09A5" w:rsidRDefault="00427A93">
      <w:pPr>
        <w:ind w:left="426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>Predpokladaná doba používania, metóda odpisovania a odpisová sadzba:</w:t>
      </w:r>
    </w:p>
    <w:p w14:paraId="0A94FDF5" w14:textId="77777777" w:rsidR="00427A93" w:rsidRPr="005F09A5" w:rsidRDefault="00427A93">
      <w:pPr>
        <w:ind w:left="426"/>
        <w:rPr>
          <w:rFonts w:ascii="Book Antiqua" w:hAnsi="Book Antiqua" w:cs="Book Antiqua"/>
          <w:sz w:val="18"/>
          <w:szCs w:val="18"/>
        </w:rPr>
      </w:pPr>
    </w:p>
    <w:p w14:paraId="10DF6325" w14:textId="77777777" w:rsidR="00427A93" w:rsidRPr="005F09A5" w:rsidRDefault="00427A93">
      <w:pPr>
        <w:ind w:left="426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                                                                                                     Predpokladaná doba         Metóda               </w:t>
      </w:r>
    </w:p>
    <w:p w14:paraId="64EB2C53" w14:textId="77777777" w:rsidR="00427A93" w:rsidRPr="005F09A5" w:rsidRDefault="00427A93">
      <w:pPr>
        <w:pBdr>
          <w:bottom w:val="single" w:sz="4" w:space="1" w:color="000000"/>
        </w:pBdr>
        <w:ind w:left="426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                                                                                                  používania v rokoch       odpisovania             </w:t>
      </w:r>
    </w:p>
    <w:p w14:paraId="2D105A99" w14:textId="77777777" w:rsidR="0092049D" w:rsidRDefault="00427A93">
      <w:pPr>
        <w:ind w:left="426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Stroje a zariadenia                                                                             4 -8 rokov                        lineárna     </w:t>
      </w:r>
    </w:p>
    <w:p w14:paraId="67706F61" w14:textId="77777777" w:rsidR="0092049D" w:rsidRDefault="0092049D">
      <w:pPr>
        <w:ind w:left="426"/>
        <w:rPr>
          <w:rFonts w:ascii="Book Antiqua" w:hAnsi="Book Antiqua" w:cs="Book Antiqua"/>
          <w:sz w:val="18"/>
          <w:szCs w:val="18"/>
        </w:rPr>
      </w:pPr>
    </w:p>
    <w:p w14:paraId="5F6DC73C" w14:textId="77777777" w:rsidR="00427A93" w:rsidRPr="005F09A5" w:rsidRDefault="00427A93">
      <w:pPr>
        <w:ind w:left="426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    </w:t>
      </w:r>
    </w:p>
    <w:p w14:paraId="11813153" w14:textId="77777777" w:rsidR="00427A93" w:rsidRPr="005F09A5" w:rsidRDefault="00427A93">
      <w:pPr>
        <w:rPr>
          <w:rFonts w:ascii="Book Antiqua" w:hAnsi="Book Antiqua" w:cs="Book Antiqua"/>
          <w:sz w:val="18"/>
          <w:szCs w:val="18"/>
        </w:rPr>
      </w:pPr>
    </w:p>
    <w:p w14:paraId="244DFF8A" w14:textId="77777777" w:rsidR="002B42FD" w:rsidRPr="005F09A5" w:rsidRDefault="00427A93">
      <w:pPr>
        <w:numPr>
          <w:ilvl w:val="1"/>
          <w:numId w:val="3"/>
        </w:numPr>
        <w:tabs>
          <w:tab w:val="left" w:pos="709"/>
        </w:tabs>
        <w:ind w:hanging="938"/>
        <w:rPr>
          <w:rFonts w:ascii="Book Antiqua" w:hAnsi="Book Antiqua" w:cs="TimesNewRomanPSMT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 xml:space="preserve">Zmeny účtovných zásad a účtovných metód v roku </w:t>
      </w:r>
      <w:r w:rsidR="00D41389" w:rsidRPr="005F09A5">
        <w:rPr>
          <w:rFonts w:ascii="Book Antiqua" w:hAnsi="Book Antiqua" w:cs="Book Antiqua"/>
          <w:b/>
          <w:sz w:val="18"/>
          <w:szCs w:val="18"/>
        </w:rPr>
        <w:t>20</w:t>
      </w:r>
      <w:r w:rsidR="006007F1" w:rsidRPr="005F09A5">
        <w:rPr>
          <w:rFonts w:ascii="Book Antiqua" w:hAnsi="Book Antiqua" w:cs="Book Antiqua"/>
          <w:b/>
          <w:sz w:val="18"/>
          <w:szCs w:val="18"/>
        </w:rPr>
        <w:t>20</w:t>
      </w:r>
      <w:r w:rsidRPr="005F09A5">
        <w:rPr>
          <w:rFonts w:ascii="Book Antiqua" w:hAnsi="Book Antiqua" w:cs="Book Antiqua"/>
          <w:b/>
          <w:sz w:val="18"/>
          <w:szCs w:val="18"/>
        </w:rPr>
        <w:t xml:space="preserve"> neboli vykonané</w:t>
      </w:r>
      <w:r w:rsidRPr="005F09A5">
        <w:rPr>
          <w:rFonts w:ascii="Book Antiqua" w:hAnsi="Book Antiqua" w:cs="Book Antiqua"/>
          <w:sz w:val="18"/>
          <w:szCs w:val="18"/>
        </w:rPr>
        <w:t>.</w:t>
      </w:r>
      <w:r w:rsidR="002B42FD" w:rsidRPr="005F09A5">
        <w:rPr>
          <w:rFonts w:ascii="Book Antiqua" w:hAnsi="Book Antiqua" w:cs="Book Antiqua"/>
          <w:sz w:val="18"/>
          <w:szCs w:val="18"/>
        </w:rPr>
        <w:t xml:space="preserve"> </w:t>
      </w:r>
    </w:p>
    <w:p w14:paraId="5F51286C" w14:textId="77777777" w:rsidR="00427A93" w:rsidRPr="005F09A5" w:rsidRDefault="002B42FD" w:rsidP="002B42FD">
      <w:pPr>
        <w:tabs>
          <w:tab w:val="left" w:pos="709"/>
        </w:tabs>
        <w:ind w:left="426"/>
        <w:rPr>
          <w:rFonts w:ascii="Book Antiqua" w:hAnsi="Book Antiqua" w:cs="TimesNewRomanPSMT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 xml:space="preserve">      </w:t>
      </w:r>
      <w:r w:rsidRPr="005F09A5">
        <w:rPr>
          <w:rFonts w:ascii="Book Antiqua" w:hAnsi="Book Antiqua" w:cs="Book Antiqua"/>
          <w:sz w:val="18"/>
          <w:szCs w:val="18"/>
        </w:rPr>
        <w:t>Spoločnosť vznikla v roku 20</w:t>
      </w:r>
      <w:r w:rsidR="006007F1" w:rsidRPr="005F09A5">
        <w:rPr>
          <w:rFonts w:ascii="Book Antiqua" w:hAnsi="Book Antiqua" w:cs="Book Antiqua"/>
          <w:sz w:val="18"/>
          <w:szCs w:val="18"/>
        </w:rPr>
        <w:t>20</w:t>
      </w:r>
    </w:p>
    <w:p w14:paraId="4788A887" w14:textId="77777777" w:rsidR="00427A93" w:rsidRPr="005F09A5" w:rsidRDefault="00427A93">
      <w:pPr>
        <w:tabs>
          <w:tab w:val="left" w:pos="709"/>
        </w:tabs>
        <w:suppressAutoHyphens w:val="0"/>
        <w:autoSpaceDE w:val="0"/>
        <w:ind w:hanging="938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TimesNewRomanPSMT"/>
          <w:sz w:val="18"/>
          <w:szCs w:val="18"/>
        </w:rPr>
        <w:t xml:space="preserve">         </w:t>
      </w:r>
    </w:p>
    <w:p w14:paraId="60B60F18" w14:textId="77777777" w:rsidR="00427A93" w:rsidRPr="005F09A5" w:rsidRDefault="00427A93">
      <w:pPr>
        <w:numPr>
          <w:ilvl w:val="1"/>
          <w:numId w:val="3"/>
        </w:numPr>
        <w:tabs>
          <w:tab w:val="left" w:pos="709"/>
        </w:tabs>
        <w:ind w:hanging="938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Spoločnosť  neprijala  dotácie.</w:t>
      </w:r>
    </w:p>
    <w:p w14:paraId="436DF392" w14:textId="77777777" w:rsidR="00427A93" w:rsidRPr="005F09A5" w:rsidRDefault="00427A93">
      <w:pPr>
        <w:tabs>
          <w:tab w:val="left" w:pos="709"/>
        </w:tabs>
        <w:ind w:left="426" w:hanging="938"/>
        <w:rPr>
          <w:rFonts w:ascii="Book Antiqua" w:hAnsi="Book Antiqua" w:cs="Book Antiqua"/>
          <w:sz w:val="18"/>
          <w:szCs w:val="18"/>
        </w:rPr>
      </w:pPr>
    </w:p>
    <w:p w14:paraId="6C25F86F" w14:textId="77777777" w:rsidR="002B42FD" w:rsidRPr="005F09A5" w:rsidRDefault="00427A93" w:rsidP="00861242">
      <w:pPr>
        <w:numPr>
          <w:ilvl w:val="1"/>
          <w:numId w:val="3"/>
        </w:numPr>
        <w:tabs>
          <w:tab w:val="left" w:pos="284"/>
          <w:tab w:val="left" w:pos="709"/>
        </w:tabs>
        <w:ind w:left="709" w:hanging="283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 xml:space="preserve">Spoločnosť v účtovnom období roku </w:t>
      </w:r>
      <w:r w:rsidR="00D41389" w:rsidRPr="005F09A5">
        <w:rPr>
          <w:rFonts w:ascii="Book Antiqua" w:hAnsi="Book Antiqua" w:cs="Book Antiqua"/>
          <w:b/>
          <w:sz w:val="18"/>
          <w:szCs w:val="18"/>
        </w:rPr>
        <w:t>20</w:t>
      </w:r>
      <w:r w:rsidR="006007F1" w:rsidRPr="005F09A5">
        <w:rPr>
          <w:rFonts w:ascii="Book Antiqua" w:hAnsi="Book Antiqua" w:cs="Book Antiqua"/>
          <w:b/>
          <w:sz w:val="18"/>
          <w:szCs w:val="18"/>
        </w:rPr>
        <w:t>20</w:t>
      </w:r>
      <w:r w:rsidRPr="005F09A5">
        <w:rPr>
          <w:rFonts w:ascii="Book Antiqua" w:hAnsi="Book Antiqua" w:cs="Book Antiqua"/>
          <w:sz w:val="18"/>
          <w:szCs w:val="18"/>
        </w:rPr>
        <w:t xml:space="preserve"> nevykonala žiadne opravy významných chýb minulých účtovných období.</w:t>
      </w:r>
      <w:r w:rsidR="002B42FD" w:rsidRPr="005F09A5">
        <w:rPr>
          <w:rFonts w:ascii="Book Antiqua" w:hAnsi="Book Antiqua" w:cs="Book Antiqua"/>
          <w:sz w:val="18"/>
          <w:szCs w:val="18"/>
        </w:rPr>
        <w:t xml:space="preserve"> Spoločnosť vznikla v roku 20</w:t>
      </w:r>
      <w:r w:rsidR="006007F1" w:rsidRPr="005F09A5">
        <w:rPr>
          <w:rFonts w:ascii="Book Antiqua" w:hAnsi="Book Antiqua" w:cs="Book Antiqua"/>
          <w:sz w:val="18"/>
          <w:szCs w:val="18"/>
        </w:rPr>
        <w:t>20.</w:t>
      </w:r>
    </w:p>
    <w:p w14:paraId="07B8B6B5" w14:textId="77777777" w:rsidR="006007F1" w:rsidRPr="005F09A5" w:rsidRDefault="006007F1" w:rsidP="006007F1">
      <w:pPr>
        <w:pStyle w:val="Odsekzoznamu"/>
        <w:rPr>
          <w:rFonts w:ascii="Book Antiqua" w:hAnsi="Book Antiqua" w:cs="Book Antiqua"/>
          <w:sz w:val="18"/>
          <w:szCs w:val="18"/>
        </w:rPr>
      </w:pPr>
    </w:p>
    <w:p w14:paraId="5446054F" w14:textId="77777777" w:rsidR="00427A93" w:rsidRPr="005F09A5" w:rsidRDefault="00427A93">
      <w:pPr>
        <w:jc w:val="center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Čl. III</w:t>
      </w:r>
    </w:p>
    <w:p w14:paraId="1D469373" w14:textId="77777777" w:rsidR="00427A93" w:rsidRPr="005F09A5" w:rsidRDefault="00427A93">
      <w:pPr>
        <w:rPr>
          <w:rFonts w:ascii="Book Antiqua" w:hAnsi="Book Antiqua" w:cs="Book Antiqua"/>
          <w:b/>
          <w:sz w:val="18"/>
          <w:szCs w:val="18"/>
        </w:rPr>
      </w:pPr>
    </w:p>
    <w:p w14:paraId="37935DE6" w14:textId="77777777" w:rsidR="00427A93" w:rsidRPr="005F09A5" w:rsidRDefault="00427A93">
      <w:pPr>
        <w:jc w:val="center"/>
        <w:rPr>
          <w:rFonts w:ascii="Book Antiqua" w:hAnsi="Book Antiqua" w:cs="Book Antiqua"/>
          <w:b/>
          <w:sz w:val="18"/>
          <w:szCs w:val="18"/>
          <w:u w:val="single"/>
        </w:rPr>
      </w:pPr>
      <w:r w:rsidRPr="005F09A5">
        <w:rPr>
          <w:rFonts w:ascii="Book Antiqua" w:hAnsi="Book Antiqua" w:cs="Book Antiqua"/>
          <w:b/>
          <w:sz w:val="18"/>
          <w:szCs w:val="18"/>
          <w:u w:val="single"/>
        </w:rPr>
        <w:t>Informácie, ktoré vysvetľujú a dopĺňajú súvahu a výkaz ziskov a strát</w:t>
      </w:r>
    </w:p>
    <w:p w14:paraId="2B860018" w14:textId="77777777" w:rsidR="00427A93" w:rsidRPr="005F09A5" w:rsidRDefault="00427A93">
      <w:pPr>
        <w:rPr>
          <w:rFonts w:ascii="Book Antiqua" w:hAnsi="Book Antiqua" w:cs="Book Antiqua"/>
          <w:b/>
          <w:sz w:val="18"/>
          <w:szCs w:val="18"/>
          <w:u w:val="single"/>
        </w:rPr>
      </w:pPr>
    </w:p>
    <w:p w14:paraId="4EBE73C2" w14:textId="77777777" w:rsidR="00427A93" w:rsidRPr="005F09A5" w:rsidRDefault="00427A93">
      <w:pPr>
        <w:numPr>
          <w:ilvl w:val="3"/>
          <w:numId w:val="3"/>
        </w:numPr>
        <w:ind w:hanging="2378"/>
        <w:jc w:val="both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Informácia o sume nákladoch a výnosoch</w:t>
      </w:r>
    </w:p>
    <w:p w14:paraId="7B6BA78C" w14:textId="77777777" w:rsidR="00427A93" w:rsidRPr="005F09A5" w:rsidRDefault="00427A93">
      <w:pPr>
        <w:ind w:left="284"/>
        <w:jc w:val="both"/>
        <w:rPr>
          <w:rFonts w:ascii="Book Antiqua" w:hAnsi="Book Antiqua" w:cs="Book Antiqua"/>
          <w:b/>
          <w:sz w:val="18"/>
          <w:szCs w:val="18"/>
        </w:rPr>
      </w:pPr>
    </w:p>
    <w:tbl>
      <w:tblPr>
        <w:tblW w:w="0" w:type="auto"/>
        <w:tblInd w:w="504" w:type="dxa"/>
        <w:tblLayout w:type="fixed"/>
        <w:tblLook w:val="0000" w:firstRow="0" w:lastRow="0" w:firstColumn="0" w:lastColumn="0" w:noHBand="0" w:noVBand="0"/>
      </w:tblPr>
      <w:tblGrid>
        <w:gridCol w:w="5940"/>
        <w:gridCol w:w="2276"/>
      </w:tblGrid>
      <w:tr w:rsidR="00427A93" w:rsidRPr="005F09A5" w14:paraId="7557B44A" w14:textId="77777777">
        <w:trPr>
          <w:trHeight w:val="283"/>
        </w:trPr>
        <w:tc>
          <w:tcPr>
            <w:tcW w:w="594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6C07B066" w14:textId="77777777" w:rsidR="00427A93" w:rsidRPr="005F09A5" w:rsidRDefault="00427A93">
            <w:pPr>
              <w:pStyle w:val="TopHeader"/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>Názov položky</w:t>
            </w:r>
          </w:p>
        </w:tc>
        <w:tc>
          <w:tcPr>
            <w:tcW w:w="22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E0733B5" w14:textId="77777777" w:rsidR="00427A93" w:rsidRPr="005F09A5" w:rsidRDefault="00427A93">
            <w:pPr>
              <w:pStyle w:val="TopHeader"/>
              <w:snapToGrid w:val="0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 xml:space="preserve">Suma </w:t>
            </w:r>
          </w:p>
        </w:tc>
      </w:tr>
      <w:tr w:rsidR="00427A93" w:rsidRPr="005F09A5" w14:paraId="6C9AF43D" w14:textId="77777777">
        <w:trPr>
          <w:trHeight w:val="283"/>
        </w:trPr>
        <w:tc>
          <w:tcPr>
            <w:tcW w:w="59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AC7FBB" w14:textId="61C0E95E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>Tržby za predaj  tovaru</w:t>
            </w:r>
            <w:r w:rsidR="00AD2106" w:rsidRPr="005F09A5">
              <w:rPr>
                <w:rFonts w:ascii="Book Antiqua" w:hAnsi="Book Antiqua" w:cs="Book Antiqua"/>
                <w:sz w:val="18"/>
                <w:szCs w:val="18"/>
              </w:rPr>
              <w:t xml:space="preserve"> a</w:t>
            </w:r>
            <w:r w:rsidR="00536A00">
              <w:rPr>
                <w:rFonts w:ascii="Book Antiqua" w:hAnsi="Book Antiqua" w:cs="Book Antiqua"/>
                <w:sz w:val="18"/>
                <w:szCs w:val="18"/>
              </w:rPr>
              <w:t> </w:t>
            </w:r>
            <w:r w:rsidR="00AD2106" w:rsidRPr="005F09A5">
              <w:rPr>
                <w:rFonts w:ascii="Book Antiqua" w:hAnsi="Book Antiqua" w:cs="Book Antiqua"/>
                <w:sz w:val="18"/>
                <w:szCs w:val="18"/>
              </w:rPr>
              <w:t>služieb</w:t>
            </w:r>
          </w:p>
        </w:tc>
        <w:tc>
          <w:tcPr>
            <w:tcW w:w="227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4AD04B9" w14:textId="23BB76A5" w:rsidR="00427A93" w:rsidRPr="005F09A5" w:rsidRDefault="00EA4376" w:rsidP="00AD2106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 w:cs="Book Antiqua"/>
                <w:sz w:val="18"/>
                <w:szCs w:val="18"/>
              </w:rPr>
              <w:t>102 575</w:t>
            </w:r>
          </w:p>
        </w:tc>
      </w:tr>
      <w:tr w:rsidR="00427A93" w:rsidRPr="005F09A5" w14:paraId="35C9FBD0" w14:textId="77777777">
        <w:trPr>
          <w:trHeight w:val="283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98A97F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>Ostatné prevádzkové výnosy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AB1ED0" w14:textId="77777777" w:rsidR="00427A93" w:rsidRPr="005F09A5" w:rsidRDefault="00EE411F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>0</w:t>
            </w:r>
            <w:r w:rsidR="00D41389" w:rsidRPr="005F09A5">
              <w:rPr>
                <w:rFonts w:ascii="Book Antiqua" w:hAnsi="Book Antiqua" w:cs="Book Antiqua"/>
                <w:sz w:val="18"/>
                <w:szCs w:val="18"/>
              </w:rPr>
              <w:t xml:space="preserve"> </w:t>
            </w:r>
          </w:p>
        </w:tc>
      </w:tr>
      <w:tr w:rsidR="00427A93" w:rsidRPr="005F09A5" w14:paraId="2BC1BCCD" w14:textId="77777777">
        <w:trPr>
          <w:trHeight w:val="283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CE23EB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sz w:val="18"/>
                <w:szCs w:val="18"/>
              </w:rPr>
              <w:t>Výnosy z hospodárskej činnosti celkom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F44C18B" w14:textId="0FAABA58" w:rsidR="00427A93" w:rsidRPr="005F09A5" w:rsidRDefault="00EA4376" w:rsidP="00D41389">
            <w:pPr>
              <w:snapToGrid w:val="0"/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 w:cs="Book Antiqua"/>
                <w:b/>
                <w:sz w:val="18"/>
                <w:szCs w:val="18"/>
              </w:rPr>
              <w:t>102 575</w:t>
            </w:r>
          </w:p>
        </w:tc>
      </w:tr>
      <w:tr w:rsidR="00427A93" w:rsidRPr="005F09A5" w14:paraId="37DE9CF2" w14:textId="77777777">
        <w:trPr>
          <w:trHeight w:val="283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74CD01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sz w:val="18"/>
                <w:szCs w:val="18"/>
              </w:rPr>
              <w:t>Finančné výnosy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E9729D" w14:textId="77777777" w:rsidR="00427A93" w:rsidRPr="005F09A5" w:rsidRDefault="00EE411F">
            <w:pPr>
              <w:snapToGrid w:val="0"/>
              <w:jc w:val="right"/>
              <w:rPr>
                <w:rFonts w:ascii="Book Antiqua" w:hAnsi="Book Antiqua" w:cs="Book Antiqua"/>
                <w:b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sz w:val="18"/>
                <w:szCs w:val="18"/>
              </w:rPr>
              <w:t>0</w:t>
            </w:r>
          </w:p>
        </w:tc>
      </w:tr>
      <w:tr w:rsidR="00427A93" w:rsidRPr="005F09A5" w14:paraId="4CEA25AE" w14:textId="77777777" w:rsidTr="00AD2106">
        <w:trPr>
          <w:trHeight w:val="238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37B452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sz w:val="18"/>
                <w:szCs w:val="18"/>
              </w:rPr>
              <w:t>Výnosy celkom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E0DA7C5" w14:textId="06FD3039" w:rsidR="00427A93" w:rsidRPr="005F09A5" w:rsidRDefault="00EA4376">
            <w:pPr>
              <w:snapToGrid w:val="0"/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 w:cs="Book Antiqua"/>
                <w:b/>
                <w:sz w:val="18"/>
                <w:szCs w:val="18"/>
              </w:rPr>
              <w:t>102 575</w:t>
            </w:r>
          </w:p>
        </w:tc>
      </w:tr>
      <w:tr w:rsidR="00427A93" w:rsidRPr="005F09A5" w14:paraId="531AB970" w14:textId="77777777" w:rsidTr="00AD2106">
        <w:trPr>
          <w:trHeight w:val="238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B45A61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>Náklady na predaný tovar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AFC10BC" w14:textId="77777777" w:rsidR="00427A93" w:rsidRPr="005F09A5" w:rsidRDefault="00FD5396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</w:t>
            </w:r>
          </w:p>
        </w:tc>
      </w:tr>
      <w:tr w:rsidR="00427A93" w:rsidRPr="005F09A5" w14:paraId="20ABC4A0" w14:textId="77777777" w:rsidTr="00AD2106">
        <w:trPr>
          <w:trHeight w:val="238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48DFEB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>Náklady na obstaranie tovaru, spotreba materiálu a energie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DC3193B" w14:textId="7BB7289D" w:rsidR="00427A93" w:rsidRPr="005F09A5" w:rsidRDefault="00EA4376" w:rsidP="00AD2106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2 27</w:t>
            </w:r>
            <w:r w:rsidR="00536A00">
              <w:rPr>
                <w:rFonts w:ascii="Book Antiqua" w:hAnsi="Book Antiqua"/>
                <w:sz w:val="18"/>
                <w:szCs w:val="18"/>
              </w:rPr>
              <w:t>1</w:t>
            </w:r>
          </w:p>
        </w:tc>
      </w:tr>
      <w:tr w:rsidR="00427A93" w:rsidRPr="005F09A5" w14:paraId="1791E696" w14:textId="77777777" w:rsidTr="00AD2106">
        <w:trPr>
          <w:trHeight w:val="238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A2FFF2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>Služby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041CE3E" w14:textId="262E413B" w:rsidR="00427A93" w:rsidRPr="005F09A5" w:rsidRDefault="00EA4376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92 193</w:t>
            </w:r>
          </w:p>
        </w:tc>
      </w:tr>
      <w:tr w:rsidR="00427A93" w:rsidRPr="005F09A5" w14:paraId="279411E3" w14:textId="77777777" w:rsidTr="00AD2106">
        <w:trPr>
          <w:trHeight w:val="238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47B599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>Osobné náklady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10E95C3" w14:textId="0A8C0E0D" w:rsidR="00427A93" w:rsidRPr="005F09A5" w:rsidRDefault="00EA4376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</w:t>
            </w:r>
          </w:p>
        </w:tc>
      </w:tr>
      <w:tr w:rsidR="00427A93" w:rsidRPr="005F09A5" w14:paraId="57241EBC" w14:textId="77777777" w:rsidTr="00AD2106">
        <w:trPr>
          <w:trHeight w:val="238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7F0635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>Dane a poplatky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1E154F" w14:textId="3E476C8B" w:rsidR="00427A93" w:rsidRPr="005F09A5" w:rsidRDefault="00EA4376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175</w:t>
            </w:r>
          </w:p>
        </w:tc>
      </w:tr>
      <w:tr w:rsidR="006733E1" w:rsidRPr="005F09A5" w14:paraId="5DAAB21E" w14:textId="77777777" w:rsidTr="00AD2106">
        <w:trPr>
          <w:trHeight w:val="238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C047E" w14:textId="77777777" w:rsidR="006733E1" w:rsidRPr="005F09A5" w:rsidRDefault="006733E1">
            <w:pPr>
              <w:snapToGrid w:val="0"/>
              <w:rPr>
                <w:rFonts w:ascii="Book Antiqua" w:hAnsi="Book Antiqua" w:cs="Book Antiqua"/>
                <w:bCs/>
                <w:sz w:val="18"/>
                <w:szCs w:val="18"/>
              </w:rPr>
            </w:pPr>
            <w:r>
              <w:rPr>
                <w:rFonts w:ascii="Book Antiqua" w:hAnsi="Book Antiqua" w:cs="Book Antiqua"/>
                <w:bCs/>
                <w:sz w:val="18"/>
                <w:szCs w:val="18"/>
              </w:rPr>
              <w:t>Odpisy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05195D" w14:textId="20F528F9" w:rsidR="006733E1" w:rsidRPr="005F09A5" w:rsidRDefault="00EA4376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8789</w:t>
            </w:r>
          </w:p>
        </w:tc>
      </w:tr>
      <w:tr w:rsidR="00427A93" w:rsidRPr="005F09A5" w14:paraId="7F3E7C5A" w14:textId="77777777" w:rsidTr="00AD2106">
        <w:trPr>
          <w:trHeight w:val="238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7FFE9D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>Opravné položky k pohľadávkam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157C571" w14:textId="77777777" w:rsidR="00427A93" w:rsidRPr="005F09A5" w:rsidRDefault="00EE411F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/>
                <w:sz w:val="18"/>
                <w:szCs w:val="18"/>
              </w:rPr>
              <w:t>0</w:t>
            </w:r>
          </w:p>
        </w:tc>
      </w:tr>
      <w:tr w:rsidR="00427A93" w:rsidRPr="005F09A5" w14:paraId="3CB0FA11" w14:textId="77777777" w:rsidTr="00EE411F">
        <w:trPr>
          <w:trHeight w:val="273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359603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>Ostatné náklady na hospodársku činnosť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1C8BABE" w14:textId="77777777" w:rsidR="00427A93" w:rsidRPr="005F09A5" w:rsidRDefault="00EE411F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/>
                <w:sz w:val="18"/>
                <w:szCs w:val="18"/>
              </w:rPr>
              <w:t>0</w:t>
            </w:r>
          </w:p>
        </w:tc>
      </w:tr>
      <w:tr w:rsidR="00427A93" w:rsidRPr="005F09A5" w14:paraId="387ED93B" w14:textId="77777777" w:rsidTr="00AD2106">
        <w:trPr>
          <w:trHeight w:val="238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763F81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bCs/>
                <w:sz w:val="18"/>
                <w:szCs w:val="18"/>
              </w:rPr>
              <w:t>Náklady na hospodársku činnosť celkom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F6F3632" w14:textId="149D9097" w:rsidR="00427A93" w:rsidRPr="005F09A5" w:rsidRDefault="00EA4376" w:rsidP="00FD5396">
            <w:pPr>
              <w:snapToGrid w:val="0"/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103 428</w:t>
            </w:r>
          </w:p>
        </w:tc>
      </w:tr>
      <w:tr w:rsidR="00427A93" w:rsidRPr="005F09A5" w14:paraId="7D3383D4" w14:textId="77777777" w:rsidTr="00D41389">
        <w:trPr>
          <w:trHeight w:val="323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6087B1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bCs/>
                <w:sz w:val="18"/>
                <w:szCs w:val="18"/>
              </w:rPr>
              <w:t>Finančné náklady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429AA6" w14:textId="2DA75E82" w:rsidR="00427A93" w:rsidRPr="005F09A5" w:rsidRDefault="00EA4376">
            <w:pPr>
              <w:snapToGrid w:val="0"/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125</w:t>
            </w:r>
          </w:p>
        </w:tc>
      </w:tr>
      <w:tr w:rsidR="00D41389" w:rsidRPr="005F09A5" w14:paraId="56CAF33C" w14:textId="77777777" w:rsidTr="00AD2106">
        <w:trPr>
          <w:trHeight w:val="238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555EB1" w14:textId="77777777" w:rsidR="00D41389" w:rsidRPr="005F09A5" w:rsidRDefault="00D41389">
            <w:pPr>
              <w:snapToGrid w:val="0"/>
              <w:rPr>
                <w:rFonts w:ascii="Book Antiqua" w:hAnsi="Book Antiqua" w:cs="Book Antiqua"/>
                <w:b/>
                <w:bCs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bCs/>
                <w:sz w:val="18"/>
                <w:szCs w:val="18"/>
              </w:rPr>
              <w:t>Daň z príjmu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21E7DC0" w14:textId="77777777" w:rsidR="00D41389" w:rsidRPr="005F09A5" w:rsidRDefault="00EE411F">
            <w:pPr>
              <w:snapToGrid w:val="0"/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 w:rsidRPr="005F09A5">
              <w:rPr>
                <w:rFonts w:ascii="Book Antiqua" w:hAnsi="Book Antiqua"/>
                <w:b/>
                <w:sz w:val="18"/>
                <w:szCs w:val="18"/>
              </w:rPr>
              <w:t>0</w:t>
            </w:r>
          </w:p>
        </w:tc>
      </w:tr>
      <w:tr w:rsidR="00427A93" w:rsidRPr="005F09A5" w14:paraId="235A14C3" w14:textId="77777777" w:rsidTr="00AD2106">
        <w:trPr>
          <w:trHeight w:val="238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2E21F63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bCs/>
                <w:sz w:val="18"/>
                <w:szCs w:val="18"/>
              </w:rPr>
              <w:t>Náklady celkom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7DAE397" w14:textId="1EB46B7B" w:rsidR="00427A93" w:rsidRPr="005F09A5" w:rsidRDefault="00EA4376">
            <w:pPr>
              <w:snapToGrid w:val="0"/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103 553</w:t>
            </w:r>
          </w:p>
        </w:tc>
      </w:tr>
    </w:tbl>
    <w:p w14:paraId="51DB4EE3" w14:textId="77777777" w:rsidR="00427A93" w:rsidRPr="005F09A5" w:rsidRDefault="00427A93">
      <w:pPr>
        <w:jc w:val="both"/>
        <w:rPr>
          <w:rFonts w:ascii="Book Antiqua" w:hAnsi="Book Antiqua" w:cs="Book Antiqua"/>
          <w:b/>
          <w:sz w:val="18"/>
          <w:szCs w:val="18"/>
        </w:rPr>
      </w:pPr>
    </w:p>
    <w:p w14:paraId="656E3055" w14:textId="77777777" w:rsidR="00427A93" w:rsidRPr="005F09A5" w:rsidRDefault="00427A93">
      <w:pPr>
        <w:numPr>
          <w:ilvl w:val="3"/>
          <w:numId w:val="3"/>
        </w:numPr>
        <w:jc w:val="both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lastRenderedPageBreak/>
        <w:t xml:space="preserve"> Informácia o záväzkoch</w:t>
      </w:r>
    </w:p>
    <w:p w14:paraId="4F410CDD" w14:textId="77777777" w:rsidR="00427A93" w:rsidRPr="005F09A5" w:rsidRDefault="00427A93">
      <w:pPr>
        <w:ind w:left="284"/>
        <w:jc w:val="both"/>
        <w:rPr>
          <w:rFonts w:ascii="Book Antiqua" w:hAnsi="Book Antiqua" w:cs="Book Antiqua"/>
          <w:b/>
          <w:sz w:val="18"/>
          <w:szCs w:val="18"/>
        </w:rPr>
      </w:pPr>
    </w:p>
    <w:tbl>
      <w:tblPr>
        <w:tblW w:w="0" w:type="auto"/>
        <w:tblInd w:w="504" w:type="dxa"/>
        <w:tblLayout w:type="fixed"/>
        <w:tblLook w:val="0000" w:firstRow="0" w:lastRow="0" w:firstColumn="0" w:lastColumn="0" w:noHBand="0" w:noVBand="0"/>
      </w:tblPr>
      <w:tblGrid>
        <w:gridCol w:w="5928"/>
        <w:gridCol w:w="2288"/>
      </w:tblGrid>
      <w:tr w:rsidR="00427A93" w:rsidRPr="005F09A5" w14:paraId="67CBCDD2" w14:textId="77777777" w:rsidTr="00AD2106">
        <w:trPr>
          <w:trHeight w:val="238"/>
        </w:trPr>
        <w:tc>
          <w:tcPr>
            <w:tcW w:w="592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0D9747EA" w14:textId="77777777" w:rsidR="00427A93" w:rsidRPr="005F09A5" w:rsidRDefault="00427A93">
            <w:pPr>
              <w:pStyle w:val="TopHeader"/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>Názov položky</w:t>
            </w:r>
          </w:p>
        </w:tc>
        <w:tc>
          <w:tcPr>
            <w:tcW w:w="228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FAE9660" w14:textId="77777777" w:rsidR="00427A93" w:rsidRPr="005F09A5" w:rsidRDefault="00427A93">
            <w:pPr>
              <w:pStyle w:val="TopHeader"/>
              <w:snapToGrid w:val="0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 xml:space="preserve">Suma </w:t>
            </w:r>
          </w:p>
        </w:tc>
      </w:tr>
      <w:tr w:rsidR="00427A93" w:rsidRPr="005F09A5" w14:paraId="256C90AA" w14:textId="77777777" w:rsidTr="00AD2106">
        <w:trPr>
          <w:trHeight w:val="238"/>
        </w:trPr>
        <w:tc>
          <w:tcPr>
            <w:tcW w:w="592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A3CF54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sz w:val="18"/>
                <w:szCs w:val="18"/>
              </w:rPr>
              <w:t xml:space="preserve">Záväzky dlhodobé </w:t>
            </w:r>
          </w:p>
        </w:tc>
        <w:tc>
          <w:tcPr>
            <w:tcW w:w="2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7557B6A" w14:textId="77777777" w:rsidR="00427A93" w:rsidRPr="005F09A5" w:rsidRDefault="00EE411F">
            <w:pPr>
              <w:snapToGrid w:val="0"/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 w:rsidRPr="005F09A5">
              <w:rPr>
                <w:rFonts w:ascii="Book Antiqua" w:hAnsi="Book Antiqua"/>
                <w:b/>
                <w:sz w:val="18"/>
                <w:szCs w:val="18"/>
              </w:rPr>
              <w:t>0</w:t>
            </w:r>
          </w:p>
        </w:tc>
      </w:tr>
      <w:tr w:rsidR="00427A93" w:rsidRPr="005F09A5" w14:paraId="443E4B35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F686AC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>z toho: so splatnosťou dlhšou ako 5 rokov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C99682D" w14:textId="77777777" w:rsidR="00427A93" w:rsidRPr="005F09A5" w:rsidRDefault="00427A93">
            <w:pPr>
              <w:snapToGrid w:val="0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</w:p>
        </w:tc>
      </w:tr>
      <w:tr w:rsidR="00427A93" w:rsidRPr="005F09A5" w14:paraId="52A2E3C3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D80753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sz w:val="18"/>
                <w:szCs w:val="18"/>
              </w:rPr>
              <w:t>Dlhodobé rezervy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9DB12E" w14:textId="77777777" w:rsidR="00427A93" w:rsidRPr="005F09A5" w:rsidRDefault="00427A93">
            <w:pPr>
              <w:snapToGrid w:val="0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</w:p>
        </w:tc>
      </w:tr>
      <w:tr w:rsidR="00427A93" w:rsidRPr="005F09A5" w14:paraId="1E4F41B0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089691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sz w:val="18"/>
                <w:szCs w:val="18"/>
              </w:rPr>
              <w:t>Dlhodobé bankové úvery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A8513A4" w14:textId="77777777" w:rsidR="00427A93" w:rsidRPr="005F09A5" w:rsidRDefault="00427A93">
            <w:pPr>
              <w:snapToGrid w:val="0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</w:p>
        </w:tc>
      </w:tr>
      <w:tr w:rsidR="00427A93" w:rsidRPr="005F09A5" w14:paraId="47582700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97BEDF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bCs/>
                <w:sz w:val="18"/>
                <w:szCs w:val="18"/>
              </w:rPr>
              <w:t>Záväzky krátkodobé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826B39" w14:textId="0951A0A2" w:rsidR="00427A93" w:rsidRPr="005F09A5" w:rsidRDefault="00757784">
            <w:pPr>
              <w:snapToGrid w:val="0"/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19 637</w:t>
            </w:r>
          </w:p>
        </w:tc>
      </w:tr>
      <w:tr w:rsidR="00427A93" w:rsidRPr="005F09A5" w14:paraId="037C9016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DCF4CF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>z toho: z obchodného styku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6A85975" w14:textId="21A1BF52" w:rsidR="00427A93" w:rsidRPr="005F09A5" w:rsidRDefault="00EA4376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17 642</w:t>
            </w:r>
          </w:p>
        </w:tc>
      </w:tr>
      <w:tr w:rsidR="00427A93" w:rsidRPr="005F09A5" w14:paraId="542D6612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B04068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 xml:space="preserve">              voči zamestnancom a zo sociálneho poistenia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0A3BA42" w14:textId="496FEA0F" w:rsidR="00427A93" w:rsidRPr="005F09A5" w:rsidRDefault="00EA4376" w:rsidP="006733E1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</w:t>
            </w:r>
          </w:p>
        </w:tc>
      </w:tr>
      <w:tr w:rsidR="00427A93" w:rsidRPr="005F09A5" w14:paraId="4A371F0E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B1902F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 xml:space="preserve">              daňové záväzky a dotácie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2F55E7F" w14:textId="6B045CA7" w:rsidR="00427A93" w:rsidRPr="005F09A5" w:rsidRDefault="00EA4376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1995</w:t>
            </w:r>
          </w:p>
        </w:tc>
      </w:tr>
      <w:tr w:rsidR="00427A93" w:rsidRPr="005F09A5" w14:paraId="78A09BD3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AF2BBC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 xml:space="preserve">              ostatné krátkodobé záväzky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E2DA85C" w14:textId="70F44118" w:rsidR="00427A93" w:rsidRPr="005F09A5" w:rsidRDefault="00427A93" w:rsidP="006733E1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427A93" w:rsidRPr="005F09A5" w14:paraId="5BED6223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86D5A7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bCs/>
                <w:sz w:val="18"/>
                <w:szCs w:val="18"/>
              </w:rPr>
              <w:t>Rezervy krátkodobé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3BF4602" w14:textId="77777777" w:rsidR="00427A93" w:rsidRPr="005F09A5" w:rsidRDefault="00427A93">
            <w:pPr>
              <w:snapToGrid w:val="0"/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427A93" w:rsidRPr="005F09A5" w14:paraId="51C691F8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DAC762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 xml:space="preserve">z toho:  rezerva na nevyčerpanú dovolenku 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01FDF4E" w14:textId="77777777" w:rsidR="00427A93" w:rsidRPr="005F09A5" w:rsidRDefault="00427A93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427A93" w:rsidRPr="005F09A5" w14:paraId="58843274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DAC0BE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 xml:space="preserve">              ostatné rezervy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8211735" w14:textId="77777777" w:rsidR="00427A93" w:rsidRPr="005F09A5" w:rsidRDefault="00427A93">
            <w:pPr>
              <w:snapToGrid w:val="0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</w:p>
        </w:tc>
      </w:tr>
      <w:tr w:rsidR="00427A93" w:rsidRPr="005F09A5" w14:paraId="747C6B86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90830D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bCs/>
                <w:sz w:val="18"/>
                <w:szCs w:val="18"/>
              </w:rPr>
              <w:t>Bežné bankové úvery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D006DAD" w14:textId="65721F4A" w:rsidR="00427A93" w:rsidRPr="00757784" w:rsidRDefault="00757784">
            <w:pPr>
              <w:snapToGrid w:val="0"/>
              <w:jc w:val="right"/>
              <w:rPr>
                <w:rFonts w:ascii="Book Antiqua" w:hAnsi="Book Antiqua" w:cs="Book Antiqua"/>
                <w:b/>
                <w:bCs/>
                <w:sz w:val="18"/>
                <w:szCs w:val="18"/>
              </w:rPr>
            </w:pPr>
            <w:r w:rsidRPr="00757784">
              <w:rPr>
                <w:rFonts w:ascii="Book Antiqua" w:hAnsi="Book Antiqua"/>
                <w:b/>
                <w:bCs/>
                <w:sz w:val="18"/>
                <w:szCs w:val="18"/>
              </w:rPr>
              <w:t>14 970</w:t>
            </w:r>
          </w:p>
        </w:tc>
      </w:tr>
      <w:tr w:rsidR="00AD2106" w:rsidRPr="005F09A5" w14:paraId="6E861A12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435E02D" w14:textId="77777777" w:rsidR="00AD2106" w:rsidRPr="005F09A5" w:rsidRDefault="00AD2106">
            <w:pPr>
              <w:snapToGrid w:val="0"/>
              <w:rPr>
                <w:rFonts w:ascii="Book Antiqua" w:hAnsi="Book Antiqua" w:cs="Book Antiqua"/>
                <w:b/>
                <w:bCs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bCs/>
                <w:sz w:val="18"/>
                <w:szCs w:val="18"/>
              </w:rPr>
              <w:t>Krátkodobé finančné výpomoci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1E5F8CA" w14:textId="77777777" w:rsidR="00AD2106" w:rsidRPr="005F09A5" w:rsidRDefault="00AD2106">
            <w:pPr>
              <w:snapToGrid w:val="0"/>
              <w:jc w:val="right"/>
              <w:rPr>
                <w:rFonts w:ascii="Book Antiqua" w:hAnsi="Book Antiqua" w:cs="Book Antiqua"/>
                <w:b/>
                <w:sz w:val="18"/>
                <w:szCs w:val="18"/>
              </w:rPr>
            </w:pPr>
          </w:p>
        </w:tc>
      </w:tr>
    </w:tbl>
    <w:p w14:paraId="29A329B1" w14:textId="77777777" w:rsidR="00427A93" w:rsidRPr="005F09A5" w:rsidRDefault="00427A93">
      <w:pPr>
        <w:jc w:val="both"/>
        <w:rPr>
          <w:rFonts w:ascii="Book Antiqua" w:hAnsi="Book Antiqua" w:cs="Book Antiqua"/>
          <w:b/>
          <w:sz w:val="18"/>
          <w:szCs w:val="18"/>
        </w:rPr>
      </w:pPr>
    </w:p>
    <w:p w14:paraId="73832D29" w14:textId="77777777" w:rsidR="00427A93" w:rsidRPr="005F09A5" w:rsidRDefault="00427A93">
      <w:pPr>
        <w:numPr>
          <w:ilvl w:val="3"/>
          <w:numId w:val="3"/>
        </w:numPr>
        <w:ind w:hanging="2378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Informácia o vlastných akciách</w:t>
      </w:r>
    </w:p>
    <w:p w14:paraId="0A687123" w14:textId="77777777" w:rsidR="00427A93" w:rsidRPr="005F09A5" w:rsidRDefault="00427A93">
      <w:pPr>
        <w:ind w:left="426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   Spoločnosť v roku </w:t>
      </w:r>
      <w:r w:rsidR="00D41389" w:rsidRPr="005F09A5">
        <w:rPr>
          <w:rFonts w:ascii="Book Antiqua" w:hAnsi="Book Antiqua" w:cs="Book Antiqua"/>
          <w:sz w:val="18"/>
          <w:szCs w:val="18"/>
        </w:rPr>
        <w:t>20</w:t>
      </w:r>
      <w:r w:rsidR="00FD5396">
        <w:rPr>
          <w:rFonts w:ascii="Book Antiqua" w:hAnsi="Book Antiqua" w:cs="Book Antiqua"/>
          <w:sz w:val="18"/>
          <w:szCs w:val="18"/>
        </w:rPr>
        <w:t>20</w:t>
      </w:r>
      <w:r w:rsidRPr="005F09A5">
        <w:rPr>
          <w:rFonts w:ascii="Book Antiqua" w:hAnsi="Book Antiqua" w:cs="Book Antiqua"/>
          <w:sz w:val="18"/>
          <w:szCs w:val="18"/>
        </w:rPr>
        <w:t xml:space="preserve"> nenadobudla, ani nemá v držbe vlastné akcie.</w:t>
      </w:r>
    </w:p>
    <w:p w14:paraId="63C90D46" w14:textId="77777777" w:rsidR="00427A93" w:rsidRPr="005F09A5" w:rsidRDefault="00427A93">
      <w:pPr>
        <w:jc w:val="both"/>
        <w:rPr>
          <w:rFonts w:ascii="Book Antiqua" w:hAnsi="Book Antiqua" w:cs="Book Antiqua"/>
          <w:sz w:val="18"/>
          <w:szCs w:val="18"/>
        </w:rPr>
      </w:pPr>
    </w:p>
    <w:p w14:paraId="330F3429" w14:textId="77777777" w:rsidR="00427A93" w:rsidRPr="005F09A5" w:rsidRDefault="00427A93">
      <w:pPr>
        <w:numPr>
          <w:ilvl w:val="3"/>
          <w:numId w:val="3"/>
        </w:numPr>
        <w:ind w:hanging="2378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Informácia o orgánoch spoločnosti</w:t>
      </w:r>
    </w:p>
    <w:p w14:paraId="6950DACA" w14:textId="77777777" w:rsidR="00427A93" w:rsidRPr="005F09A5" w:rsidRDefault="00427A93">
      <w:pPr>
        <w:ind w:left="426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     Spoločnosť v roku </w:t>
      </w:r>
      <w:r w:rsidR="00D41389" w:rsidRPr="005F09A5">
        <w:rPr>
          <w:rFonts w:ascii="Book Antiqua" w:hAnsi="Book Antiqua" w:cs="Book Antiqua"/>
          <w:sz w:val="18"/>
          <w:szCs w:val="18"/>
        </w:rPr>
        <w:t>20</w:t>
      </w:r>
      <w:r w:rsidR="00CB3AA0">
        <w:rPr>
          <w:rFonts w:ascii="Book Antiqua" w:hAnsi="Book Antiqua" w:cs="Book Antiqua"/>
          <w:sz w:val="18"/>
          <w:szCs w:val="18"/>
        </w:rPr>
        <w:t>20</w:t>
      </w:r>
      <w:r w:rsidRPr="005F09A5">
        <w:rPr>
          <w:rFonts w:ascii="Book Antiqua" w:hAnsi="Book Antiqua" w:cs="Book Antiqua"/>
          <w:sz w:val="18"/>
          <w:szCs w:val="18"/>
        </w:rPr>
        <w:t xml:space="preserve"> neposkytla žiadne záruky, ani iné zabezpečenia pre členov  štatutárneho  </w:t>
      </w:r>
    </w:p>
    <w:p w14:paraId="5DE665AD" w14:textId="77777777" w:rsidR="00427A93" w:rsidRPr="005F09A5" w:rsidRDefault="00427A93">
      <w:pPr>
        <w:ind w:left="426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 </w:t>
      </w:r>
      <w:r w:rsidR="00EE411F" w:rsidRPr="005F09A5">
        <w:rPr>
          <w:rFonts w:ascii="Book Antiqua" w:hAnsi="Book Antiqua" w:cs="Book Antiqua"/>
          <w:sz w:val="18"/>
          <w:szCs w:val="18"/>
        </w:rPr>
        <w:t xml:space="preserve"> </w:t>
      </w:r>
      <w:r w:rsidRPr="005F09A5">
        <w:rPr>
          <w:rFonts w:ascii="Book Antiqua" w:hAnsi="Book Antiqua" w:cs="Book Antiqua"/>
          <w:sz w:val="18"/>
          <w:szCs w:val="18"/>
        </w:rPr>
        <w:t xml:space="preserve">   orgánu.  Spoločnosť neposkytla žiadne plnenia na súkromné účely konateľa spoločnosti.</w:t>
      </w:r>
    </w:p>
    <w:p w14:paraId="6AD78612" w14:textId="77777777" w:rsidR="00427A93" w:rsidRPr="005F09A5" w:rsidRDefault="00427A93">
      <w:pPr>
        <w:ind w:left="426"/>
        <w:jc w:val="both"/>
        <w:rPr>
          <w:rFonts w:ascii="Book Antiqua" w:hAnsi="Book Antiqua" w:cs="Book Antiqua"/>
          <w:sz w:val="18"/>
          <w:szCs w:val="18"/>
        </w:rPr>
      </w:pPr>
    </w:p>
    <w:p w14:paraId="693F53C7" w14:textId="77777777" w:rsidR="00427A93" w:rsidRPr="005F09A5" w:rsidRDefault="00427A93">
      <w:pPr>
        <w:numPr>
          <w:ilvl w:val="3"/>
          <w:numId w:val="3"/>
        </w:numPr>
        <w:tabs>
          <w:tab w:val="left" w:pos="709"/>
        </w:tabs>
        <w:ind w:hanging="2378"/>
        <w:jc w:val="both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Informácia o povinnostiach spoločnosti</w:t>
      </w:r>
    </w:p>
    <w:p w14:paraId="3D7DE138" w14:textId="77777777" w:rsidR="00427A93" w:rsidRPr="005F09A5" w:rsidRDefault="00427A93">
      <w:pPr>
        <w:ind w:left="426"/>
        <w:jc w:val="both"/>
        <w:rPr>
          <w:rFonts w:ascii="Book Antiqua" w:hAnsi="Book Antiqua" w:cs="Book Antiqua"/>
          <w:b/>
          <w:sz w:val="18"/>
          <w:szCs w:val="18"/>
        </w:rPr>
      </w:pPr>
    </w:p>
    <w:tbl>
      <w:tblPr>
        <w:tblW w:w="0" w:type="auto"/>
        <w:tblInd w:w="504" w:type="dxa"/>
        <w:tblLayout w:type="fixed"/>
        <w:tblLook w:val="0000" w:firstRow="0" w:lastRow="0" w:firstColumn="0" w:lastColumn="0" w:noHBand="0" w:noVBand="0"/>
      </w:tblPr>
      <w:tblGrid>
        <w:gridCol w:w="6348"/>
        <w:gridCol w:w="2228"/>
      </w:tblGrid>
      <w:tr w:rsidR="00427A93" w:rsidRPr="005F09A5" w14:paraId="2E933004" w14:textId="77777777">
        <w:trPr>
          <w:trHeight w:val="283"/>
        </w:trPr>
        <w:tc>
          <w:tcPr>
            <w:tcW w:w="8576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135F8B6" w14:textId="77777777" w:rsidR="00427A93" w:rsidRPr="005F09A5" w:rsidRDefault="00427A93">
            <w:pPr>
              <w:pStyle w:val="TopHeader"/>
              <w:snapToGrid w:val="0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 xml:space="preserve">Popis povinnosti </w:t>
            </w:r>
          </w:p>
        </w:tc>
      </w:tr>
      <w:tr w:rsidR="00427A93" w:rsidRPr="005F09A5" w14:paraId="148F63C2" w14:textId="77777777">
        <w:trPr>
          <w:trHeight w:val="283"/>
        </w:trPr>
        <w:tc>
          <w:tcPr>
            <w:tcW w:w="634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A5D162" w14:textId="77777777" w:rsidR="00427A93" w:rsidRPr="005F09A5" w:rsidRDefault="00427A93">
            <w:pPr>
              <w:numPr>
                <w:ilvl w:val="0"/>
                <w:numId w:val="4"/>
              </w:numPr>
              <w:suppressAutoHyphens w:val="0"/>
              <w:autoSpaceDE w:val="0"/>
              <w:ind w:left="426" w:hanging="284"/>
              <w:jc w:val="both"/>
              <w:rPr>
                <w:rFonts w:ascii="Book Antiqua" w:hAnsi="Book Antiqua" w:cs="Arial-BoldMT"/>
                <w:bCs/>
                <w:sz w:val="18"/>
                <w:szCs w:val="18"/>
              </w:rPr>
            </w:pPr>
            <w:r w:rsidRPr="005F09A5">
              <w:rPr>
                <w:rFonts w:ascii="Book Antiqua" w:hAnsi="Book Antiqua" w:cs="Arial-BoldMT"/>
                <w:bCs/>
                <w:sz w:val="18"/>
                <w:szCs w:val="18"/>
              </w:rPr>
              <w:t xml:space="preserve"> celková suma finančných povinností, ktoré sa nevykazujú v</w:t>
            </w:r>
          </w:p>
          <w:p w14:paraId="775E84D3" w14:textId="77777777" w:rsidR="00427A93" w:rsidRPr="005F09A5" w:rsidRDefault="00427A93">
            <w:pPr>
              <w:suppressAutoHyphens w:val="0"/>
              <w:autoSpaceDE w:val="0"/>
              <w:ind w:left="426"/>
              <w:jc w:val="both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Arial-BoldMT"/>
                <w:bCs/>
                <w:sz w:val="18"/>
                <w:szCs w:val="18"/>
              </w:rPr>
              <w:t xml:space="preserve">      súvahe, ale sú významné na posúdenie finančnej situácie</w:t>
            </w:r>
          </w:p>
        </w:tc>
        <w:tc>
          <w:tcPr>
            <w:tcW w:w="22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1A85E5" w14:textId="77777777" w:rsidR="00427A93" w:rsidRPr="005F09A5" w:rsidRDefault="00427A93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>Spoločnosť neeviduje</w:t>
            </w:r>
          </w:p>
        </w:tc>
      </w:tr>
      <w:tr w:rsidR="00427A93" w:rsidRPr="005F09A5" w14:paraId="460A9548" w14:textId="77777777">
        <w:trPr>
          <w:trHeight w:val="283"/>
        </w:trPr>
        <w:tc>
          <w:tcPr>
            <w:tcW w:w="63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F2BA7B" w14:textId="77777777" w:rsidR="00427A93" w:rsidRPr="005F09A5" w:rsidRDefault="00427A93">
            <w:pPr>
              <w:numPr>
                <w:ilvl w:val="0"/>
                <w:numId w:val="4"/>
              </w:numPr>
              <w:suppressAutoHyphens w:val="0"/>
              <w:autoSpaceDE w:val="0"/>
              <w:ind w:left="426" w:hanging="284"/>
              <w:jc w:val="both"/>
              <w:rPr>
                <w:rFonts w:ascii="Book Antiqua" w:hAnsi="Book Antiqua" w:cs="Book Antiqua"/>
                <w:bCs/>
                <w:sz w:val="18"/>
                <w:szCs w:val="18"/>
              </w:rPr>
            </w:pPr>
            <w:r w:rsidRPr="005F09A5">
              <w:rPr>
                <w:rFonts w:ascii="Book Antiqua" w:hAnsi="Book Antiqua" w:cs="Arial-BoldMT"/>
                <w:bCs/>
                <w:sz w:val="18"/>
                <w:szCs w:val="18"/>
              </w:rPr>
              <w:t xml:space="preserve"> celková suma významných podmienených záväzkov</w:t>
            </w:r>
          </w:p>
        </w:tc>
        <w:tc>
          <w:tcPr>
            <w:tcW w:w="2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9E8E0F4" w14:textId="77777777" w:rsidR="00427A93" w:rsidRPr="005F09A5" w:rsidRDefault="00427A93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>Spoločnosť neeviduje</w:t>
            </w:r>
          </w:p>
        </w:tc>
      </w:tr>
      <w:tr w:rsidR="00427A93" w:rsidRPr="005F09A5" w14:paraId="5965CA47" w14:textId="77777777">
        <w:trPr>
          <w:trHeight w:val="283"/>
        </w:trPr>
        <w:tc>
          <w:tcPr>
            <w:tcW w:w="63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0DBE2E" w14:textId="77777777" w:rsidR="00427A93" w:rsidRPr="005F09A5" w:rsidRDefault="00427A93">
            <w:pPr>
              <w:numPr>
                <w:ilvl w:val="0"/>
                <w:numId w:val="4"/>
              </w:numPr>
              <w:snapToGrid w:val="0"/>
              <w:ind w:hanging="545"/>
              <w:rPr>
                <w:rFonts w:ascii="Book Antiqua" w:hAnsi="Book Antiqua" w:cs="Arial-BoldMT"/>
                <w:bCs/>
                <w:sz w:val="18"/>
                <w:szCs w:val="18"/>
              </w:rPr>
            </w:pPr>
            <w:r w:rsidRPr="005F09A5">
              <w:rPr>
                <w:rFonts w:ascii="Book Antiqua" w:hAnsi="Book Antiqua" w:cs="Arial-BoldMT"/>
                <w:bCs/>
                <w:sz w:val="18"/>
                <w:szCs w:val="18"/>
              </w:rPr>
              <w:t xml:space="preserve">opis významných finančných povinností a významných        </w:t>
            </w:r>
          </w:p>
          <w:p w14:paraId="6D45A813" w14:textId="77777777" w:rsidR="00427A93" w:rsidRPr="005F09A5" w:rsidRDefault="00427A93">
            <w:pPr>
              <w:snapToGrid w:val="0"/>
              <w:ind w:left="720"/>
              <w:rPr>
                <w:rFonts w:ascii="Book Antiqua" w:hAnsi="Book Antiqua" w:cs="Book Antiqua"/>
                <w:bCs/>
                <w:sz w:val="18"/>
                <w:szCs w:val="18"/>
              </w:rPr>
            </w:pPr>
            <w:r w:rsidRPr="005F09A5">
              <w:rPr>
                <w:rFonts w:ascii="Book Antiqua" w:hAnsi="Book Antiqua" w:cs="Arial-BoldMT"/>
                <w:bCs/>
                <w:sz w:val="18"/>
                <w:szCs w:val="18"/>
              </w:rPr>
              <w:t xml:space="preserve"> podmienených záväzkov</w:t>
            </w:r>
          </w:p>
        </w:tc>
        <w:tc>
          <w:tcPr>
            <w:tcW w:w="2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4DD80A" w14:textId="77777777" w:rsidR="00427A93" w:rsidRPr="005F09A5" w:rsidRDefault="00427A93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>Spoločnosť neeviduje</w:t>
            </w:r>
          </w:p>
        </w:tc>
      </w:tr>
      <w:tr w:rsidR="00427A93" w:rsidRPr="005F09A5" w14:paraId="36EDC780" w14:textId="77777777">
        <w:trPr>
          <w:trHeight w:val="283"/>
        </w:trPr>
        <w:tc>
          <w:tcPr>
            <w:tcW w:w="63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0DED0C" w14:textId="77777777" w:rsidR="00427A93" w:rsidRPr="005F09A5" w:rsidRDefault="00427A93">
            <w:pPr>
              <w:numPr>
                <w:ilvl w:val="0"/>
                <w:numId w:val="4"/>
              </w:numPr>
              <w:snapToGrid w:val="0"/>
              <w:ind w:hanging="545"/>
              <w:rPr>
                <w:rFonts w:ascii="Book Antiqua" w:hAnsi="Book Antiqua" w:cs="Book Antiqua"/>
                <w:bCs/>
                <w:sz w:val="18"/>
                <w:szCs w:val="18"/>
              </w:rPr>
            </w:pPr>
            <w:r w:rsidRPr="005F09A5">
              <w:rPr>
                <w:rFonts w:ascii="Book Antiqua" w:hAnsi="Book Antiqua" w:cs="Arial-BoldMT"/>
                <w:bCs/>
                <w:sz w:val="18"/>
                <w:szCs w:val="18"/>
              </w:rPr>
              <w:t>celková suma významných finančných povinností a významných podmienených záväzkoch voči dcérskej ÚJ a ÚJ s podstatným vplyvom</w:t>
            </w:r>
          </w:p>
        </w:tc>
        <w:tc>
          <w:tcPr>
            <w:tcW w:w="2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E4BA45F" w14:textId="77777777" w:rsidR="00427A93" w:rsidRPr="005F09A5" w:rsidRDefault="00427A93">
            <w:pPr>
              <w:snapToGrid w:val="0"/>
              <w:jc w:val="center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 xml:space="preserve">      Spoločnosť neeviduje</w:t>
            </w:r>
          </w:p>
        </w:tc>
      </w:tr>
      <w:tr w:rsidR="00427A93" w:rsidRPr="005F09A5" w14:paraId="390BBE3C" w14:textId="77777777">
        <w:trPr>
          <w:trHeight w:val="283"/>
        </w:trPr>
        <w:tc>
          <w:tcPr>
            <w:tcW w:w="634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B0B3E0F" w14:textId="77777777" w:rsidR="00427A93" w:rsidRPr="005F09A5" w:rsidRDefault="00427A93">
            <w:pPr>
              <w:numPr>
                <w:ilvl w:val="0"/>
                <w:numId w:val="4"/>
              </w:numPr>
              <w:snapToGrid w:val="0"/>
              <w:ind w:hanging="545"/>
              <w:rPr>
                <w:rFonts w:ascii="Book Antiqua" w:hAnsi="Book Antiqua" w:cs="Book Antiqua"/>
                <w:bCs/>
                <w:sz w:val="18"/>
                <w:szCs w:val="18"/>
              </w:rPr>
            </w:pPr>
            <w:r w:rsidRPr="005F09A5">
              <w:rPr>
                <w:rFonts w:ascii="Book Antiqua" w:hAnsi="Book Antiqua" w:cs="Arial-BoldMT"/>
                <w:bCs/>
                <w:sz w:val="18"/>
                <w:szCs w:val="18"/>
              </w:rPr>
              <w:t>opis významných povinností ÚJ vyplývajúcich z dôchodkových programov pre zamestnancov</w:t>
            </w:r>
          </w:p>
        </w:tc>
        <w:tc>
          <w:tcPr>
            <w:tcW w:w="22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58A701" w14:textId="77777777" w:rsidR="00427A93" w:rsidRPr="005F09A5" w:rsidRDefault="00427A93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>Spoločnosť neeviduje</w:t>
            </w:r>
          </w:p>
        </w:tc>
      </w:tr>
    </w:tbl>
    <w:p w14:paraId="128DDAB7" w14:textId="77777777" w:rsidR="00427A93" w:rsidRPr="005F09A5" w:rsidRDefault="00427A93">
      <w:pPr>
        <w:suppressAutoHyphens w:val="0"/>
        <w:autoSpaceDE w:val="0"/>
        <w:ind w:left="720"/>
        <w:jc w:val="both"/>
        <w:rPr>
          <w:rFonts w:ascii="Book Antiqua" w:hAnsi="Book Antiqua" w:cs="Book Antiqua"/>
          <w:b/>
          <w:sz w:val="18"/>
          <w:szCs w:val="18"/>
        </w:rPr>
      </w:pPr>
    </w:p>
    <w:p w14:paraId="670C6CEE" w14:textId="77777777" w:rsidR="00427A93" w:rsidRPr="005F09A5" w:rsidRDefault="00427A93">
      <w:pPr>
        <w:numPr>
          <w:ilvl w:val="3"/>
          <w:numId w:val="3"/>
        </w:numPr>
        <w:suppressAutoHyphens w:val="0"/>
        <w:autoSpaceDE w:val="0"/>
        <w:ind w:left="709" w:hanging="283"/>
        <w:jc w:val="both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Informácie o udelení výlučného alebo osobitného práva, ktorým sa udelilo právo  poskytovať služby vo verejnom záujme, pričom sa uvádza náhrada za túto činnosť v akejkoľvek forme, a ak sa zároveň vykonávajú aj iné činnosti, uvádzajú sa aj informácie</w:t>
      </w:r>
    </w:p>
    <w:p w14:paraId="62BBC71E" w14:textId="77777777" w:rsidR="00427A93" w:rsidRPr="005F09A5" w:rsidRDefault="00427A93" w:rsidP="00AD2106">
      <w:pPr>
        <w:numPr>
          <w:ilvl w:val="0"/>
          <w:numId w:val="9"/>
        </w:numPr>
        <w:suppressAutoHyphens w:val="0"/>
        <w:autoSpaceDE w:val="0"/>
        <w:jc w:val="both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o všetkých formách prijatej náhrady</w:t>
      </w:r>
    </w:p>
    <w:p w14:paraId="58D2AFE0" w14:textId="77777777" w:rsidR="00AD2106" w:rsidRPr="005F09A5" w:rsidRDefault="00AD2106" w:rsidP="00AD2106">
      <w:pPr>
        <w:suppressAutoHyphens w:val="0"/>
        <w:autoSpaceDE w:val="0"/>
        <w:ind w:left="1026"/>
        <w:jc w:val="both"/>
        <w:rPr>
          <w:rFonts w:ascii="Book Antiqua" w:hAnsi="Book Antiqua" w:cs="Book Antiqua"/>
          <w:b/>
          <w:sz w:val="18"/>
          <w:szCs w:val="18"/>
        </w:rPr>
      </w:pPr>
    </w:p>
    <w:p w14:paraId="25B20662" w14:textId="77777777" w:rsidR="00427A93" w:rsidRPr="005F09A5" w:rsidRDefault="00427A93">
      <w:pPr>
        <w:suppressAutoHyphens w:val="0"/>
        <w:autoSpaceDE w:val="0"/>
        <w:ind w:left="709" w:hanging="283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 xml:space="preserve">     b) účtovných zásadách použitých pri prideľovaní nákladov a výnosov</w:t>
      </w:r>
    </w:p>
    <w:p w14:paraId="39ABA78E" w14:textId="77777777" w:rsidR="00427A93" w:rsidRDefault="00427A93">
      <w:pPr>
        <w:suppressAutoHyphens w:val="0"/>
        <w:autoSpaceDE w:val="0"/>
        <w:ind w:left="709" w:hanging="283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  Spoločnosti takéto práva neboli poskytnuté.</w:t>
      </w:r>
    </w:p>
    <w:p w14:paraId="0947D725" w14:textId="77777777" w:rsidR="00DE2852" w:rsidRDefault="00DE2852">
      <w:pPr>
        <w:suppressAutoHyphens w:val="0"/>
        <w:autoSpaceDE w:val="0"/>
        <w:ind w:left="709" w:hanging="283"/>
        <w:jc w:val="both"/>
        <w:rPr>
          <w:rFonts w:ascii="Book Antiqua" w:hAnsi="Book Antiqua" w:cs="Book Antiqua"/>
          <w:sz w:val="18"/>
          <w:szCs w:val="18"/>
        </w:rPr>
      </w:pPr>
    </w:p>
    <w:p w14:paraId="241550C7" w14:textId="77777777" w:rsidR="00DE2852" w:rsidRPr="005F09A5" w:rsidRDefault="00DE2852">
      <w:pPr>
        <w:suppressAutoHyphens w:val="0"/>
        <w:autoSpaceDE w:val="0"/>
        <w:ind w:left="709" w:hanging="283"/>
        <w:jc w:val="both"/>
        <w:rPr>
          <w:rFonts w:ascii="Book Antiqua" w:hAnsi="Book Antiqua" w:cs="Book Antiqua"/>
          <w:sz w:val="18"/>
          <w:szCs w:val="18"/>
        </w:rPr>
      </w:pPr>
    </w:p>
    <w:p w14:paraId="60C8ADD2" w14:textId="77777777" w:rsidR="00427A93" w:rsidRPr="005F09A5" w:rsidRDefault="00427A93">
      <w:pPr>
        <w:suppressAutoHyphens w:val="0"/>
        <w:autoSpaceDE w:val="0"/>
        <w:ind w:left="720"/>
        <w:jc w:val="both"/>
        <w:rPr>
          <w:rFonts w:ascii="Book Antiqua" w:hAnsi="Book Antiqua"/>
        </w:rPr>
      </w:pPr>
    </w:p>
    <w:sectPr w:rsidR="00427A93" w:rsidRPr="005F09A5">
      <w:headerReference w:type="default" r:id="rId7"/>
      <w:footerReference w:type="default" r:id="rId8"/>
      <w:pgSz w:w="11906" w:h="16838"/>
      <w:pgMar w:top="1417" w:right="1417" w:bottom="993" w:left="1417" w:header="708" w:footer="708" w:gutter="0"/>
      <w:cols w:space="708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AC5F022" w14:textId="77777777" w:rsidR="00237E2A" w:rsidRDefault="00237E2A">
      <w:r>
        <w:separator/>
      </w:r>
    </w:p>
  </w:endnote>
  <w:endnote w:type="continuationSeparator" w:id="0">
    <w:p w14:paraId="3ADAB726" w14:textId="77777777" w:rsidR="00237E2A" w:rsidRDefault="00237E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NewRomanPSMT">
    <w:altName w:val="Times New Roman"/>
    <w:charset w:val="00"/>
    <w:family w:val="roman"/>
    <w:pitch w:val="default"/>
  </w:font>
  <w:font w:name="Arial-BoldMT">
    <w:charset w:val="EE"/>
    <w:family w:val="swiss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06FEAA" w14:textId="77777777" w:rsidR="00427A93" w:rsidRDefault="00427A93">
    <w:pPr>
      <w:pStyle w:val="Pta"/>
    </w:pPr>
    <w:r>
      <w:pict w14:anchorId="398F3A58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0;margin-top:.05pt;width:17.5pt;height:11.65pt;z-index:1;mso-wrap-distance-left:0;mso-wrap-distance-right:0;mso-position-horizontal:center;mso-position-horizontal-relative:margin" stroked="f">
          <v:fill opacity="0" color2="black"/>
          <v:textbox inset="0,0,0,0">
            <w:txbxContent>
              <w:p w14:paraId="46BE13DE" w14:textId="77777777" w:rsidR="00427A93" w:rsidRDefault="00427A93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C13731">
                  <w:rPr>
                    <w:rStyle w:val="slostrany"/>
                    <w:noProof/>
                  </w:rPr>
                  <w:t>3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48E619" w14:textId="77777777" w:rsidR="00237E2A" w:rsidRDefault="00237E2A">
      <w:r>
        <w:separator/>
      </w:r>
    </w:p>
  </w:footnote>
  <w:footnote w:type="continuationSeparator" w:id="0">
    <w:p w14:paraId="6DCEF206" w14:textId="77777777" w:rsidR="00237E2A" w:rsidRDefault="00237E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CED27A" w14:textId="44C8C8B3" w:rsidR="00427A93" w:rsidRDefault="00427A93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3-01                                                                           IČO: </w:t>
    </w:r>
    <w:r w:rsidR="00F637C3">
      <w:t>44529295</w:t>
    </w:r>
    <w:r>
      <w:t xml:space="preserve">,  DIČ: </w:t>
    </w:r>
    <w:r w:rsidR="00D618D0" w:rsidRPr="00D618D0">
      <w:t>2022735022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-360"/>
        </w:tabs>
        <w:ind w:left="360" w:hanging="360"/>
      </w:pPr>
      <w:rPr>
        <w:rFonts w:ascii="Book Antiqua" w:eastAsia="Times New Roman" w:hAnsi="Book Antiqua" w:cs="Times New Roman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709"/>
        </w:tabs>
        <w:ind w:left="1364" w:hanging="360"/>
      </w:pPr>
      <w:rPr>
        <w:rFonts w:ascii="Book Antiqua" w:hAnsi="Book Antiqua" w:cs="Book Antiqua"/>
        <w:b/>
      </w:rPr>
    </w:lvl>
    <w:lvl w:ilvl="2">
      <w:start w:val="1"/>
      <w:numFmt w:val="lowerRoman"/>
      <w:lvlText w:val="%3."/>
      <w:lvlJc w:val="lef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709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lef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left"/>
      <w:pPr>
        <w:tabs>
          <w:tab w:val="num" w:pos="6404"/>
        </w:tabs>
        <w:ind w:left="6404" w:hanging="180"/>
      </w:p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4"/>
      <w:numFmt w:val="lowerLetter"/>
      <w:lvlText w:val="%1)"/>
      <w:lvlJc w:val="left"/>
      <w:pPr>
        <w:tabs>
          <w:tab w:val="num" w:pos="709"/>
        </w:tabs>
        <w:ind w:left="720" w:hanging="360"/>
      </w:pPr>
    </w:lvl>
  </w:abstractNum>
  <w:abstractNum w:abstractNumId="4" w15:restartNumberingAfterBreak="0">
    <w:nsid w:val="00000005"/>
    <w:multiLevelType w:val="singleLevel"/>
    <w:tmpl w:val="00000005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ascii="Book Antiqua" w:hAnsi="Book Antiqua" w:cs="Book Antiqua" w:hint="default"/>
        <w:b/>
      </w:rPr>
    </w:lvl>
  </w:abstractNum>
  <w:abstractNum w:abstractNumId="5" w15:restartNumberingAfterBreak="0">
    <w:nsid w:val="00000006"/>
    <w:multiLevelType w:val="singleLevel"/>
    <w:tmpl w:val="00000006"/>
    <w:name w:val="WW8Num22"/>
    <w:lvl w:ilvl="0">
      <w:numFmt w:val="bullet"/>
      <w:lvlText w:val="-"/>
      <w:lvlJc w:val="left"/>
      <w:pPr>
        <w:tabs>
          <w:tab w:val="num" w:pos="0"/>
        </w:tabs>
        <w:ind w:left="3270" w:hanging="360"/>
      </w:pPr>
      <w:rPr>
        <w:rFonts w:ascii="Book Antiqua" w:hAnsi="Book Antiqua" w:cs="Times New Roman" w:hint="default"/>
        <w:sz w:val="18"/>
        <w:szCs w:val="18"/>
      </w:rPr>
    </w:lvl>
  </w:abstractNum>
  <w:abstractNum w:abstractNumId="6" w15:restartNumberingAfterBreak="0">
    <w:nsid w:val="00000007"/>
    <w:multiLevelType w:val="singleLevel"/>
    <w:tmpl w:val="00000007"/>
    <w:name w:val="WW8Num23"/>
    <w:lvl w:ilvl="0">
      <w:numFmt w:val="bullet"/>
      <w:lvlText w:val="-"/>
      <w:lvlJc w:val="left"/>
      <w:pPr>
        <w:tabs>
          <w:tab w:val="num" w:pos="0"/>
        </w:tabs>
        <w:ind w:left="3240" w:hanging="360"/>
      </w:pPr>
      <w:rPr>
        <w:rFonts w:ascii="Book Antiqua" w:hAnsi="Book Antiqua" w:cs="Times New Roman" w:hint="default"/>
      </w:rPr>
    </w:lvl>
  </w:abstractNum>
  <w:abstractNum w:abstractNumId="7" w15:restartNumberingAfterBreak="0">
    <w:nsid w:val="00000008"/>
    <w:multiLevelType w:val="singleLevel"/>
    <w:tmpl w:val="00000008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Book Antiqua" w:hAnsi="Book Antiqua" w:cs="Book Antiqua"/>
        <w:b/>
        <w:sz w:val="18"/>
        <w:szCs w:val="18"/>
      </w:rPr>
    </w:lvl>
  </w:abstractNum>
  <w:abstractNum w:abstractNumId="8" w15:restartNumberingAfterBreak="0">
    <w:nsid w:val="05647656"/>
    <w:multiLevelType w:val="hybridMultilevel"/>
    <w:tmpl w:val="88D83F10"/>
    <w:lvl w:ilvl="0" w:tplc="A9AA7706">
      <w:numFmt w:val="bullet"/>
      <w:lvlText w:val="-"/>
      <w:lvlJc w:val="left"/>
      <w:pPr>
        <w:ind w:left="3900" w:hanging="360"/>
      </w:pPr>
      <w:rPr>
        <w:rFonts w:ascii="Arial" w:eastAsia="Times New Roman" w:hAnsi="Arial" w:cs="Arial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9" w15:restartNumberingAfterBreak="0">
    <w:nsid w:val="1A5C770E"/>
    <w:multiLevelType w:val="hybridMultilevel"/>
    <w:tmpl w:val="744E4828"/>
    <w:lvl w:ilvl="0" w:tplc="FCDC2F06">
      <w:numFmt w:val="bullet"/>
      <w:lvlText w:val="-"/>
      <w:lvlJc w:val="left"/>
      <w:pPr>
        <w:ind w:left="4260" w:hanging="360"/>
      </w:pPr>
      <w:rPr>
        <w:rFonts w:ascii="Book Antiqua" w:eastAsia="Times New Roman" w:hAnsi="Book Antiqu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020" w:hanging="360"/>
      </w:pPr>
      <w:rPr>
        <w:rFonts w:ascii="Wingdings" w:hAnsi="Wingdings" w:hint="default"/>
      </w:rPr>
    </w:lvl>
  </w:abstractNum>
  <w:abstractNum w:abstractNumId="10" w15:restartNumberingAfterBreak="0">
    <w:nsid w:val="613A4B4B"/>
    <w:multiLevelType w:val="hybridMultilevel"/>
    <w:tmpl w:val="E2FC9C32"/>
    <w:lvl w:ilvl="0" w:tplc="E3A6F044">
      <w:numFmt w:val="bullet"/>
      <w:lvlText w:val="-"/>
      <w:lvlJc w:val="left"/>
      <w:pPr>
        <w:ind w:left="3900" w:hanging="360"/>
      </w:pPr>
      <w:rPr>
        <w:rFonts w:ascii="Book Antiqua" w:eastAsia="Times New Roman" w:hAnsi="Book Antiqua" w:cs="Book Antiqua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1" w15:restartNumberingAfterBreak="0">
    <w:nsid w:val="6AC85794"/>
    <w:multiLevelType w:val="hybridMultilevel"/>
    <w:tmpl w:val="1042169A"/>
    <w:lvl w:ilvl="0" w:tplc="DF94D82E">
      <w:start w:val="1"/>
      <w:numFmt w:val="lowerLetter"/>
      <w:lvlText w:val="%1)"/>
      <w:lvlJc w:val="left"/>
      <w:pPr>
        <w:ind w:left="102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6" w:hanging="360"/>
      </w:pPr>
    </w:lvl>
    <w:lvl w:ilvl="2" w:tplc="041B001B" w:tentative="1">
      <w:start w:val="1"/>
      <w:numFmt w:val="lowerRoman"/>
      <w:lvlText w:val="%3."/>
      <w:lvlJc w:val="right"/>
      <w:pPr>
        <w:ind w:left="2466" w:hanging="180"/>
      </w:pPr>
    </w:lvl>
    <w:lvl w:ilvl="3" w:tplc="041B000F" w:tentative="1">
      <w:start w:val="1"/>
      <w:numFmt w:val="decimal"/>
      <w:lvlText w:val="%4."/>
      <w:lvlJc w:val="left"/>
      <w:pPr>
        <w:ind w:left="3186" w:hanging="360"/>
      </w:pPr>
    </w:lvl>
    <w:lvl w:ilvl="4" w:tplc="041B0019" w:tentative="1">
      <w:start w:val="1"/>
      <w:numFmt w:val="lowerLetter"/>
      <w:lvlText w:val="%5."/>
      <w:lvlJc w:val="left"/>
      <w:pPr>
        <w:ind w:left="3906" w:hanging="360"/>
      </w:pPr>
    </w:lvl>
    <w:lvl w:ilvl="5" w:tplc="041B001B" w:tentative="1">
      <w:start w:val="1"/>
      <w:numFmt w:val="lowerRoman"/>
      <w:lvlText w:val="%6."/>
      <w:lvlJc w:val="right"/>
      <w:pPr>
        <w:ind w:left="4626" w:hanging="180"/>
      </w:pPr>
    </w:lvl>
    <w:lvl w:ilvl="6" w:tplc="041B000F" w:tentative="1">
      <w:start w:val="1"/>
      <w:numFmt w:val="decimal"/>
      <w:lvlText w:val="%7."/>
      <w:lvlJc w:val="left"/>
      <w:pPr>
        <w:ind w:left="5346" w:hanging="360"/>
      </w:pPr>
    </w:lvl>
    <w:lvl w:ilvl="7" w:tplc="041B0019" w:tentative="1">
      <w:start w:val="1"/>
      <w:numFmt w:val="lowerLetter"/>
      <w:lvlText w:val="%8."/>
      <w:lvlJc w:val="left"/>
      <w:pPr>
        <w:ind w:left="6066" w:hanging="360"/>
      </w:pPr>
    </w:lvl>
    <w:lvl w:ilvl="8" w:tplc="041B001B" w:tentative="1">
      <w:start w:val="1"/>
      <w:numFmt w:val="lowerRoman"/>
      <w:lvlText w:val="%9."/>
      <w:lvlJc w:val="right"/>
      <w:pPr>
        <w:ind w:left="6786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11"/>
  </w:num>
  <w:num w:numId="10">
    <w:abstractNumId w:val="10"/>
  </w:num>
  <w:num w:numId="11">
    <w:abstractNumId w:val="8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D2106"/>
    <w:rsid w:val="000D1377"/>
    <w:rsid w:val="001347AA"/>
    <w:rsid w:val="00237E2A"/>
    <w:rsid w:val="002519AC"/>
    <w:rsid w:val="00254500"/>
    <w:rsid w:val="002B3FA0"/>
    <w:rsid w:val="002B42FD"/>
    <w:rsid w:val="002D35A5"/>
    <w:rsid w:val="003B797F"/>
    <w:rsid w:val="00427A93"/>
    <w:rsid w:val="00457FA9"/>
    <w:rsid w:val="004950A4"/>
    <w:rsid w:val="00501B15"/>
    <w:rsid w:val="0051326F"/>
    <w:rsid w:val="00536A00"/>
    <w:rsid w:val="00582F53"/>
    <w:rsid w:val="005D7E55"/>
    <w:rsid w:val="005F09A5"/>
    <w:rsid w:val="006007F1"/>
    <w:rsid w:val="00634137"/>
    <w:rsid w:val="006733E1"/>
    <w:rsid w:val="006B3136"/>
    <w:rsid w:val="006F03F6"/>
    <w:rsid w:val="00757784"/>
    <w:rsid w:val="007D10DE"/>
    <w:rsid w:val="00861242"/>
    <w:rsid w:val="0087745A"/>
    <w:rsid w:val="00881A62"/>
    <w:rsid w:val="0092049D"/>
    <w:rsid w:val="009B4269"/>
    <w:rsid w:val="00AD2106"/>
    <w:rsid w:val="00B55B41"/>
    <w:rsid w:val="00B6360F"/>
    <w:rsid w:val="00C016E5"/>
    <w:rsid w:val="00C13731"/>
    <w:rsid w:val="00C42CC7"/>
    <w:rsid w:val="00CB3AA0"/>
    <w:rsid w:val="00D41389"/>
    <w:rsid w:val="00D618D0"/>
    <w:rsid w:val="00DD021A"/>
    <w:rsid w:val="00DE06DB"/>
    <w:rsid w:val="00DE2852"/>
    <w:rsid w:val="00EA4376"/>
    <w:rsid w:val="00ED086A"/>
    <w:rsid w:val="00EE411F"/>
    <w:rsid w:val="00EE4556"/>
    <w:rsid w:val="00EE47F3"/>
    <w:rsid w:val="00F637C3"/>
    <w:rsid w:val="00F72B6F"/>
    <w:rsid w:val="00F84B9B"/>
    <w:rsid w:val="00FD5396"/>
    <w:rsid w:val="00FE023D"/>
    <w:rsid w:val="00FE0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69801E94"/>
  <w15:chartTrackingRefBased/>
  <w15:docId w15:val="{40DC0F75-E278-44C9-A63B-84A68949F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b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spacing w:before="120" w:after="120"/>
      <w:jc w:val="center"/>
      <w:outlineLvl w:val="2"/>
    </w:pPr>
    <w:rPr>
      <w:rFonts w:ascii="Book Antiqua" w:hAnsi="Book Antiqua" w:cs="Book Antiqua"/>
      <w:b/>
      <w:sz w:val="18"/>
    </w:rPr>
  </w:style>
  <w:style w:type="paragraph" w:styleId="Nadpis4">
    <w:name w:val="heading 4"/>
    <w:basedOn w:val="Normlny"/>
    <w:next w:val="Normlny"/>
    <w:qFormat/>
    <w:pPr>
      <w:keepNext/>
      <w:spacing w:before="120" w:after="120"/>
      <w:jc w:val="right"/>
      <w:outlineLvl w:val="3"/>
    </w:pPr>
    <w:rPr>
      <w:rFonts w:ascii="Book Antiqua" w:hAnsi="Book Antiqua" w:cs="Book Antiqua"/>
      <w:b/>
      <w:sz w:val="18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rFonts w:ascii="Book Antiqua" w:hAnsi="Book Antiqua" w:cs="Book Antiqua"/>
      <w:b/>
      <w:sz w:val="18"/>
    </w:rPr>
  </w:style>
  <w:style w:type="paragraph" w:styleId="Nadpis6">
    <w:name w:val="heading 6"/>
    <w:basedOn w:val="Normlny"/>
    <w:next w:val="Normlny"/>
    <w:qFormat/>
    <w:pPr>
      <w:keepNext/>
      <w:numPr>
        <w:ilvl w:val="5"/>
        <w:numId w:val="1"/>
      </w:numPr>
      <w:outlineLvl w:val="5"/>
    </w:pPr>
    <w:rPr>
      <w:rFonts w:ascii="Book Antiqua" w:hAnsi="Book Antiqua" w:cs="Book Antiqua"/>
      <w:u w:val="single"/>
    </w:rPr>
  </w:style>
  <w:style w:type="paragraph" w:styleId="Nadpis7">
    <w:name w:val="heading 7"/>
    <w:basedOn w:val="Normlny"/>
    <w:next w:val="Normlny"/>
    <w:qFormat/>
    <w:pPr>
      <w:keepNext/>
      <w:ind w:firstLine="284"/>
      <w:outlineLvl w:val="6"/>
    </w:pPr>
    <w:rPr>
      <w:rFonts w:ascii="Book Antiqua" w:hAnsi="Book Antiqua" w:cs="Book Antiqua"/>
      <w:b/>
    </w:rPr>
  </w:style>
  <w:style w:type="paragraph" w:styleId="Nadpis8">
    <w:name w:val="heading 8"/>
    <w:basedOn w:val="Normlny"/>
    <w:next w:val="Normlny"/>
    <w:qFormat/>
    <w:pPr>
      <w:keepNext/>
      <w:numPr>
        <w:ilvl w:val="7"/>
        <w:numId w:val="1"/>
      </w:numPr>
      <w:outlineLvl w:val="7"/>
    </w:pPr>
    <w:rPr>
      <w:rFonts w:ascii="Arial" w:hAnsi="Arial" w:cs="Arial"/>
      <w:b/>
      <w:color w:val="000000"/>
      <w:lang w:val="cs-CZ"/>
    </w:rPr>
  </w:style>
  <w:style w:type="paragraph" w:styleId="Nadpis9">
    <w:name w:val="heading 9"/>
    <w:basedOn w:val="Normlny"/>
    <w:next w:val="Normlny"/>
    <w:qFormat/>
    <w:pPr>
      <w:keepNext/>
      <w:numPr>
        <w:ilvl w:val="8"/>
        <w:numId w:val="1"/>
      </w:numPr>
      <w:jc w:val="center"/>
      <w:outlineLvl w:val="8"/>
    </w:pPr>
    <w:rPr>
      <w:rFonts w:ascii="Book Antiqua" w:hAnsi="Book Antiqua" w:cs="Book Antiqua"/>
      <w:b/>
      <w:color w:val="00000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Book Antiqua" w:eastAsia="Times New Roman" w:hAnsi="Book Antiqua" w:cs="Times New Roman"/>
    </w:rPr>
  </w:style>
  <w:style w:type="character" w:customStyle="1" w:styleId="WW8Num3z0">
    <w:name w:val="WW8Num3z0"/>
  </w:style>
  <w:style w:type="character" w:customStyle="1" w:styleId="WW8Num3z1">
    <w:name w:val="WW8Num3z1"/>
    <w:rPr>
      <w:rFonts w:ascii="Book Antiqua" w:hAnsi="Book Antiqua" w:cs="Book Antiqua"/>
      <w:b/>
    </w:rPr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WW8Num6z0">
    <w:name w:val="WW8Num6z0"/>
  </w:style>
  <w:style w:type="character" w:customStyle="1" w:styleId="WW8Num7z0">
    <w:name w:val="WW8Num7z0"/>
  </w:style>
  <w:style w:type="character" w:customStyle="1" w:styleId="WW8Num8z0">
    <w:name w:val="WW8Num8z0"/>
  </w:style>
  <w:style w:type="character" w:customStyle="1" w:styleId="WW8Num9z0">
    <w:name w:val="WW8Num9z0"/>
  </w:style>
  <w:style w:type="character" w:customStyle="1" w:styleId="WW8Num10z0">
    <w:name w:val="WW8Num10z0"/>
  </w:style>
  <w:style w:type="character" w:customStyle="1" w:styleId="WW8Num11z0">
    <w:name w:val="WW8Num11z0"/>
  </w:style>
  <w:style w:type="character" w:customStyle="1" w:styleId="WW8Num12z0">
    <w:name w:val="WW8Num12z0"/>
    <w:rPr>
      <w:rFonts w:ascii="Wingdings" w:eastAsia="Times New Roman" w:hAnsi="Wingdings" w:cs="Times New Roman"/>
    </w:rPr>
  </w:style>
  <w:style w:type="character" w:customStyle="1" w:styleId="WW8Num13z0">
    <w:name w:val="WW8Num13z0"/>
  </w:style>
  <w:style w:type="character" w:customStyle="1" w:styleId="WW8Num14z0">
    <w:name w:val="WW8Num14z0"/>
    <w:rPr>
      <w:b/>
    </w:rPr>
  </w:style>
  <w:style w:type="character" w:customStyle="1" w:styleId="WW8Num15z0">
    <w:name w:val="WW8Num15z0"/>
    <w:rPr>
      <w:b/>
    </w:rPr>
  </w:style>
  <w:style w:type="character" w:customStyle="1" w:styleId="WW8Num16z0">
    <w:name w:val="WW8Num16z0"/>
    <w:rPr>
      <w:rFonts w:ascii="Times New Roman" w:hAnsi="Times New Roman" w:cs="Times New Roman"/>
    </w:rPr>
  </w:style>
  <w:style w:type="character" w:customStyle="1" w:styleId="WW8Num17z0">
    <w:name w:val="WW8Num17z0"/>
    <w:rPr>
      <w:b/>
    </w:rPr>
  </w:style>
  <w:style w:type="character" w:customStyle="1" w:styleId="WW8Num18z0">
    <w:name w:val="WW8Num18z0"/>
  </w:style>
  <w:style w:type="character" w:customStyle="1" w:styleId="WW8Num19z0">
    <w:name w:val="WW8Num19z0"/>
  </w:style>
  <w:style w:type="character" w:customStyle="1" w:styleId="WW8Num20z0">
    <w:name w:val="WW8Num20z0"/>
    <w:rPr>
      <w:rFonts w:ascii="Book Antiqua" w:hAnsi="Book Antiqua" w:cs="Book Antiqua" w:hint="default"/>
      <w:b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ascii="Book Antiqua" w:eastAsia="Times New Roman" w:hAnsi="Book Antiqua" w:cs="Times New Roman" w:hint="default"/>
      <w:sz w:val="18"/>
      <w:szCs w:val="18"/>
    </w:rPr>
  </w:style>
  <w:style w:type="character" w:customStyle="1" w:styleId="WW8Num22z1">
    <w:name w:val="WW8Num22z1"/>
    <w:rPr>
      <w:rFonts w:ascii="Courier New" w:hAnsi="Courier New" w:cs="Courier New" w:hint="default"/>
    </w:rPr>
  </w:style>
  <w:style w:type="character" w:customStyle="1" w:styleId="WW8Num22z2">
    <w:name w:val="WW8Num22z2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3z0">
    <w:name w:val="WW8Num23z0"/>
    <w:rPr>
      <w:rFonts w:ascii="Book Antiqua" w:eastAsia="Times New Roman" w:hAnsi="Book Antiqua" w:cs="Times New Roman"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3z3">
    <w:name w:val="WW8Num23z3"/>
    <w:rPr>
      <w:rFonts w:ascii="Symbol" w:hAnsi="Symbol" w:cs="Symbol" w:hint="default"/>
    </w:rPr>
  </w:style>
  <w:style w:type="character" w:customStyle="1" w:styleId="WW8Num24z0">
    <w:name w:val="WW8Num24z0"/>
    <w:rPr>
      <w:rFonts w:ascii="Book Antiqua" w:hAnsi="Book Antiqua" w:cs="Book Antiqua"/>
      <w:b/>
      <w:sz w:val="18"/>
      <w:szCs w:val="18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ascii="Times New Roman" w:eastAsia="Times New Roman" w:hAnsi="Times New Roman" w:cs="Times New Roman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5z3">
    <w:name w:val="WW8Num25z3"/>
    <w:rPr>
      <w:rFonts w:ascii="Symbol" w:hAnsi="Symbol" w:cs="Symbol"/>
    </w:rPr>
  </w:style>
  <w:style w:type="character" w:customStyle="1" w:styleId="Predvolenpsmoodseku3">
    <w:name w:val="Predvolené písmo odseku3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2">
    <w:name w:val="WW8Num12z2"/>
    <w:rPr>
      <w:rFonts w:ascii="Wingdings" w:hAnsi="Wingdings" w:cs="Wingdings"/>
    </w:rPr>
  </w:style>
  <w:style w:type="character" w:customStyle="1" w:styleId="WW8Num12z3">
    <w:name w:val="WW8Num12z3"/>
    <w:rPr>
      <w:rFonts w:ascii="Symbol" w:hAnsi="Symbol" w:cs="Symbol"/>
    </w:rPr>
  </w:style>
  <w:style w:type="character" w:customStyle="1" w:styleId="WW8Num16z1">
    <w:name w:val="WW8Num16z1"/>
    <w:rPr>
      <w:b w:val="0"/>
    </w:rPr>
  </w:style>
  <w:style w:type="character" w:customStyle="1" w:styleId="WW8Num27z0">
    <w:name w:val="WW8Num27z0"/>
    <w:rPr>
      <w:rFonts w:ascii="Times New Roman" w:hAnsi="Times New Roman" w:cs="Times New Roman"/>
    </w:rPr>
  </w:style>
  <w:style w:type="character" w:customStyle="1" w:styleId="WW8Num28z0">
    <w:name w:val="WW8Num28z0"/>
    <w:rPr>
      <w:b/>
    </w:rPr>
  </w:style>
  <w:style w:type="character" w:customStyle="1" w:styleId="WW8Num29z1">
    <w:name w:val="WW8Num29z1"/>
    <w:rPr>
      <w:rFonts w:ascii="Times New Roman" w:eastAsia="Times New Roman" w:hAnsi="Times New Roman" w:cs="Times New Roman"/>
      <w:b/>
    </w:rPr>
  </w:style>
  <w:style w:type="character" w:customStyle="1" w:styleId="WW8Num32z0">
    <w:name w:val="WW8Num32z0"/>
    <w:rPr>
      <w:rFonts w:ascii="Book Antiqua" w:eastAsia="Times New Roman" w:hAnsi="Book Antiqua" w:cs="Times New Roman"/>
    </w:rPr>
  </w:style>
  <w:style w:type="character" w:customStyle="1" w:styleId="WW8Num32z1">
    <w:name w:val="WW8Num32z1"/>
    <w:rPr>
      <w:rFonts w:ascii="Courier New" w:hAnsi="Courier New" w:cs="Courier New"/>
    </w:rPr>
  </w:style>
  <w:style w:type="character" w:customStyle="1" w:styleId="WW8Num32z2">
    <w:name w:val="WW8Num32z2"/>
    <w:rPr>
      <w:rFonts w:ascii="Wingdings" w:hAnsi="Wingdings" w:cs="Wingdings"/>
    </w:rPr>
  </w:style>
  <w:style w:type="character" w:customStyle="1" w:styleId="WW8Num32z3">
    <w:name w:val="WW8Num32z3"/>
    <w:rPr>
      <w:rFonts w:ascii="Symbol" w:hAnsi="Symbol" w:cs="Symbol"/>
    </w:rPr>
  </w:style>
  <w:style w:type="character" w:customStyle="1" w:styleId="WW8Num34z0">
    <w:name w:val="WW8Num34z0"/>
    <w:rPr>
      <w:b/>
    </w:rPr>
  </w:style>
  <w:style w:type="character" w:customStyle="1" w:styleId="WW8Num36z0">
    <w:name w:val="WW8Num36z0"/>
    <w:rPr>
      <w:rFonts w:ascii="Symbol" w:hAnsi="Symbol" w:cs="Symbol"/>
    </w:rPr>
  </w:style>
  <w:style w:type="character" w:customStyle="1" w:styleId="WW8Num36z1">
    <w:name w:val="WW8Num36z1"/>
    <w:rPr>
      <w:rFonts w:ascii="Courier New" w:hAnsi="Courier New" w:cs="Courier New"/>
    </w:rPr>
  </w:style>
  <w:style w:type="character" w:customStyle="1" w:styleId="WW8Num36z2">
    <w:name w:val="WW8Num36z2"/>
    <w:rPr>
      <w:rFonts w:ascii="Wingdings" w:hAnsi="Wingdings" w:cs="Wingdings"/>
    </w:rPr>
  </w:style>
  <w:style w:type="character" w:customStyle="1" w:styleId="Predvolenpsmoodseku1">
    <w:name w:val="Predvolené písmo odseku1"/>
  </w:style>
  <w:style w:type="character" w:customStyle="1" w:styleId="Znakyprevysvetlivky">
    <w:name w:val="Znaky pre vysvetlivky"/>
    <w:rPr>
      <w:vertAlign w:val="superscript"/>
    </w:rPr>
  </w:style>
  <w:style w:type="character" w:styleId="slostrany">
    <w:name w:val="page number"/>
    <w:basedOn w:val="Predvolenpsmoodseku1"/>
  </w:style>
  <w:style w:type="character" w:customStyle="1" w:styleId="TextkoncovejpoznmkyChar">
    <w:name w:val="Text koncovej poznámky Char"/>
  </w:style>
  <w:style w:type="character" w:customStyle="1" w:styleId="Nadpis3Char">
    <w:name w:val="Nadpis 3 Char"/>
    <w:rPr>
      <w:rFonts w:ascii="Book Antiqua" w:hAnsi="Book Antiqua" w:cs="Book Antiqua"/>
      <w:b/>
      <w:sz w:val="18"/>
    </w:rPr>
  </w:style>
  <w:style w:type="character" w:customStyle="1" w:styleId="NzovChar">
    <w:name w:val="Názov Char"/>
    <w:rPr>
      <w:rFonts w:ascii="Book Antiqua" w:hAnsi="Book Antiqua" w:cs="Book Antiqua"/>
      <w:b/>
      <w:sz w:val="22"/>
    </w:rPr>
  </w:style>
  <w:style w:type="character" w:customStyle="1" w:styleId="Nadpis1Char">
    <w:name w:val="Nadpis 1 Char"/>
    <w:rPr>
      <w:b/>
    </w:rPr>
  </w:style>
  <w:style w:type="character" w:customStyle="1" w:styleId="Nadpis2Char">
    <w:name w:val="Nadpis 2 Char"/>
    <w:rPr>
      <w:b/>
    </w:rPr>
  </w:style>
  <w:style w:type="character" w:customStyle="1" w:styleId="Nadpis4Char">
    <w:name w:val="Nadpis 4 Char"/>
    <w:rPr>
      <w:rFonts w:ascii="Book Antiqua" w:hAnsi="Book Antiqua" w:cs="Book Antiqua"/>
      <w:b/>
      <w:sz w:val="18"/>
    </w:rPr>
  </w:style>
  <w:style w:type="character" w:customStyle="1" w:styleId="Nadpis5Char">
    <w:name w:val="Nadpis 5 Char"/>
    <w:rPr>
      <w:rFonts w:ascii="Book Antiqua" w:hAnsi="Book Antiqua" w:cs="Book Antiqua"/>
      <w:b/>
      <w:sz w:val="18"/>
    </w:rPr>
  </w:style>
  <w:style w:type="character" w:customStyle="1" w:styleId="Nadpis6Char">
    <w:name w:val="Nadpis 6 Char"/>
    <w:rPr>
      <w:rFonts w:ascii="Book Antiqua" w:hAnsi="Book Antiqua" w:cs="Book Antiqua"/>
      <w:u w:val="single"/>
    </w:rPr>
  </w:style>
  <w:style w:type="character" w:customStyle="1" w:styleId="Nadpis7Char">
    <w:name w:val="Nadpis 7 Char"/>
    <w:rPr>
      <w:rFonts w:ascii="Book Antiqua" w:hAnsi="Book Antiqua" w:cs="Book Antiqua"/>
      <w:b/>
    </w:rPr>
  </w:style>
  <w:style w:type="character" w:customStyle="1" w:styleId="Nadpis8Char">
    <w:name w:val="Nadpis 8 Char"/>
    <w:rPr>
      <w:rFonts w:ascii="Arial" w:hAnsi="Arial" w:cs="Arial"/>
      <w:b/>
      <w:color w:val="000000"/>
      <w:lang w:val="cs-CZ"/>
    </w:rPr>
  </w:style>
  <w:style w:type="character" w:customStyle="1" w:styleId="Nadpis9Char">
    <w:name w:val="Nadpis 9 Char"/>
    <w:rPr>
      <w:rFonts w:ascii="Book Antiqua" w:hAnsi="Book Antiqua" w:cs="Book Antiqua"/>
      <w:b/>
      <w:color w:val="000000"/>
      <w:lang w:val="cs-CZ"/>
    </w:rPr>
  </w:style>
  <w:style w:type="character" w:customStyle="1" w:styleId="PodtitulChar">
    <w:name w:val="Podtitul Char"/>
    <w:rPr>
      <w:rFonts w:ascii="Cambria" w:hAnsi="Cambria" w:cs="Cambria"/>
      <w:sz w:val="22"/>
      <w:szCs w:val="22"/>
    </w:rPr>
  </w:style>
  <w:style w:type="character" w:styleId="Siln">
    <w:name w:val="Silný"/>
    <w:qFormat/>
    <w:rPr>
      <w:b/>
      <w:bCs/>
    </w:rPr>
  </w:style>
  <w:style w:type="character" w:styleId="Zvraznenie">
    <w:name w:val="Emphasis"/>
    <w:qFormat/>
    <w:rPr>
      <w:rFonts w:ascii="Calibri" w:hAnsi="Calibri" w:cs="Calibri"/>
      <w:b/>
      <w:bCs/>
      <w:i/>
      <w:iCs/>
    </w:rPr>
  </w:style>
  <w:style w:type="character" w:customStyle="1" w:styleId="ZkladntextChar">
    <w:name w:val="Základný text Char"/>
    <w:rPr>
      <w:b/>
      <w:sz w:val="22"/>
    </w:rPr>
  </w:style>
  <w:style w:type="character" w:customStyle="1" w:styleId="TextpoznmkypodiarouChar">
    <w:name w:val="Text poznámky pod čiarou Char"/>
    <w:rPr>
      <w:rFonts w:ascii="Arial Narrow" w:hAnsi="Arial Narrow" w:cs="Arial Narrow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Zkladntext2Char">
    <w:name w:val="Základný text 2 Char"/>
    <w:rPr>
      <w:color w:val="FF0000"/>
      <w:lang w:val="en-US"/>
    </w:rPr>
  </w:style>
  <w:style w:type="character" w:customStyle="1" w:styleId="Zarkazkladnhotextu2Char">
    <w:name w:val="Zarážka základného textu 2 Char"/>
    <w:rPr>
      <w:rFonts w:ascii="Book Antiqua" w:hAnsi="Book Antiqua" w:cs="Book Antiqua"/>
    </w:rPr>
  </w:style>
  <w:style w:type="character" w:customStyle="1" w:styleId="PtaChar">
    <w:name w:val="Päta Char"/>
    <w:basedOn w:val="Predvolenpsmoodseku1"/>
  </w:style>
  <w:style w:type="character" w:customStyle="1" w:styleId="Zarkazkladnhotextu3Char">
    <w:name w:val="Zarážka základného textu 3 Char"/>
    <w:rPr>
      <w:rFonts w:ascii="Book Antiqua" w:hAnsi="Book Antiqua" w:cs="Book Antiqua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Zkladntext">
    <w:name w:val="Body Text"/>
    <w:basedOn w:val="Normlny"/>
    <w:pPr>
      <w:ind w:right="3969"/>
      <w:jc w:val="center"/>
    </w:pPr>
    <w:rPr>
      <w:b/>
      <w:sz w:val="22"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21">
    <w:name w:val="Základný text 21"/>
    <w:basedOn w:val="Normlny"/>
    <w:rPr>
      <w:color w:val="FF0000"/>
      <w:lang w:val="en-US"/>
    </w:rPr>
  </w:style>
  <w:style w:type="paragraph" w:styleId="Nzov">
    <w:name w:val="Title"/>
    <w:basedOn w:val="Normlny"/>
    <w:next w:val="Podtitul"/>
    <w:qFormat/>
    <w:pPr>
      <w:jc w:val="center"/>
    </w:pPr>
    <w:rPr>
      <w:rFonts w:ascii="Book Antiqua" w:hAnsi="Book Antiqua" w:cs="Book Antiqua"/>
      <w:b/>
      <w:sz w:val="22"/>
    </w:rPr>
  </w:style>
  <w:style w:type="paragraph" w:styleId="Podtitul">
    <w:name w:val="Subtitle"/>
    <w:basedOn w:val="Normlny"/>
    <w:next w:val="Normlny"/>
    <w:qFormat/>
    <w:pPr>
      <w:spacing w:after="60"/>
      <w:jc w:val="center"/>
    </w:pPr>
    <w:rPr>
      <w:rFonts w:ascii="Cambria" w:hAnsi="Cambria" w:cs="Cambria"/>
      <w:sz w:val="22"/>
      <w:szCs w:val="22"/>
    </w:rPr>
  </w:style>
  <w:style w:type="paragraph" w:customStyle="1" w:styleId="Zkladntext31">
    <w:name w:val="Základný text 31"/>
    <w:basedOn w:val="Normlny"/>
    <w:pPr>
      <w:jc w:val="both"/>
    </w:pPr>
    <w:rPr>
      <w:rFonts w:ascii="Book Antiqua" w:hAnsi="Book Antiqua" w:cs="Book Antiqua"/>
    </w:rPr>
  </w:style>
  <w:style w:type="paragraph" w:styleId="Textvysvetlivky">
    <w:name w:val="endnote text"/>
    <w:basedOn w:val="Normlny"/>
    <w:rPr>
      <w:lang w:val="x-none"/>
    </w:rPr>
  </w:style>
  <w:style w:type="paragraph" w:customStyle="1" w:styleId="ttulosociedad">
    <w:name w:val="título sociedad"/>
    <w:basedOn w:val="Normlny"/>
    <w:pPr>
      <w:spacing w:after="240"/>
      <w:jc w:val="center"/>
    </w:pPr>
    <w:rPr>
      <w:rFonts w:ascii="Book Antiqua" w:hAnsi="Book Antiqua" w:cs="Book Antiqua"/>
      <w:b/>
      <w:sz w:val="24"/>
      <w:lang w:val="es-ES_tradnl"/>
    </w:rPr>
  </w:style>
  <w:style w:type="paragraph" w:customStyle="1" w:styleId="textonormal">
    <w:name w:val="texto normal"/>
    <w:basedOn w:val="Normlny"/>
    <w:pPr>
      <w:spacing w:after="240"/>
      <w:ind w:left="567"/>
    </w:pPr>
    <w:rPr>
      <w:rFonts w:ascii="Book Antiqua" w:hAnsi="Book Antiqua" w:cs="Book Antiqua"/>
      <w:lang w:val="en-GB"/>
    </w:rPr>
  </w:style>
  <w:style w:type="paragraph" w:customStyle="1" w:styleId="Normaltext">
    <w:name w:val="Normal text"/>
    <w:basedOn w:val="Normlny"/>
    <w:pPr>
      <w:spacing w:after="240"/>
      <w:ind w:left="562"/>
      <w:jc w:val="both"/>
    </w:pPr>
    <w:rPr>
      <w:rFonts w:ascii="Book Antiqua" w:hAnsi="Book Antiqua" w:cs="Book Antiqua"/>
      <w:lang w:val="en-GB"/>
    </w:rPr>
  </w:style>
  <w:style w:type="paragraph" w:customStyle="1" w:styleId="normaltable">
    <w:name w:val="normal table"/>
    <w:basedOn w:val="Normlny"/>
    <w:rPr>
      <w:rFonts w:ascii="Book Antiqua" w:hAnsi="Book Antiqua" w:cs="Book Antiqua"/>
      <w:sz w:val="18"/>
      <w:lang w:val="en-GB"/>
    </w:rPr>
  </w:style>
  <w:style w:type="paragraph" w:styleId="Zarkazkladnhotextu">
    <w:name w:val="Body Text Indent"/>
    <w:basedOn w:val="Normlny"/>
    <w:pPr>
      <w:ind w:left="708"/>
    </w:pPr>
    <w:rPr>
      <w:rFonts w:ascii="Book Antiqua" w:hAnsi="Book Antiqua" w:cs="Book Antiqua"/>
    </w:rPr>
  </w:style>
  <w:style w:type="paragraph" w:customStyle="1" w:styleId="Zarkazkladnhotextu21">
    <w:name w:val="Zarážka základného textu 21"/>
    <w:basedOn w:val="Normlny"/>
    <w:pPr>
      <w:ind w:left="360"/>
      <w:jc w:val="both"/>
    </w:pPr>
    <w:rPr>
      <w:rFonts w:ascii="Book Antiqua" w:hAnsi="Book Antiqua" w:cs="Book Antiqua"/>
    </w:rPr>
  </w:style>
  <w:style w:type="paragraph" w:customStyle="1" w:styleId="Zarkazkladnhotextu31">
    <w:name w:val="Zarážka základného textu 31"/>
    <w:basedOn w:val="Normlny"/>
    <w:pPr>
      <w:ind w:left="360"/>
    </w:pPr>
    <w:rPr>
      <w:rFonts w:ascii="Book Antiqua" w:hAnsi="Book Antiqua" w:cs="Book Antiqua"/>
    </w:rPr>
  </w:style>
  <w:style w:type="paragraph" w:customStyle="1" w:styleId="cuadros">
    <w:name w:val="cuadros"/>
    <w:next w:val="Normlny"/>
    <w:pPr>
      <w:suppressAutoHyphens/>
    </w:pPr>
    <w:rPr>
      <w:rFonts w:ascii="Book Antiqua" w:eastAsia="Arial" w:hAnsi="Book Antiqua" w:cs="Book Antiqua"/>
      <w:sz w:val="18"/>
      <w:lang w:val="en-GB" w:eastAsia="ar-SA"/>
    </w:rPr>
  </w:style>
  <w:style w:type="paragraph" w:customStyle="1" w:styleId="Textkomentra1">
    <w:name w:val="Text komentára1"/>
    <w:basedOn w:val="Normlny"/>
    <w:rPr>
      <w:rFonts w:ascii="Book Antiqua" w:hAnsi="Book Antiqua" w:cs="Book Antiqua"/>
      <w:lang w:val="en-US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qFormat/>
    <w:pPr>
      <w:ind w:left="708"/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Hlavikaobsahu1">
    <w:name w:val="Hlavička obsahu1"/>
    <w:basedOn w:val="Nadpis1"/>
    <w:next w:val="Normlny"/>
    <w:pPr>
      <w:numPr>
        <w:numId w:val="0"/>
      </w:numPr>
      <w:spacing w:before="240" w:after="60"/>
    </w:pPr>
    <w:rPr>
      <w:rFonts w:ascii="Cambria" w:hAnsi="Cambria" w:cs="Cambria"/>
      <w:bCs/>
      <w:kern w:val="1"/>
      <w:sz w:val="32"/>
      <w:szCs w:val="32"/>
    </w:rPr>
  </w:style>
  <w:style w:type="paragraph" w:styleId="Textpoznmkypodiarou">
    <w:name w:val="footnote text"/>
    <w:basedOn w:val="Normlny"/>
    <w:rPr>
      <w:rFonts w:ascii="Arial Narrow" w:hAnsi="Arial Narrow" w:cs="Arial Narrow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26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8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15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7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7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1024</Words>
  <Characters>5840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VZOR</vt:lpstr>
    </vt:vector>
  </TitlesOfParts>
  <Company>SHP Group a.s</Company>
  <LinksUpToDate>false</LinksUpToDate>
  <CharactersWithSpaces>6851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</dc:title>
  <dc:subject/>
  <dc:creator>COMPAQ</dc:creator>
  <cp:keywords/>
  <cp:lastModifiedBy>Slaštanová Katarína</cp:lastModifiedBy>
  <cp:revision>2</cp:revision>
  <cp:lastPrinted>2019-03-16T11:32:00Z</cp:lastPrinted>
  <dcterms:created xsi:type="dcterms:W3CDTF">2021-03-30T09:37:00Z</dcterms:created>
  <dcterms:modified xsi:type="dcterms:W3CDTF">2021-03-30T09:37:00Z</dcterms:modified>
</cp:coreProperties>
</file>