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904" w:rsidRDefault="00BA3904" w:rsidP="00BA3904">
      <w:pPr>
        <w:pageBreakBefore/>
        <w:jc w:val="center"/>
      </w:pPr>
      <w:bookmarkStart w:id="0" w:name="_GoBack"/>
      <w:bookmarkEnd w:id="0"/>
      <w:r>
        <w:rPr>
          <w:b/>
          <w:color w:val="000000"/>
          <w:sz w:val="36"/>
        </w:rPr>
        <w:t>Základná škola Košická Belá</w:t>
      </w:r>
    </w:p>
    <w:p w:rsidR="00BA3904" w:rsidRDefault="00BA3904" w:rsidP="00BA3904">
      <w:pPr>
        <w:jc w:val="center"/>
      </w:pPr>
    </w:p>
    <w:p w:rsidR="00BA3904" w:rsidRPr="00BA3904" w:rsidRDefault="00BA3904" w:rsidP="00BA3904">
      <w:pPr>
        <w:jc w:val="center"/>
      </w:pPr>
      <w:r>
        <w:rPr>
          <w:b/>
          <w:color w:val="000000"/>
          <w:sz w:val="36"/>
        </w:rPr>
        <w:t>Poznámky k 31.12.2020</w:t>
      </w:r>
    </w:p>
    <w:p w:rsidR="00BA3904" w:rsidRDefault="00BA3904" w:rsidP="00BA3904"/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I</w:t>
      </w: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Všeobecné údaje</w:t>
      </w:r>
    </w:p>
    <w:p w:rsidR="00BA3904" w:rsidRDefault="00BA3904" w:rsidP="00BA3904">
      <w:pPr>
        <w:numPr>
          <w:ilvl w:val="0"/>
          <w:numId w:val="1"/>
        </w:numPr>
        <w:tabs>
          <w:tab w:val="left" w:pos="1004"/>
        </w:tabs>
        <w:ind w:left="1004"/>
      </w:pPr>
      <w:r>
        <w:rPr>
          <w:b/>
          <w:color w:val="000000"/>
        </w:rPr>
        <w:t>Identifikačné údaje účtovnej jednotky</w:t>
      </w:r>
    </w:p>
    <w:p w:rsidR="00BA3904" w:rsidRDefault="00BA3904" w:rsidP="00BA3904"/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r>
              <w:rPr>
                <w:color w:val="000000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Základná škola Košická Belá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Košická Belá 235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35544210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Dátum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01. 01. 2004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r>
              <w:rPr>
                <w:color w:val="000000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Obec  Košická Belá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Košická Belá 54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b/>
                <w:color w:val="000000"/>
              </w:rPr>
            </w:pPr>
            <w:r>
              <w:rPr>
                <w:color w:val="000000"/>
              </w:rPr>
              <w:t>b) Právny dôvod na zostavenie účtovnej závierky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b/>
                <w:color w:val="000000"/>
              </w:rPr>
              <w:t xml:space="preserve">   </w:t>
            </w:r>
            <w:r>
              <w:rPr>
                <w:color w:val="000000"/>
              </w:rPr>
              <w:t>riadna</w:t>
            </w:r>
          </w:p>
          <w:p w:rsidR="00BA3904" w:rsidRDefault="00BA3904" w:rsidP="00D12FE1"/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b/>
                <w:color w:val="000000"/>
              </w:rPr>
            </w:pPr>
            <w:r>
              <w:rPr>
                <w:color w:val="000000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b/>
                <w:color w:val="000000"/>
              </w:rPr>
              <w:t xml:space="preserve">   </w:t>
            </w:r>
            <w:r>
              <w:rPr>
                <w:color w:val="000000"/>
              </w:rPr>
              <w:t>áno</w:t>
            </w:r>
          </w:p>
          <w:p w:rsidR="00BA3904" w:rsidRDefault="00BA3904" w:rsidP="00D12FE1">
            <w:r>
              <w:rPr>
                <w:color w:val="000000"/>
              </w:rPr>
              <w:t xml:space="preserve">   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b/>
                <w:color w:val="000000"/>
              </w:rPr>
            </w:pPr>
            <w:r>
              <w:rPr>
                <w:color w:val="000000"/>
              </w:rPr>
              <w:t>d)Účtovná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b/>
                <w:color w:val="000000"/>
              </w:rPr>
              <w:t xml:space="preserve">   </w:t>
            </w:r>
            <w:r>
              <w:rPr>
                <w:color w:val="000000"/>
              </w:rPr>
              <w:t>áno</w:t>
            </w:r>
          </w:p>
          <w:p w:rsidR="00BA3904" w:rsidRDefault="00BA3904" w:rsidP="00D12FE1">
            <w:r>
              <w:rPr>
                <w:color w:val="000000"/>
              </w:rPr>
              <w:t xml:space="preserve">   </w:t>
            </w:r>
          </w:p>
        </w:tc>
      </w:tr>
    </w:tbl>
    <w:p w:rsidR="00BA3904" w:rsidRDefault="00BA3904" w:rsidP="00BA3904">
      <w:pPr>
        <w:jc w:val="center"/>
      </w:pPr>
    </w:p>
    <w:p w:rsidR="00BA3904" w:rsidRDefault="00BA3904" w:rsidP="00BA3904">
      <w:pPr>
        <w:numPr>
          <w:ilvl w:val="0"/>
          <w:numId w:val="2"/>
        </w:numPr>
        <w:tabs>
          <w:tab w:val="left" w:pos="1004"/>
        </w:tabs>
        <w:ind w:left="1004"/>
      </w:pPr>
      <w:r>
        <w:rPr>
          <w:b/>
          <w:color w:val="000000"/>
        </w:rPr>
        <w:t>Opis činnosti účtovnej jednotky</w:t>
      </w:r>
    </w:p>
    <w:p w:rsidR="00BA3904" w:rsidRDefault="00BA3904" w:rsidP="00BA3904"/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školstvo</w:t>
            </w:r>
          </w:p>
        </w:tc>
      </w:tr>
    </w:tbl>
    <w:p w:rsidR="00BA3904" w:rsidRDefault="00BA3904" w:rsidP="00BA3904"/>
    <w:p w:rsidR="00BA3904" w:rsidRDefault="00BA3904" w:rsidP="00BA3904">
      <w:pPr>
        <w:numPr>
          <w:ilvl w:val="0"/>
          <w:numId w:val="3"/>
        </w:numPr>
        <w:tabs>
          <w:tab w:val="left" w:pos="1004"/>
        </w:tabs>
        <w:ind w:left="1004"/>
      </w:pPr>
      <w:r>
        <w:rPr>
          <w:b/>
          <w:color w:val="000000"/>
        </w:rPr>
        <w:t>Informácie o štatutárnych zástupcoch a o organizačnej štruktúre účtovnej jednotky</w:t>
      </w:r>
    </w:p>
    <w:p w:rsidR="00BA3904" w:rsidRDefault="00BA3904" w:rsidP="00BA3904"/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Štatutárny zástupca (meno a priezvisko)</w:t>
            </w:r>
          </w:p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Mgr. Ján  Lapšanský</w:t>
            </w:r>
          </w:p>
          <w:p w:rsidR="00BA3904" w:rsidRDefault="00BA3904" w:rsidP="00D12FE1">
            <w:r>
              <w:rPr>
                <w:color w:val="000000"/>
              </w:rPr>
              <w:t>riaditeľ školy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Štatutárny zástupca (meno a priezvisko)</w:t>
            </w:r>
          </w:p>
          <w:p w:rsidR="00BA3904" w:rsidRDefault="00BA3904" w:rsidP="00D12FE1">
            <w:r>
              <w:rPr>
                <w:color w:val="000000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13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 xml:space="preserve">Počet zamestnancov ku dňu, ku ktorému sa zostavuje účtovná závierka účtovnej jednotky z toho:  </w:t>
            </w:r>
          </w:p>
          <w:p w:rsidR="00BA3904" w:rsidRDefault="00BA3904" w:rsidP="00D12FE1">
            <w:pPr>
              <w:numPr>
                <w:ilvl w:val="0"/>
                <w:numId w:val="4"/>
              </w:numPr>
              <w:tabs>
                <w:tab w:val="left" w:pos="854"/>
              </w:tabs>
              <w:ind w:left="854"/>
              <w:rPr>
                <w:color w:val="000000"/>
              </w:rPr>
            </w:pPr>
            <w:r>
              <w:rPr>
                <w:color w:val="000000"/>
              </w:rPr>
              <w:t>počet vedúcich zamestnancov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13</w:t>
            </w:r>
          </w:p>
          <w:p w:rsidR="00BA3904" w:rsidRDefault="00BA3904" w:rsidP="00D12FE1"/>
          <w:p w:rsidR="00BA3904" w:rsidRDefault="00BA3904" w:rsidP="00D12FE1"/>
          <w:p w:rsidR="00BA3904" w:rsidRDefault="00BA3904" w:rsidP="00D12FE1">
            <w:r>
              <w:rPr>
                <w:color w:val="000000"/>
              </w:rPr>
              <w:t>2</w:t>
            </w:r>
          </w:p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r>
              <w:rPr>
                <w:color w:val="000000"/>
              </w:rPr>
              <w:t>Organizačná štruktúra účtovnej jednotky: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5"/>
              </w:numPr>
              <w:tabs>
                <w:tab w:val="left" w:pos="854"/>
              </w:tabs>
              <w:ind w:left="854"/>
            </w:pPr>
            <w:r>
              <w:rPr>
                <w:color w:val="000000"/>
              </w:rPr>
              <w:t>rozpočtové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6"/>
              </w:numPr>
              <w:tabs>
                <w:tab w:val="left" w:pos="854"/>
              </w:tabs>
              <w:ind w:left="854"/>
            </w:pPr>
            <w:r>
              <w:rPr>
                <w:color w:val="000000"/>
              </w:rPr>
              <w:t>príspevkové 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7"/>
              </w:numPr>
              <w:tabs>
                <w:tab w:val="left" w:pos="854"/>
              </w:tabs>
              <w:ind w:left="854"/>
            </w:pPr>
            <w:r>
              <w:rPr>
                <w:color w:val="000000"/>
              </w:rPr>
              <w:t>neziskové organizácie založené/zriadené 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8"/>
              </w:numPr>
              <w:tabs>
                <w:tab w:val="left" w:pos="854"/>
              </w:tabs>
              <w:ind w:left="854"/>
            </w:pPr>
            <w:r>
              <w:rPr>
                <w:color w:val="000000"/>
              </w:rPr>
              <w:t>právnické osoby založené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>
      <w:pPr>
        <w:jc w:val="center"/>
      </w:pP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II</w:t>
      </w:r>
    </w:p>
    <w:p w:rsidR="00BA3904" w:rsidRDefault="00BA3904" w:rsidP="00BA3904">
      <w:pPr>
        <w:jc w:val="center"/>
      </w:pPr>
      <w:r>
        <w:rPr>
          <w:b/>
          <w:color w:val="000000"/>
        </w:rPr>
        <w:t>Informácie o účtovných zásadách a účtovných metódach</w:t>
      </w:r>
    </w:p>
    <w:p w:rsidR="00BA3904" w:rsidRDefault="00BA3904" w:rsidP="00BA3904"/>
    <w:p w:rsidR="00BA3904" w:rsidRDefault="00BA3904" w:rsidP="00BA3904">
      <w:pPr>
        <w:numPr>
          <w:ilvl w:val="0"/>
          <w:numId w:val="9"/>
        </w:numPr>
        <w:tabs>
          <w:tab w:val="left" w:pos="1004"/>
        </w:tabs>
        <w:ind w:left="1004"/>
        <w:jc w:val="both"/>
      </w:pPr>
      <w:r>
        <w:rPr>
          <w:b/>
          <w:color w:val="000000"/>
        </w:rPr>
        <w:t>Účtovná závierka je zostavená za splnenia predpokladu nepretržitého pokračovania účtovnej jednotky vo svojej činnosti                                                                                    áno</w:t>
      </w:r>
    </w:p>
    <w:p w:rsidR="00BA3904" w:rsidRDefault="00BA3904" w:rsidP="00BA3904">
      <w:pPr>
        <w:spacing w:line="360" w:lineRule="auto"/>
        <w:jc w:val="both"/>
      </w:pPr>
    </w:p>
    <w:p w:rsidR="00BA3904" w:rsidRDefault="00BA3904" w:rsidP="00BA3904">
      <w:pPr>
        <w:numPr>
          <w:ilvl w:val="0"/>
          <w:numId w:val="10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b/>
          <w:color w:val="000000"/>
        </w:rPr>
        <w:t>Zmeny účtovných metód a účtovných zásad</w:t>
      </w:r>
    </w:p>
    <w:p w:rsidR="00BA3904" w:rsidRDefault="00BA3904" w:rsidP="00BA3904">
      <w:pPr>
        <w:ind w:left="284"/>
        <w:jc w:val="both"/>
      </w:pPr>
      <w:r>
        <w:rPr>
          <w:color w:val="000000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</w:rPr>
        <w:t xml:space="preserve">   nie</w:t>
      </w:r>
    </w:p>
    <w:p w:rsidR="00BA3904" w:rsidRDefault="00BA3904" w:rsidP="00BA3904">
      <w:pPr>
        <w:ind w:left="357"/>
        <w:jc w:val="both"/>
      </w:pPr>
    </w:p>
    <w:p w:rsidR="00BA3904" w:rsidRDefault="00BA3904" w:rsidP="00BA3904">
      <w:pPr>
        <w:ind w:left="284"/>
        <w:jc w:val="both"/>
      </w:pPr>
    </w:p>
    <w:p w:rsidR="00BA3904" w:rsidRDefault="00BA3904" w:rsidP="00BA3904">
      <w:pPr>
        <w:numPr>
          <w:ilvl w:val="0"/>
          <w:numId w:val="11"/>
        </w:numPr>
        <w:tabs>
          <w:tab w:val="left" w:pos="1004"/>
        </w:tabs>
        <w:ind w:left="1004"/>
        <w:jc w:val="both"/>
      </w:pPr>
      <w:r>
        <w:rPr>
          <w:b/>
          <w:color w:val="000000"/>
        </w:rPr>
        <w:t>Spôsob ocenenia jednotlivých položiek</w:t>
      </w:r>
    </w:p>
    <w:p w:rsidR="00BA3904" w:rsidRDefault="00BA3904" w:rsidP="00BA3904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Spôsob oceňovania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12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dlhodobý nehmotný majetok nakupovaný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obstarávacou cenou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13"/>
              </w:numPr>
              <w:tabs>
                <w:tab w:val="left" w:pos="1004"/>
              </w:tabs>
              <w:ind w:left="1004"/>
              <w:rPr>
                <w:color w:val="000000"/>
              </w:rPr>
            </w:pPr>
            <w:r>
              <w:rPr>
                <w:color w:val="000000"/>
              </w:rPr>
              <w:t>dlhodobý nehmotný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vlastnými nákladmi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14"/>
              </w:numPr>
              <w:tabs>
                <w:tab w:val="left" w:pos="1004"/>
              </w:tabs>
              <w:ind w:left="1004"/>
              <w:rPr>
                <w:color w:val="000000"/>
              </w:rPr>
            </w:pPr>
            <w:r>
              <w:rPr>
                <w:color w:val="000000"/>
              </w:rPr>
              <w:t>dlhodobý hmotný majetok nakupovaný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obstarávacou cenou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15"/>
              </w:numPr>
              <w:tabs>
                <w:tab w:val="left" w:pos="1004"/>
              </w:tabs>
              <w:ind w:left="1004"/>
              <w:rPr>
                <w:color w:val="000000"/>
              </w:rPr>
            </w:pPr>
            <w:r>
              <w:rPr>
                <w:color w:val="000000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vlastnými nákladmi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16"/>
              </w:numPr>
              <w:tabs>
                <w:tab w:val="left" w:pos="1004"/>
              </w:tabs>
              <w:ind w:left="1004"/>
              <w:rPr>
                <w:color w:val="000000"/>
              </w:rPr>
            </w:pPr>
            <w:r>
              <w:rPr>
                <w:color w:val="000000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reprodukčnou obstarávacou cenou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17"/>
              </w:numPr>
              <w:tabs>
                <w:tab w:val="left" w:pos="1004"/>
              </w:tabs>
              <w:ind w:left="1004"/>
              <w:rPr>
                <w:color w:val="000000"/>
              </w:rPr>
            </w:pPr>
            <w:r>
              <w:rPr>
                <w:color w:val="000000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obstarávacou cenou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18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zásoby 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obstarávacou cenou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19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vlastnými nákladmi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20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reprodukčnou obstarávacou cenou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21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pohľadávky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menovitou hodnotou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22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menovitou hodnotou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23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časové rozlíšenie na strane 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ind w:left="1"/>
            </w:pPr>
            <w:r>
              <w:rPr>
                <w:color w:val="00000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24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záväzky, vrátane dlhopisov, pôžičiek a úverov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ind w:left="1"/>
            </w:pPr>
            <w:r>
              <w:rPr>
                <w:color w:val="000000"/>
              </w:rPr>
              <w:t>menovitou hodnotou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25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rezervy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ind w:left="1"/>
            </w:pPr>
            <w:r>
              <w:rPr>
                <w:color w:val="000000"/>
              </w:rPr>
              <w:t>oceňujú sa v očakávanej výške záväzku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26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časové rozlíšenie na strane 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ind w:left="34"/>
            </w:pPr>
            <w:r>
              <w:rPr>
                <w:color w:val="00000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A3904" w:rsidTr="00D12FE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27"/>
              </w:numPr>
              <w:tabs>
                <w:tab w:val="left" w:pos="1004"/>
              </w:tabs>
              <w:ind w:left="1004"/>
              <w:jc w:val="both"/>
              <w:rPr>
                <w:color w:val="000000"/>
              </w:rPr>
            </w:pPr>
            <w:r>
              <w:rPr>
                <w:color w:val="000000"/>
              </w:rPr>
              <w:t>deriváty pri nadobudnutí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ind w:left="34"/>
            </w:pPr>
            <w:r>
              <w:rPr>
                <w:color w:val="000000"/>
              </w:rPr>
              <w:t>obstarávacou cenou</w:t>
            </w:r>
          </w:p>
        </w:tc>
      </w:tr>
    </w:tbl>
    <w:p w:rsidR="00BA3904" w:rsidRDefault="00BA3904" w:rsidP="00BA3904">
      <w:pPr>
        <w:ind w:left="284"/>
        <w:jc w:val="both"/>
      </w:pPr>
    </w:p>
    <w:p w:rsidR="00BA3904" w:rsidRDefault="00BA3904" w:rsidP="00BA3904">
      <w:pPr>
        <w:ind w:left="284"/>
        <w:jc w:val="both"/>
      </w:pPr>
    </w:p>
    <w:p w:rsidR="00BA3904" w:rsidRDefault="00BA3904" w:rsidP="00BA3904">
      <w:pPr>
        <w:ind w:left="284"/>
        <w:jc w:val="both"/>
      </w:pPr>
    </w:p>
    <w:p w:rsidR="00BA3904" w:rsidRPr="00BA3904" w:rsidRDefault="00BA3904" w:rsidP="00BA3904">
      <w:pPr>
        <w:ind w:left="284"/>
        <w:jc w:val="both"/>
      </w:pPr>
    </w:p>
    <w:p w:rsidR="00BA3904" w:rsidRDefault="00BA3904" w:rsidP="00BA3904">
      <w:pPr>
        <w:ind w:left="284"/>
        <w:jc w:val="both"/>
      </w:pPr>
    </w:p>
    <w:p w:rsidR="00BA3904" w:rsidRDefault="00BA3904" w:rsidP="00BA3904">
      <w:pPr>
        <w:ind w:left="284"/>
        <w:jc w:val="both"/>
      </w:pPr>
    </w:p>
    <w:p w:rsidR="00BA3904" w:rsidRDefault="00BA3904" w:rsidP="00BA3904">
      <w:pPr>
        <w:numPr>
          <w:ilvl w:val="0"/>
          <w:numId w:val="28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b/>
          <w:color w:val="000000"/>
        </w:rPr>
        <w:lastRenderedPageBreak/>
        <w:t>Spôsob zostavenia odpisového plánu pre dlhodobý majetok, doba odpisovania, sadzby odpisov a odpisové metódy pri stanovení účtovných odpisov</w:t>
      </w:r>
    </w:p>
    <w:p w:rsidR="00BA3904" w:rsidRDefault="00BA3904" w:rsidP="00BA3904">
      <w:pPr>
        <w:jc w:val="both"/>
        <w:rPr>
          <w:b/>
          <w:color w:val="000000"/>
        </w:rPr>
      </w:pPr>
      <w:r>
        <w:rPr>
          <w:color w:val="000000"/>
        </w:rPr>
        <w:t>Odpisy dlhodobého nehmotného majetku a dlhodobého hmotného majetku sú stanovené tak, že</w:t>
      </w:r>
      <w:r>
        <w:rPr>
          <w:i/>
          <w:color w:val="000000"/>
        </w:rPr>
        <w:t xml:space="preserve"> </w:t>
      </w:r>
      <w:r>
        <w:rPr>
          <w:color w:val="000000"/>
        </w:rPr>
        <w:t>sa vychádza z predpokladanej doby jeho užívania a predpokladaného priebehu jeho opotrebenia. Odpisovať sa začína:</w:t>
      </w:r>
    </w:p>
    <w:p w:rsidR="00BA3904" w:rsidRDefault="00BA3904" w:rsidP="00BA3904">
      <w:pPr>
        <w:ind w:left="425"/>
        <w:jc w:val="both"/>
        <w:rPr>
          <w:b/>
          <w:color w:val="000000"/>
        </w:rPr>
      </w:pPr>
      <w:r>
        <w:rPr>
          <w:b/>
          <w:color w:val="000000"/>
        </w:rPr>
        <w:t xml:space="preserve"> </w:t>
      </w:r>
      <w:r>
        <w:rPr>
          <w:color w:val="000000"/>
        </w:rPr>
        <w:t>odo dňa jeho zaradenia do používania</w:t>
      </w:r>
    </w:p>
    <w:p w:rsidR="00BA3904" w:rsidRDefault="00BA3904" w:rsidP="00BA3904">
      <w:pPr>
        <w:ind w:left="425"/>
        <w:jc w:val="both"/>
        <w:rPr>
          <w:color w:val="000000"/>
        </w:rPr>
      </w:pPr>
      <w:r>
        <w:rPr>
          <w:b/>
          <w:color w:val="000000"/>
        </w:rPr>
        <w:t xml:space="preserve"> </w:t>
      </w:r>
      <w:r>
        <w:rPr>
          <w:color w:val="000000"/>
        </w:rPr>
        <w:t>prvým dňom mesiaca nasledujúceho po uvedení dlhodobého majetku do používania</w:t>
      </w:r>
    </w:p>
    <w:p w:rsidR="00BA3904" w:rsidRDefault="00BA3904" w:rsidP="00BA3904">
      <w:pPr>
        <w:jc w:val="both"/>
        <w:rPr>
          <w:color w:val="000000"/>
        </w:rPr>
      </w:pPr>
      <w:r>
        <w:rPr>
          <w:color w:val="000000"/>
        </w:rPr>
        <w:t>Účtovné odpisy sa zaokrúhľujú na celé eurá nahor. Metóda odpisovania sa používa lineárna.</w:t>
      </w:r>
    </w:p>
    <w:p w:rsidR="00BA3904" w:rsidRDefault="00BA3904" w:rsidP="00BA3904">
      <w:pPr>
        <w:jc w:val="both"/>
      </w:pPr>
      <w:r>
        <w:rPr>
          <w:color w:val="000000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</w:p>
    <w:p w:rsidR="00BA3904" w:rsidRDefault="00BA3904" w:rsidP="00BA3904">
      <w:pPr>
        <w:jc w:val="both"/>
      </w:pPr>
    </w:p>
    <w:p w:rsidR="00BA3904" w:rsidRDefault="00BA3904" w:rsidP="00BA3904">
      <w:pPr>
        <w:jc w:val="both"/>
        <w:rPr>
          <w:b/>
          <w:color w:val="000000"/>
        </w:rPr>
      </w:pPr>
      <w:r>
        <w:rPr>
          <w:color w:val="000000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BA3904" w:rsidTr="00D12FE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Predpokladaná doba</w:t>
            </w:r>
          </w:p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používania v rokoch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v %</w:t>
            </w:r>
          </w:p>
        </w:tc>
      </w:tr>
      <w:tr w:rsidR="00BA3904" w:rsidTr="00D12FE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1/4</w:t>
            </w:r>
          </w:p>
        </w:tc>
      </w:tr>
      <w:tr w:rsidR="00BA3904" w:rsidTr="00D12FE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1/6</w:t>
            </w:r>
          </w:p>
        </w:tc>
      </w:tr>
      <w:tr w:rsidR="00BA3904" w:rsidTr="00D12FE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1/10</w:t>
            </w:r>
          </w:p>
        </w:tc>
      </w:tr>
      <w:tr w:rsidR="00BA3904" w:rsidTr="00D12FE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1/20</w:t>
            </w:r>
          </w:p>
        </w:tc>
      </w:tr>
      <w:tr w:rsidR="00BA3904" w:rsidTr="00D12FE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</w:tr>
      <w:tr w:rsidR="00BA3904" w:rsidTr="00D12FE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</w:tr>
    </w:tbl>
    <w:p w:rsidR="00BA3904" w:rsidRDefault="00BA3904" w:rsidP="00BA3904">
      <w:pPr>
        <w:jc w:val="both"/>
      </w:pPr>
    </w:p>
    <w:p w:rsidR="00BA3904" w:rsidRDefault="00BA3904" w:rsidP="00BA3904">
      <w:pPr>
        <w:jc w:val="both"/>
        <w:rPr>
          <w:color w:val="000000"/>
        </w:rPr>
      </w:pPr>
      <w:r>
        <w:rPr>
          <w:color w:val="000000"/>
        </w:rPr>
        <w:t>Drobný nehmotný majetok od  650 Eur do 2400 €, ktorý podľa rozhodnutia účtovnej jednotky nie je dlhodobým nehmotným majetkom sa účtuje pri obstaraní do nákladov na účet 518 - Ostatné služby.</w:t>
      </w:r>
    </w:p>
    <w:p w:rsidR="00BA3904" w:rsidRDefault="00BA3904" w:rsidP="00BA3904">
      <w:pPr>
        <w:jc w:val="both"/>
      </w:pPr>
      <w:r>
        <w:rPr>
          <w:color w:val="000000"/>
        </w:rPr>
        <w:t>Drobný hmotný majetok od  1700 Eur, ktorý podľa rozhodnutia účtovnej jednotky nie je dlhodobým hmotným majetkom sa účtuje ako zásoby.</w:t>
      </w:r>
    </w:p>
    <w:p w:rsidR="00BA3904" w:rsidRDefault="00BA3904" w:rsidP="00BA3904">
      <w:pPr>
        <w:jc w:val="both"/>
      </w:pPr>
    </w:p>
    <w:p w:rsidR="00BA3904" w:rsidRDefault="00BA3904" w:rsidP="00BA3904">
      <w:pPr>
        <w:tabs>
          <w:tab w:val="left" w:pos="852"/>
        </w:tabs>
        <w:ind w:left="425" w:hanging="425"/>
        <w:jc w:val="both"/>
      </w:pPr>
    </w:p>
    <w:p w:rsidR="00BA3904" w:rsidRDefault="00BA3904" w:rsidP="00BA3904">
      <w:pPr>
        <w:numPr>
          <w:ilvl w:val="0"/>
          <w:numId w:val="29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b/>
          <w:color w:val="000000"/>
        </w:rPr>
        <w:t>Zásady pre zohľadnenie zníženia hodnoty majetku.</w:t>
      </w:r>
    </w:p>
    <w:p w:rsidR="00BA3904" w:rsidRDefault="00BA3904" w:rsidP="00BA3904">
      <w:pPr>
        <w:jc w:val="both"/>
        <w:rPr>
          <w:color w:val="000000"/>
        </w:rPr>
      </w:pPr>
      <w:r>
        <w:rPr>
          <w:color w:val="000000"/>
        </w:rPr>
        <w:t xml:space="preserve">Prechodné zníženie hodnoty majetku sa vyjadruje </w:t>
      </w:r>
      <w:r>
        <w:rPr>
          <w:color w:val="000000"/>
          <w:u w:val="single"/>
        </w:rPr>
        <w:t>opravnou položkou</w:t>
      </w:r>
      <w:r>
        <w:rPr>
          <w:color w:val="000000"/>
        </w:rPr>
        <w:t>.</w:t>
      </w:r>
    </w:p>
    <w:p w:rsidR="00BA3904" w:rsidRDefault="00BA3904" w:rsidP="00BA3904">
      <w:pPr>
        <w:jc w:val="both"/>
        <w:rPr>
          <w:color w:val="000000"/>
        </w:rPr>
      </w:pPr>
      <w:r>
        <w:rPr>
          <w:color w:val="000000"/>
        </w:rPr>
        <w:t>Účtovná jednotka tvorila opravné položky k</w:t>
      </w:r>
    </w:p>
    <w:p w:rsidR="00BA3904" w:rsidRDefault="00BA3904" w:rsidP="00BA3904">
      <w:pPr>
        <w:numPr>
          <w:ilvl w:val="0"/>
          <w:numId w:val="30"/>
        </w:numPr>
        <w:tabs>
          <w:tab w:val="left" w:pos="678"/>
        </w:tabs>
        <w:rPr>
          <w:color w:val="000000"/>
        </w:rPr>
      </w:pPr>
      <w:r>
        <w:rPr>
          <w:color w:val="000000"/>
        </w:rPr>
        <w:t>odpisovanému dlhodobému majetku</w:t>
      </w:r>
      <w:r>
        <w:rPr>
          <w:b/>
          <w:color w:val="000000"/>
        </w:rPr>
        <w:t xml:space="preserve">                                                                   nie</w:t>
      </w:r>
    </w:p>
    <w:p w:rsidR="00BA3904" w:rsidRDefault="00BA3904" w:rsidP="00BA3904">
      <w:pPr>
        <w:numPr>
          <w:ilvl w:val="0"/>
          <w:numId w:val="30"/>
        </w:numPr>
        <w:tabs>
          <w:tab w:val="left" w:pos="678"/>
        </w:tabs>
        <w:rPr>
          <w:color w:val="000000"/>
        </w:rPr>
      </w:pPr>
      <w:r>
        <w:rPr>
          <w:color w:val="000000"/>
        </w:rPr>
        <w:t>neodpisovanému dlhodobému majetku</w:t>
      </w:r>
      <w:r>
        <w:rPr>
          <w:b/>
          <w:color w:val="000000"/>
        </w:rPr>
        <w:t xml:space="preserve">                                                               nie</w:t>
      </w:r>
    </w:p>
    <w:p w:rsidR="00BA3904" w:rsidRDefault="00BA3904" w:rsidP="00BA3904">
      <w:pPr>
        <w:numPr>
          <w:ilvl w:val="0"/>
          <w:numId w:val="30"/>
        </w:numPr>
        <w:tabs>
          <w:tab w:val="left" w:pos="678"/>
        </w:tabs>
        <w:rPr>
          <w:color w:val="000000"/>
        </w:rPr>
      </w:pPr>
      <w:r>
        <w:rPr>
          <w:color w:val="000000"/>
        </w:rPr>
        <w:t>nedokončeným investíciám</w:t>
      </w:r>
      <w:r>
        <w:rPr>
          <w:b/>
          <w:color w:val="000000"/>
        </w:rPr>
        <w:t xml:space="preserve">  </w:t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  <w:t xml:space="preserve">                                     nie</w:t>
      </w:r>
    </w:p>
    <w:p w:rsidR="00BA3904" w:rsidRDefault="00BA3904" w:rsidP="00BA3904">
      <w:pPr>
        <w:numPr>
          <w:ilvl w:val="0"/>
          <w:numId w:val="30"/>
        </w:numPr>
        <w:tabs>
          <w:tab w:val="left" w:pos="678"/>
        </w:tabs>
        <w:rPr>
          <w:color w:val="000000"/>
        </w:rPr>
      </w:pPr>
      <w:r>
        <w:rPr>
          <w:color w:val="000000"/>
        </w:rPr>
        <w:t xml:space="preserve">dlhodobému finančnému majetku   </w:t>
      </w:r>
      <w:r>
        <w:rPr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  <w:t xml:space="preserve">                                     nie</w:t>
      </w:r>
    </w:p>
    <w:p w:rsidR="00BA3904" w:rsidRDefault="00BA3904" w:rsidP="00BA3904">
      <w:pPr>
        <w:numPr>
          <w:ilvl w:val="0"/>
          <w:numId w:val="30"/>
        </w:numPr>
        <w:tabs>
          <w:tab w:val="left" w:pos="678"/>
        </w:tabs>
        <w:rPr>
          <w:color w:val="000000"/>
        </w:rPr>
      </w:pPr>
      <w:r>
        <w:rPr>
          <w:color w:val="000000"/>
        </w:rPr>
        <w:t xml:space="preserve">zásobám                                     </w:t>
      </w:r>
      <w:r>
        <w:rPr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  <w:t xml:space="preserve">                                     nie</w:t>
      </w:r>
    </w:p>
    <w:p w:rsidR="00BA3904" w:rsidRDefault="00BA3904" w:rsidP="00BA3904">
      <w:pPr>
        <w:numPr>
          <w:ilvl w:val="0"/>
          <w:numId w:val="30"/>
        </w:numPr>
        <w:tabs>
          <w:tab w:val="left" w:pos="678"/>
        </w:tabs>
      </w:pPr>
      <w:r>
        <w:rPr>
          <w:color w:val="000000"/>
        </w:rPr>
        <w:t xml:space="preserve">pohľadávkam                                     </w:t>
      </w:r>
      <w:r>
        <w:rPr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  <w:t xml:space="preserve">                                     nie</w:t>
      </w:r>
    </w:p>
    <w:p w:rsidR="00BA3904" w:rsidRDefault="00BA3904" w:rsidP="00BA3904">
      <w:pPr>
        <w:jc w:val="both"/>
      </w:pPr>
    </w:p>
    <w:p w:rsidR="00BA3904" w:rsidRDefault="00BA3904" w:rsidP="00BA3904">
      <w:pPr>
        <w:jc w:val="both"/>
      </w:pPr>
    </w:p>
    <w:p w:rsidR="00BA3904" w:rsidRDefault="00BA3904" w:rsidP="00BA3904">
      <w:pPr>
        <w:jc w:val="both"/>
      </w:pPr>
    </w:p>
    <w:p w:rsidR="00BA3904" w:rsidRDefault="00BA3904" w:rsidP="00BA3904">
      <w:pPr>
        <w:numPr>
          <w:ilvl w:val="0"/>
          <w:numId w:val="31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b/>
          <w:color w:val="000000"/>
        </w:rPr>
        <w:t>Zásady pre vykazovanie transferov.</w:t>
      </w:r>
    </w:p>
    <w:p w:rsidR="00BA3904" w:rsidRDefault="00BA3904" w:rsidP="00BA3904">
      <w:pPr>
        <w:jc w:val="both"/>
      </w:pPr>
      <w:r>
        <w:rPr>
          <w:color w:val="000000"/>
        </w:rPr>
        <w:t>O nároku na dotácie zo štátneho rozpočtu sa účtuje, ak je takmer isté, že sa splnia všetky podmienky súvisiace s dotáciou a súčasne, že sa dotácia poskytne.</w:t>
      </w:r>
    </w:p>
    <w:p w:rsidR="00BA3904" w:rsidRDefault="00BA3904" w:rsidP="00BA3904">
      <w:pPr>
        <w:jc w:val="both"/>
      </w:pPr>
    </w:p>
    <w:p w:rsidR="00BA3904" w:rsidRDefault="00BA3904" w:rsidP="00BA3904">
      <w:pPr>
        <w:jc w:val="both"/>
      </w:pPr>
    </w:p>
    <w:p w:rsidR="00BA3904" w:rsidRDefault="00BA3904" w:rsidP="00BA3904">
      <w:pPr>
        <w:jc w:val="both"/>
        <w:rPr>
          <w:color w:val="000000"/>
        </w:rPr>
      </w:pPr>
      <w:r>
        <w:rPr>
          <w:b/>
          <w:color w:val="000000"/>
        </w:rPr>
        <w:t>Bežný transfer</w:t>
      </w:r>
    </w:p>
    <w:p w:rsidR="00BA3904" w:rsidRDefault="00BA3904" w:rsidP="00BA3904">
      <w:pPr>
        <w:numPr>
          <w:ilvl w:val="0"/>
          <w:numId w:val="32"/>
        </w:numPr>
        <w:tabs>
          <w:tab w:val="left" w:pos="678"/>
        </w:tabs>
        <w:jc w:val="both"/>
        <w:rPr>
          <w:color w:val="000000"/>
        </w:rPr>
      </w:pPr>
      <w:r>
        <w:rPr>
          <w:color w:val="000000"/>
        </w:rPr>
        <w:t xml:space="preserve">prijatý od </w:t>
      </w:r>
      <w:r>
        <w:rPr>
          <w:color w:val="000000"/>
          <w:u w:val="single"/>
        </w:rPr>
        <w:t>cudzích subjektov</w:t>
      </w:r>
      <w:r>
        <w:rPr>
          <w:color w:val="000000"/>
        </w:rPr>
        <w:t xml:space="preserve"> - sa  zúčtuje do výnosov  vo vecnej a časovej súvislosti s nákladmi</w:t>
      </w:r>
    </w:p>
    <w:p w:rsidR="00BA3904" w:rsidRDefault="00BA3904" w:rsidP="00BA3904">
      <w:pPr>
        <w:numPr>
          <w:ilvl w:val="0"/>
          <w:numId w:val="32"/>
        </w:numPr>
        <w:tabs>
          <w:tab w:val="left" w:pos="678"/>
        </w:tabs>
        <w:jc w:val="both"/>
        <w:rPr>
          <w:color w:val="000000"/>
        </w:rPr>
      </w:pPr>
      <w:r>
        <w:rPr>
          <w:color w:val="000000"/>
        </w:rPr>
        <w:t xml:space="preserve">prijatý od </w:t>
      </w:r>
      <w:r>
        <w:rPr>
          <w:color w:val="000000"/>
          <w:u w:val="single"/>
        </w:rPr>
        <w:t>zriaďovateľa</w:t>
      </w:r>
      <w:r>
        <w:rPr>
          <w:color w:val="000000"/>
        </w:rPr>
        <w:t xml:space="preserve"> - sa  zúčtuje do výnosov  vo vecnej a časovej súvislosti s výdavkami</w:t>
      </w:r>
    </w:p>
    <w:p w:rsidR="00BA3904" w:rsidRDefault="00BA3904" w:rsidP="00BA3904">
      <w:pPr>
        <w:numPr>
          <w:ilvl w:val="0"/>
          <w:numId w:val="32"/>
        </w:numPr>
        <w:tabs>
          <w:tab w:val="left" w:pos="678"/>
        </w:tabs>
        <w:jc w:val="both"/>
        <w:rPr>
          <w:color w:val="000000"/>
        </w:rPr>
      </w:pPr>
      <w:r>
        <w:rPr>
          <w:color w:val="000000"/>
        </w:rPr>
        <w:t xml:space="preserve">poskytnutý </w:t>
      </w:r>
      <w:r>
        <w:rPr>
          <w:color w:val="000000"/>
          <w:u w:val="single"/>
        </w:rPr>
        <w:t>cudzím subjektom</w:t>
      </w:r>
      <w:r>
        <w:rPr>
          <w:color w:val="000000"/>
        </w:rPr>
        <w:t xml:space="preserve"> - sa  zúčtuje do nákladov po splnení podmienok</w:t>
      </w:r>
    </w:p>
    <w:p w:rsidR="00BA3904" w:rsidRDefault="00BA3904" w:rsidP="00BA3904">
      <w:pPr>
        <w:numPr>
          <w:ilvl w:val="0"/>
          <w:numId w:val="32"/>
        </w:numPr>
        <w:tabs>
          <w:tab w:val="left" w:pos="678"/>
        </w:tabs>
        <w:jc w:val="both"/>
      </w:pPr>
      <w:r>
        <w:rPr>
          <w:color w:val="000000"/>
        </w:rPr>
        <w:t xml:space="preserve">poskytnutý </w:t>
      </w:r>
      <w:r>
        <w:rPr>
          <w:color w:val="000000"/>
          <w:u w:val="single"/>
        </w:rPr>
        <w:t>vlastným subjektom</w:t>
      </w:r>
      <w:r>
        <w:rPr>
          <w:color w:val="000000"/>
        </w:rPr>
        <w:t xml:space="preserve"> - sa  zúčtuje do nákladov pri poskytnutí  transferu</w:t>
      </w:r>
    </w:p>
    <w:p w:rsidR="00BA3904" w:rsidRDefault="00BA3904" w:rsidP="00BA3904">
      <w:pPr>
        <w:jc w:val="both"/>
      </w:pPr>
    </w:p>
    <w:p w:rsidR="00BA3904" w:rsidRDefault="00BA3904" w:rsidP="00BA3904">
      <w:pPr>
        <w:jc w:val="both"/>
      </w:pPr>
    </w:p>
    <w:p w:rsidR="00BA3904" w:rsidRDefault="00BA3904" w:rsidP="00BA3904">
      <w:pPr>
        <w:jc w:val="both"/>
      </w:pPr>
    </w:p>
    <w:p w:rsidR="00BA3904" w:rsidRDefault="00BA3904" w:rsidP="00BA3904">
      <w:pPr>
        <w:jc w:val="both"/>
        <w:rPr>
          <w:color w:val="000000"/>
        </w:rPr>
      </w:pPr>
      <w:r>
        <w:rPr>
          <w:b/>
          <w:color w:val="000000"/>
        </w:rPr>
        <w:t>Kapitálový transfer</w:t>
      </w:r>
    </w:p>
    <w:p w:rsidR="00BA3904" w:rsidRDefault="00BA3904" w:rsidP="00BA3904">
      <w:pPr>
        <w:numPr>
          <w:ilvl w:val="0"/>
          <w:numId w:val="33"/>
        </w:numPr>
        <w:tabs>
          <w:tab w:val="left" w:pos="678"/>
        </w:tabs>
        <w:jc w:val="both"/>
        <w:rPr>
          <w:color w:val="000000"/>
        </w:rPr>
      </w:pPr>
      <w:r>
        <w:rPr>
          <w:color w:val="000000"/>
        </w:rPr>
        <w:t xml:space="preserve">prijatý od </w:t>
      </w:r>
      <w:r>
        <w:rPr>
          <w:color w:val="000000"/>
          <w:u w:val="single"/>
        </w:rPr>
        <w:t>cudzích subjektov</w:t>
      </w:r>
      <w:r>
        <w:rPr>
          <w:color w:val="000000"/>
        </w:rPr>
        <w:t xml:space="preserve"> - sa  zúčtuje do výnosov  vo vecnej a časovej súvislosti s nákladmi (napr. s odpismi, s opravnou položkou, so zostatkovou hodnotou vyradeného dlhodobého majetku).</w:t>
      </w:r>
    </w:p>
    <w:p w:rsidR="00BA3904" w:rsidRDefault="00BA3904" w:rsidP="00BA3904">
      <w:pPr>
        <w:numPr>
          <w:ilvl w:val="0"/>
          <w:numId w:val="33"/>
        </w:numPr>
        <w:tabs>
          <w:tab w:val="left" w:pos="678"/>
        </w:tabs>
        <w:jc w:val="both"/>
        <w:rPr>
          <w:color w:val="000000"/>
        </w:rPr>
      </w:pPr>
      <w:r>
        <w:rPr>
          <w:color w:val="000000"/>
        </w:rPr>
        <w:t xml:space="preserve">prijatý od </w:t>
      </w:r>
      <w:r>
        <w:rPr>
          <w:color w:val="000000"/>
          <w:u w:val="single"/>
        </w:rPr>
        <w:t>zriaďovateľa</w:t>
      </w:r>
      <w:r>
        <w:rPr>
          <w:color w:val="000000"/>
        </w:rPr>
        <w:t xml:space="preserve"> - sa  zúčtuje do výnosov  vo vecnej a časovej súvislosti s nákladmi (napr. s odpismi, s opravnou položkou, so zostatkovou hodnotou vyradeného dlhodobého majetku).</w:t>
      </w:r>
    </w:p>
    <w:p w:rsidR="00BA3904" w:rsidRDefault="00BA3904" w:rsidP="00BA3904">
      <w:pPr>
        <w:numPr>
          <w:ilvl w:val="0"/>
          <w:numId w:val="33"/>
        </w:numPr>
        <w:tabs>
          <w:tab w:val="left" w:pos="678"/>
        </w:tabs>
        <w:jc w:val="both"/>
        <w:rPr>
          <w:color w:val="000000"/>
        </w:rPr>
      </w:pPr>
      <w:r>
        <w:rPr>
          <w:color w:val="000000"/>
        </w:rPr>
        <w:t xml:space="preserve">poskytnutý </w:t>
      </w:r>
      <w:r>
        <w:rPr>
          <w:color w:val="000000"/>
          <w:u w:val="single"/>
        </w:rPr>
        <w:t>cudzím subjektom</w:t>
      </w:r>
      <w:r>
        <w:rPr>
          <w:color w:val="000000"/>
        </w:rPr>
        <w:t xml:space="preserve"> - sa  zúčtuje do nákladov po splnení podmienok.</w:t>
      </w:r>
    </w:p>
    <w:p w:rsidR="00BA3904" w:rsidRDefault="00BA3904" w:rsidP="00BA3904">
      <w:pPr>
        <w:numPr>
          <w:ilvl w:val="0"/>
          <w:numId w:val="33"/>
        </w:numPr>
        <w:tabs>
          <w:tab w:val="left" w:pos="678"/>
        </w:tabs>
        <w:jc w:val="both"/>
      </w:pPr>
      <w:r>
        <w:rPr>
          <w:color w:val="000000"/>
        </w:rPr>
        <w:t xml:space="preserve">poskytnutý </w:t>
      </w:r>
      <w:r>
        <w:rPr>
          <w:color w:val="000000"/>
          <w:u w:val="single"/>
        </w:rPr>
        <w:t>vlastným subjektom</w:t>
      </w:r>
      <w:r>
        <w:rPr>
          <w:color w:val="000000"/>
        </w:rPr>
        <w:t xml:space="preserve"> - sa  zúčtuje do nákladov vo vecnej a časovej súvislosti s  nákladmi účtovanými v organizáciách v zriaďovateľskej pôsobnosti obce/mesta.</w:t>
      </w:r>
    </w:p>
    <w:p w:rsidR="00BA3904" w:rsidRDefault="00BA3904" w:rsidP="00BA3904">
      <w:pPr>
        <w:jc w:val="both"/>
      </w:pPr>
    </w:p>
    <w:p w:rsidR="00BA3904" w:rsidRDefault="00BA3904" w:rsidP="00BA3904">
      <w:pPr>
        <w:numPr>
          <w:ilvl w:val="0"/>
          <w:numId w:val="34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b/>
          <w:color w:val="000000"/>
        </w:rPr>
        <w:t>Spôsob prepočtu údajov v cudzích menách na menu euro.</w:t>
      </w:r>
    </w:p>
    <w:p w:rsidR="00BA3904" w:rsidRDefault="00BA3904" w:rsidP="00BA3904">
      <w:pPr>
        <w:jc w:val="both"/>
        <w:rPr>
          <w:color w:val="000000"/>
        </w:rPr>
      </w:pPr>
      <w:r>
        <w:rPr>
          <w:color w:val="00000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BA3904" w:rsidRDefault="00BA3904" w:rsidP="00BA3904">
      <w:pPr>
        <w:jc w:val="both"/>
        <w:rPr>
          <w:color w:val="000000"/>
        </w:rPr>
      </w:pPr>
      <w:r>
        <w:rPr>
          <w:color w:val="000000"/>
        </w:rPr>
        <w:t>Na ocenenie prírastku cudzej meny nakúpenej za euro sa použije kurz, za ktorý bola táto cudzia mena nakúpená.</w:t>
      </w:r>
    </w:p>
    <w:p w:rsidR="00BA3904" w:rsidRDefault="00BA3904" w:rsidP="00BA3904">
      <w:pPr>
        <w:jc w:val="both"/>
        <w:rPr>
          <w:color w:val="000000"/>
        </w:rPr>
      </w:pPr>
      <w:r>
        <w:rPr>
          <w:color w:val="000000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</w:p>
    <w:p w:rsidR="00BA3904" w:rsidRDefault="00BA3904" w:rsidP="00BA3904">
      <w:pPr>
        <w:jc w:val="both"/>
        <w:rPr>
          <w:color w:val="000000"/>
        </w:rPr>
      </w:pPr>
      <w:r>
        <w:rPr>
          <w:color w:val="00000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:rsidR="00BA3904" w:rsidRDefault="00BA3904" w:rsidP="00BA3904">
      <w:pPr>
        <w:jc w:val="both"/>
        <w:rPr>
          <w:color w:val="000000"/>
        </w:rPr>
      </w:pPr>
      <w:r>
        <w:rPr>
          <w:color w:val="000000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BA3904" w:rsidRDefault="00BA3904" w:rsidP="00BA3904">
      <w:pPr>
        <w:jc w:val="both"/>
      </w:pPr>
      <w:r>
        <w:rPr>
          <w:color w:val="000000"/>
        </w:rPr>
        <w:t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</w:t>
      </w: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III</w:t>
      </w:r>
    </w:p>
    <w:p w:rsidR="00BA3904" w:rsidRDefault="00BA3904" w:rsidP="00BA3904">
      <w:pPr>
        <w:jc w:val="center"/>
      </w:pPr>
      <w:r>
        <w:rPr>
          <w:b/>
          <w:color w:val="000000"/>
        </w:rPr>
        <w:t>Informácie o údajoch na strane aktív súvahy</w:t>
      </w:r>
    </w:p>
    <w:p w:rsidR="00BA3904" w:rsidRDefault="00BA3904" w:rsidP="00BA3904">
      <w:pPr>
        <w:tabs>
          <w:tab w:val="left" w:pos="852"/>
        </w:tabs>
        <w:ind w:left="425" w:hanging="425"/>
        <w:jc w:val="both"/>
      </w:pPr>
    </w:p>
    <w:p w:rsidR="00BA3904" w:rsidRDefault="00BA3904" w:rsidP="00BA3904">
      <w:pPr>
        <w:tabs>
          <w:tab w:val="left" w:pos="852"/>
        </w:tabs>
        <w:ind w:left="425" w:hanging="425"/>
        <w:jc w:val="both"/>
        <w:rPr>
          <w:b/>
          <w:color w:val="000000"/>
        </w:rPr>
      </w:pPr>
      <w:r>
        <w:rPr>
          <w:b/>
          <w:color w:val="000000"/>
        </w:rPr>
        <w:t>A Neobežný majetok</w:t>
      </w:r>
    </w:p>
    <w:p w:rsidR="00BA3904" w:rsidRDefault="00BA3904" w:rsidP="00BA3904">
      <w:pPr>
        <w:numPr>
          <w:ilvl w:val="0"/>
          <w:numId w:val="35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>Dlhodobý nehmotný majetok a dlhodobý hmotný majetok</w:t>
      </w:r>
    </w:p>
    <w:p w:rsidR="00BA3904" w:rsidRDefault="00BA3904" w:rsidP="00BA3904">
      <w:pPr>
        <w:numPr>
          <w:ilvl w:val="0"/>
          <w:numId w:val="35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b/>
          <w:color w:val="000000"/>
        </w:rPr>
        <w:t xml:space="preserve">prehľad o pohybe dlhodobého majetku </w:t>
      </w:r>
      <w:r>
        <w:rPr>
          <w:color w:val="000000"/>
        </w:rPr>
        <w:t>(tabuľka č.1)</w:t>
      </w:r>
    </w:p>
    <w:p w:rsidR="00BA3904" w:rsidRDefault="00BA3904" w:rsidP="00BA3904">
      <w:pPr>
        <w:tabs>
          <w:tab w:val="left" w:pos="852"/>
        </w:tabs>
        <w:jc w:val="both"/>
      </w:pPr>
      <w:r>
        <w:rPr>
          <w:color w:val="000000"/>
        </w:rPr>
        <w:t xml:space="preserve">Textová časť k tabuľke č.1  </w:t>
      </w:r>
    </w:p>
    <w:p w:rsidR="00BA3904" w:rsidRDefault="00BA3904" w:rsidP="00BA3904">
      <w:pPr>
        <w:tabs>
          <w:tab w:val="left" w:pos="852"/>
        </w:tabs>
        <w:jc w:val="both"/>
      </w:pPr>
    </w:p>
    <w:p w:rsidR="00BA3904" w:rsidRDefault="00BA3904" w:rsidP="00BA3904">
      <w:pPr>
        <w:tabs>
          <w:tab w:val="left" w:pos="852"/>
        </w:tabs>
        <w:ind w:left="425" w:hanging="425"/>
        <w:jc w:val="both"/>
      </w:pPr>
    </w:p>
    <w:p w:rsidR="00BA3904" w:rsidRDefault="00BA3904" w:rsidP="00BA3904">
      <w:pPr>
        <w:numPr>
          <w:ilvl w:val="0"/>
          <w:numId w:val="36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 xml:space="preserve">spôsob a výška poistenia </w:t>
      </w:r>
      <w:r>
        <w:rPr>
          <w:color w:val="000000"/>
        </w:rPr>
        <w:t>dlhodobého nehmotného majetku a dlhodobého hmotného majetku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690"/>
      </w:tblGrid>
      <w:tr w:rsidR="00BA3904" w:rsidTr="00D12FE1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BA3904" w:rsidTr="00D12FE1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  <w:r>
              <w:rPr>
                <w:color w:val="000000"/>
              </w:rPr>
              <w:t>Poistenie počítačov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BA3904" w:rsidRDefault="00BA3904" w:rsidP="00D12FE1">
            <w:pPr>
              <w:jc w:val="center"/>
            </w:pPr>
            <w:r>
              <w:t>80,34</w:t>
            </w:r>
          </w:p>
        </w:tc>
      </w:tr>
    </w:tbl>
    <w:p w:rsidR="00BA3904" w:rsidRDefault="00BA3904" w:rsidP="00BA3904">
      <w:pPr>
        <w:ind w:left="426"/>
        <w:jc w:val="both"/>
      </w:pPr>
    </w:p>
    <w:p w:rsidR="00BA3904" w:rsidRDefault="00BA3904" w:rsidP="00BA3904">
      <w:pPr>
        <w:numPr>
          <w:ilvl w:val="0"/>
          <w:numId w:val="37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b/>
          <w:color w:val="000000"/>
        </w:rPr>
        <w:t xml:space="preserve">zriadenie záložného práva </w:t>
      </w:r>
      <w:r>
        <w:rPr>
          <w:color w:val="000000"/>
        </w:rPr>
        <w:t>na dlhodobý nehmotný majetok a dlhodobý hmotný majetok alebo obmedzenie práva nakladať s dlhodobým majetkom</w:t>
      </w:r>
    </w:p>
    <w:p w:rsidR="00BA3904" w:rsidRDefault="00BA3904" w:rsidP="00BA3904">
      <w:pPr>
        <w:jc w:val="both"/>
      </w:pPr>
      <w:r>
        <w:rPr>
          <w:color w:val="000000"/>
        </w:rPr>
        <w:t>žiadne</w:t>
      </w:r>
    </w:p>
    <w:p w:rsidR="00BA3904" w:rsidRDefault="00BA3904" w:rsidP="00BA3904">
      <w:pPr>
        <w:jc w:val="both"/>
      </w:pPr>
    </w:p>
    <w:p w:rsidR="00BA3904" w:rsidRDefault="00BA3904" w:rsidP="00BA3904">
      <w:pPr>
        <w:jc w:val="both"/>
      </w:pPr>
    </w:p>
    <w:p w:rsidR="00BA3904" w:rsidRDefault="00BA3904" w:rsidP="00BA3904">
      <w:pPr>
        <w:numPr>
          <w:ilvl w:val="0"/>
          <w:numId w:val="38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>opis a hodnota dlhodobého majetku vo vlastníctve účtovnej jednotky alebo v správe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BA3904" w:rsidTr="00D12FE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Majetok,</w:t>
            </w:r>
          </w:p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color w:val="000000"/>
              </w:rPr>
              <w:t>ku ktorému</w:t>
            </w:r>
            <w:r>
              <w:rPr>
                <w:b/>
                <w:color w:val="000000"/>
              </w:rPr>
              <w:t xml:space="preserve"> 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Suma</w:t>
            </w:r>
          </w:p>
        </w:tc>
      </w:tr>
      <w:tr w:rsidR="00BA3904" w:rsidTr="00D12FE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Stroje, prístroje, zariadenia, inventár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4 321,55</w:t>
            </w:r>
          </w:p>
        </w:tc>
      </w:tr>
      <w:tr w:rsidR="00BA3904" w:rsidTr="00D12FE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</w:tr>
      <w:tr w:rsidR="00BA3904" w:rsidTr="00D12FE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</w:tr>
    </w:tbl>
    <w:p w:rsidR="00BA3904" w:rsidRDefault="00BA3904" w:rsidP="00BA3904">
      <w:pPr>
        <w:tabs>
          <w:tab w:val="left" w:pos="852"/>
        </w:tabs>
        <w:jc w:val="both"/>
      </w:pPr>
    </w:p>
    <w:p w:rsidR="00BA3904" w:rsidRDefault="00BA3904" w:rsidP="00BA3904">
      <w:pPr>
        <w:numPr>
          <w:ilvl w:val="0"/>
          <w:numId w:val="39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>opis a hodnota majetku</w:t>
      </w:r>
      <w:r>
        <w:rPr>
          <w:color w:val="000000"/>
        </w:rPr>
        <w:t>, ku ktorému účtovná jednotka</w:t>
      </w:r>
      <w:r>
        <w:rPr>
          <w:b/>
          <w:color w:val="000000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60"/>
        <w:gridCol w:w="5000"/>
      </w:tblGrid>
      <w:tr w:rsidR="00BA3904" w:rsidTr="00D12FE1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 Majetok,</w:t>
            </w:r>
          </w:p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color w:val="000000"/>
              </w:rPr>
              <w:t xml:space="preserve">ku ktorému </w:t>
            </w:r>
            <w:r>
              <w:rPr>
                <w:b/>
                <w:color w:val="000000"/>
              </w:rPr>
              <w:t>nemá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Suma</w:t>
            </w:r>
          </w:p>
        </w:tc>
      </w:tr>
      <w:tr w:rsidR="00BA3904" w:rsidTr="00D12FE1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Majetok, ktorý využíva účtovná jednotka na základe zmluvy</w:t>
            </w:r>
            <w:r>
              <w:t xml:space="preserve"> </w:t>
            </w:r>
            <w:r>
              <w:rPr>
                <w:color w:val="000000"/>
              </w:rPr>
              <w:t>o správe majetku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  <w:r>
              <w:rPr>
                <w:color w:val="000000"/>
              </w:rPr>
              <w:t>Budovy sú vo vlastníctve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szCs w:val="24"/>
              </w:rPr>
              <w:t>248 025,93</w:t>
            </w:r>
          </w:p>
        </w:tc>
      </w:tr>
      <w:tr w:rsidR="00BA3904" w:rsidTr="00D12FE1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>
      <w:pPr>
        <w:tabs>
          <w:tab w:val="left" w:pos="852"/>
        </w:tabs>
        <w:ind w:left="284"/>
        <w:jc w:val="both"/>
      </w:pPr>
    </w:p>
    <w:p w:rsidR="00BA3904" w:rsidRDefault="00BA3904" w:rsidP="00BA3904">
      <w:pPr>
        <w:numPr>
          <w:ilvl w:val="0"/>
          <w:numId w:val="40"/>
        </w:numPr>
        <w:tabs>
          <w:tab w:val="left" w:pos="1004"/>
        </w:tabs>
        <w:ind w:left="1004"/>
        <w:jc w:val="both"/>
      </w:pPr>
      <w:r>
        <w:rPr>
          <w:color w:val="000000"/>
        </w:rPr>
        <w:t>opis dôvodov</w:t>
      </w:r>
      <w:r>
        <w:rPr>
          <w:b/>
          <w:color w:val="000000"/>
        </w:rPr>
        <w:t xml:space="preserve"> zvýšenia, zníženia a zrušenia opravných položiek </w:t>
      </w:r>
      <w:r>
        <w:rPr>
          <w:color w:val="000000"/>
        </w:rPr>
        <w:t>k dlhodobému nehmotnému majetku a dlhodobému hmotnému majetku.</w:t>
      </w:r>
    </w:p>
    <w:p w:rsidR="00BA3904" w:rsidRDefault="00BA3904" w:rsidP="00BA3904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Druh DM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OP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Dôvod zvýšenie, zníženia a zrušenia OP</w:t>
            </w:r>
          </w:p>
        </w:tc>
      </w:tr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>
      <w:pPr>
        <w:ind w:left="284"/>
        <w:jc w:val="both"/>
      </w:pPr>
    </w:p>
    <w:p w:rsidR="00BA3904" w:rsidRDefault="00BA3904" w:rsidP="00BA3904">
      <w:pPr>
        <w:numPr>
          <w:ilvl w:val="0"/>
          <w:numId w:val="41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>Dlhodobý finančný majetok</w:t>
      </w:r>
    </w:p>
    <w:p w:rsidR="00BA3904" w:rsidRDefault="00BA3904" w:rsidP="00BA3904">
      <w:pPr>
        <w:numPr>
          <w:ilvl w:val="0"/>
          <w:numId w:val="41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b/>
          <w:color w:val="000000"/>
        </w:rPr>
        <w:t>prehľad o pohybe dlhodobého finančného majetku</w:t>
      </w:r>
      <w:r>
        <w:rPr>
          <w:color w:val="000000"/>
        </w:rPr>
        <w:t xml:space="preserve"> - tabuľka č.1</w:t>
      </w:r>
    </w:p>
    <w:p w:rsidR="00BA3904" w:rsidRDefault="00BA3904" w:rsidP="00BA3904">
      <w:pPr>
        <w:tabs>
          <w:tab w:val="left" w:pos="852"/>
        </w:tabs>
        <w:jc w:val="both"/>
      </w:pPr>
      <w:r>
        <w:rPr>
          <w:color w:val="000000"/>
        </w:rPr>
        <w:t>Textová časť k tabuľke č.1</w:t>
      </w:r>
    </w:p>
    <w:p w:rsidR="00BA3904" w:rsidRDefault="00BA3904" w:rsidP="00BA3904">
      <w:pPr>
        <w:jc w:val="both"/>
      </w:pPr>
    </w:p>
    <w:p w:rsidR="00BA3904" w:rsidRDefault="00BA3904" w:rsidP="00BA3904">
      <w:pPr>
        <w:numPr>
          <w:ilvl w:val="0"/>
          <w:numId w:val="42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color w:val="000000"/>
        </w:rPr>
        <w:t>opis dôvodov</w:t>
      </w:r>
      <w:r>
        <w:rPr>
          <w:b/>
          <w:color w:val="000000"/>
        </w:rPr>
        <w:t xml:space="preserve"> zvýšenia, zníženia a zrušenia </w:t>
      </w:r>
      <w:r>
        <w:rPr>
          <w:color w:val="000000"/>
        </w:rPr>
        <w:t>opravných položiek k dlhodobému finančnému  majetku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Druh DFM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OP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Dôvod zvýšenie, zníženia a zrušenia OP</w:t>
            </w:r>
          </w:p>
        </w:tc>
      </w:tr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</w:tr>
    </w:tbl>
    <w:p w:rsidR="00BA3904" w:rsidRDefault="00BA3904" w:rsidP="00BA3904">
      <w:pPr>
        <w:jc w:val="both"/>
      </w:pPr>
    </w:p>
    <w:p w:rsidR="00BA3904" w:rsidRDefault="00BA3904" w:rsidP="00BA3904">
      <w:pPr>
        <w:ind w:left="2520" w:hanging="2520"/>
      </w:pPr>
    </w:p>
    <w:p w:rsidR="00BA3904" w:rsidRDefault="00BA3904" w:rsidP="00BA3904">
      <w:pPr>
        <w:ind w:left="2520" w:hanging="2520"/>
        <w:rPr>
          <w:b/>
          <w:color w:val="000000"/>
        </w:rPr>
      </w:pPr>
      <w:r>
        <w:rPr>
          <w:b/>
          <w:color w:val="000000"/>
        </w:rPr>
        <w:t>B  Obežný majetok</w:t>
      </w:r>
    </w:p>
    <w:p w:rsidR="00BA3904" w:rsidRDefault="00BA3904" w:rsidP="00BA3904">
      <w:pPr>
        <w:numPr>
          <w:ilvl w:val="0"/>
          <w:numId w:val="43"/>
        </w:numPr>
        <w:tabs>
          <w:tab w:val="left" w:pos="1004"/>
        </w:tabs>
        <w:ind w:left="1004"/>
        <w:rPr>
          <w:color w:val="000000"/>
        </w:rPr>
      </w:pPr>
      <w:r>
        <w:rPr>
          <w:b/>
          <w:color w:val="000000"/>
        </w:rPr>
        <w:t>Zásoby</w:t>
      </w:r>
    </w:p>
    <w:p w:rsidR="00BA3904" w:rsidRDefault="00BA3904" w:rsidP="00BA3904">
      <w:pPr>
        <w:numPr>
          <w:ilvl w:val="0"/>
          <w:numId w:val="43"/>
        </w:numPr>
        <w:tabs>
          <w:tab w:val="left" w:pos="1004"/>
        </w:tabs>
        <w:ind w:left="1004"/>
        <w:rPr>
          <w:color w:val="000000"/>
        </w:rPr>
      </w:pPr>
      <w:r>
        <w:rPr>
          <w:color w:val="000000"/>
        </w:rPr>
        <w:t xml:space="preserve">vývoj </w:t>
      </w:r>
      <w:r>
        <w:rPr>
          <w:b/>
          <w:color w:val="000000"/>
        </w:rPr>
        <w:t>opravnej položky</w:t>
      </w:r>
      <w:r>
        <w:rPr>
          <w:color w:val="000000"/>
        </w:rPr>
        <w:t xml:space="preserve"> k zásobám</w:t>
      </w:r>
      <w:r>
        <w:rPr>
          <w:b/>
          <w:color w:val="000000"/>
        </w:rPr>
        <w:t xml:space="preserve"> </w:t>
      </w:r>
      <w:r>
        <w:rPr>
          <w:color w:val="000000"/>
        </w:rPr>
        <w:t>- tabuľka č.2</w:t>
      </w:r>
    </w:p>
    <w:p w:rsidR="00BA3904" w:rsidRPr="00BA3904" w:rsidRDefault="00BA3904" w:rsidP="00BA3904">
      <w:pPr>
        <w:tabs>
          <w:tab w:val="left" w:pos="852"/>
        </w:tabs>
      </w:pPr>
      <w:r>
        <w:rPr>
          <w:color w:val="000000"/>
        </w:rPr>
        <w:t>Textová časť k tabuľke č.2  Základná škola  k 31. 12. 2020</w:t>
      </w:r>
    </w:p>
    <w:p w:rsidR="00BA3904" w:rsidRDefault="00BA3904" w:rsidP="00BA3904">
      <w:pPr>
        <w:tabs>
          <w:tab w:val="left" w:pos="852"/>
        </w:tabs>
      </w:pPr>
    </w:p>
    <w:p w:rsidR="00BA3904" w:rsidRDefault="00BA3904" w:rsidP="00BA3904">
      <w:pPr>
        <w:tabs>
          <w:tab w:val="left" w:pos="852"/>
        </w:tabs>
        <w:ind w:hanging="426"/>
        <w:jc w:val="both"/>
        <w:rPr>
          <w:b/>
          <w:color w:val="000000"/>
        </w:rPr>
      </w:pPr>
      <w:r>
        <w:rPr>
          <w:color w:val="000000"/>
        </w:rPr>
        <w:t xml:space="preserve">Opis dôvodov </w:t>
      </w:r>
      <w:r>
        <w:rPr>
          <w:b/>
          <w:color w:val="000000"/>
        </w:rPr>
        <w:t>tvorby, zníženia a zrušenia</w:t>
      </w:r>
      <w:r>
        <w:rPr>
          <w:color w:val="000000"/>
        </w:rPr>
        <w:t xml:space="preserve"> opravných položiek k zásobám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OP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Dôvod tvorby, zníženia a zrušenia OP</w:t>
            </w:r>
          </w:p>
        </w:tc>
      </w:tr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  <w:r>
              <w:t>Žiadne tvorby opravných položiek</w:t>
            </w:r>
          </w:p>
        </w:tc>
      </w:tr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</w:tr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</w:tr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</w:tr>
    </w:tbl>
    <w:p w:rsidR="00BA3904" w:rsidRDefault="00BA3904" w:rsidP="00BA3904">
      <w:pPr>
        <w:numPr>
          <w:ilvl w:val="0"/>
          <w:numId w:val="44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color w:val="000000"/>
        </w:rPr>
        <w:t xml:space="preserve">zásoby, na ktoré je zriadené </w:t>
      </w:r>
      <w:r>
        <w:rPr>
          <w:b/>
          <w:color w:val="000000"/>
        </w:rPr>
        <w:t>záložné právo</w:t>
      </w:r>
      <w:r>
        <w:rPr>
          <w:color w:val="000000"/>
        </w:rPr>
        <w:t xml:space="preserve"> a výška zásob, pri ktorých má účtovná jednotka obmedzené právo s nimi nakladať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BA3904" w:rsidTr="00D12FE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Druh zásob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Hodnota zásob</w:t>
            </w:r>
          </w:p>
        </w:tc>
      </w:tr>
      <w:tr w:rsidR="00BA3904" w:rsidTr="00D12FE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Potraviny v ŠJ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BA3904" w:rsidRDefault="00BA3904" w:rsidP="00D12FE1">
            <w:pPr>
              <w:jc w:val="center"/>
            </w:pPr>
            <w:r>
              <w:t>529,92</w:t>
            </w:r>
          </w:p>
        </w:tc>
      </w:tr>
      <w:tr w:rsidR="00BA3904" w:rsidTr="00D12FE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Obmedzené právo nakladať so zásobami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>
      <w:pPr>
        <w:tabs>
          <w:tab w:val="left" w:pos="852"/>
        </w:tabs>
        <w:ind w:left="284"/>
        <w:jc w:val="both"/>
      </w:pPr>
    </w:p>
    <w:p w:rsidR="00BA3904" w:rsidRDefault="00BA3904" w:rsidP="00BA3904">
      <w:pPr>
        <w:numPr>
          <w:ilvl w:val="0"/>
          <w:numId w:val="45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color w:val="000000"/>
        </w:rPr>
        <w:t xml:space="preserve">spôsob a výška </w:t>
      </w:r>
      <w:r>
        <w:rPr>
          <w:b/>
          <w:color w:val="000000"/>
        </w:rPr>
        <w:t>poistenia zásob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3193"/>
        <w:gridCol w:w="3847"/>
      </w:tblGrid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Druh zásob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>
      <w:pPr>
        <w:ind w:left="284"/>
      </w:pPr>
    </w:p>
    <w:p w:rsidR="00BA3904" w:rsidRDefault="00BA3904" w:rsidP="00BA3904">
      <w:pPr>
        <w:numPr>
          <w:ilvl w:val="0"/>
          <w:numId w:val="46"/>
        </w:numPr>
        <w:tabs>
          <w:tab w:val="left" w:pos="1004"/>
        </w:tabs>
        <w:ind w:left="1004"/>
        <w:rPr>
          <w:b/>
          <w:color w:val="000000"/>
        </w:rPr>
      </w:pPr>
      <w:r>
        <w:rPr>
          <w:b/>
          <w:color w:val="000000"/>
        </w:rPr>
        <w:t>Pohľadávky</w:t>
      </w:r>
    </w:p>
    <w:p w:rsidR="00BA3904" w:rsidRDefault="00BA3904" w:rsidP="00BA3904">
      <w:pPr>
        <w:numPr>
          <w:ilvl w:val="0"/>
          <w:numId w:val="46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>opis významných pohľadávok</w:t>
      </w:r>
      <w:r>
        <w:rPr>
          <w:color w:val="000000"/>
        </w:rPr>
        <w:t xml:space="preserve"> podľa jednotlivých položiek súvahy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59"/>
      </w:tblGrid>
      <w:tr w:rsidR="00BA3904" w:rsidTr="00D12FE1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pohľadávok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Opis</w:t>
            </w:r>
          </w:p>
        </w:tc>
      </w:tr>
      <w:tr w:rsidR="00BA3904" w:rsidTr="00D12FE1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t>Stravníci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t>065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Pr="00BA3904" w:rsidRDefault="00BA3904" w:rsidP="00BA3904">
            <w:pPr>
              <w:jc w:val="center"/>
            </w:pPr>
            <w:r>
              <w:t>1 343,34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t>Pohľadávky za stravu v lehote splatnosti</w:t>
            </w:r>
          </w:p>
        </w:tc>
      </w:tr>
      <w:tr w:rsidR="00BA3904" w:rsidTr="00D12FE1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>
      <w:pPr>
        <w:tabs>
          <w:tab w:val="left" w:pos="852"/>
        </w:tabs>
        <w:jc w:val="both"/>
      </w:pPr>
    </w:p>
    <w:p w:rsidR="00BA3904" w:rsidRDefault="00BA3904" w:rsidP="00BA3904">
      <w:pPr>
        <w:tabs>
          <w:tab w:val="left" w:pos="274"/>
        </w:tabs>
        <w:jc w:val="both"/>
      </w:pPr>
    </w:p>
    <w:p w:rsidR="00BA3904" w:rsidRDefault="00BA3904" w:rsidP="00BA3904">
      <w:pPr>
        <w:numPr>
          <w:ilvl w:val="0"/>
          <w:numId w:val="47"/>
        </w:numPr>
        <w:tabs>
          <w:tab w:val="left" w:pos="1004"/>
        </w:tabs>
        <w:ind w:left="1004"/>
        <w:rPr>
          <w:color w:val="000000"/>
        </w:rPr>
      </w:pPr>
      <w:r>
        <w:rPr>
          <w:b/>
          <w:color w:val="000000"/>
        </w:rPr>
        <w:t>Finančný majetok</w:t>
      </w:r>
    </w:p>
    <w:p w:rsidR="00BA3904" w:rsidRDefault="00BA3904" w:rsidP="00BA3904">
      <w:pPr>
        <w:numPr>
          <w:ilvl w:val="0"/>
          <w:numId w:val="47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color w:val="000000"/>
        </w:rPr>
        <w:t xml:space="preserve">opis významných zložiek </w:t>
      </w:r>
      <w:r>
        <w:rPr>
          <w:b/>
          <w:color w:val="000000"/>
        </w:rPr>
        <w:t>krátkodobého finančného majetku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64"/>
      </w:tblGrid>
      <w:tr w:rsidR="00BA3904" w:rsidTr="00D12FE1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Pr="00BA3904" w:rsidRDefault="00BA3904" w:rsidP="00BA3904">
            <w:pPr>
              <w:jc w:val="center"/>
            </w:pPr>
            <w:r>
              <w:rPr>
                <w:b/>
                <w:color w:val="000000"/>
              </w:rPr>
              <w:t>Zostatok k 31.12.2020</w:t>
            </w:r>
          </w:p>
        </w:tc>
      </w:tr>
      <w:tr w:rsidR="00BA3904" w:rsidTr="00D12FE1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Bankový účet</w:t>
            </w:r>
          </w:p>
        </w:tc>
        <w:tc>
          <w:tcPr>
            <w:tcW w:w="5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24 808,98 €</w:t>
            </w:r>
          </w:p>
        </w:tc>
      </w:tr>
      <w:tr w:rsidR="00BA3904" w:rsidTr="00D12FE1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5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</w:tr>
    </w:tbl>
    <w:p w:rsidR="00BA3904" w:rsidRDefault="00BA3904" w:rsidP="00BA3904">
      <w:pPr>
        <w:jc w:val="both"/>
      </w:pPr>
    </w:p>
    <w:p w:rsidR="00BA3904" w:rsidRDefault="00BA3904" w:rsidP="00BA3904">
      <w:pPr>
        <w:tabs>
          <w:tab w:val="left" w:pos="852"/>
        </w:tabs>
        <w:jc w:val="both"/>
      </w:pPr>
    </w:p>
    <w:p w:rsidR="00BA3904" w:rsidRDefault="00BA3904" w:rsidP="00BA3904">
      <w:pPr>
        <w:tabs>
          <w:tab w:val="left" w:pos="852"/>
        </w:tabs>
        <w:jc w:val="both"/>
      </w:pPr>
    </w:p>
    <w:p w:rsidR="00BA3904" w:rsidRDefault="00BA3904" w:rsidP="00BA3904">
      <w:pPr>
        <w:numPr>
          <w:ilvl w:val="0"/>
          <w:numId w:val="48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color w:val="000000"/>
        </w:rPr>
        <w:t xml:space="preserve">krátkodobý finančný majetok, na ktorý je zriadené </w:t>
      </w:r>
      <w:r>
        <w:rPr>
          <w:b/>
          <w:color w:val="000000"/>
        </w:rPr>
        <w:t>záložné právo</w:t>
      </w:r>
      <w:r>
        <w:rPr>
          <w:color w:val="000000"/>
        </w:rPr>
        <w:t xml:space="preserve"> a krátkodobý finančný majetok, pri ktorom má účtovná jednotka </w:t>
      </w:r>
      <w:r>
        <w:rPr>
          <w:b/>
          <w:color w:val="000000"/>
        </w:rPr>
        <w:t>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30"/>
      </w:tblGrid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Druh</w:t>
            </w:r>
          </w:p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krátkodobého finančného majetku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</w:t>
            </w:r>
          </w:p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krátkodobého finančného majetku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Krátkodobý finančný majetok, na ktorý bolo zriadené záložné právo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Krátkodobý finančný majetok, pri ktorom je obmedzené právo s nám nakladať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0</w:t>
            </w:r>
          </w:p>
        </w:tc>
      </w:tr>
    </w:tbl>
    <w:p w:rsidR="00BA3904" w:rsidRDefault="00BA3904" w:rsidP="00BA3904">
      <w:pPr>
        <w:ind w:left="360"/>
        <w:jc w:val="both"/>
      </w:pPr>
    </w:p>
    <w:p w:rsidR="00BA3904" w:rsidRDefault="00BA3904" w:rsidP="00BA3904">
      <w:pPr>
        <w:ind w:left="284" w:hanging="284"/>
      </w:pPr>
    </w:p>
    <w:p w:rsidR="00BA3904" w:rsidRDefault="00BA3904" w:rsidP="00BA3904">
      <w:pPr>
        <w:numPr>
          <w:ilvl w:val="0"/>
          <w:numId w:val="49"/>
        </w:numPr>
        <w:tabs>
          <w:tab w:val="left" w:pos="1004"/>
        </w:tabs>
        <w:ind w:left="1004"/>
        <w:rPr>
          <w:color w:val="000000"/>
        </w:rPr>
      </w:pPr>
      <w:r>
        <w:rPr>
          <w:b/>
          <w:color w:val="000000"/>
        </w:rPr>
        <w:t>Časové rozlíšenie</w:t>
      </w:r>
    </w:p>
    <w:p w:rsidR="00BA3904" w:rsidRDefault="00BA3904" w:rsidP="00BA3904">
      <w:pPr>
        <w:jc w:val="both"/>
        <w:rPr>
          <w:b/>
          <w:color w:val="000000"/>
        </w:rPr>
      </w:pPr>
      <w:r>
        <w:rPr>
          <w:color w:val="000000"/>
        </w:rPr>
        <w:t xml:space="preserve">Významné položky časového rozlíšenia </w:t>
      </w:r>
      <w:r>
        <w:rPr>
          <w:b/>
          <w:color w:val="000000"/>
        </w:rPr>
        <w:t>nákladov budúcich období</w:t>
      </w:r>
      <w:r>
        <w:rPr>
          <w:color w:val="000000"/>
        </w:rPr>
        <w:t xml:space="preserve"> a </w:t>
      </w:r>
      <w:r>
        <w:rPr>
          <w:b/>
          <w:color w:val="000000"/>
        </w:rPr>
        <w:t>príjmov budúcich období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56"/>
      </w:tblGrid>
      <w:tr w:rsidR="00BA3904" w:rsidTr="00D12FE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Pr="00BA3904" w:rsidRDefault="00BA3904" w:rsidP="00BA3904">
            <w:pPr>
              <w:jc w:val="center"/>
            </w:pPr>
            <w:r>
              <w:rPr>
                <w:b/>
                <w:color w:val="000000"/>
              </w:rPr>
              <w:t>Zostatok k 31.12.2020</w:t>
            </w:r>
          </w:p>
        </w:tc>
      </w:tr>
      <w:tr w:rsidR="00BA3904" w:rsidTr="00D12FE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Náklady budúcich období  spolu z toho: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0</w:t>
            </w:r>
          </w:p>
        </w:tc>
      </w:tr>
      <w:tr w:rsidR="00BA3904" w:rsidTr="00D12FE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Príjmy budúcich období  spolu z toho: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</w:rPr>
              <w:t>0</w:t>
            </w:r>
          </w:p>
        </w:tc>
      </w:tr>
    </w:tbl>
    <w:p w:rsidR="00BA3904" w:rsidRDefault="00BA3904" w:rsidP="00BA3904">
      <w:pPr>
        <w:jc w:val="center"/>
      </w:pP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</w:pPr>
    </w:p>
    <w:p w:rsidR="00BA3904" w:rsidRPr="00BA3904" w:rsidRDefault="00BA3904" w:rsidP="00BA3904">
      <w:pPr>
        <w:jc w:val="center"/>
      </w:pP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IV</w:t>
      </w:r>
    </w:p>
    <w:p w:rsidR="00BA3904" w:rsidRDefault="00BA3904" w:rsidP="00BA3904">
      <w:pPr>
        <w:jc w:val="center"/>
      </w:pPr>
      <w:r>
        <w:rPr>
          <w:b/>
          <w:color w:val="000000"/>
        </w:rPr>
        <w:t>Informácie o údajoch na strane pasív súvahy</w:t>
      </w:r>
    </w:p>
    <w:p w:rsidR="00BA3904" w:rsidRDefault="00BA3904" w:rsidP="00BA3904">
      <w:pPr>
        <w:tabs>
          <w:tab w:val="left" w:pos="852"/>
        </w:tabs>
        <w:jc w:val="both"/>
      </w:pPr>
    </w:p>
    <w:p w:rsidR="00BA3904" w:rsidRDefault="00BA3904" w:rsidP="00BA3904">
      <w:pPr>
        <w:rPr>
          <w:b/>
          <w:color w:val="000000"/>
        </w:rPr>
      </w:pPr>
      <w:r>
        <w:rPr>
          <w:b/>
          <w:color w:val="000000"/>
        </w:rPr>
        <w:t xml:space="preserve">A  Vlastné imanie </w:t>
      </w:r>
      <w:r>
        <w:rPr>
          <w:color w:val="000000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82"/>
      </w:tblGrid>
      <w:tr w:rsidR="00BA3904" w:rsidTr="00D12FE1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Názov položky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Opis jednotlivých položiek a opis zmien jednotlivých položiek vlastného imania, najmä zmeny oceňovacích rozdielov,</w:t>
            </w:r>
          </w:p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opravy významných chýb minulých rokov</w:t>
            </w:r>
          </w:p>
        </w:tc>
      </w:tr>
      <w:tr w:rsidR="00BA3904" w:rsidTr="00D12FE1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>
      <w:pPr>
        <w:tabs>
          <w:tab w:val="left" w:pos="1600"/>
        </w:tabs>
      </w:pPr>
    </w:p>
    <w:p w:rsidR="00BA3904" w:rsidRDefault="00BA3904" w:rsidP="00BA3904"/>
    <w:p w:rsidR="00BA3904" w:rsidRDefault="00BA3904" w:rsidP="00BA3904">
      <w:pPr>
        <w:rPr>
          <w:b/>
          <w:color w:val="000000"/>
        </w:rPr>
      </w:pPr>
      <w:r>
        <w:rPr>
          <w:b/>
          <w:color w:val="000000"/>
        </w:rPr>
        <w:t>B  Záväzky</w:t>
      </w:r>
    </w:p>
    <w:p w:rsidR="00BA3904" w:rsidRDefault="00BA3904" w:rsidP="00BA3904">
      <w:pPr>
        <w:numPr>
          <w:ilvl w:val="0"/>
          <w:numId w:val="50"/>
        </w:numPr>
        <w:tabs>
          <w:tab w:val="left" w:pos="1004"/>
        </w:tabs>
        <w:ind w:left="1004"/>
        <w:rPr>
          <w:color w:val="000000"/>
        </w:rPr>
      </w:pPr>
      <w:r>
        <w:rPr>
          <w:b/>
          <w:color w:val="000000"/>
        </w:rPr>
        <w:t xml:space="preserve">Rezervy </w:t>
      </w:r>
      <w:r>
        <w:rPr>
          <w:color w:val="000000"/>
        </w:rPr>
        <w:t>- tabuľka č.6-7</w:t>
      </w:r>
    </w:p>
    <w:p w:rsidR="00BA3904" w:rsidRDefault="00BA3904" w:rsidP="00BA3904">
      <w:pPr>
        <w:tabs>
          <w:tab w:val="left" w:pos="852"/>
        </w:tabs>
        <w:ind w:hanging="426"/>
      </w:pPr>
      <w:r>
        <w:rPr>
          <w:color w:val="000000"/>
        </w:rPr>
        <w:t>Predpokladaný rok použitia rezerv a opis významných položiek rezerv</w:t>
      </w:r>
    </w:p>
    <w:p w:rsidR="00BA3904" w:rsidRDefault="00BA3904" w:rsidP="00BA3904">
      <w:pPr>
        <w:tabs>
          <w:tab w:val="left" w:pos="852"/>
        </w:tabs>
        <w:ind w:hanging="426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26"/>
      </w:tblGrid>
      <w:tr w:rsidR="00BA3904" w:rsidTr="00D12FE1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položky            </w:t>
            </w:r>
          </w:p>
        </w:tc>
        <w:tc>
          <w:tcPr>
            <w:tcW w:w="5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Predpokladaný rok použitia</w:t>
            </w:r>
          </w:p>
        </w:tc>
      </w:tr>
      <w:tr w:rsidR="00BA3904" w:rsidTr="00D12FE1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5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5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/>
    <w:p w:rsidR="00BA3904" w:rsidRDefault="00BA3904" w:rsidP="00BA3904"/>
    <w:p w:rsidR="00BA3904" w:rsidRDefault="00BA3904" w:rsidP="00BA3904">
      <w:pPr>
        <w:numPr>
          <w:ilvl w:val="0"/>
          <w:numId w:val="51"/>
        </w:numPr>
        <w:tabs>
          <w:tab w:val="left" w:pos="720"/>
        </w:tabs>
      </w:pPr>
      <w:r>
        <w:rPr>
          <w:b/>
          <w:color w:val="000000"/>
        </w:rPr>
        <w:t>Záväzky podľa doby splatnosti</w:t>
      </w:r>
    </w:p>
    <w:p w:rsidR="00BA3904" w:rsidRDefault="00BA3904" w:rsidP="00BA3904"/>
    <w:p w:rsidR="00BA3904" w:rsidRDefault="00BA3904" w:rsidP="00BA3904">
      <w:pPr>
        <w:numPr>
          <w:ilvl w:val="0"/>
          <w:numId w:val="52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color w:val="000000"/>
        </w:rPr>
        <w:t xml:space="preserve">záväzky podľa </w:t>
      </w:r>
      <w:r>
        <w:rPr>
          <w:b/>
          <w:color w:val="000000"/>
        </w:rPr>
        <w:t>doby splatnosti</w:t>
      </w:r>
      <w:r>
        <w:rPr>
          <w:color w:val="000000"/>
        </w:rPr>
        <w:t xml:space="preserve"> (riadky 140 a 151 súvahy) - tabuľka č.8</w:t>
      </w:r>
    </w:p>
    <w:p w:rsidR="00BA3904" w:rsidRDefault="00BA3904" w:rsidP="00BA3904">
      <w:pPr>
        <w:tabs>
          <w:tab w:val="left" w:pos="852"/>
        </w:tabs>
        <w:rPr>
          <w:color w:val="000000"/>
        </w:rPr>
      </w:pPr>
      <w:r>
        <w:rPr>
          <w:color w:val="000000"/>
        </w:rPr>
        <w:t>Textová časť k tabuľke č.8  Záväzky sú vo výške 29 219,56  € v  lehote  splatnosti</w:t>
      </w:r>
    </w:p>
    <w:p w:rsidR="00BA3904" w:rsidRDefault="00BA3904" w:rsidP="00BA3904">
      <w:pPr>
        <w:tabs>
          <w:tab w:val="left" w:pos="852"/>
        </w:tabs>
        <w:ind w:left="284"/>
        <w:jc w:val="both"/>
        <w:rPr>
          <w:color w:val="000000"/>
        </w:rPr>
      </w:pPr>
      <w:r>
        <w:rPr>
          <w:color w:val="000000"/>
        </w:rPr>
        <w:t xml:space="preserve">  </w:t>
      </w:r>
    </w:p>
    <w:p w:rsidR="00BA3904" w:rsidRDefault="00BA3904" w:rsidP="00BA3904">
      <w:pPr>
        <w:numPr>
          <w:ilvl w:val="0"/>
          <w:numId w:val="53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color w:val="000000"/>
        </w:rPr>
        <w:t xml:space="preserve">záväzky podľa </w:t>
      </w:r>
      <w:r>
        <w:rPr>
          <w:b/>
          <w:color w:val="000000"/>
        </w:rPr>
        <w:t>zostatkovej doby splatnosti</w:t>
      </w:r>
      <w:r>
        <w:rPr>
          <w:color w:val="000000"/>
        </w:rPr>
        <w:t xml:space="preserve"> (riadky 140 a 151 súvahy) - tabuľka č.8</w:t>
      </w:r>
    </w:p>
    <w:p w:rsidR="00BA3904" w:rsidRDefault="00BA3904" w:rsidP="00BA3904">
      <w:pPr>
        <w:tabs>
          <w:tab w:val="left" w:pos="852"/>
        </w:tabs>
      </w:pPr>
      <w:r>
        <w:rPr>
          <w:color w:val="000000"/>
        </w:rPr>
        <w:t>Textová časť k tabuľke č.8</w:t>
      </w:r>
    </w:p>
    <w:p w:rsidR="00BA3904" w:rsidRDefault="00BA3904" w:rsidP="00BA3904">
      <w:pPr>
        <w:tabs>
          <w:tab w:val="left" w:pos="852"/>
        </w:tabs>
      </w:pPr>
    </w:p>
    <w:p w:rsidR="00BA3904" w:rsidRDefault="00BA3904" w:rsidP="00BA3904">
      <w:pPr>
        <w:tabs>
          <w:tab w:val="left" w:pos="852"/>
        </w:tabs>
      </w:pPr>
    </w:p>
    <w:p w:rsidR="00BA3904" w:rsidRDefault="00BA3904" w:rsidP="00BA3904">
      <w:pPr>
        <w:numPr>
          <w:ilvl w:val="0"/>
          <w:numId w:val="54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>popis významných položiek záväzkov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39"/>
      </w:tblGrid>
      <w:tr w:rsidR="00BA3904" w:rsidTr="00D12FE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Opis</w:t>
            </w:r>
          </w:p>
        </w:tc>
      </w:tr>
      <w:tr w:rsidR="00BA3904" w:rsidTr="00D12FE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Zo sociálneho fondu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Pr="00BA3904" w:rsidRDefault="00BA3904" w:rsidP="00D12FE1">
            <w:pPr>
              <w:jc w:val="center"/>
            </w:pPr>
            <w:r>
              <w:t>1 090,30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tabs>
                <w:tab w:val="left" w:pos="1576"/>
              </w:tabs>
            </w:pPr>
            <w:r>
              <w:tab/>
            </w:r>
          </w:p>
        </w:tc>
      </w:tr>
      <w:tr w:rsidR="00BA3904" w:rsidTr="00D12FE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Dodávatelia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Pr="00BA3904" w:rsidRDefault="00BA3904" w:rsidP="00D12FE1">
            <w:pPr>
              <w:jc w:val="center"/>
            </w:pPr>
            <w:r>
              <w:t>962,38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tabs>
                <w:tab w:val="left" w:pos="1576"/>
              </w:tabs>
            </w:pPr>
          </w:p>
        </w:tc>
      </w:tr>
      <w:tr w:rsidR="00BA3904" w:rsidTr="00D12FE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Zamestnanci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Pr="00BA3904" w:rsidRDefault="00BA3904" w:rsidP="00D12FE1">
            <w:pPr>
              <w:tabs>
                <w:tab w:val="left" w:pos="496"/>
              </w:tabs>
              <w:jc w:val="center"/>
            </w:pPr>
            <w:r>
              <w:t>13 159,24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Sociálne a zdravotné poist.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Pr="00BA3904" w:rsidRDefault="00BA3904" w:rsidP="00BA3904">
            <w:pPr>
              <w:tabs>
                <w:tab w:val="left" w:pos="555"/>
                <w:tab w:val="center" w:pos="1064"/>
              </w:tabs>
            </w:pPr>
            <w:r>
              <w:tab/>
            </w:r>
            <w:r>
              <w:tab/>
              <w:t>8 529,33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Pr="00BA3904" w:rsidRDefault="00BA3904" w:rsidP="00D12FE1">
            <w:pPr>
              <w:jc w:val="center"/>
            </w:pPr>
            <w:r>
              <w:t>1 805,43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Ostatné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Pr="00BA3904" w:rsidRDefault="00BA3904" w:rsidP="00D12FE1">
            <w:pPr>
              <w:jc w:val="center"/>
            </w:pPr>
            <w:r>
              <w:t>3 672,88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b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Pr="00BA3904" w:rsidRDefault="00BA3904" w:rsidP="00D12FE1">
            <w:pPr>
              <w:jc w:val="center"/>
              <w:rPr>
                <w:b/>
              </w:rPr>
            </w:pPr>
            <w:r>
              <w:rPr>
                <w:b/>
              </w:rPr>
              <w:t>29 219,56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b/>
              </w:rPr>
            </w:pPr>
          </w:p>
        </w:tc>
      </w:tr>
    </w:tbl>
    <w:p w:rsidR="00BA3904" w:rsidRDefault="00BA3904" w:rsidP="00BA3904"/>
    <w:p w:rsidR="00BA3904" w:rsidRDefault="00BA3904" w:rsidP="00BA3904">
      <w:pPr>
        <w:numPr>
          <w:ilvl w:val="0"/>
          <w:numId w:val="55"/>
        </w:numPr>
        <w:tabs>
          <w:tab w:val="left" w:pos="1004"/>
        </w:tabs>
        <w:ind w:left="1004"/>
        <w:rPr>
          <w:color w:val="000000"/>
        </w:rPr>
      </w:pPr>
      <w:r>
        <w:rPr>
          <w:b/>
          <w:color w:val="000000"/>
        </w:rPr>
        <w:t>Bankové úvery a ostatné prijaté návratné finančné výpomoci</w:t>
      </w:r>
    </w:p>
    <w:p w:rsidR="00BA3904" w:rsidRDefault="00BA3904" w:rsidP="00BA3904">
      <w:pPr>
        <w:numPr>
          <w:ilvl w:val="0"/>
          <w:numId w:val="55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color w:val="000000"/>
        </w:rPr>
        <w:t>dlhodobé bankové úvery a krátkodobé bankové úvery - tabuľka č.9</w:t>
      </w:r>
    </w:p>
    <w:p w:rsidR="00BA3904" w:rsidRDefault="00BA3904" w:rsidP="00BA3904">
      <w:pPr>
        <w:tabs>
          <w:tab w:val="left" w:pos="852"/>
        </w:tabs>
      </w:pPr>
      <w:r>
        <w:rPr>
          <w:color w:val="000000"/>
        </w:rPr>
        <w:t>Textová časť k tabuľke č.9: Základná škola nemá žiaden bankový úver</w:t>
      </w:r>
    </w:p>
    <w:p w:rsidR="00BA3904" w:rsidRDefault="00BA3904" w:rsidP="00BA3904">
      <w:pPr>
        <w:jc w:val="both"/>
      </w:pPr>
    </w:p>
    <w:p w:rsidR="00BA3904" w:rsidRDefault="00BA3904" w:rsidP="00BA3904">
      <w:pPr>
        <w:numPr>
          <w:ilvl w:val="0"/>
          <w:numId w:val="56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 xml:space="preserve">popis zabezpečenia </w:t>
      </w:r>
      <w:r>
        <w:rPr>
          <w:color w:val="000000"/>
        </w:rPr>
        <w:t>dlhodobého bankového úveru alebo krátkodobého bankového úveru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68"/>
      </w:tblGrid>
      <w:tr w:rsidR="00BA3904" w:rsidTr="00D12FE1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Druh bankového úveru</w:t>
            </w:r>
          </w:p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podľa splatnosti /krátkodobý, dlhodobý/</w:t>
            </w: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Popis zabezpečenia dlhodobého bankového úveru</w:t>
            </w:r>
          </w:p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alebo krátkodobého bankového úveru</w:t>
            </w:r>
          </w:p>
        </w:tc>
      </w:tr>
      <w:tr w:rsidR="00BA3904" w:rsidTr="00D12FE1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</w:tr>
      <w:tr w:rsidR="00BA3904" w:rsidTr="00D12FE1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both"/>
            </w:pPr>
          </w:p>
        </w:tc>
      </w:tr>
    </w:tbl>
    <w:p w:rsidR="00BA3904" w:rsidRDefault="00BA3904" w:rsidP="00BA3904">
      <w:pPr>
        <w:tabs>
          <w:tab w:val="left" w:pos="852"/>
        </w:tabs>
        <w:ind w:hanging="426"/>
        <w:jc w:val="both"/>
      </w:pPr>
    </w:p>
    <w:p w:rsidR="00D75C69" w:rsidRDefault="00D75C69" w:rsidP="00BA3904">
      <w:pPr>
        <w:tabs>
          <w:tab w:val="left" w:pos="852"/>
        </w:tabs>
        <w:ind w:hanging="426"/>
        <w:jc w:val="both"/>
      </w:pPr>
    </w:p>
    <w:p w:rsidR="00D75C69" w:rsidRPr="00D75C69" w:rsidRDefault="00D75C69" w:rsidP="00BA3904">
      <w:pPr>
        <w:tabs>
          <w:tab w:val="left" w:pos="852"/>
        </w:tabs>
        <w:ind w:hanging="426"/>
        <w:jc w:val="both"/>
      </w:pPr>
    </w:p>
    <w:p w:rsidR="00BA3904" w:rsidRDefault="00BA3904" w:rsidP="00BA3904">
      <w:pPr>
        <w:numPr>
          <w:ilvl w:val="0"/>
          <w:numId w:val="57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 xml:space="preserve">dlhodobé emitované dlhopisy a krátkodobé emitované dlhopisy </w:t>
      </w:r>
      <w:r>
        <w:rPr>
          <w:color w:val="000000"/>
        </w:rPr>
        <w:t>(riadky 150 a 176 súvahy)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40"/>
      </w:tblGrid>
      <w:tr w:rsidR="00BA3904" w:rsidTr="00D12FE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Mena, v ktorej sú</w:t>
            </w:r>
          </w:p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Úroková sadzba</w:t>
            </w:r>
          </w:p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Stav</w:t>
            </w:r>
          </w:p>
          <w:p w:rsidR="00BA3904" w:rsidRPr="00D75C69" w:rsidRDefault="00BA3904" w:rsidP="00D75C6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 31.12.201</w:t>
            </w:r>
            <w:r w:rsidR="00D75C69">
              <w:rPr>
                <w:b/>
                <w:color w:val="000000"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Stav</w:t>
            </w:r>
          </w:p>
          <w:p w:rsidR="00BA3904" w:rsidRPr="00D75C69" w:rsidRDefault="00BA3904" w:rsidP="00D75C69">
            <w:pPr>
              <w:jc w:val="center"/>
            </w:pPr>
            <w:r>
              <w:rPr>
                <w:b/>
                <w:color w:val="000000"/>
              </w:rPr>
              <w:t>k 31.12.20</w:t>
            </w:r>
            <w:r w:rsidR="00D75C69">
              <w:rPr>
                <w:b/>
                <w:color w:val="000000"/>
              </w:rPr>
              <w:t>20</w:t>
            </w:r>
          </w:p>
        </w:tc>
      </w:tr>
      <w:tr w:rsidR="00BA3904" w:rsidTr="00D12FE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>
      <w:pPr>
        <w:tabs>
          <w:tab w:val="left" w:pos="852"/>
        </w:tabs>
        <w:ind w:left="284"/>
        <w:jc w:val="both"/>
      </w:pPr>
    </w:p>
    <w:p w:rsidR="00BA3904" w:rsidRDefault="00BA3904" w:rsidP="00BA3904">
      <w:pPr>
        <w:tabs>
          <w:tab w:val="left" w:pos="852"/>
        </w:tabs>
        <w:ind w:left="284"/>
        <w:jc w:val="both"/>
      </w:pPr>
    </w:p>
    <w:p w:rsidR="00BA3904" w:rsidRDefault="00BA3904" w:rsidP="00BA3904">
      <w:pPr>
        <w:tabs>
          <w:tab w:val="left" w:pos="852"/>
        </w:tabs>
        <w:ind w:left="284"/>
        <w:jc w:val="both"/>
      </w:pPr>
    </w:p>
    <w:p w:rsidR="00BA3904" w:rsidRDefault="00BA3904" w:rsidP="00BA3904">
      <w:pPr>
        <w:numPr>
          <w:ilvl w:val="0"/>
          <w:numId w:val="58"/>
        </w:numPr>
        <w:tabs>
          <w:tab w:val="left" w:pos="1004"/>
        </w:tabs>
        <w:ind w:left="1004"/>
        <w:rPr>
          <w:color w:val="000000"/>
        </w:rPr>
      </w:pPr>
      <w:r>
        <w:rPr>
          <w:b/>
          <w:color w:val="000000"/>
        </w:rPr>
        <w:t>Časové rozlíšenie</w:t>
      </w:r>
    </w:p>
    <w:p w:rsidR="00BA3904" w:rsidRDefault="00BA3904" w:rsidP="00BA3904">
      <w:pPr>
        <w:numPr>
          <w:ilvl w:val="0"/>
          <w:numId w:val="58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color w:val="000000"/>
        </w:rPr>
        <w:t xml:space="preserve">popis významných položiek časového rozlíšenia </w:t>
      </w:r>
      <w:r>
        <w:rPr>
          <w:b/>
          <w:color w:val="000000"/>
        </w:rPr>
        <w:t>výdavkov budúcich období</w:t>
      </w:r>
      <w:r>
        <w:rPr>
          <w:color w:val="000000"/>
        </w:rPr>
        <w:t xml:space="preserve"> a </w:t>
      </w:r>
      <w:r>
        <w:rPr>
          <w:b/>
          <w:color w:val="000000"/>
        </w:rPr>
        <w:t>výnosov budúcich                období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39"/>
      </w:tblGrid>
      <w:tr w:rsidR="00BA3904" w:rsidTr="00D12FE1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Pr="00D75C69" w:rsidRDefault="00BA3904" w:rsidP="00D75C69">
            <w:pPr>
              <w:jc w:val="center"/>
            </w:pPr>
            <w:r>
              <w:rPr>
                <w:b/>
                <w:color w:val="000000"/>
              </w:rPr>
              <w:t>Zostatok  k 31.12.20</w:t>
            </w:r>
            <w:r w:rsidR="00D75C69">
              <w:rPr>
                <w:b/>
                <w:color w:val="000000"/>
              </w:rPr>
              <w:t>20</w:t>
            </w:r>
          </w:p>
        </w:tc>
      </w:tr>
      <w:tr w:rsidR="00BA3904" w:rsidTr="00D12FE1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Výdavky budúcich období spolu z toho: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t>0</w:t>
            </w:r>
          </w:p>
        </w:tc>
      </w:tr>
      <w:tr w:rsidR="00BA3904" w:rsidTr="00D12FE1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Výnosy budúcich období spolu z toho: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D75C69" w:rsidRDefault="00D75C69" w:rsidP="00D12FE1">
            <w:pPr>
              <w:jc w:val="center"/>
            </w:pPr>
            <w:r>
              <w:t>65 016,08</w:t>
            </w:r>
          </w:p>
        </w:tc>
      </w:tr>
    </w:tbl>
    <w:p w:rsidR="00BA3904" w:rsidRDefault="00BA3904" w:rsidP="00BA3904">
      <w:pPr>
        <w:tabs>
          <w:tab w:val="left" w:pos="852"/>
        </w:tabs>
        <w:ind w:left="284"/>
        <w:jc w:val="both"/>
      </w:pPr>
    </w:p>
    <w:p w:rsidR="00BA3904" w:rsidRDefault="00BA3904" w:rsidP="00BA3904">
      <w:pPr>
        <w:numPr>
          <w:ilvl w:val="0"/>
          <w:numId w:val="59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color w:val="000000"/>
        </w:rPr>
        <w:t>informácia o </w:t>
      </w:r>
      <w:r>
        <w:rPr>
          <w:b/>
          <w:color w:val="000000"/>
        </w:rPr>
        <w:t>prijatých kapitálových transferoch</w:t>
      </w:r>
      <w:r>
        <w:rPr>
          <w:color w:val="000000"/>
        </w:rPr>
        <w:t xml:space="preserve"> zaúčtovaných na účte 384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39"/>
      </w:tblGrid>
      <w:tr w:rsidR="00BA3904" w:rsidTr="00D12FE1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Kapitálový transfer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Zúčtovanie do výnosov budúcich období</w:t>
            </w:r>
          </w:p>
        </w:tc>
      </w:tr>
      <w:tr w:rsidR="00BA3904" w:rsidTr="00D12FE1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tabs>
                <w:tab w:val="left" w:pos="4230"/>
              </w:tabs>
              <w:rPr>
                <w:szCs w:val="24"/>
              </w:rPr>
            </w:pPr>
            <w:r>
              <w:rPr>
                <w:szCs w:val="24"/>
              </w:rPr>
              <w:t>Oprava strechy na budove školy</w:t>
            </w: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szCs w:val="24"/>
              </w:rPr>
              <w:t>68 438 €  rok zaradenia 2019</w:t>
            </w:r>
          </w:p>
        </w:tc>
      </w:tr>
      <w:tr w:rsidR="00BA3904" w:rsidTr="00D12FE1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</w:p>
        </w:tc>
        <w:tc>
          <w:tcPr>
            <w:tcW w:w="4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</w:p>
        </w:tc>
      </w:tr>
    </w:tbl>
    <w:p w:rsidR="00BA3904" w:rsidRDefault="00BA3904" w:rsidP="00BA3904">
      <w:pPr>
        <w:tabs>
          <w:tab w:val="left" w:pos="852"/>
        </w:tabs>
        <w:ind w:left="360"/>
        <w:jc w:val="both"/>
      </w:pP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V</w:t>
      </w:r>
    </w:p>
    <w:p w:rsidR="00BA3904" w:rsidRDefault="00BA3904" w:rsidP="00BA3904">
      <w:pPr>
        <w:jc w:val="center"/>
      </w:pPr>
      <w:r>
        <w:rPr>
          <w:b/>
          <w:color w:val="000000"/>
        </w:rPr>
        <w:t>Informácie o výnosoch a nákladoch</w:t>
      </w:r>
    </w:p>
    <w:p w:rsidR="00BA3904" w:rsidRDefault="00BA3904" w:rsidP="00BA3904">
      <w:pPr>
        <w:tabs>
          <w:tab w:val="left" w:pos="852"/>
        </w:tabs>
        <w:ind w:left="360"/>
        <w:jc w:val="both"/>
      </w:pPr>
    </w:p>
    <w:p w:rsidR="00BA3904" w:rsidRDefault="00BA3904" w:rsidP="00BA3904">
      <w:pPr>
        <w:numPr>
          <w:ilvl w:val="0"/>
          <w:numId w:val="60"/>
        </w:numPr>
        <w:tabs>
          <w:tab w:val="left" w:pos="1004"/>
        </w:tabs>
        <w:ind w:left="1004"/>
        <w:rPr>
          <w:b/>
          <w:color w:val="000000"/>
        </w:rPr>
      </w:pPr>
      <w:r>
        <w:rPr>
          <w:b/>
          <w:color w:val="000000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30"/>
      </w:tblGrid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Popis /číslo účtu a názov/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Suma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61"/>
              </w:numPr>
              <w:tabs>
                <w:tab w:val="left" w:pos="905"/>
              </w:tabs>
              <w:ind w:left="905"/>
            </w:pPr>
            <w:r>
              <w:rPr>
                <w:b/>
                <w:color w:val="000000"/>
              </w:rPr>
              <w:t xml:space="preserve"> tržby za vlastné výkony  a tovar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62"/>
              </w:numPr>
              <w:tabs>
                <w:tab w:val="left" w:pos="720"/>
              </w:tabs>
            </w:pPr>
            <w:r>
              <w:rPr>
                <w:color w:val="000000"/>
              </w:rPr>
              <w:t>- Tržby z predaja služieb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D75C69" w:rsidRDefault="00BA3904" w:rsidP="00D75C69">
            <w:pPr>
              <w:jc w:val="center"/>
            </w:pPr>
            <w:r>
              <w:t>32</w:t>
            </w:r>
            <w:r w:rsidR="00D75C69">
              <w:t> 372,36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63"/>
              </w:numPr>
              <w:tabs>
                <w:tab w:val="left" w:pos="905"/>
              </w:tabs>
              <w:ind w:left="905"/>
              <w:rPr>
                <w:color w:val="000000"/>
                <w:szCs w:val="24"/>
              </w:rPr>
            </w:pPr>
            <w:r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64"/>
              </w:numPr>
              <w:tabs>
                <w:tab w:val="left" w:pos="905"/>
              </w:tabs>
              <w:ind w:left="905"/>
              <w:rPr>
                <w:color w:val="000000"/>
                <w:szCs w:val="24"/>
              </w:rPr>
            </w:pPr>
            <w:r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  <w:r>
              <w:rPr>
                <w:color w:val="000000"/>
              </w:rPr>
              <w:t>624 - Aktivácia DHM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65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632 - Daňové výnosy samosprávy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633 - Výnosy z poplatkov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653 – Zúčtovanie rezerv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66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  <w:r>
              <w:rPr>
                <w:color w:val="000000"/>
              </w:rPr>
              <w:t>661 - Tržby z predaja CP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662 - Úroky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668 - Ostatné finančné výnosy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67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>mimoriadne výnosy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672 - Náhrady škôd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68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D75C69" w:rsidRDefault="00D75C69" w:rsidP="00D12FE1">
            <w:pPr>
              <w:jc w:val="center"/>
            </w:pPr>
            <w:r>
              <w:t>71 120,15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 xml:space="preserve">692 - Výnosy z kapitálových transferov z rozpočtu obce, VÚC                                      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  <w:r>
              <w:rPr>
                <w:color w:val="000000"/>
              </w:rPr>
              <w:t>693 - Výnosy samosprávy z bežných transferov zo ŠR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D75C69" w:rsidRDefault="00D75C69" w:rsidP="00D12FE1">
            <w:pPr>
              <w:jc w:val="center"/>
            </w:pPr>
            <w:r>
              <w:t>242 541,96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694 - Výnosy samosprávy z kapitálových transferov zo ŠR</w:t>
            </w:r>
          </w:p>
          <w:p w:rsidR="00BA3904" w:rsidRDefault="00BA3904" w:rsidP="00D12FE1">
            <w:pPr>
              <w:numPr>
                <w:ilvl w:val="0"/>
                <w:numId w:val="69"/>
              </w:numPr>
              <w:tabs>
                <w:tab w:val="left" w:pos="678"/>
              </w:tabs>
              <w:rPr>
                <w:szCs w:val="24"/>
              </w:rPr>
            </w:pPr>
            <w:r>
              <w:rPr>
                <w:color w:val="000000"/>
              </w:rPr>
              <w:t>zúčtovanie kapitálového transferu zo ŠR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szCs w:val="24"/>
              </w:rPr>
              <w:t>1 710,96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696 - Výnosy samosprávy z kapitálových transferov od EÚ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697 - Výnosy samosprávy z bežných transferov od ostatných subjektov mimo verejnej správy</w:t>
            </w:r>
          </w:p>
          <w:p w:rsidR="00BA3904" w:rsidRDefault="00BA3904" w:rsidP="00D12FE1"/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tabs>
                <w:tab w:val="left" w:pos="1808"/>
                <w:tab w:val="center" w:pos="1995"/>
              </w:tabs>
            </w:pPr>
            <w:r>
              <w:rPr>
                <w:color w:val="000000"/>
                <w:szCs w:val="24"/>
              </w:rPr>
              <w:tab/>
              <w:t xml:space="preserve">  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698 - Výnosy samosprávy z kapitálových transferov od ostatných subjektov mimo verejnej správy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699 - Výnosy samosprávy  z odvodu rozpočtových príjmov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70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644 - Zmluvné pokuty, penále a úroky z omeškania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645 - Ostatné pokuty, penále a úroky z omeškania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648 - Ostatné výnosy</w:t>
            </w:r>
          </w:p>
          <w:p w:rsidR="00BA3904" w:rsidRDefault="00BA3904" w:rsidP="00D12FE1"/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75C69">
            <w:pPr>
              <w:tabs>
                <w:tab w:val="left" w:pos="1170"/>
                <w:tab w:val="center" w:pos="1995"/>
              </w:tabs>
            </w:pPr>
            <w:r>
              <w:rPr>
                <w:szCs w:val="24"/>
              </w:rPr>
              <w:tab/>
            </w:r>
            <w:r>
              <w:rPr>
                <w:szCs w:val="24"/>
              </w:rPr>
              <w:tab/>
            </w:r>
            <w:r w:rsidR="00D75C69">
              <w:rPr>
                <w:szCs w:val="24"/>
              </w:rPr>
              <w:t>0</w:t>
            </w:r>
          </w:p>
        </w:tc>
      </w:tr>
    </w:tbl>
    <w:p w:rsidR="00BA3904" w:rsidRDefault="00BA3904" w:rsidP="00BA3904">
      <w:pPr>
        <w:ind w:left="284"/>
        <w:jc w:val="right"/>
      </w:pPr>
    </w:p>
    <w:p w:rsidR="00BA3904" w:rsidRDefault="00BA3904" w:rsidP="00BA3904">
      <w:pPr>
        <w:ind w:left="284"/>
        <w:jc w:val="right"/>
      </w:pPr>
    </w:p>
    <w:p w:rsidR="00BA3904" w:rsidRDefault="00BA3904" w:rsidP="00BA3904">
      <w:pPr>
        <w:numPr>
          <w:ilvl w:val="0"/>
          <w:numId w:val="71"/>
        </w:numPr>
        <w:tabs>
          <w:tab w:val="left" w:pos="1004"/>
        </w:tabs>
        <w:ind w:left="1004"/>
        <w:rPr>
          <w:b/>
          <w:color w:val="000000"/>
        </w:rPr>
      </w:pPr>
      <w:r>
        <w:rPr>
          <w:b/>
          <w:color w:val="000000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30"/>
      </w:tblGrid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Popis /číslo účtu a názov/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 xml:space="preserve">Suma  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72"/>
              </w:numPr>
              <w:tabs>
                <w:tab w:val="left" w:pos="905"/>
              </w:tabs>
              <w:ind w:left="905"/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501 - Spotreba materiálu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D75C69" w:rsidRDefault="00D75C69" w:rsidP="00D12FE1">
            <w:pPr>
              <w:jc w:val="center"/>
            </w:pPr>
            <w:r>
              <w:t>32 201,31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502 - Spotreba energie</w:t>
            </w:r>
          </w:p>
          <w:p w:rsidR="00BA3904" w:rsidRDefault="00BA3904" w:rsidP="00D12FE1">
            <w:pPr>
              <w:numPr>
                <w:ilvl w:val="0"/>
                <w:numId w:val="73"/>
              </w:numPr>
              <w:tabs>
                <w:tab w:val="left" w:pos="678"/>
              </w:tabs>
              <w:rPr>
                <w:color w:val="000000"/>
              </w:rPr>
            </w:pPr>
            <w:r>
              <w:rPr>
                <w:color w:val="000000"/>
              </w:rPr>
              <w:t>elektrická energia</w:t>
            </w:r>
          </w:p>
          <w:p w:rsidR="00BA3904" w:rsidRDefault="00BA3904" w:rsidP="00D12FE1">
            <w:pPr>
              <w:numPr>
                <w:ilvl w:val="0"/>
                <w:numId w:val="73"/>
              </w:numPr>
              <w:tabs>
                <w:tab w:val="left" w:pos="678"/>
              </w:tabs>
              <w:rPr>
                <w:color w:val="000000"/>
              </w:rPr>
            </w:pPr>
            <w:r>
              <w:rPr>
                <w:color w:val="000000"/>
              </w:rPr>
              <w:t>voda</w:t>
            </w:r>
          </w:p>
          <w:p w:rsidR="00BA3904" w:rsidRDefault="00BA3904" w:rsidP="00D12FE1">
            <w:pPr>
              <w:numPr>
                <w:ilvl w:val="0"/>
                <w:numId w:val="73"/>
              </w:numPr>
              <w:tabs>
                <w:tab w:val="left" w:pos="678"/>
              </w:tabs>
              <w:rPr>
                <w:color w:val="000000"/>
              </w:rPr>
            </w:pPr>
            <w:r>
              <w:rPr>
                <w:color w:val="000000"/>
              </w:rPr>
              <w:t>pelety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D75C69" w:rsidRDefault="00D75C69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25 256,31</w:t>
            </w:r>
          </w:p>
          <w:p w:rsidR="00BA3904" w:rsidRPr="005D3F70" w:rsidRDefault="005D3F70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4 544,01</w:t>
            </w:r>
          </w:p>
          <w:p w:rsidR="00BA3904" w:rsidRPr="005D3F70" w:rsidRDefault="005D3F70" w:rsidP="00D12FE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739,19</w:t>
            </w:r>
          </w:p>
          <w:p w:rsidR="00BA3904" w:rsidRPr="005D3F70" w:rsidRDefault="005D3F70" w:rsidP="00D12FE1">
            <w:pPr>
              <w:jc w:val="center"/>
            </w:pPr>
            <w:r>
              <w:t>19 973,11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74"/>
              </w:numPr>
              <w:tabs>
                <w:tab w:val="left" w:pos="905"/>
              </w:tabs>
              <w:ind w:left="905"/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  <w:r>
              <w:rPr>
                <w:color w:val="000000"/>
              </w:rPr>
              <w:t>511 - Opravy a udržiavanie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5D3F70" w:rsidP="00D12FE1">
            <w:pPr>
              <w:jc w:val="center"/>
            </w:pPr>
            <w:r>
              <w:t>100,9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512 - Cestovné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513 - Náklady na reprezentáciu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rPr>
          <w:trHeight w:val="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  <w:r>
              <w:rPr>
                <w:color w:val="000000"/>
              </w:rPr>
              <w:t>518 - Ostatné služby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5D3F70" w:rsidP="00D12FE1">
            <w:pPr>
              <w:jc w:val="center"/>
            </w:pPr>
            <w:r>
              <w:t>6 096,42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75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521 - Mzdové náklady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5D3F70" w:rsidP="00D12FE1">
            <w:pPr>
              <w:jc w:val="center"/>
            </w:pPr>
            <w:r>
              <w:t>195 897,51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5D3F70" w:rsidP="00D12FE1">
            <w:pPr>
              <w:jc w:val="center"/>
            </w:pPr>
            <w:r>
              <w:t>69 656,89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527 - Zákonné sociálne náklady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5D3F70" w:rsidP="00D12FE1">
            <w:pPr>
              <w:jc w:val="center"/>
            </w:pPr>
            <w:r>
              <w:t>3 318,88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76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532 - Daň z nehnuteľností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5D3F70" w:rsidP="00D12FE1">
            <w:pPr>
              <w:jc w:val="center"/>
            </w:pPr>
            <w:r>
              <w:t>63,00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77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 xml:space="preserve"> odpisy, rezervy a opravné položky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BA3904" w:rsidRDefault="00BA3904" w:rsidP="00D12FE1">
            <w:pPr>
              <w:numPr>
                <w:ilvl w:val="0"/>
                <w:numId w:val="78"/>
              </w:numPr>
              <w:tabs>
                <w:tab w:val="left" w:pos="678"/>
              </w:tabs>
              <w:rPr>
                <w:color w:val="000000"/>
                <w:szCs w:val="24"/>
              </w:rPr>
            </w:pPr>
            <w:r>
              <w:rPr>
                <w:color w:val="000000"/>
              </w:rPr>
              <w:t>odpisy z cudzích zdrojov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5D3F70" w:rsidP="00D12FE1">
            <w:pPr>
              <w:jc w:val="center"/>
              <w:rPr>
                <w:szCs w:val="24"/>
              </w:rPr>
            </w:pPr>
            <w:r>
              <w:rPr>
                <w:color w:val="000000"/>
                <w:szCs w:val="24"/>
              </w:rPr>
              <w:t>1 7</w:t>
            </w:r>
            <w:r w:rsidR="00BA3904">
              <w:rPr>
                <w:color w:val="000000"/>
                <w:szCs w:val="24"/>
              </w:rPr>
              <w:t>10,96</w:t>
            </w:r>
          </w:p>
          <w:p w:rsidR="00BA3904" w:rsidRDefault="00BA3904" w:rsidP="00D12FE1">
            <w:pPr>
              <w:tabs>
                <w:tab w:val="left" w:pos="1440"/>
              </w:tabs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553 - Tvorba ostatných rezerv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558 - Tvorba ostatných opravných položiek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79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>finančné náklady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561 - Predané CP a podiely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562 - Úroky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  <w:r w:rsidR="005D3F70">
              <w:rPr>
                <w:color w:val="000000"/>
                <w:szCs w:val="24"/>
              </w:rPr>
              <w:t>,02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568 - Ostatné finančné náklady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5D3F70" w:rsidP="00D12FE1">
            <w:pPr>
              <w:jc w:val="center"/>
            </w:pPr>
            <w:r>
              <w:t>399,12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80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572 - Škody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81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584 - Náklady na transfery z rozpočtu obce, VÚC do RO, PO zriadených obcou alebo VÚC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587 - Náklady na ostatné transfery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BA3904" w:rsidRDefault="00BA3904" w:rsidP="00D12FE1">
            <w:pPr>
              <w:numPr>
                <w:ilvl w:val="0"/>
                <w:numId w:val="82"/>
              </w:numPr>
              <w:tabs>
                <w:tab w:val="left" w:pos="678"/>
              </w:tabs>
              <w:rPr>
                <w:color w:val="000000"/>
                <w:szCs w:val="24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BA3904" w:rsidP="005D3F70">
            <w:pPr>
              <w:tabs>
                <w:tab w:val="left" w:pos="720"/>
                <w:tab w:val="center" w:pos="1995"/>
              </w:tabs>
            </w:pPr>
            <w:r>
              <w:rPr>
                <w:color w:val="000000"/>
                <w:szCs w:val="24"/>
              </w:rPr>
              <w:tab/>
            </w:r>
            <w:r>
              <w:rPr>
                <w:color w:val="000000"/>
                <w:szCs w:val="24"/>
              </w:rPr>
              <w:tab/>
            </w:r>
            <w:r w:rsidR="005D3F70">
              <w:rPr>
                <w:color w:val="000000"/>
                <w:szCs w:val="24"/>
              </w:rPr>
              <w:t>10 001,15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589 - Náklady z budúceho odvodu príjmov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numPr>
                <w:ilvl w:val="0"/>
                <w:numId w:val="83"/>
              </w:numPr>
              <w:tabs>
                <w:tab w:val="left" w:pos="905"/>
              </w:tabs>
              <w:ind w:left="905"/>
              <w:rPr>
                <w:szCs w:val="24"/>
              </w:rPr>
            </w:pPr>
            <w:r>
              <w:rPr>
                <w:b/>
                <w:color w:val="000000"/>
              </w:rPr>
              <w:t>ostatné náklady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  <w:rPr>
                <w:szCs w:val="24"/>
              </w:rPr>
            </w:pP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541 - ZC predaného DNM a DHM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544 - Zmluvné pokuty, penále a úroky z omeškania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545 - Ostatné pokuty, penále a úroky z omeškania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r>
              <w:rPr>
                <w:color w:val="000000"/>
              </w:rPr>
              <w:t>546 - Odpis pohľadávky</w:t>
            </w:r>
          </w:p>
          <w:p w:rsidR="00BA3904" w:rsidRDefault="00BA3904" w:rsidP="00D12FE1"/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szCs w:val="24"/>
              </w:rPr>
            </w:pPr>
            <w:r>
              <w:rPr>
                <w:color w:val="000000"/>
              </w:rPr>
              <w:t>548 - Ostatné náklady na prevádzkovú činnosť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Pr="005D3F70" w:rsidRDefault="005D3F70" w:rsidP="00D12FE1">
            <w:pPr>
              <w:jc w:val="center"/>
            </w:pPr>
            <w:r>
              <w:t>3 042,96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549 - Manká a škody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  <w:tr w:rsidR="00BA3904" w:rsidTr="00D12FE1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>
            <w:pPr>
              <w:numPr>
                <w:ilvl w:val="0"/>
                <w:numId w:val="84"/>
              </w:numPr>
              <w:tabs>
                <w:tab w:val="left" w:pos="905"/>
              </w:tabs>
              <w:ind w:left="905"/>
              <w:rPr>
                <w:color w:val="000000"/>
              </w:rPr>
            </w:pPr>
            <w:r>
              <w:rPr>
                <w:b/>
                <w:color w:val="000000"/>
              </w:rPr>
              <w:t>dane z príjmov</w:t>
            </w:r>
          </w:p>
          <w:p w:rsidR="00BA3904" w:rsidRDefault="00BA3904" w:rsidP="00D12FE1">
            <w:pPr>
              <w:rPr>
                <w:color w:val="000000"/>
                <w:szCs w:val="24"/>
              </w:rPr>
            </w:pPr>
            <w:r>
              <w:rPr>
                <w:color w:val="000000"/>
              </w:rPr>
              <w:t>591 - Splatná daň z príjmov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>
            <w:pPr>
              <w:jc w:val="center"/>
            </w:pPr>
            <w:r>
              <w:rPr>
                <w:color w:val="000000"/>
                <w:szCs w:val="24"/>
              </w:rPr>
              <w:t>0</w:t>
            </w:r>
          </w:p>
        </w:tc>
      </w:tr>
    </w:tbl>
    <w:p w:rsidR="00BA3904" w:rsidRDefault="00BA3904" w:rsidP="00BA3904">
      <w:pPr>
        <w:jc w:val="center"/>
      </w:pP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VI</w:t>
      </w:r>
    </w:p>
    <w:p w:rsidR="00BA3904" w:rsidRDefault="00BA3904" w:rsidP="00BA3904">
      <w:pPr>
        <w:jc w:val="center"/>
      </w:pPr>
      <w:r>
        <w:rPr>
          <w:b/>
          <w:color w:val="000000"/>
        </w:rPr>
        <w:t>Informácie o údajoch na podsúvahových účtoch</w:t>
      </w:r>
    </w:p>
    <w:p w:rsidR="00BA3904" w:rsidRDefault="00BA3904" w:rsidP="00BA3904">
      <w:pPr>
        <w:jc w:val="center"/>
      </w:pPr>
    </w:p>
    <w:p w:rsidR="00BA3904" w:rsidRDefault="00BA3904" w:rsidP="00BA3904">
      <w:pPr>
        <w:numPr>
          <w:ilvl w:val="0"/>
          <w:numId w:val="85"/>
        </w:numPr>
        <w:tabs>
          <w:tab w:val="left" w:pos="1004"/>
        </w:tabs>
        <w:ind w:left="1004"/>
        <w:rPr>
          <w:b/>
          <w:color w:val="000000"/>
        </w:rPr>
      </w:pPr>
      <w:r>
        <w:rPr>
          <w:b/>
          <w:color w:val="000000"/>
        </w:rPr>
        <w:t>Majetok a záväzky zabezpečené derivátmi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00"/>
      </w:tblGrid>
      <w:tr w:rsidR="00BA3904" w:rsidTr="00D12FE1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Popis významných položiek</w:t>
            </w:r>
          </w:p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majetku a záväzkov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majetku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color w:val="000000"/>
              </w:rPr>
              <w:t>Forma zabezpečenia</w:t>
            </w:r>
          </w:p>
        </w:tc>
      </w:tr>
      <w:tr w:rsidR="00BA3904" w:rsidTr="00D12FE1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/>
    <w:p w:rsidR="00BA3904" w:rsidRDefault="00BA3904" w:rsidP="00BA3904">
      <w:pPr>
        <w:jc w:val="center"/>
      </w:pP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VII</w:t>
      </w:r>
    </w:p>
    <w:p w:rsidR="00BA3904" w:rsidRDefault="00BA3904" w:rsidP="00BA3904">
      <w:pPr>
        <w:jc w:val="center"/>
      </w:pPr>
      <w:r>
        <w:rPr>
          <w:b/>
          <w:color w:val="000000"/>
        </w:rPr>
        <w:t>Informácie o iných aktívach a iných pasívach</w:t>
      </w:r>
    </w:p>
    <w:p w:rsidR="00BA3904" w:rsidRDefault="00BA3904" w:rsidP="00BA3904">
      <w:pPr>
        <w:tabs>
          <w:tab w:val="left" w:pos="852"/>
        </w:tabs>
        <w:ind w:left="360"/>
        <w:jc w:val="both"/>
      </w:pPr>
    </w:p>
    <w:p w:rsidR="00BA3904" w:rsidRDefault="00BA3904" w:rsidP="00BA3904">
      <w:pPr>
        <w:numPr>
          <w:ilvl w:val="0"/>
          <w:numId w:val="86"/>
        </w:numPr>
        <w:tabs>
          <w:tab w:val="left" w:pos="1004"/>
        </w:tabs>
        <w:ind w:left="1004"/>
        <w:rPr>
          <w:b/>
          <w:color w:val="000000"/>
        </w:rPr>
      </w:pPr>
      <w:r>
        <w:rPr>
          <w:b/>
          <w:color w:val="000000"/>
        </w:rPr>
        <w:t>Iné aktíva a iné pasíva</w:t>
      </w:r>
    </w:p>
    <w:p w:rsidR="00BA3904" w:rsidRDefault="00BA3904" w:rsidP="00BA3904">
      <w:pPr>
        <w:numPr>
          <w:ilvl w:val="0"/>
          <w:numId w:val="86"/>
        </w:numPr>
        <w:tabs>
          <w:tab w:val="left" w:pos="1004"/>
        </w:tabs>
        <w:ind w:left="1004"/>
        <w:jc w:val="both"/>
      </w:pPr>
      <w:r>
        <w:rPr>
          <w:b/>
          <w:color w:val="000000"/>
        </w:rPr>
        <w:t>opis a hodnota iných aktív</w:t>
      </w:r>
      <w:r>
        <w:rPr>
          <w:color w:val="000000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:rsidR="00BA3904" w:rsidRDefault="00BA3904" w:rsidP="00BA3904">
      <w:pPr>
        <w:tabs>
          <w:tab w:val="left" w:pos="852"/>
        </w:tabs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23"/>
      </w:tblGrid>
      <w:tr w:rsidR="00BA3904" w:rsidTr="00D12F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</w:p>
          <w:p w:rsidR="00BA3904" w:rsidRDefault="00BA3904" w:rsidP="00D12FE1">
            <w:pPr>
              <w:jc w:val="center"/>
            </w:pPr>
            <w:r>
              <w:rPr>
                <w:b/>
                <w:sz w:val="18"/>
              </w:rPr>
              <w:t>nenávratného finančného príspevku</w:t>
            </w:r>
          </w:p>
          <w:p w:rsidR="00BA3904" w:rsidRDefault="00BA3904" w:rsidP="00D12FE1"/>
          <w:p w:rsidR="00BA3904" w:rsidRDefault="00BA3904" w:rsidP="00D12FE1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  <w:r>
              <w:rPr>
                <w:b/>
                <w:sz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</w:p>
          <w:p w:rsidR="00BA3904" w:rsidRDefault="00BA3904" w:rsidP="00D12FE1">
            <w:pPr>
              <w:jc w:val="center"/>
            </w:pPr>
            <w:r>
              <w:rPr>
                <w:b/>
                <w:sz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2F2F2"/>
          </w:tcPr>
          <w:p w:rsidR="00BA3904" w:rsidRDefault="00BA3904" w:rsidP="00D12FE1">
            <w:pPr>
              <w:jc w:val="center"/>
            </w:pPr>
          </w:p>
          <w:p w:rsidR="00BA3904" w:rsidRDefault="00BA3904" w:rsidP="00D12FE1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zmluvy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A3904" w:rsidRPr="005D3F70" w:rsidRDefault="00BA3904" w:rsidP="005D3F70">
            <w:pPr>
              <w:jc w:val="center"/>
            </w:pPr>
            <w:r>
              <w:rPr>
                <w:b/>
                <w:sz w:val="18"/>
              </w:rPr>
              <w:t>Hodnota prefinancovaných nákladov z vlastných prostriedkov alebo z úverových zdrojov neuhradených/nerefundovaných  poskytovateľom NFP k 31.12.20</w:t>
            </w:r>
            <w:r w:rsidR="005D3F70">
              <w:rPr>
                <w:b/>
                <w:sz w:val="18"/>
              </w:rPr>
              <w:t>20</w:t>
            </w:r>
          </w:p>
        </w:tc>
      </w:tr>
      <w:tr w:rsidR="00BA3904" w:rsidTr="00D12F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  <w:tr w:rsidR="00BA3904" w:rsidTr="00D12F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</w:tcPr>
          <w:p w:rsidR="00BA3904" w:rsidRDefault="00BA3904" w:rsidP="00D12FE1"/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A3904" w:rsidRDefault="00BA3904" w:rsidP="00D12FE1"/>
        </w:tc>
      </w:tr>
    </w:tbl>
    <w:p w:rsidR="00BA3904" w:rsidRDefault="00BA3904" w:rsidP="00BA3904">
      <w:pPr>
        <w:tabs>
          <w:tab w:val="left" w:pos="852"/>
        </w:tabs>
        <w:jc w:val="both"/>
      </w:pPr>
    </w:p>
    <w:p w:rsidR="00BA3904" w:rsidRDefault="00BA3904" w:rsidP="00BA3904">
      <w:pPr>
        <w:numPr>
          <w:ilvl w:val="0"/>
          <w:numId w:val="87"/>
        </w:numPr>
        <w:tabs>
          <w:tab w:val="left" w:pos="1004"/>
        </w:tabs>
        <w:ind w:left="1004"/>
        <w:jc w:val="both"/>
        <w:rPr>
          <w:b/>
          <w:color w:val="000000"/>
        </w:rPr>
      </w:pPr>
      <w:r>
        <w:rPr>
          <w:b/>
          <w:color w:val="000000"/>
        </w:rPr>
        <w:t>opis a hodnota iných pasív</w:t>
      </w:r>
      <w:r>
        <w:rPr>
          <w:color w:val="000000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A3904" w:rsidRDefault="00BA3904" w:rsidP="00BA3904">
      <w:pPr>
        <w:numPr>
          <w:ilvl w:val="0"/>
          <w:numId w:val="87"/>
        </w:numPr>
        <w:tabs>
          <w:tab w:val="left" w:pos="644"/>
        </w:tabs>
        <w:ind w:left="644"/>
        <w:jc w:val="both"/>
        <w:rPr>
          <w:b/>
          <w:color w:val="000000"/>
        </w:rPr>
      </w:pPr>
      <w:r>
        <w:rPr>
          <w:b/>
          <w:color w:val="000000"/>
        </w:rPr>
        <w:t>možná povinnosť</w:t>
      </w:r>
      <w:r>
        <w:rPr>
          <w:color w:val="000000"/>
        </w:rPr>
        <w:t>, ktorá vznikla ako dôsledok minulej udalosti a ktorej existencia závisí od toho, či nastane alebo nenastane jedna alebo viac neistých udalostí v budúcnosti, ktorých vznik nezávisí od účtovnej jednotky, alebo</w:t>
      </w:r>
    </w:p>
    <w:p w:rsidR="00BA3904" w:rsidRDefault="00BA3904" w:rsidP="00BA3904">
      <w:pPr>
        <w:numPr>
          <w:ilvl w:val="0"/>
          <w:numId w:val="87"/>
        </w:numPr>
        <w:tabs>
          <w:tab w:val="left" w:pos="644"/>
        </w:tabs>
        <w:ind w:left="644"/>
        <w:jc w:val="both"/>
      </w:pPr>
      <w:r>
        <w:rPr>
          <w:b/>
          <w:color w:val="000000"/>
        </w:rPr>
        <w:t xml:space="preserve">povinnosť, </w:t>
      </w:r>
      <w:r>
        <w:rPr>
          <w:color w:val="000000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:rsidR="00BA3904" w:rsidRDefault="00BA3904" w:rsidP="00BA3904">
      <w:pPr>
        <w:tabs>
          <w:tab w:val="left" w:pos="852"/>
        </w:tabs>
        <w:ind w:hanging="426"/>
        <w:jc w:val="both"/>
      </w:pPr>
    </w:p>
    <w:p w:rsidR="00BA3904" w:rsidRDefault="00BA3904" w:rsidP="00BA3904">
      <w:pPr>
        <w:tabs>
          <w:tab w:val="left" w:pos="852"/>
        </w:tabs>
        <w:ind w:hanging="426"/>
      </w:pPr>
    </w:p>
    <w:p w:rsidR="00BA3904" w:rsidRDefault="00BA3904" w:rsidP="00BA3904">
      <w:pPr>
        <w:numPr>
          <w:ilvl w:val="0"/>
          <w:numId w:val="88"/>
        </w:numPr>
        <w:tabs>
          <w:tab w:val="left" w:pos="1004"/>
        </w:tabs>
        <w:ind w:left="1004"/>
        <w:jc w:val="both"/>
        <w:rPr>
          <w:color w:val="000000"/>
        </w:rPr>
      </w:pPr>
      <w:r>
        <w:rPr>
          <w:color w:val="000000"/>
        </w:rPr>
        <w:t xml:space="preserve">zoznam </w:t>
      </w:r>
      <w:r>
        <w:rPr>
          <w:b/>
          <w:color w:val="000000"/>
        </w:rPr>
        <w:t>nehnuteľných kultúrnych pamiatok</w:t>
      </w:r>
      <w:r>
        <w:rPr>
          <w:color w:val="000000"/>
        </w:rPr>
        <w:t xml:space="preserve"> v správe alebo vo vlastníctve účtovnej jednotky - tabuľka č.11</w:t>
      </w:r>
    </w:p>
    <w:p w:rsidR="00BA3904" w:rsidRDefault="00BA3904" w:rsidP="00BA3904">
      <w:pPr>
        <w:tabs>
          <w:tab w:val="left" w:pos="852"/>
        </w:tabs>
        <w:ind w:hanging="426"/>
      </w:pPr>
      <w:r>
        <w:rPr>
          <w:color w:val="000000"/>
        </w:rPr>
        <w:t>Textová časť k tabuľke č.11 : Základnej škole neboli poskytnuté žiadne nenávratné finančné príspevky</w:t>
      </w:r>
    </w:p>
    <w:p w:rsidR="00BA3904" w:rsidRDefault="00BA3904" w:rsidP="00BA3904">
      <w:pPr>
        <w:ind w:hanging="426"/>
        <w:jc w:val="both"/>
      </w:pPr>
    </w:p>
    <w:p w:rsidR="00BA3904" w:rsidRDefault="00BA3904" w:rsidP="00BA3904">
      <w:pPr>
        <w:tabs>
          <w:tab w:val="left" w:pos="852"/>
        </w:tabs>
        <w:ind w:left="360"/>
        <w:jc w:val="both"/>
      </w:pP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VIII</w:t>
      </w: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Informácie o spriaznených osobách a o ekonomických vzťahoch</w:t>
      </w: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účtovnej jednotky a spriaznených osôb</w:t>
      </w: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 </w:t>
      </w:r>
    </w:p>
    <w:p w:rsidR="00BA3904" w:rsidRDefault="00BA3904" w:rsidP="00BA3904">
      <w:pPr>
        <w:numPr>
          <w:ilvl w:val="0"/>
          <w:numId w:val="89"/>
        </w:numPr>
        <w:tabs>
          <w:tab w:val="left" w:pos="1004"/>
        </w:tabs>
        <w:ind w:left="1004"/>
        <w:rPr>
          <w:color w:val="000000"/>
        </w:rPr>
      </w:pPr>
      <w:r>
        <w:rPr>
          <w:b/>
          <w:color w:val="000000"/>
        </w:rPr>
        <w:t>Informácie o spriaznených osobách a o ekonomických vzťahoch účtovnej jednotky a spriaznených osôb</w:t>
      </w:r>
    </w:p>
    <w:p w:rsidR="00BA3904" w:rsidRDefault="00BA3904" w:rsidP="00BA3904">
      <w:pPr>
        <w:ind w:left="284" w:hanging="284"/>
      </w:pPr>
      <w:r>
        <w:rPr>
          <w:color w:val="000000"/>
        </w:rPr>
        <w:t>Žiadne spriaznené osoby</w:t>
      </w: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IX</w:t>
      </w:r>
    </w:p>
    <w:p w:rsidR="00BA3904" w:rsidRDefault="00BA3904" w:rsidP="00BA3904">
      <w:pPr>
        <w:jc w:val="center"/>
      </w:pPr>
      <w:r>
        <w:rPr>
          <w:b/>
          <w:color w:val="000000"/>
        </w:rPr>
        <w:t>Informácie o rozpočte a hodnotenie plnenia rozpočtu</w:t>
      </w:r>
    </w:p>
    <w:p w:rsidR="00BA3904" w:rsidRDefault="00BA3904" w:rsidP="00BA3904">
      <w:pPr>
        <w:jc w:val="center"/>
      </w:pPr>
    </w:p>
    <w:p w:rsidR="00BA3904" w:rsidRDefault="00BA3904" w:rsidP="00BA3904">
      <w:pPr>
        <w:jc w:val="both"/>
        <w:rPr>
          <w:color w:val="000000"/>
        </w:rPr>
      </w:pPr>
      <w:r>
        <w:rPr>
          <w:b/>
          <w:color w:val="000000"/>
        </w:rPr>
        <w:t xml:space="preserve">Informácie o rozpočte a hodnotenie plnenia rozpočtu - </w:t>
      </w:r>
      <w:r>
        <w:rPr>
          <w:color w:val="000000"/>
        </w:rPr>
        <w:t>tabuľka č.12-14</w:t>
      </w:r>
    </w:p>
    <w:p w:rsidR="00BA3904" w:rsidRDefault="00BA3904" w:rsidP="00BA3904">
      <w:pPr>
        <w:tabs>
          <w:tab w:val="left" w:pos="852"/>
        </w:tabs>
        <w:rPr>
          <w:color w:val="000000"/>
        </w:rPr>
      </w:pPr>
      <w:r>
        <w:rPr>
          <w:color w:val="000000"/>
        </w:rPr>
        <w:t>Textová časť k tabuľke č.12-14: Plnenie rozpočtu v súlade so schváleným rozpočtom</w:t>
      </w:r>
    </w:p>
    <w:p w:rsidR="00BA3904" w:rsidRPr="00915BB1" w:rsidRDefault="00BA3904" w:rsidP="00BA3904">
      <w:pPr>
        <w:tabs>
          <w:tab w:val="left" w:pos="852"/>
        </w:tabs>
        <w:rPr>
          <w:color w:val="000000"/>
        </w:rPr>
      </w:pPr>
      <w:r>
        <w:rPr>
          <w:color w:val="000000"/>
        </w:rPr>
        <w:t>Rozpočet bol schválený OZ 1</w:t>
      </w:r>
      <w:r w:rsidR="00915BB1">
        <w:rPr>
          <w:color w:val="000000"/>
        </w:rPr>
        <w:t>1</w:t>
      </w:r>
      <w:r>
        <w:rPr>
          <w:color w:val="000000"/>
        </w:rPr>
        <w:t>. 1</w:t>
      </w:r>
      <w:r w:rsidR="00915BB1">
        <w:rPr>
          <w:color w:val="000000"/>
        </w:rPr>
        <w:t>2</w:t>
      </w:r>
      <w:r>
        <w:rPr>
          <w:color w:val="000000"/>
        </w:rPr>
        <w:t>. 201</w:t>
      </w:r>
      <w:r w:rsidR="00915BB1">
        <w:rPr>
          <w:color w:val="000000"/>
        </w:rPr>
        <w:t>9</w:t>
      </w:r>
      <w:r>
        <w:rPr>
          <w:color w:val="000000"/>
        </w:rPr>
        <w:t xml:space="preserve"> uznesením č. </w:t>
      </w:r>
      <w:r w:rsidR="00915BB1">
        <w:rPr>
          <w:color w:val="000000"/>
        </w:rPr>
        <w:t>9</w:t>
      </w:r>
      <w:r>
        <w:rPr>
          <w:color w:val="000000"/>
        </w:rPr>
        <w:t>/201</w:t>
      </w:r>
      <w:r w:rsidR="00915BB1">
        <w:rPr>
          <w:color w:val="000000"/>
        </w:rPr>
        <w:t>9</w:t>
      </w:r>
      <w:r>
        <w:rPr>
          <w:color w:val="000000"/>
        </w:rPr>
        <w:t xml:space="preserve"> – 4 </w:t>
      </w:r>
      <w:r w:rsidR="00915BB1">
        <w:rPr>
          <w:color w:val="000000"/>
        </w:rPr>
        <w:t>b)</w:t>
      </w:r>
    </w:p>
    <w:p w:rsidR="00BA3904" w:rsidRDefault="00915BB1" w:rsidP="00BA3904">
      <w:pPr>
        <w:tabs>
          <w:tab w:val="left" w:pos="852"/>
        </w:tabs>
      </w:pPr>
      <w:r>
        <w:rPr>
          <w:color w:val="000000"/>
        </w:rPr>
        <w:t>Zmena rozpočtu bola schválená   27</w:t>
      </w:r>
      <w:r w:rsidR="00BA3904">
        <w:rPr>
          <w:color w:val="000000"/>
        </w:rPr>
        <w:t>. 1</w:t>
      </w:r>
      <w:r>
        <w:rPr>
          <w:color w:val="000000"/>
        </w:rPr>
        <w:t xml:space="preserve">1. 2020 </w:t>
      </w:r>
      <w:r w:rsidR="00BA3904">
        <w:rPr>
          <w:color w:val="000000"/>
        </w:rPr>
        <w:t xml:space="preserve"> uznesením č. </w:t>
      </w:r>
      <w:r>
        <w:rPr>
          <w:color w:val="000000"/>
        </w:rPr>
        <w:t>14</w:t>
      </w:r>
      <w:r w:rsidR="00BA3904">
        <w:rPr>
          <w:color w:val="000000"/>
        </w:rPr>
        <w:t>/20</w:t>
      </w:r>
      <w:r>
        <w:rPr>
          <w:color w:val="000000"/>
        </w:rPr>
        <w:t>20</w:t>
      </w:r>
      <w:r w:rsidR="00BA3904">
        <w:rPr>
          <w:color w:val="000000"/>
        </w:rPr>
        <w:t xml:space="preserve"> - 3</w:t>
      </w:r>
    </w:p>
    <w:p w:rsidR="00BA3904" w:rsidRPr="00915BB1" w:rsidRDefault="00915BB1" w:rsidP="00BA3904">
      <w:pPr>
        <w:tabs>
          <w:tab w:val="left" w:pos="852"/>
        </w:tabs>
      </w:pPr>
      <w:r>
        <w:t>ZŠ sa riadila rozpočtom podľa oznámení z KŠÚ</w:t>
      </w:r>
    </w:p>
    <w:p w:rsidR="00BA3904" w:rsidRDefault="00BA3904" w:rsidP="00BA3904">
      <w:pPr>
        <w:jc w:val="both"/>
      </w:pPr>
    </w:p>
    <w:p w:rsidR="00BA3904" w:rsidRDefault="00BA3904" w:rsidP="00BA3904">
      <w:pPr>
        <w:jc w:val="center"/>
      </w:pP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Čl. X</w:t>
      </w:r>
    </w:p>
    <w:p w:rsidR="00BA3904" w:rsidRDefault="00BA3904" w:rsidP="00BA3904">
      <w:pPr>
        <w:jc w:val="center"/>
        <w:rPr>
          <w:b/>
          <w:color w:val="000000"/>
        </w:rPr>
      </w:pPr>
      <w:r>
        <w:rPr>
          <w:b/>
          <w:color w:val="000000"/>
        </w:rPr>
        <w:t>Informácie o skutočnostiach, ktoré nastali po dni, ku ktorému sa zostavuje účtovná závierka</w:t>
      </w:r>
    </w:p>
    <w:p w:rsidR="00BA3904" w:rsidRDefault="00BA3904" w:rsidP="00BA3904">
      <w:pPr>
        <w:jc w:val="center"/>
      </w:pPr>
      <w:r>
        <w:rPr>
          <w:b/>
          <w:color w:val="000000"/>
        </w:rPr>
        <w:t>do dňa zostavenia účtovnej závierky</w:t>
      </w:r>
    </w:p>
    <w:p w:rsidR="00BA3904" w:rsidRDefault="00BA3904" w:rsidP="00BA3904">
      <w:pPr>
        <w:jc w:val="center"/>
      </w:pPr>
    </w:p>
    <w:p w:rsidR="00BA3904" w:rsidRDefault="00BA3904" w:rsidP="00BA3904">
      <w:pPr>
        <w:jc w:val="both"/>
      </w:pPr>
      <w:r>
        <w:rPr>
          <w:color w:val="000000"/>
        </w:rPr>
        <w:t>Po 31. decembri 20</w:t>
      </w:r>
      <w:r w:rsidR="00915BB1">
        <w:rPr>
          <w:color w:val="000000"/>
        </w:rPr>
        <w:t>20</w:t>
      </w:r>
      <w:r>
        <w:rPr>
          <w:color w:val="000000"/>
        </w:rPr>
        <w:t xml:space="preserve"> nenastali také udalosti, ktoré by si vyžadovali zverejnenie alebo vykázanie v účtovnej závierke za rok 20</w:t>
      </w:r>
      <w:r w:rsidR="00915BB1">
        <w:rPr>
          <w:color w:val="000000"/>
        </w:rPr>
        <w:t>20</w:t>
      </w:r>
      <w:r>
        <w:rPr>
          <w:color w:val="000000"/>
        </w:rPr>
        <w:t>.</w:t>
      </w:r>
    </w:p>
    <w:p w:rsidR="00BA3904" w:rsidRDefault="00BA3904" w:rsidP="00BA3904">
      <w:pPr>
        <w:spacing w:line="360" w:lineRule="auto"/>
      </w:pPr>
    </w:p>
    <w:p w:rsidR="00F1773E" w:rsidRDefault="00DA775D"/>
    <w:sectPr w:rsidR="00F1773E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712"/>
        </w:tabs>
        <w:ind w:left="712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>
    <w:nsid w:val="00000005"/>
    <w:multiLevelType w:val="multilevel"/>
    <w:tmpl w:val="00000005"/>
    <w:lvl w:ilvl="0">
      <w:start w:val="1"/>
      <w:numFmt w:val="bullet"/>
      <w:lvlText w:val=""/>
      <w:lvlJc w:val="left"/>
      <w:pPr>
        <w:tabs>
          <w:tab w:val="num" w:pos="712"/>
        </w:tabs>
        <w:ind w:left="712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712"/>
        </w:tabs>
        <w:ind w:left="712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712"/>
        </w:tabs>
        <w:ind w:left="712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>
    <w:nsid w:val="00000008"/>
    <w:multiLevelType w:val="multilevel"/>
    <w:tmpl w:val="00000008"/>
    <w:lvl w:ilvl="0">
      <w:start w:val="1"/>
      <w:numFmt w:val="bullet"/>
      <w:lvlText w:val=""/>
      <w:lvlJc w:val="left"/>
      <w:pPr>
        <w:tabs>
          <w:tab w:val="num" w:pos="712"/>
        </w:tabs>
        <w:ind w:left="712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>
    <w:nsid w:val="00000009"/>
    <w:multiLevelType w:val="multilevel"/>
    <w:tmpl w:val="0000000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0000000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>
    <w:nsid w:val="0000000B"/>
    <w:multiLevelType w:val="multilevel"/>
    <w:tmpl w:val="0000000B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0000000C"/>
    <w:multiLevelType w:val="multilevel"/>
    <w:tmpl w:val="0000000C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2">
    <w:nsid w:val="0000000D"/>
    <w:multiLevelType w:val="multilevel"/>
    <w:tmpl w:val="0000000D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>
    <w:nsid w:val="0000000E"/>
    <w:multiLevelType w:val="multilevel"/>
    <w:tmpl w:val="0000000E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>
    <w:nsid w:val="0000000F"/>
    <w:multiLevelType w:val="multilevel"/>
    <w:tmpl w:val="0000000F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7">
    <w:nsid w:val="00000012"/>
    <w:multiLevelType w:val="multilevel"/>
    <w:tmpl w:val="00000012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8">
    <w:nsid w:val="00000013"/>
    <w:multiLevelType w:val="multilevel"/>
    <w:tmpl w:val="00000013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9">
    <w:nsid w:val="00000014"/>
    <w:multiLevelType w:val="multilevel"/>
    <w:tmpl w:val="00000014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>
    <w:nsid w:val="00000015"/>
    <w:multiLevelType w:val="multilevel"/>
    <w:tmpl w:val="00000015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1">
    <w:nsid w:val="00000016"/>
    <w:multiLevelType w:val="multilevel"/>
    <w:tmpl w:val="00000016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2">
    <w:nsid w:val="00000017"/>
    <w:multiLevelType w:val="multilevel"/>
    <w:tmpl w:val="00000017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3">
    <w:nsid w:val="00000018"/>
    <w:multiLevelType w:val="multilevel"/>
    <w:tmpl w:val="00000018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>
    <w:nsid w:val="00000019"/>
    <w:multiLevelType w:val="multilevel"/>
    <w:tmpl w:val="00000019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5">
    <w:nsid w:val="0000001A"/>
    <w:multiLevelType w:val="multilevel"/>
    <w:tmpl w:val="0000001A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6">
    <w:nsid w:val="0000001B"/>
    <w:multiLevelType w:val="multilevel"/>
    <w:tmpl w:val="0000001B"/>
    <w:lvl w:ilvl="0">
      <w:start w:val="1"/>
      <w:numFmt w:val="bullet"/>
      <w:lvlText w:val=""/>
      <w:lvlJc w:val="left"/>
      <w:pPr>
        <w:tabs>
          <w:tab w:val="num" w:pos="721"/>
        </w:tabs>
        <w:ind w:left="721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7">
    <w:nsid w:val="0000001C"/>
    <w:multiLevelType w:val="multilevel"/>
    <w:tmpl w:val="00000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8">
    <w:nsid w:val="0000001D"/>
    <w:multiLevelType w:val="multilevel"/>
    <w:tmpl w:val="0000001D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9">
    <w:nsid w:val="0000001E"/>
    <w:multiLevelType w:val="multilevel"/>
    <w:tmpl w:val="0000001E"/>
    <w:lvl w:ilvl="0">
      <w:start w:val="1"/>
      <w:numFmt w:val="bullet"/>
      <w:lvlText w:val=""/>
      <w:lvlJc w:val="left"/>
      <w:pPr>
        <w:tabs>
          <w:tab w:val="num" w:pos="678"/>
        </w:tabs>
        <w:ind w:left="678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0">
    <w:nsid w:val="0000001F"/>
    <w:multiLevelType w:val="multilevel"/>
    <w:tmpl w:val="0000001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1">
    <w:nsid w:val="00000020"/>
    <w:multiLevelType w:val="multilevel"/>
    <w:tmpl w:val="00000020"/>
    <w:lvl w:ilvl="0">
      <w:start w:val="1"/>
      <w:numFmt w:val="bullet"/>
      <w:lvlText w:val=""/>
      <w:lvlJc w:val="left"/>
      <w:pPr>
        <w:tabs>
          <w:tab w:val="num" w:pos="678"/>
        </w:tabs>
        <w:ind w:left="678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2">
    <w:nsid w:val="00000021"/>
    <w:multiLevelType w:val="multilevel"/>
    <w:tmpl w:val="00000021"/>
    <w:lvl w:ilvl="0">
      <w:start w:val="1"/>
      <w:numFmt w:val="bullet"/>
      <w:lvlText w:val=""/>
      <w:lvlJc w:val="left"/>
      <w:pPr>
        <w:tabs>
          <w:tab w:val="num" w:pos="678"/>
        </w:tabs>
        <w:ind w:left="678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3">
    <w:nsid w:val="00000022"/>
    <w:multiLevelType w:val="multilevel"/>
    <w:tmpl w:val="00000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4">
    <w:nsid w:val="00000023"/>
    <w:multiLevelType w:val="multilevel"/>
    <w:tmpl w:val="0000002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5">
    <w:nsid w:val="00000024"/>
    <w:multiLevelType w:val="multilevel"/>
    <w:tmpl w:val="00000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6">
    <w:nsid w:val="00000025"/>
    <w:multiLevelType w:val="multilevel"/>
    <w:tmpl w:val="0000002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7">
    <w:nsid w:val="00000026"/>
    <w:multiLevelType w:val="multilevel"/>
    <w:tmpl w:val="00000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8">
    <w:nsid w:val="00000027"/>
    <w:multiLevelType w:val="multilevel"/>
    <w:tmpl w:val="0000002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9">
    <w:nsid w:val="00000028"/>
    <w:multiLevelType w:val="multilevel"/>
    <w:tmpl w:val="00000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0">
    <w:nsid w:val="00000029"/>
    <w:multiLevelType w:val="multilevel"/>
    <w:tmpl w:val="0000002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1">
    <w:nsid w:val="0000002A"/>
    <w:multiLevelType w:val="multilevel"/>
    <w:tmpl w:val="00000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2">
    <w:nsid w:val="0000002B"/>
    <w:multiLevelType w:val="multilevel"/>
    <w:tmpl w:val="0000002B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3">
    <w:nsid w:val="0000002C"/>
    <w:multiLevelType w:val="multilevel"/>
    <w:tmpl w:val="00000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4">
    <w:nsid w:val="0000002D"/>
    <w:multiLevelType w:val="multilevel"/>
    <w:tmpl w:val="0000002D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5">
    <w:nsid w:val="0000002E"/>
    <w:multiLevelType w:val="multilevel"/>
    <w:tmpl w:val="00000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6">
    <w:nsid w:val="0000002F"/>
    <w:multiLevelType w:val="multilevel"/>
    <w:tmpl w:val="0000002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7">
    <w:nsid w:val="00000030"/>
    <w:multiLevelType w:val="multilevel"/>
    <w:tmpl w:val="00000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8">
    <w:nsid w:val="00000031"/>
    <w:multiLevelType w:val="multilevel"/>
    <w:tmpl w:val="0000003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9">
    <w:nsid w:val="00000032"/>
    <w:multiLevelType w:val="multilevel"/>
    <w:tmpl w:val="00000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0">
    <w:nsid w:val="00000033"/>
    <w:multiLevelType w:val="multilevel"/>
    <w:tmpl w:val="0000003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1">
    <w:nsid w:val="00000034"/>
    <w:multiLevelType w:val="multilevel"/>
    <w:tmpl w:val="00000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2">
    <w:nsid w:val="00000035"/>
    <w:multiLevelType w:val="multilevel"/>
    <w:tmpl w:val="0000003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3">
    <w:nsid w:val="00000036"/>
    <w:multiLevelType w:val="multilevel"/>
    <w:tmpl w:val="00000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4">
    <w:nsid w:val="00000037"/>
    <w:multiLevelType w:val="multilevel"/>
    <w:tmpl w:val="0000003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5">
    <w:nsid w:val="00000038"/>
    <w:multiLevelType w:val="multilevel"/>
    <w:tmpl w:val="000000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6">
    <w:nsid w:val="00000039"/>
    <w:multiLevelType w:val="multilevel"/>
    <w:tmpl w:val="0000003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7">
    <w:nsid w:val="0000003A"/>
    <w:multiLevelType w:val="multilevel"/>
    <w:tmpl w:val="000000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8">
    <w:nsid w:val="0000003B"/>
    <w:multiLevelType w:val="multilevel"/>
    <w:tmpl w:val="0000003B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9">
    <w:nsid w:val="0000003C"/>
    <w:multiLevelType w:val="multilevel"/>
    <w:tmpl w:val="00000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0">
    <w:nsid w:val="0000003D"/>
    <w:multiLevelType w:val="multilevel"/>
    <w:tmpl w:val="0000003D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1">
    <w:nsid w:val="0000003E"/>
    <w:multiLevelType w:val="multilevel"/>
    <w:tmpl w:val="0000003E"/>
    <w:lvl w:ilvl="0">
      <w:start w:val="602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62">
    <w:nsid w:val="0000003F"/>
    <w:multiLevelType w:val="multilevel"/>
    <w:tmpl w:val="0000003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3">
    <w:nsid w:val="00000040"/>
    <w:multiLevelType w:val="multilevel"/>
    <w:tmpl w:val="00000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4">
    <w:nsid w:val="00000041"/>
    <w:multiLevelType w:val="multilevel"/>
    <w:tmpl w:val="0000004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5">
    <w:nsid w:val="00000042"/>
    <w:multiLevelType w:val="multilevel"/>
    <w:tmpl w:val="00000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6">
    <w:nsid w:val="00000043"/>
    <w:multiLevelType w:val="multilevel"/>
    <w:tmpl w:val="0000004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7">
    <w:nsid w:val="00000044"/>
    <w:multiLevelType w:val="multilevel"/>
    <w:tmpl w:val="00000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8">
    <w:nsid w:val="00000045"/>
    <w:multiLevelType w:val="multilevel"/>
    <w:tmpl w:val="00000045"/>
    <w:lvl w:ilvl="0">
      <w:start w:val="1"/>
      <w:numFmt w:val="bullet"/>
      <w:lvlText w:val=""/>
      <w:lvlJc w:val="left"/>
      <w:pPr>
        <w:tabs>
          <w:tab w:val="num" w:pos="678"/>
        </w:tabs>
        <w:ind w:left="678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9">
    <w:nsid w:val="00000046"/>
    <w:multiLevelType w:val="multilevel"/>
    <w:tmpl w:val="00000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0">
    <w:nsid w:val="00000047"/>
    <w:multiLevelType w:val="multilevel"/>
    <w:tmpl w:val="0000004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1">
    <w:nsid w:val="00000048"/>
    <w:multiLevelType w:val="multilevel"/>
    <w:tmpl w:val="00000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2">
    <w:nsid w:val="00000049"/>
    <w:multiLevelType w:val="multilevel"/>
    <w:tmpl w:val="00000049"/>
    <w:lvl w:ilvl="0">
      <w:start w:val="1"/>
      <w:numFmt w:val="bullet"/>
      <w:lvlText w:val=""/>
      <w:lvlJc w:val="left"/>
      <w:pPr>
        <w:tabs>
          <w:tab w:val="num" w:pos="678"/>
        </w:tabs>
        <w:ind w:left="678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3">
    <w:nsid w:val="0000004A"/>
    <w:multiLevelType w:val="multilevel"/>
    <w:tmpl w:val="00000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4">
    <w:nsid w:val="0000004B"/>
    <w:multiLevelType w:val="multilevel"/>
    <w:tmpl w:val="0000004B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5">
    <w:nsid w:val="0000004C"/>
    <w:multiLevelType w:val="multilevel"/>
    <w:tmpl w:val="00000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6">
    <w:nsid w:val="0000004D"/>
    <w:multiLevelType w:val="multilevel"/>
    <w:tmpl w:val="0000004D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7">
    <w:nsid w:val="0000004E"/>
    <w:multiLevelType w:val="multilevel"/>
    <w:tmpl w:val="0000004E"/>
    <w:lvl w:ilvl="0">
      <w:start w:val="1"/>
      <w:numFmt w:val="bullet"/>
      <w:lvlText w:val=""/>
      <w:lvlJc w:val="left"/>
      <w:pPr>
        <w:tabs>
          <w:tab w:val="num" w:pos="678"/>
        </w:tabs>
        <w:ind w:left="678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8">
    <w:nsid w:val="0000004F"/>
    <w:multiLevelType w:val="multilevel"/>
    <w:tmpl w:val="0000004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9">
    <w:nsid w:val="00000050"/>
    <w:multiLevelType w:val="multilevel"/>
    <w:tmpl w:val="00000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0">
    <w:nsid w:val="00000051"/>
    <w:multiLevelType w:val="multilevel"/>
    <w:tmpl w:val="0000005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1">
    <w:nsid w:val="00000052"/>
    <w:multiLevelType w:val="multilevel"/>
    <w:tmpl w:val="00000052"/>
    <w:lvl w:ilvl="0">
      <w:start w:val="1"/>
      <w:numFmt w:val="bullet"/>
      <w:lvlText w:val=""/>
      <w:lvlJc w:val="left"/>
      <w:pPr>
        <w:tabs>
          <w:tab w:val="num" w:pos="678"/>
        </w:tabs>
        <w:ind w:left="678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2">
    <w:nsid w:val="00000053"/>
    <w:multiLevelType w:val="multilevel"/>
    <w:tmpl w:val="0000005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3">
    <w:nsid w:val="00000054"/>
    <w:multiLevelType w:val="multilevel"/>
    <w:tmpl w:val="00000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4">
    <w:nsid w:val="00000055"/>
    <w:multiLevelType w:val="multilevel"/>
    <w:tmpl w:val="0000005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5">
    <w:nsid w:val="00000056"/>
    <w:multiLevelType w:val="multilevel"/>
    <w:tmpl w:val="00000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6">
    <w:nsid w:val="00000057"/>
    <w:multiLevelType w:val="multilevel"/>
    <w:tmpl w:val="0000005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7">
    <w:nsid w:val="00000058"/>
    <w:multiLevelType w:val="multilevel"/>
    <w:tmpl w:val="00000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8">
    <w:nsid w:val="00000059"/>
    <w:multiLevelType w:val="multilevel"/>
    <w:tmpl w:val="0000005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  <w:num w:numId="45">
    <w:abstractNumId w:val="44"/>
  </w:num>
  <w:num w:numId="46">
    <w:abstractNumId w:val="45"/>
  </w:num>
  <w:num w:numId="47">
    <w:abstractNumId w:val="46"/>
  </w:num>
  <w:num w:numId="48">
    <w:abstractNumId w:val="47"/>
  </w:num>
  <w:num w:numId="49">
    <w:abstractNumId w:val="48"/>
  </w:num>
  <w:num w:numId="50">
    <w:abstractNumId w:val="49"/>
  </w:num>
  <w:num w:numId="51">
    <w:abstractNumId w:val="50"/>
  </w:num>
  <w:num w:numId="52">
    <w:abstractNumId w:val="51"/>
  </w:num>
  <w:num w:numId="53">
    <w:abstractNumId w:val="52"/>
  </w:num>
  <w:num w:numId="54">
    <w:abstractNumId w:val="53"/>
  </w:num>
  <w:num w:numId="55">
    <w:abstractNumId w:val="54"/>
  </w:num>
  <w:num w:numId="56">
    <w:abstractNumId w:val="55"/>
  </w:num>
  <w:num w:numId="57">
    <w:abstractNumId w:val="56"/>
  </w:num>
  <w:num w:numId="58">
    <w:abstractNumId w:val="57"/>
  </w:num>
  <w:num w:numId="59">
    <w:abstractNumId w:val="58"/>
  </w:num>
  <w:num w:numId="60">
    <w:abstractNumId w:val="59"/>
  </w:num>
  <w:num w:numId="61">
    <w:abstractNumId w:val="60"/>
  </w:num>
  <w:num w:numId="62">
    <w:abstractNumId w:val="61"/>
  </w:num>
  <w:num w:numId="63">
    <w:abstractNumId w:val="62"/>
  </w:num>
  <w:num w:numId="64">
    <w:abstractNumId w:val="63"/>
  </w:num>
  <w:num w:numId="65">
    <w:abstractNumId w:val="64"/>
  </w:num>
  <w:num w:numId="66">
    <w:abstractNumId w:val="65"/>
  </w:num>
  <w:num w:numId="67">
    <w:abstractNumId w:val="66"/>
  </w:num>
  <w:num w:numId="68">
    <w:abstractNumId w:val="67"/>
  </w:num>
  <w:num w:numId="69">
    <w:abstractNumId w:val="68"/>
  </w:num>
  <w:num w:numId="70">
    <w:abstractNumId w:val="69"/>
  </w:num>
  <w:num w:numId="71">
    <w:abstractNumId w:val="70"/>
  </w:num>
  <w:num w:numId="72">
    <w:abstractNumId w:val="71"/>
  </w:num>
  <w:num w:numId="73">
    <w:abstractNumId w:val="72"/>
  </w:num>
  <w:num w:numId="74">
    <w:abstractNumId w:val="73"/>
  </w:num>
  <w:num w:numId="75">
    <w:abstractNumId w:val="74"/>
  </w:num>
  <w:num w:numId="76">
    <w:abstractNumId w:val="75"/>
  </w:num>
  <w:num w:numId="77">
    <w:abstractNumId w:val="76"/>
  </w:num>
  <w:num w:numId="78">
    <w:abstractNumId w:val="77"/>
  </w:num>
  <w:num w:numId="79">
    <w:abstractNumId w:val="78"/>
  </w:num>
  <w:num w:numId="80">
    <w:abstractNumId w:val="79"/>
  </w:num>
  <w:num w:numId="81">
    <w:abstractNumId w:val="80"/>
  </w:num>
  <w:num w:numId="82">
    <w:abstractNumId w:val="81"/>
  </w:num>
  <w:num w:numId="83">
    <w:abstractNumId w:val="82"/>
  </w:num>
  <w:num w:numId="84">
    <w:abstractNumId w:val="83"/>
  </w:num>
  <w:num w:numId="85">
    <w:abstractNumId w:val="84"/>
  </w:num>
  <w:num w:numId="86">
    <w:abstractNumId w:val="85"/>
  </w:num>
  <w:num w:numId="87">
    <w:abstractNumId w:val="86"/>
  </w:num>
  <w:num w:numId="88">
    <w:abstractNumId w:val="87"/>
  </w:num>
  <w:num w:numId="89">
    <w:abstractNumId w:val="88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904"/>
    <w:rsid w:val="00126AEB"/>
    <w:rsid w:val="005A5A1F"/>
    <w:rsid w:val="005D3F70"/>
    <w:rsid w:val="008F1DFC"/>
    <w:rsid w:val="00915BB1"/>
    <w:rsid w:val="00AC4D42"/>
    <w:rsid w:val="00BA3904"/>
    <w:rsid w:val="00D75C69"/>
    <w:rsid w:val="00DA7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904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904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2845</Words>
  <Characters>16218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2021-03-05T12:51:00Z</dcterms:created>
  <dcterms:modified xsi:type="dcterms:W3CDTF">2021-03-05T12:51:00Z</dcterms:modified>
</cp:coreProperties>
</file>