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A26" w:rsidRPr="00D341E1" w:rsidRDefault="00357A26" w:rsidP="00357A26">
      <w:pPr>
        <w:pStyle w:val="Hlavika"/>
        <w:tabs>
          <w:tab w:val="left" w:pos="708"/>
        </w:tabs>
        <w:ind w:right="-82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D341E1">
        <w:rPr>
          <w:b/>
          <w:bCs/>
          <w:i/>
          <w:sz w:val="36"/>
          <w:szCs w:val="36"/>
        </w:rPr>
        <w:t>Obec  Košická Belá</w:t>
      </w:r>
    </w:p>
    <w:p w:rsidR="00357A26" w:rsidRPr="00357A26" w:rsidRDefault="00357A26" w:rsidP="00357A26">
      <w:pPr>
        <w:pStyle w:val="Hlavika"/>
        <w:pBdr>
          <w:bottom w:val="single" w:sz="4" w:space="1" w:color="000000"/>
        </w:pBdr>
        <w:jc w:val="center"/>
        <w:rPr>
          <w:sz w:val="24"/>
          <w:szCs w:val="24"/>
        </w:rPr>
      </w:pPr>
      <w:r w:rsidRPr="00357A26">
        <w:rPr>
          <w:b/>
          <w:bCs/>
          <w:sz w:val="24"/>
          <w:szCs w:val="24"/>
        </w:rPr>
        <w:t>Poznámky  individuálnej účtovnej závierky  zostavenej k 31. decembru 20</w:t>
      </w:r>
      <w:r>
        <w:rPr>
          <w:b/>
          <w:bCs/>
          <w:sz w:val="24"/>
          <w:szCs w:val="24"/>
        </w:rPr>
        <w:t>20</w:t>
      </w:r>
    </w:p>
    <w:p w:rsid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357A26" w:rsidRPr="00357A26" w:rsidRDefault="00357A26" w:rsidP="00357A26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Identifikačné údaje účtovnej jednotky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09"/>
      </w:tblGrid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Obec  Košická Belá</w:t>
            </w: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Košická Belá 54</w:t>
            </w: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00324345</w:t>
            </w: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01. 01. 1991</w:t>
            </w: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  <w:p w:rsidR="00357A26" w:rsidRPr="00357A26" w:rsidRDefault="00357A26" w:rsidP="00A8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  <w:p w:rsidR="00357A26" w:rsidRPr="00357A26" w:rsidRDefault="00357A26" w:rsidP="00A8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  <w:p w:rsidR="00357A26" w:rsidRPr="00357A26" w:rsidRDefault="00357A26" w:rsidP="00A8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:rsidR="00357A26" w:rsidRPr="00357A26" w:rsidRDefault="00357A26" w:rsidP="00357A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p w:rsidR="00357A26" w:rsidRPr="00357A26" w:rsidRDefault="00357A26" w:rsidP="00357A2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09"/>
      </w:tblGrid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samospráva</w:t>
            </w:r>
          </w:p>
        </w:tc>
      </w:tr>
    </w:tbl>
    <w:p w:rsidR="00357A26" w:rsidRDefault="00357A26" w:rsidP="00357A26">
      <w:pPr>
        <w:rPr>
          <w:rFonts w:ascii="Times New Roman" w:hAnsi="Times New Roman" w:cs="Times New Roman"/>
          <w:sz w:val="24"/>
          <w:szCs w:val="24"/>
        </w:rPr>
      </w:pPr>
    </w:p>
    <w:p w:rsidR="00357A26" w:rsidRDefault="00357A26" w:rsidP="00357A26">
      <w:pPr>
        <w:rPr>
          <w:rFonts w:ascii="Times New Roman" w:hAnsi="Times New Roman" w:cs="Times New Roman"/>
          <w:sz w:val="24"/>
          <w:szCs w:val="24"/>
        </w:rPr>
      </w:pPr>
    </w:p>
    <w:p w:rsidR="00357A26" w:rsidRDefault="00357A26" w:rsidP="00357A26">
      <w:pPr>
        <w:rPr>
          <w:rFonts w:ascii="Times New Roman" w:hAnsi="Times New Roman" w:cs="Times New Roman"/>
          <w:sz w:val="24"/>
          <w:szCs w:val="24"/>
        </w:rPr>
      </w:pPr>
    </w:p>
    <w:p w:rsidR="00357A26" w:rsidRDefault="00357A26" w:rsidP="00357A26">
      <w:pPr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Informácie o štatutárnych zástupcoch a o organizačnej štruktúre účtovnej jednotky </w:t>
      </w:r>
    </w:p>
    <w:p w:rsidR="00357A26" w:rsidRPr="00357A26" w:rsidRDefault="00357A26" w:rsidP="00357A2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09"/>
      </w:tblGrid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357A26" w:rsidRPr="00357A26" w:rsidRDefault="00357A26" w:rsidP="00A8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Ing. Jozef  Petkač</w:t>
            </w:r>
          </w:p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starosta obce</w:t>
            </w: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357A26" w:rsidRPr="00357A26" w:rsidRDefault="00357A26" w:rsidP="00A8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Funkcia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Základná škola Košická Belá</w:t>
            </w: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rPr>
          <w:rFonts w:ascii="Times New Roman" w:hAnsi="Times New Roman" w:cs="Times New Roman"/>
          <w:b/>
          <w:sz w:val="24"/>
          <w:szCs w:val="24"/>
        </w:rPr>
      </w:pPr>
    </w:p>
    <w:p w:rsidR="00357A26" w:rsidRPr="00357A26" w:rsidRDefault="00357A26" w:rsidP="00357A26">
      <w:pPr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Informácie o účtovných zásadách a účtovných metódach </w:t>
      </w:r>
    </w:p>
    <w:p w:rsidR="00357A26" w:rsidRPr="00357A26" w:rsidRDefault="00357A26" w:rsidP="00357A26">
      <w:pPr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Pr="00357A2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7A2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:rsidR="00357A26" w:rsidRPr="00357A26" w:rsidRDefault="00357A26" w:rsidP="00357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Zmeny účtovných metód a účtovných zásad </w:t>
      </w:r>
    </w:p>
    <w:p w:rsidR="00357A26" w:rsidRPr="00357A26" w:rsidRDefault="00357A26" w:rsidP="00357A26">
      <w:p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7A2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Pr="00357A2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:rsidR="00357A26" w:rsidRPr="00357A26" w:rsidRDefault="00357A26" w:rsidP="00357A26">
      <w:pPr>
        <w:ind w:left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57A26" w:rsidRPr="00357A26" w:rsidRDefault="00357A26" w:rsidP="00357A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Ak áno: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3008"/>
      </w:tblGrid>
      <w:tr w:rsidR="00357A26" w:rsidRPr="00357A26" w:rsidTr="00A84EEF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Vplyv zmeny na hodnotu majetku, záväzkov, vlastného imania a výsledku hospodárenia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Peňažné vyjadrenie 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Spôsob ocenenia jednotlivých položiek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911"/>
      </w:tblGrid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zásoby nakupované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zásoby vytvorené vlastnou činnosťou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pohľadávky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ind w:left="1"/>
              <w:rPr>
                <w:sz w:val="24"/>
                <w:szCs w:val="24"/>
              </w:rPr>
            </w:pPr>
            <w:r w:rsidRPr="00357A26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ind w:left="1"/>
              <w:rPr>
                <w:sz w:val="24"/>
                <w:szCs w:val="24"/>
              </w:rPr>
            </w:pPr>
            <w:r w:rsidRPr="00357A26">
              <w:rPr>
                <w:sz w:val="24"/>
                <w:szCs w:val="24"/>
              </w:rPr>
              <w:t>menovitou hodnotou</w:t>
            </w:r>
          </w:p>
        </w:tc>
      </w:tr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ind w:left="1"/>
              <w:rPr>
                <w:sz w:val="24"/>
                <w:szCs w:val="24"/>
              </w:rPr>
            </w:pPr>
            <w:r w:rsidRPr="00357A26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časové rozlíšenie na strane pasív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ind w:left="34"/>
              <w:rPr>
                <w:sz w:val="24"/>
                <w:szCs w:val="24"/>
              </w:rPr>
            </w:pPr>
            <w:r w:rsidRPr="00357A26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57A26" w:rsidRPr="00357A26" w:rsidTr="00A84EE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ind w:left="34"/>
              <w:rPr>
                <w:sz w:val="24"/>
                <w:szCs w:val="24"/>
              </w:rPr>
            </w:pPr>
            <w:r w:rsidRPr="00357A26">
              <w:rPr>
                <w:sz w:val="24"/>
                <w:szCs w:val="24"/>
              </w:rPr>
              <w:t>obstarávacou cenou</w:t>
            </w:r>
          </w:p>
        </w:tc>
      </w:tr>
    </w:tbl>
    <w:p w:rsidR="00357A26" w:rsidRPr="00357A26" w:rsidRDefault="00357A26" w:rsidP="00357A26">
      <w:pPr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>Odpisy dlhodobého nehmotného majetku a dlhodobého hmotného majetku sú stanovené tak, že</w:t>
      </w:r>
      <w:r w:rsidRPr="00357A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57A26">
        <w:rPr>
          <w:rFonts w:ascii="Times New Roman" w:hAnsi="Times New Roman" w:cs="Times New Roman"/>
          <w:sz w:val="24"/>
          <w:szCs w:val="24"/>
        </w:rPr>
        <w:t>sa vychádza z predpokladanej doby jeho užívania a predpokladaného priebehu jeho opotrebenia. Odpisovať sa začína:</w:t>
      </w:r>
    </w:p>
    <w:p w:rsidR="00357A26" w:rsidRPr="00357A26" w:rsidRDefault="00357A26" w:rsidP="00357A26">
      <w:pPr>
        <w:ind w:left="425"/>
        <w:rPr>
          <w:sz w:val="24"/>
          <w:szCs w:val="24"/>
        </w:rPr>
      </w:pPr>
      <w:r w:rsidRPr="00357A26">
        <w:rPr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Pr="00357A26">
        <w:rPr>
          <w:sz w:val="24"/>
          <w:szCs w:val="24"/>
        </w:rPr>
        <w:instrText xml:space="preserve"> FORMCHECKBOX </w:instrText>
      </w:r>
      <w:r w:rsidRPr="00357A26">
        <w:rPr>
          <w:b/>
          <w:bCs/>
          <w:sz w:val="24"/>
          <w:szCs w:val="24"/>
        </w:rPr>
      </w:r>
      <w:r w:rsidRPr="00357A26">
        <w:rPr>
          <w:b/>
          <w:bCs/>
          <w:sz w:val="24"/>
          <w:szCs w:val="24"/>
        </w:rPr>
        <w:fldChar w:fldCharType="end"/>
      </w:r>
      <w:r w:rsidRPr="00357A26">
        <w:rPr>
          <w:b/>
          <w:bCs/>
          <w:sz w:val="24"/>
          <w:szCs w:val="24"/>
        </w:rPr>
        <w:t xml:space="preserve">  </w:t>
      </w:r>
      <w:r w:rsidRPr="00357A26">
        <w:rPr>
          <w:bCs/>
          <w:sz w:val="24"/>
          <w:szCs w:val="24"/>
        </w:rPr>
        <w:t xml:space="preserve">odo </w:t>
      </w:r>
      <w:r w:rsidRPr="00357A26">
        <w:rPr>
          <w:sz w:val="24"/>
          <w:szCs w:val="24"/>
        </w:rPr>
        <w:t>dňa jeho zaradenia do používania</w:t>
      </w:r>
    </w:p>
    <w:p w:rsidR="00357A26" w:rsidRPr="00357A26" w:rsidRDefault="00357A26" w:rsidP="00357A26">
      <w:pPr>
        <w:ind w:left="425"/>
        <w:rPr>
          <w:sz w:val="24"/>
          <w:szCs w:val="24"/>
        </w:rPr>
      </w:pPr>
      <w:r w:rsidRPr="00357A26">
        <w:rPr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7A26">
        <w:rPr>
          <w:sz w:val="24"/>
          <w:szCs w:val="24"/>
        </w:rPr>
        <w:instrText xml:space="preserve"> FORMCHECKBOX </w:instrText>
      </w:r>
      <w:r w:rsidRPr="00357A26">
        <w:rPr>
          <w:b/>
          <w:bCs/>
          <w:sz w:val="24"/>
          <w:szCs w:val="24"/>
        </w:rPr>
      </w:r>
      <w:r w:rsidRPr="00357A26">
        <w:rPr>
          <w:b/>
          <w:bCs/>
          <w:sz w:val="24"/>
          <w:szCs w:val="24"/>
        </w:rPr>
        <w:fldChar w:fldCharType="end"/>
      </w:r>
      <w:r w:rsidRPr="00357A26">
        <w:rPr>
          <w:b/>
          <w:bCs/>
          <w:sz w:val="24"/>
          <w:szCs w:val="24"/>
        </w:rPr>
        <w:t xml:space="preserve">  </w:t>
      </w:r>
      <w:r w:rsidRPr="00357A26">
        <w:rPr>
          <w:sz w:val="24"/>
          <w:szCs w:val="24"/>
        </w:rPr>
        <w:t>prvým dňom mesiaca nasledujúceho po uvedení dlhodobého majetku do používania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 w:rsidRPr="00357A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rPr>
          <w:b/>
          <w:sz w:val="24"/>
          <w:szCs w:val="24"/>
        </w:rPr>
      </w:pPr>
      <w:r w:rsidRPr="00357A26">
        <w:rPr>
          <w:sz w:val="24"/>
          <w:szCs w:val="24"/>
        </w:rPr>
        <w:t>Predpokladaná doba užívania a odpisové sadzby sú stanovené takto:</w:t>
      </w:r>
    </w:p>
    <w:tbl>
      <w:tblPr>
        <w:tblW w:w="102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203"/>
      </w:tblGrid>
      <w:tr w:rsidR="00357A26" w:rsidRPr="00357A26" w:rsidTr="00357A2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Predpokladaná doba 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používania v rokoch 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Ročná odpisová sadzba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v %</w:t>
            </w:r>
          </w:p>
        </w:tc>
      </w:tr>
      <w:tr w:rsidR="00357A26" w:rsidRPr="00357A26" w:rsidTr="00357A2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</w:tr>
      <w:tr w:rsidR="00357A26" w:rsidRPr="00357A26" w:rsidTr="00357A2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</w:tr>
      <w:tr w:rsidR="00357A26" w:rsidRPr="00357A26" w:rsidTr="00357A2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</w:tr>
      <w:tr w:rsidR="00357A26" w:rsidRPr="00357A26" w:rsidTr="00357A2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</w:tr>
    </w:tbl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>Drobný nehmotný majetok od  650 Eur do 2400 €, ktorý podľa rozhodnutia účtovnej jednotky nie je dlhodobým nehmotným majetkom sa účtuje pri obstaraní do nákladov na účet 518 - Ostatné služby.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Drobný hmotný majetok od  1700 Eur, ktorý podľa rozhodnutia účtovnej jednotky nie je dlhodobým hmotným majetkom sa účtuje ako zásoby. 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ind w:left="425" w:hanging="425"/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Zásady pre zohľadnenie zníženia hodnoty majetku.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Prechodné zníženie hodnoty majetku sa vyjadruje </w:t>
      </w:r>
      <w:r w:rsidRPr="00357A26">
        <w:rPr>
          <w:rFonts w:ascii="Times New Roman" w:hAnsi="Times New Roman" w:cs="Times New Roman"/>
          <w:sz w:val="24"/>
          <w:szCs w:val="24"/>
          <w:u w:val="single"/>
        </w:rPr>
        <w:t>opravnou položkou</w:t>
      </w:r>
      <w:r w:rsidRPr="00357A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Účtovná jednotka tvorila opravné položky k </w:t>
      </w:r>
    </w:p>
    <w:p w:rsidR="00357A26" w:rsidRPr="00357A26" w:rsidRDefault="00357A26" w:rsidP="00357A26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>odpisovanému dlhodobému majetku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7A2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Pr="00357A2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:rsidR="00357A26" w:rsidRPr="00357A26" w:rsidRDefault="00357A26" w:rsidP="00357A26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>neodpisovanému dlhodobému majetku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7A2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Pr="00357A2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:rsidR="00357A26" w:rsidRPr="00357A26" w:rsidRDefault="00357A26" w:rsidP="00357A26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7A26">
        <w:rPr>
          <w:rFonts w:ascii="Times New Roman" w:hAnsi="Times New Roman" w:cs="Times New Roman"/>
          <w:bCs/>
          <w:sz w:val="24"/>
          <w:szCs w:val="24"/>
        </w:rPr>
        <w:t>nedokončeným investíciám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7A2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Pr="00357A2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:rsidR="00357A26" w:rsidRPr="00357A26" w:rsidRDefault="00357A26" w:rsidP="00357A26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7A26">
        <w:rPr>
          <w:rFonts w:ascii="Times New Roman" w:hAnsi="Times New Roman" w:cs="Times New Roman"/>
          <w:bCs/>
          <w:sz w:val="24"/>
          <w:szCs w:val="24"/>
        </w:rPr>
        <w:t xml:space="preserve">dlhodobému finančnému majetku   </w:t>
      </w:r>
      <w:r w:rsidRPr="00357A26">
        <w:rPr>
          <w:rFonts w:ascii="Times New Roman" w:hAnsi="Times New Roman" w:cs="Times New Roman"/>
          <w:bCs/>
          <w:sz w:val="24"/>
          <w:szCs w:val="24"/>
        </w:rPr>
        <w:tab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7A2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Pr="00357A2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:rsidR="00357A26" w:rsidRPr="00357A26" w:rsidRDefault="00357A26" w:rsidP="00357A26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7A26">
        <w:rPr>
          <w:rFonts w:ascii="Times New Roman" w:hAnsi="Times New Roman" w:cs="Times New Roman"/>
          <w:bCs/>
          <w:sz w:val="24"/>
          <w:szCs w:val="24"/>
        </w:rPr>
        <w:t xml:space="preserve">zásobám                                     </w:t>
      </w:r>
      <w:r w:rsidRPr="00357A26">
        <w:rPr>
          <w:rFonts w:ascii="Times New Roman" w:hAnsi="Times New Roman" w:cs="Times New Roman"/>
          <w:bCs/>
          <w:sz w:val="24"/>
          <w:szCs w:val="24"/>
        </w:rPr>
        <w:tab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7A2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Pr="00357A2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:rsidR="00357A26" w:rsidRPr="00357A26" w:rsidRDefault="00357A26" w:rsidP="00357A26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57A26">
        <w:rPr>
          <w:rFonts w:ascii="Times New Roman" w:hAnsi="Times New Roman" w:cs="Times New Roman"/>
          <w:bCs/>
          <w:sz w:val="24"/>
          <w:szCs w:val="24"/>
        </w:rPr>
        <w:t xml:space="preserve">pohľadávkam                                     </w:t>
      </w:r>
      <w:r w:rsidRPr="00357A26">
        <w:rPr>
          <w:rFonts w:ascii="Times New Roman" w:hAnsi="Times New Roman" w:cs="Times New Roman"/>
          <w:bCs/>
          <w:sz w:val="24"/>
          <w:szCs w:val="24"/>
        </w:rPr>
        <w:tab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7A2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Pr="00357A2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A26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:rsidR="00357A26" w:rsidRPr="00357A26" w:rsidRDefault="00357A26" w:rsidP="00357A26">
      <w:pPr>
        <w:rPr>
          <w:sz w:val="24"/>
          <w:szCs w:val="24"/>
          <w:u w:val="single"/>
        </w:rPr>
      </w:pPr>
    </w:p>
    <w:p w:rsidR="00357A26" w:rsidRPr="00357A26" w:rsidRDefault="00357A26" w:rsidP="00357A26">
      <w:pPr>
        <w:rPr>
          <w:sz w:val="24"/>
          <w:szCs w:val="24"/>
          <w:u w:val="single"/>
        </w:rPr>
      </w:pPr>
    </w:p>
    <w:p w:rsidR="00357A26" w:rsidRPr="00357A26" w:rsidRDefault="00357A26" w:rsidP="00357A26">
      <w:pPr>
        <w:rPr>
          <w:sz w:val="24"/>
          <w:szCs w:val="24"/>
          <w:u w:val="single"/>
        </w:rPr>
      </w:pPr>
    </w:p>
    <w:p w:rsidR="00357A26" w:rsidRPr="00357A26" w:rsidRDefault="00357A26" w:rsidP="00357A26">
      <w:pPr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Bežný transfer</w:t>
      </w:r>
      <w:r w:rsidRPr="00357A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A26" w:rsidRPr="00357A26" w:rsidRDefault="00357A26" w:rsidP="00357A2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357A26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Pr="00357A26"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nákladmi</w:t>
      </w:r>
    </w:p>
    <w:p w:rsidR="00357A26" w:rsidRPr="00357A26" w:rsidRDefault="00357A26" w:rsidP="00357A2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357A26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 w:rsidRPr="00357A26"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výdavkami</w:t>
      </w:r>
    </w:p>
    <w:p w:rsidR="00357A26" w:rsidRPr="00357A26" w:rsidRDefault="00357A26" w:rsidP="00357A2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357A26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 w:rsidRPr="00357A26">
        <w:rPr>
          <w:rFonts w:ascii="Times New Roman" w:hAnsi="Times New Roman" w:cs="Times New Roman"/>
          <w:sz w:val="24"/>
          <w:szCs w:val="24"/>
        </w:rPr>
        <w:t xml:space="preserve"> - sa  zúčtuje do nákladov po splnení podmienok</w:t>
      </w:r>
    </w:p>
    <w:p w:rsidR="00357A26" w:rsidRDefault="00357A26" w:rsidP="00357A2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357A26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 w:rsidRPr="00357A26">
        <w:rPr>
          <w:rFonts w:ascii="Times New Roman" w:hAnsi="Times New Roman" w:cs="Times New Roman"/>
          <w:sz w:val="24"/>
          <w:szCs w:val="24"/>
        </w:rPr>
        <w:t xml:space="preserve"> - sa  zúčtuje do nákladov pri poskytnutí  transferu</w:t>
      </w:r>
    </w:p>
    <w:p w:rsidR="00357A26" w:rsidRPr="00357A26" w:rsidRDefault="00357A26" w:rsidP="00357A2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Kapitálový transfer</w:t>
      </w:r>
      <w:r w:rsidRPr="00357A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A26" w:rsidRPr="00357A26" w:rsidRDefault="00357A26" w:rsidP="00357A2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357A26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Pr="00357A26"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57A26" w:rsidRPr="00357A26" w:rsidRDefault="00357A26" w:rsidP="00357A2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357A26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 w:rsidRPr="00357A26"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57A26" w:rsidRPr="00357A26" w:rsidRDefault="00357A26" w:rsidP="00357A2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357A26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 w:rsidRPr="00357A26">
        <w:rPr>
          <w:rFonts w:ascii="Times New Roman" w:hAnsi="Times New Roman" w:cs="Times New Roman"/>
          <w:sz w:val="24"/>
          <w:szCs w:val="24"/>
        </w:rPr>
        <w:t xml:space="preserve"> - sa  zúčtuje do nákladov po splnení podmienok. </w:t>
      </w:r>
    </w:p>
    <w:p w:rsidR="00357A26" w:rsidRPr="00357A26" w:rsidRDefault="00357A26" w:rsidP="00357A2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357A26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 w:rsidRPr="00357A26">
        <w:rPr>
          <w:rFonts w:ascii="Times New Roman" w:hAnsi="Times New Roman" w:cs="Times New Roman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Spôsob prepočtu údajov v cudzích menách na menu euro.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>Na ocenenie prírastku cudzej meny nakúpenej za euro sa použije kurz, za ktorý bola táto cudzia mena nakúpená.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57A26" w:rsidRPr="00357A26" w:rsidRDefault="00357A26" w:rsidP="00357A26">
      <w:pPr>
        <w:rPr>
          <w:b/>
          <w:sz w:val="24"/>
          <w:szCs w:val="24"/>
        </w:rPr>
      </w:pPr>
      <w:r w:rsidRPr="00357A26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:rsidR="00357A26" w:rsidRPr="00357A26" w:rsidRDefault="00357A26" w:rsidP="00357A26">
      <w:pPr>
        <w:ind w:left="425" w:hanging="425"/>
        <w:rPr>
          <w:sz w:val="24"/>
          <w:szCs w:val="24"/>
        </w:rPr>
      </w:pPr>
    </w:p>
    <w:p w:rsidR="00357A26" w:rsidRPr="00357A26" w:rsidRDefault="00357A26" w:rsidP="00357A26">
      <w:pPr>
        <w:ind w:left="425" w:hanging="425"/>
        <w:rPr>
          <w:sz w:val="24"/>
          <w:szCs w:val="24"/>
        </w:rPr>
      </w:pPr>
      <w:r w:rsidRPr="00357A26">
        <w:rPr>
          <w:sz w:val="24"/>
          <w:szCs w:val="24"/>
        </w:rPr>
        <w:t>A Neobežný majetok</w:t>
      </w:r>
    </w:p>
    <w:p w:rsidR="00357A26" w:rsidRPr="00357A26" w:rsidRDefault="00357A26" w:rsidP="00357A26">
      <w:pPr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Dlhodobý nehmotný majetok a dlhodobý hmotný majetok </w:t>
      </w:r>
    </w:p>
    <w:p w:rsidR="00357A26" w:rsidRPr="00357A26" w:rsidRDefault="00357A26" w:rsidP="00357A26">
      <w:pPr>
        <w:numPr>
          <w:ilvl w:val="0"/>
          <w:numId w:val="6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prehľad o pohybe dlhodobého majetku (tabuľka č.1)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 xml:space="preserve">Textová časť k tabuľke č.1  </w:t>
      </w:r>
    </w:p>
    <w:p w:rsidR="00357A26" w:rsidRPr="00357A26" w:rsidRDefault="00357A26" w:rsidP="00357A26">
      <w:pPr>
        <w:ind w:left="425" w:hanging="425"/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6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spôsob a výška poistenia dlhodobého nehmotného majetku a dlhodobého hmotného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700"/>
      </w:tblGrid>
      <w:tr w:rsidR="00357A26" w:rsidRPr="00357A26" w:rsidTr="00A84EE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Spôsob poistenia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Výška poistenia</w:t>
            </w:r>
          </w:p>
        </w:tc>
      </w:tr>
      <w:tr w:rsidR="00357A26" w:rsidRPr="00357A26" w:rsidTr="00A84EE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Poistenie dopravných prostriedkov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D341E1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1 448,71</w:t>
            </w:r>
          </w:p>
        </w:tc>
      </w:tr>
    </w:tbl>
    <w:p w:rsidR="00357A26" w:rsidRPr="00357A26" w:rsidRDefault="00357A26" w:rsidP="00357A26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6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zriadenie záložného práva na dlhodobý nehmotný majetok a dlhodobý hmotný majetok alebo obmedzenie práva nakladať s dlhodobým majetkom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>žiadne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6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opis a hodnota dlhodobého majetku vo vlastníctve účtovnej jednotky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16"/>
      </w:tblGrid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Majetok, 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ku ktorému</w:t>
            </w: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má</w:t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41E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  <w:r w:rsidR="00D34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255,76</w:t>
            </w: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Budovy, stavby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920 098,39</w:t>
            </w: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Stroje, prístroje, zariadenia, inventár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54 047,35</w:t>
            </w: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63 473,30</w:t>
            </w: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Majetok v správe účtovnej jednotky  /RO,PO/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248 025,93</w:t>
            </w: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Budovy  Základnej a Materskej školy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248 025,93</w:t>
            </w: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6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opis a hodnota majetku, ku ktorému účtovná jednotka nemá vlastnícke právo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16"/>
      </w:tblGrid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Majetok, 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ku ktorému </w:t>
            </w: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nemá</w:t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Majetok, ktorý využíva účtovná jednotka na základe zmluvy</w:t>
            </w:r>
          </w:p>
          <w:p w:rsidR="00357A26" w:rsidRPr="00357A26" w:rsidRDefault="00357A26" w:rsidP="00A8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 o výpožičke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ind w:left="284"/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6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opis dôvodov zvýšenia, zníženia a zrušenia opravných položiek k dlhodobému nehmotnému majetku a dlhodobému hmotnému majetku.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66"/>
      </w:tblGrid>
      <w:tr w:rsidR="00357A26" w:rsidRPr="00357A26" w:rsidTr="00A84EEF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OP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357A26" w:rsidRPr="00357A26" w:rsidTr="00A84EEF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Dlhodobý finančný majetok </w:t>
      </w:r>
    </w:p>
    <w:p w:rsidR="00357A26" w:rsidRPr="00357A26" w:rsidRDefault="00357A26" w:rsidP="00357A26">
      <w:pPr>
        <w:numPr>
          <w:ilvl w:val="0"/>
          <w:numId w:val="7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prehľad o pohybe dlhodobého finančného majetku - tabuľka č.1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 xml:space="preserve">Textová časť k tabuľke č.1 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>Obec má podielové akcie v VVS Košice vo výške 195 113,86 €.</w:t>
      </w:r>
    </w:p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7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opis dôvodov zvýšenia, zníženia a zrušenia opravných položiek k dlhodobému finančnému  majetku </w:t>
      </w:r>
    </w:p>
    <w:tbl>
      <w:tblPr>
        <w:tblW w:w="102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66"/>
      </w:tblGrid>
      <w:tr w:rsidR="00357A26" w:rsidRPr="00357A26" w:rsidTr="00357A26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OP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357A26" w:rsidRPr="00357A26" w:rsidTr="00357A26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357A26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Majetkové podiely účtovnej jednotky v iných spoločnostiach 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>Žiadne</w:t>
      </w:r>
    </w:p>
    <w:p w:rsidR="00357A26" w:rsidRPr="00357A26" w:rsidRDefault="00357A26" w:rsidP="00357A26">
      <w:pPr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57A26" w:rsidRPr="00357A26" w:rsidRDefault="00357A26" w:rsidP="00357A26">
      <w:pPr>
        <w:numPr>
          <w:ilvl w:val="0"/>
          <w:numId w:val="8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dlhové cenné papiere držané do splatnosti a realizovateľné cenné papiere (riadky 027 až 028 súvahy):  </w:t>
      </w:r>
    </w:p>
    <w:p w:rsidR="00357A26" w:rsidRPr="00357A26" w:rsidRDefault="00357A26" w:rsidP="00357A26">
      <w:pPr>
        <w:ind w:left="284"/>
        <w:rPr>
          <w:sz w:val="24"/>
          <w:szCs w:val="24"/>
        </w:rPr>
      </w:pPr>
      <w:r w:rsidRPr="00357A26">
        <w:rPr>
          <w:sz w:val="24"/>
          <w:szCs w:val="24"/>
        </w:rPr>
        <w:t>Žiadne</w:t>
      </w:r>
    </w:p>
    <w:p w:rsidR="00357A26" w:rsidRPr="00357A26" w:rsidRDefault="00357A26" w:rsidP="00357A26">
      <w:pPr>
        <w:numPr>
          <w:ilvl w:val="0"/>
          <w:numId w:val="8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dlhodobé pôžičky (riadky 029 až 030 súvahy):</w:t>
      </w:r>
    </w:p>
    <w:p w:rsidR="00357A26" w:rsidRPr="00357A26" w:rsidRDefault="00357A26" w:rsidP="00357A26">
      <w:p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Žiadne  </w:t>
      </w:r>
    </w:p>
    <w:p w:rsidR="00357A26" w:rsidRPr="00357A26" w:rsidRDefault="00357A26" w:rsidP="00357A26">
      <w:pPr>
        <w:numPr>
          <w:ilvl w:val="0"/>
          <w:numId w:val="8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významné položky ostatného dlhodobého finančného majetku (riadok 031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90"/>
      </w:tblGrid>
      <w:tr w:rsidR="00357A26" w:rsidRPr="00357A26" w:rsidTr="00A84EE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Hodnota k 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Hodnota 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7A26" w:rsidRPr="00357A26" w:rsidTr="00A84EE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VVS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195113,86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195113,86</w:t>
            </w:r>
          </w:p>
        </w:tc>
      </w:tr>
    </w:tbl>
    <w:p w:rsidR="00357A26" w:rsidRPr="00357A26" w:rsidRDefault="00357A26" w:rsidP="00357A26">
      <w:pPr>
        <w:ind w:left="2520" w:hanging="2520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ind w:left="2520" w:hanging="2520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B  Obežný majetok </w:t>
      </w:r>
    </w:p>
    <w:p w:rsidR="00357A26" w:rsidRPr="00357A26" w:rsidRDefault="00357A26" w:rsidP="00357A26">
      <w:pPr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357A26" w:rsidRPr="00357A26" w:rsidRDefault="00357A26" w:rsidP="00357A26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vývoj opravnej položky k zásobám - tabuľka č.2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>Textová časť k tabuľke č.2  obec k 31. 12. 20</w:t>
      </w:r>
      <w:r>
        <w:rPr>
          <w:sz w:val="24"/>
          <w:szCs w:val="24"/>
        </w:rPr>
        <w:t>20</w:t>
      </w:r>
      <w:r w:rsidRPr="00357A26">
        <w:rPr>
          <w:sz w:val="24"/>
          <w:szCs w:val="24"/>
        </w:rPr>
        <w:t xml:space="preserve"> nemá žiadne zásoby</w:t>
      </w:r>
    </w:p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 xml:space="preserve">Opis dôvodov tvorby, zníženia a zrušenia opravných položiek k zásobám </w:t>
      </w:r>
    </w:p>
    <w:tbl>
      <w:tblPr>
        <w:tblW w:w="102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66"/>
      </w:tblGrid>
      <w:tr w:rsidR="00357A26" w:rsidRPr="00357A26" w:rsidTr="00E31F6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OP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Dôvod tvorby, zníženia a zrušenia OP</w:t>
            </w:r>
          </w:p>
        </w:tc>
      </w:tr>
      <w:tr w:rsidR="00357A26" w:rsidRPr="00357A26" w:rsidTr="00E31F6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E31F6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69" w:rsidRPr="00357A26" w:rsidTr="00E31F6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1F69" w:rsidRPr="00357A26" w:rsidRDefault="00E31F69" w:rsidP="00A84EE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1F69" w:rsidRPr="00357A26" w:rsidRDefault="00E31F69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69" w:rsidRPr="00357A26" w:rsidRDefault="00E31F69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zásoby, na ktoré je zriadené záložné právo a výška zásob, pri ktorých má účtovná jednotka obmedzené právo s nimi nakladať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16"/>
      </w:tblGrid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Druh zásob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Hodnota zásob</w:t>
            </w: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Záložné  právo k zásobám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Obmedzené právo nakladať so zásobami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ind w:left="284"/>
        <w:rPr>
          <w:sz w:val="24"/>
          <w:szCs w:val="24"/>
        </w:rPr>
      </w:pPr>
    </w:p>
    <w:p w:rsidR="00357A26" w:rsidRPr="00357A26" w:rsidRDefault="00357A26" w:rsidP="00357A26">
      <w:pPr>
        <w:ind w:left="284"/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spôsob a výška poistenia zásob </w:t>
      </w:r>
    </w:p>
    <w:tbl>
      <w:tblPr>
        <w:tblW w:w="102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3193"/>
        <w:gridCol w:w="3857"/>
      </w:tblGrid>
      <w:tr w:rsidR="00357A26" w:rsidRPr="00357A26" w:rsidTr="00E31F6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Spôsob poistenia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Výška poistenia</w:t>
            </w:r>
          </w:p>
        </w:tc>
      </w:tr>
      <w:tr w:rsidR="00357A26" w:rsidRPr="00357A26" w:rsidTr="00E31F6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E31F6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Pohľadávky</w:t>
      </w:r>
    </w:p>
    <w:p w:rsidR="00357A26" w:rsidRPr="00357A26" w:rsidRDefault="00357A26" w:rsidP="00357A26">
      <w:pPr>
        <w:numPr>
          <w:ilvl w:val="0"/>
          <w:numId w:val="11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opis významných pohľadávok podľa jednotlivých položiek súvahy </w:t>
      </w:r>
    </w:p>
    <w:tbl>
      <w:tblPr>
        <w:tblW w:w="102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69"/>
      </w:tblGrid>
      <w:tr w:rsidR="00357A26" w:rsidRPr="00357A26" w:rsidTr="00E31F6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Hodnota pohľadávok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</w:tr>
      <w:tr w:rsidR="00357A26" w:rsidRPr="00357A26" w:rsidTr="00E31F6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Pohľadávky nedaňové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E31F69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3 192,88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E31F6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Pohľadávky  daňové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E31F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1F69">
              <w:rPr>
                <w:rFonts w:ascii="Times New Roman" w:hAnsi="Times New Roman" w:cs="Times New Roman"/>
                <w:sz w:val="24"/>
                <w:szCs w:val="24"/>
              </w:rPr>
              <w:t> 928,00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E31F6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1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vývoj opravnej položky k pohľadávkam - tabuľka č.3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 xml:space="preserve">Textová časť k tabuľke č.3  </w:t>
      </w:r>
    </w:p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 xml:space="preserve">Opis dôvodov tvorby, zníženia a zrušenia opravných položiek k pohľadávkam </w:t>
      </w:r>
    </w:p>
    <w:tbl>
      <w:tblPr>
        <w:tblW w:w="102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66"/>
      </w:tblGrid>
      <w:tr w:rsidR="00357A26" w:rsidRPr="00357A26" w:rsidTr="00E31F6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OP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Dôvod tvorby, zníženia a zrušenia OP</w:t>
            </w:r>
          </w:p>
        </w:tc>
      </w:tr>
      <w:tr w:rsidR="00357A26" w:rsidRPr="00357A26" w:rsidTr="00E31F6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E31F69" w:rsidP="00E31F6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 dane z nehnuteľnosti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294,86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Nevymožiteľné pohľadávky</w:t>
            </w:r>
          </w:p>
        </w:tc>
      </w:tr>
      <w:tr w:rsidR="00357A26" w:rsidRPr="00357A26" w:rsidTr="00E31F6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Default="00357A26" w:rsidP="00357A26">
      <w:pPr>
        <w:rPr>
          <w:sz w:val="24"/>
          <w:szCs w:val="24"/>
        </w:rPr>
      </w:pPr>
    </w:p>
    <w:p w:rsidR="00E31F69" w:rsidRDefault="00E31F69" w:rsidP="00357A26">
      <w:pPr>
        <w:rPr>
          <w:sz w:val="24"/>
          <w:szCs w:val="24"/>
        </w:rPr>
      </w:pPr>
    </w:p>
    <w:p w:rsidR="00E31F69" w:rsidRPr="00357A26" w:rsidRDefault="00E31F69" w:rsidP="00357A26">
      <w:pPr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1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pohľadávky podľa doby splatnosti (riadky 048 a 060 súvahy) - tabuľka č.4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>Textová časť k tabuľke č.4:  Pohľadávky sú v skupine splatnosti od 1 do 5 rokov</w:t>
      </w:r>
    </w:p>
    <w:p w:rsidR="00357A26" w:rsidRPr="00357A26" w:rsidRDefault="00357A26" w:rsidP="00357A26">
      <w:pPr>
        <w:ind w:left="284"/>
        <w:rPr>
          <w:sz w:val="24"/>
          <w:szCs w:val="24"/>
        </w:rPr>
      </w:pPr>
      <w:r w:rsidRPr="00357A26">
        <w:rPr>
          <w:sz w:val="24"/>
          <w:szCs w:val="24"/>
        </w:rPr>
        <w:t xml:space="preserve">  </w:t>
      </w:r>
    </w:p>
    <w:p w:rsidR="00357A26" w:rsidRPr="00357A26" w:rsidRDefault="00357A26" w:rsidP="00357A26">
      <w:pPr>
        <w:numPr>
          <w:ilvl w:val="0"/>
          <w:numId w:val="11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pohľadávky podľa zostatkovej doby splatnosti (riadky 048 a 060 súvahy) - tabuľka č.4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 xml:space="preserve">Textová časť k tabuľke č.4  </w:t>
      </w:r>
    </w:p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1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pohľadávky zabezpečené záložným právom alebo inou formou zabezpečenia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52"/>
      </w:tblGrid>
      <w:tr w:rsidR="00357A26" w:rsidRPr="00357A26" w:rsidTr="00A84EE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Hodnota predmetu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Hodnota pohľadávky </w:t>
            </w:r>
          </w:p>
        </w:tc>
      </w:tr>
      <w:tr w:rsidR="00357A26" w:rsidRPr="00357A26" w:rsidTr="00A84EE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1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pohľadávky, na ktoré sa zriadilo záložné právo a výška pohľadávok, pri ktorých má účtovná jednotka obmedzené právo s nimi nakladať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16"/>
      </w:tblGrid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Druh pohľadávok 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Hodnota pohľadávok </w:t>
            </w: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Hodnota pohľadávok, na ktoré sa zriadilo záložné právo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Hodnota pohľadávok pri ktorých je obmedzené </w:t>
            </w:r>
          </w:p>
          <w:p w:rsidR="00357A26" w:rsidRPr="00357A26" w:rsidRDefault="00357A26" w:rsidP="00A8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právo s nimi nakladať 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57A26" w:rsidRPr="00357A26" w:rsidRDefault="00357A26" w:rsidP="00357A26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Finančný majetok </w:t>
      </w:r>
    </w:p>
    <w:p w:rsidR="00357A26" w:rsidRPr="00357A26" w:rsidRDefault="00357A26" w:rsidP="00357A26">
      <w:pPr>
        <w:numPr>
          <w:ilvl w:val="0"/>
          <w:numId w:val="12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opis významných zložiek krátkodobého finančného majetku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74"/>
      </w:tblGrid>
      <w:tr w:rsidR="00357A26" w:rsidRPr="00357A26" w:rsidTr="00A84EE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E31F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</w:t>
            </w:r>
            <w:r w:rsidR="00E31F6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57A26" w:rsidRPr="00357A26" w:rsidTr="00A84EE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Bankový účet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E31F69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132 479,50</w:t>
            </w:r>
          </w:p>
        </w:tc>
      </w:tr>
      <w:tr w:rsidR="00357A26" w:rsidRPr="00357A26" w:rsidTr="00A84EE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Pokladnica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E31F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1F69">
              <w:rPr>
                <w:rFonts w:ascii="Times New Roman" w:hAnsi="Times New Roman" w:cs="Times New Roman"/>
                <w:sz w:val="24"/>
                <w:szCs w:val="24"/>
              </w:rPr>
              <w:t> 072,74</w:t>
            </w:r>
          </w:p>
        </w:tc>
      </w:tr>
      <w:tr w:rsidR="00357A26" w:rsidRPr="00357A26" w:rsidTr="00A84EE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2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krátkodobý finančný majetok, na ktorý je zriadené záložné právo a krátkodobý finančný majetok, pri ktorom má účtovná jednotka obmedzené právo s ním nakladať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40"/>
      </w:tblGrid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Druh 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krátkodobého finančného majetku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Hodnota 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krátkodobého finančného majetku 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Krátkodobý finančný majetok, na ktorý bolo zriadené záložné právo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Krátkodobý finančný majetok, pri ktorom je obmedzené právo s nám nakladať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57A26" w:rsidRPr="00357A26" w:rsidRDefault="00357A26" w:rsidP="00E31F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Poskytnuté návratné finančné výpomoci </w:t>
      </w:r>
      <w:r w:rsidRPr="00357A26">
        <w:rPr>
          <w:rFonts w:ascii="Times New Roman" w:hAnsi="Times New Roman" w:cs="Times New Roman"/>
          <w:sz w:val="24"/>
          <w:szCs w:val="24"/>
        </w:rPr>
        <w:t xml:space="preserve">(riadky 098 a 104 súvahy):  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Popis a hodnota poskytnutých návratných finančných výpomoci podľa jednotlivých druhov výpomocí v členení na </w:t>
      </w:r>
      <w:r w:rsidRPr="00357A26">
        <w:rPr>
          <w:rFonts w:ascii="Times New Roman" w:hAnsi="Times New Roman" w:cs="Times New Roman"/>
          <w:b/>
          <w:sz w:val="24"/>
          <w:szCs w:val="24"/>
        </w:rPr>
        <w:t>dlhodobé</w:t>
      </w:r>
      <w:r w:rsidRPr="00357A26">
        <w:rPr>
          <w:rFonts w:ascii="Times New Roman" w:hAnsi="Times New Roman" w:cs="Times New Roman"/>
          <w:sz w:val="24"/>
          <w:szCs w:val="24"/>
        </w:rPr>
        <w:t xml:space="preserve"> návratné výpomoci a </w:t>
      </w:r>
      <w:r w:rsidRPr="00357A26">
        <w:rPr>
          <w:rFonts w:ascii="Times New Roman" w:hAnsi="Times New Roman" w:cs="Times New Roman"/>
          <w:b/>
          <w:sz w:val="24"/>
          <w:szCs w:val="24"/>
        </w:rPr>
        <w:t>krátkodobé</w:t>
      </w:r>
      <w:r w:rsidRPr="00357A26">
        <w:rPr>
          <w:rFonts w:ascii="Times New Roman" w:hAnsi="Times New Roman" w:cs="Times New Roman"/>
          <w:sz w:val="24"/>
          <w:szCs w:val="24"/>
        </w:rPr>
        <w:t xml:space="preserve"> návratné finančné výpomoci </w:t>
      </w:r>
    </w:p>
    <w:p w:rsidR="003E7D27" w:rsidRDefault="00E31F69" w:rsidP="003E7D27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dostala v roku 2020 finančnú výpomoc od štátu vo výške 18 813€  </w:t>
      </w:r>
      <w:r w:rsidR="003E7D27">
        <w:rPr>
          <w:rFonts w:ascii="Times New Roman" w:hAnsi="Times New Roman" w:cs="Times New Roman"/>
          <w:sz w:val="24"/>
          <w:szCs w:val="24"/>
        </w:rPr>
        <w:t xml:space="preserve">na refundáciu vlastných nákladov ako </w:t>
      </w:r>
    </w:p>
    <w:p w:rsidR="003E7D27" w:rsidRDefault="003E7D27" w:rsidP="003E7D27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E7D27">
      <w:pPr>
        <w:ind w:left="284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Významné položky časového rozlíšenia </w:t>
      </w:r>
      <w:r w:rsidRPr="00357A26">
        <w:rPr>
          <w:rFonts w:ascii="Times New Roman" w:hAnsi="Times New Roman" w:cs="Times New Roman"/>
          <w:b/>
          <w:sz w:val="24"/>
          <w:szCs w:val="24"/>
        </w:rPr>
        <w:t>nákladov budúcich období</w:t>
      </w:r>
      <w:r w:rsidRPr="00357A26">
        <w:rPr>
          <w:rFonts w:ascii="Times New Roman" w:hAnsi="Times New Roman" w:cs="Times New Roman"/>
          <w:sz w:val="24"/>
          <w:szCs w:val="24"/>
        </w:rPr>
        <w:t xml:space="preserve"> a </w:t>
      </w:r>
      <w:r w:rsidRPr="00357A26">
        <w:rPr>
          <w:rFonts w:ascii="Times New Roman" w:hAnsi="Times New Roman" w:cs="Times New Roman"/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66"/>
      </w:tblGrid>
      <w:tr w:rsidR="00357A26" w:rsidRPr="00357A26" w:rsidTr="00A84EEF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E31F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</w:t>
            </w:r>
            <w:r w:rsidR="00E31F6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57A26" w:rsidRPr="00357A26" w:rsidTr="00A84EEF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Náklady budúcich období  spolu z toho: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D341E1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20,31</w:t>
            </w:r>
          </w:p>
        </w:tc>
      </w:tr>
      <w:tr w:rsidR="00357A26" w:rsidRPr="00357A26" w:rsidTr="00A84EEF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D341E1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Údržba softvéru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D341E1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20,31</w:t>
            </w:r>
          </w:p>
        </w:tc>
      </w:tr>
      <w:tr w:rsidR="00357A26" w:rsidRPr="00357A26" w:rsidTr="00A84EEF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Informácie o údajoch na strane pasív súvahy</w:t>
      </w:r>
    </w:p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A  Vlastné imanie </w:t>
      </w:r>
      <w:r w:rsidRPr="00357A26">
        <w:rPr>
          <w:rFonts w:ascii="Times New Roman" w:hAnsi="Times New Roman" w:cs="Times New Roman"/>
          <w:sz w:val="24"/>
          <w:szCs w:val="24"/>
        </w:rPr>
        <w:t>- tabuľka č.5</w:t>
      </w:r>
    </w:p>
    <w:tbl>
      <w:tblPr>
        <w:tblW w:w="102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92"/>
      </w:tblGrid>
      <w:tr w:rsidR="00357A26" w:rsidRPr="00357A26" w:rsidTr="00D341E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jednotlivých položiek a opis zmien jednotlivých položiek vlastného imania, najmä zmeny oceňovacích rozdielov, 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opravy významných chýb minulých rokov</w:t>
            </w:r>
          </w:p>
        </w:tc>
      </w:tr>
      <w:tr w:rsidR="00357A26" w:rsidRPr="00357A26" w:rsidTr="00D341E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D341E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D341E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B  Záväzky</w:t>
      </w:r>
    </w:p>
    <w:p w:rsidR="00357A26" w:rsidRPr="00357A26" w:rsidRDefault="00357A26" w:rsidP="00357A26">
      <w:pPr>
        <w:numPr>
          <w:ilvl w:val="0"/>
          <w:numId w:val="13"/>
        </w:numPr>
        <w:suppressAutoHyphens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Rezervy </w:t>
      </w:r>
      <w:r w:rsidRPr="00357A26">
        <w:rPr>
          <w:rFonts w:ascii="Times New Roman" w:hAnsi="Times New Roman" w:cs="Times New Roman"/>
          <w:sz w:val="24"/>
          <w:szCs w:val="24"/>
        </w:rPr>
        <w:t xml:space="preserve">- tabuľka č.6-7 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>Predpokladaný rok použitia rezerv a opis významných položiek rezerv</w:t>
      </w:r>
    </w:p>
    <w:p w:rsidR="00357A26" w:rsidRPr="00357A26" w:rsidRDefault="00357A26" w:rsidP="00357A26">
      <w:pPr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36"/>
      </w:tblGrid>
      <w:tr w:rsidR="00357A26" w:rsidRPr="00357A26" w:rsidTr="00A84EEF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položky            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Predpokladaný rok použitia </w:t>
            </w:r>
          </w:p>
        </w:tc>
      </w:tr>
      <w:tr w:rsidR="00357A26" w:rsidRPr="00357A26" w:rsidTr="00A84EEF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D341E1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Rezerva na audit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D341E1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357A26" w:rsidRPr="00357A26" w:rsidTr="00A84EEF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Záväzky podľa doby splatnosti </w:t>
      </w:r>
    </w:p>
    <w:p w:rsidR="00357A26" w:rsidRPr="00357A26" w:rsidRDefault="00357A26" w:rsidP="00357A26">
      <w:pPr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4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záväzky podľa doby splatnosti (riadky 140 a 151 súvahy) - tabuľka č.8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 xml:space="preserve">Textová časť k tabuľke č.8  Záväzky sú vo výške  </w:t>
      </w:r>
      <w:r w:rsidR="00D341E1">
        <w:rPr>
          <w:sz w:val="24"/>
          <w:szCs w:val="24"/>
        </w:rPr>
        <w:t xml:space="preserve">25 535,37 </w:t>
      </w:r>
      <w:r w:rsidRPr="00357A26">
        <w:rPr>
          <w:sz w:val="24"/>
          <w:szCs w:val="24"/>
        </w:rPr>
        <w:t xml:space="preserve"> € v  lehote  splatnosti</w:t>
      </w:r>
    </w:p>
    <w:p w:rsidR="00357A26" w:rsidRPr="00357A26" w:rsidRDefault="00357A26" w:rsidP="00357A26">
      <w:pPr>
        <w:ind w:left="284"/>
        <w:rPr>
          <w:sz w:val="24"/>
          <w:szCs w:val="24"/>
        </w:rPr>
      </w:pPr>
      <w:r w:rsidRPr="00357A26">
        <w:rPr>
          <w:sz w:val="24"/>
          <w:szCs w:val="24"/>
        </w:rPr>
        <w:t xml:space="preserve">  </w:t>
      </w:r>
    </w:p>
    <w:p w:rsidR="00357A26" w:rsidRPr="00357A26" w:rsidRDefault="00357A26" w:rsidP="00357A26">
      <w:pPr>
        <w:numPr>
          <w:ilvl w:val="0"/>
          <w:numId w:val="14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záväzky podľa zostatkovej doby splatnosti (riadky 140 a 151 súvahy) - tabuľka č.8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 xml:space="preserve">Textová časť k tabuľke č.8 </w:t>
      </w:r>
    </w:p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4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49"/>
      </w:tblGrid>
      <w:tr w:rsidR="00357A26" w:rsidRPr="00357A26" w:rsidTr="00A84EE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Hodnota záväzku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</w:tr>
      <w:tr w:rsidR="00357A26" w:rsidRPr="00357A26" w:rsidTr="00A84EE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Zo sociálneho fondu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E31F69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2 457,49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Dodávatelia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E31F69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4 432,98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Zamestnanci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E31F69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11 093,98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Sociálne a zdravotné poist.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E31F69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6 236,28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E31F69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1 314,64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Nevyfakturované dodávky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E31F69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E31F69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25 535,37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7A26" w:rsidRDefault="00E31F69" w:rsidP="00E31F69">
      <w:pPr>
        <w:tabs>
          <w:tab w:val="left" w:pos="15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31F69" w:rsidRDefault="00E31F69" w:rsidP="00E31F69">
      <w:pPr>
        <w:tabs>
          <w:tab w:val="left" w:pos="1534"/>
        </w:tabs>
        <w:rPr>
          <w:rFonts w:ascii="Times New Roman" w:hAnsi="Times New Roman" w:cs="Times New Roman"/>
          <w:sz w:val="24"/>
          <w:szCs w:val="24"/>
        </w:rPr>
      </w:pPr>
    </w:p>
    <w:p w:rsidR="00E31F69" w:rsidRPr="00357A26" w:rsidRDefault="00E31F69" w:rsidP="00E31F69">
      <w:pPr>
        <w:tabs>
          <w:tab w:val="left" w:pos="1534"/>
        </w:tabs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3"/>
        </w:numPr>
        <w:suppressAutoHyphens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Bankové úvery a ostatné prijaté návratné finančné výpomoci </w:t>
      </w:r>
    </w:p>
    <w:p w:rsidR="00357A26" w:rsidRPr="00357A26" w:rsidRDefault="00357A26" w:rsidP="00357A26">
      <w:pPr>
        <w:numPr>
          <w:ilvl w:val="0"/>
          <w:numId w:val="15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dlhodobé bankové úvery a krátkodobé bankové úvery - tabuľka č.9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>Textová časť k tabuľke č.9:  Obec nemá bankový úver</w:t>
      </w:r>
    </w:p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5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popis zabezpečenia dlhodobého bankového úveru alebo krátkodobého bankového úveru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78"/>
      </w:tblGrid>
      <w:tr w:rsidR="00357A26" w:rsidRPr="00357A26" w:rsidTr="00A84EEF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Druh bankového úveru 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podľa splatnosti /krátkodobý, dlhodobý/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Popis zabezpečenia dlhodobého bankového úveru 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alebo krátkodobého bankového úveru</w:t>
            </w:r>
          </w:p>
        </w:tc>
      </w:tr>
      <w:tr w:rsidR="00357A26" w:rsidRPr="00357A26" w:rsidTr="00A84EEF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5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dlhodobé emitované dlhopisy a krátkodobé emitované dlhopisy (riadky 150 a 176 súvahy)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50"/>
      </w:tblGrid>
      <w:tr w:rsidR="00357A26" w:rsidRPr="00357A26" w:rsidTr="00A84EE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Mena, v ktorej sú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Úroková sadzba 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v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Stav</w:t>
            </w:r>
          </w:p>
          <w:p w:rsidR="00357A26" w:rsidRPr="00357A26" w:rsidRDefault="00357A26" w:rsidP="0092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k 31.12.201</w:t>
            </w:r>
            <w:r w:rsidR="0092281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Stav</w:t>
            </w:r>
          </w:p>
          <w:p w:rsidR="00357A26" w:rsidRPr="00357A26" w:rsidRDefault="00357A26" w:rsidP="0092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k 31.12.20</w:t>
            </w:r>
            <w:r w:rsidR="0092281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57A26" w:rsidRPr="00357A26" w:rsidTr="00A84EE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ind w:left="284"/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5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519"/>
      </w:tblGrid>
      <w:tr w:rsidR="00357A26" w:rsidRPr="00357A26" w:rsidTr="00A84EE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Poskytovateľ 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Druh prijatej návratnej výpomoci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Účel 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Výška prijatej návratnej výpomoci</w:t>
            </w:r>
          </w:p>
          <w:p w:rsidR="00357A26" w:rsidRPr="00357A26" w:rsidRDefault="00357A26" w:rsidP="0092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k 31.12.20</w:t>
            </w:r>
            <w:r w:rsidR="0092281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Výška prijatej návratnej výpomoci</w:t>
            </w:r>
          </w:p>
          <w:p w:rsidR="00357A26" w:rsidRPr="00357A26" w:rsidRDefault="00357A26" w:rsidP="0092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k 31.12.20</w:t>
            </w:r>
            <w:r w:rsidR="0092281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57A26" w:rsidRPr="00357A26" w:rsidTr="00A84EE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rPr>
          <w:rFonts w:ascii="Times New Roman" w:hAnsi="Times New Roman" w:cs="Times New Roman"/>
          <w:b/>
          <w:sz w:val="24"/>
          <w:szCs w:val="24"/>
        </w:rPr>
      </w:pPr>
    </w:p>
    <w:p w:rsidR="00357A26" w:rsidRDefault="0092281A" w:rsidP="0092281A">
      <w:pPr>
        <w:tabs>
          <w:tab w:val="left" w:pos="15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2281A" w:rsidRDefault="0092281A" w:rsidP="0092281A">
      <w:pPr>
        <w:tabs>
          <w:tab w:val="left" w:pos="1565"/>
        </w:tabs>
        <w:rPr>
          <w:rFonts w:ascii="Times New Roman" w:hAnsi="Times New Roman" w:cs="Times New Roman"/>
          <w:b/>
          <w:sz w:val="24"/>
          <w:szCs w:val="24"/>
        </w:rPr>
      </w:pPr>
    </w:p>
    <w:p w:rsidR="0092281A" w:rsidRDefault="0092281A" w:rsidP="0092281A">
      <w:pPr>
        <w:tabs>
          <w:tab w:val="left" w:pos="1565"/>
        </w:tabs>
        <w:rPr>
          <w:rFonts w:ascii="Times New Roman" w:hAnsi="Times New Roman" w:cs="Times New Roman"/>
          <w:b/>
          <w:sz w:val="24"/>
          <w:szCs w:val="24"/>
        </w:rPr>
      </w:pPr>
    </w:p>
    <w:p w:rsidR="00D341E1" w:rsidRDefault="00D341E1" w:rsidP="0092281A">
      <w:pPr>
        <w:tabs>
          <w:tab w:val="left" w:pos="1565"/>
        </w:tabs>
        <w:rPr>
          <w:rFonts w:ascii="Times New Roman" w:hAnsi="Times New Roman" w:cs="Times New Roman"/>
          <w:b/>
          <w:sz w:val="24"/>
          <w:szCs w:val="24"/>
        </w:rPr>
      </w:pPr>
    </w:p>
    <w:p w:rsidR="0092281A" w:rsidRPr="00357A26" w:rsidRDefault="0092281A" w:rsidP="0092281A">
      <w:pPr>
        <w:tabs>
          <w:tab w:val="left" w:pos="1565"/>
        </w:tabs>
        <w:rPr>
          <w:rFonts w:ascii="Times New Roman" w:hAnsi="Times New Roman" w:cs="Times New Roman"/>
          <w:b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3"/>
        </w:numPr>
        <w:suppressAutoHyphens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:rsidR="00357A26" w:rsidRPr="00357A26" w:rsidRDefault="00357A26" w:rsidP="00357A26">
      <w:pPr>
        <w:numPr>
          <w:ilvl w:val="0"/>
          <w:numId w:val="16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popis významných položiek časového rozlíšenia výdavkov budúcich období a výnosov budúcich               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49"/>
      </w:tblGrid>
      <w:tr w:rsidR="00357A26" w:rsidRPr="00357A26" w:rsidTr="00A84EE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Popis významnej položky časového rozlíšenia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92281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Zostatok  k 31.12.20</w:t>
            </w:r>
            <w:r w:rsidR="0092281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57A26" w:rsidRPr="00357A26" w:rsidTr="00A84EE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Výdavky budúcich období spolu z toho: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92281A">
        <w:trPr>
          <w:trHeight w:val="6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Výnosy budúcich období spolu z toho: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92281A" w:rsidRDefault="0092281A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81A">
              <w:rPr>
                <w:rFonts w:ascii="Times New Roman" w:hAnsi="Times New Roman" w:cs="Times New Roman"/>
                <w:b/>
                <w:sz w:val="24"/>
                <w:szCs w:val="24"/>
              </w:rPr>
              <w:t>59 003,49</w:t>
            </w:r>
          </w:p>
        </w:tc>
      </w:tr>
      <w:tr w:rsidR="00357A26" w:rsidRPr="00357A26" w:rsidTr="00A84EE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Kaucia Golden Hands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85,18</w:t>
            </w:r>
          </w:p>
        </w:tc>
      </w:tr>
      <w:tr w:rsidR="00357A26" w:rsidRPr="00357A26" w:rsidTr="00A84EE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Územný plán obce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92281A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9 973,40</w:t>
            </w:r>
          </w:p>
        </w:tc>
      </w:tr>
      <w:tr w:rsidR="00357A26" w:rsidRPr="00357A26" w:rsidTr="00A84EE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Strecha MŠ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92281A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18 902,25</w:t>
            </w:r>
          </w:p>
        </w:tc>
      </w:tr>
      <w:tr w:rsidR="0092281A" w:rsidRPr="00357A26" w:rsidTr="00A84EE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281A" w:rsidRPr="00357A26" w:rsidRDefault="0092281A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Darované auto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1A" w:rsidRDefault="0092281A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4 025,01</w:t>
            </w:r>
          </w:p>
        </w:tc>
      </w:tr>
      <w:tr w:rsidR="00357A26" w:rsidRPr="00357A26" w:rsidTr="00A84EEF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Hasičská zbrojnica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92281A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26 017,65</w:t>
            </w:r>
          </w:p>
        </w:tc>
      </w:tr>
    </w:tbl>
    <w:p w:rsidR="00357A26" w:rsidRPr="00357A26" w:rsidRDefault="00357A26" w:rsidP="00357A26">
      <w:pPr>
        <w:ind w:left="284"/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6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informácia o prijatých kapitálových transferoch zaúčtovaných na účte 384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49"/>
      </w:tblGrid>
      <w:tr w:rsidR="00357A26" w:rsidRPr="00357A26" w:rsidTr="00A84EE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Kapitálový transfer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Zúčtovanie do výnosov budúcich období</w:t>
            </w:r>
          </w:p>
        </w:tc>
      </w:tr>
      <w:tr w:rsidR="00357A26" w:rsidRPr="00357A26" w:rsidTr="00A84EE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Dotácia na územný plán obce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14 960 €  rok zaradenia 2018</w:t>
            </w:r>
          </w:p>
        </w:tc>
      </w:tr>
      <w:tr w:rsidR="00357A26" w:rsidRPr="00357A26" w:rsidTr="00A84EE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Dotácia zo ŠR na hasičskú zbrojnicu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30 000 €  rok zaradenia 2019</w:t>
            </w:r>
          </w:p>
        </w:tc>
      </w:tr>
      <w:tr w:rsidR="00357A26" w:rsidRPr="00357A26" w:rsidTr="00A84EE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Regionálny príspevok na strechu MŠ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92281A">
            <w:pPr>
              <w:tabs>
                <w:tab w:val="left" w:pos="3944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19 512 €  rok zaradenia 2019</w:t>
            </w:r>
            <w:r w:rsidR="0092281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2281A" w:rsidRPr="00357A26" w:rsidTr="00A84EE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281A" w:rsidRPr="00357A26" w:rsidRDefault="0092281A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Darované auto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1A" w:rsidRPr="00357A26" w:rsidRDefault="0092281A" w:rsidP="0092281A">
            <w:pPr>
              <w:tabs>
                <w:tab w:val="left" w:pos="3944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4 200 € </w:t>
            </w:r>
            <w:r w:rsidR="00D34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rok zaradenia 2020</w:t>
            </w:r>
          </w:p>
        </w:tc>
      </w:tr>
    </w:tbl>
    <w:p w:rsidR="00357A26" w:rsidRPr="00357A26" w:rsidRDefault="00357A26" w:rsidP="00357A26">
      <w:pPr>
        <w:ind w:left="360"/>
        <w:rPr>
          <w:sz w:val="24"/>
          <w:szCs w:val="24"/>
        </w:rPr>
      </w:pPr>
    </w:p>
    <w:p w:rsidR="00357A26" w:rsidRPr="00357A26" w:rsidRDefault="00357A26" w:rsidP="0092281A">
      <w:pPr>
        <w:rPr>
          <w:sz w:val="24"/>
          <w:szCs w:val="24"/>
        </w:rPr>
      </w:pPr>
    </w:p>
    <w:p w:rsidR="00357A26" w:rsidRPr="00357A26" w:rsidRDefault="00357A26" w:rsidP="00357A26">
      <w:pPr>
        <w:ind w:left="360"/>
        <w:rPr>
          <w:sz w:val="24"/>
          <w:szCs w:val="24"/>
        </w:rPr>
      </w:pP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Čl. V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Informácie o výnosoch a nákladoch </w:t>
      </w:r>
    </w:p>
    <w:p w:rsidR="00357A26" w:rsidRPr="00357A26" w:rsidRDefault="00357A26" w:rsidP="00357A26">
      <w:pPr>
        <w:ind w:left="360"/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7"/>
        </w:numPr>
        <w:suppressAutoHyphens/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40"/>
      </w:tblGrid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tržby za vlastné výkony  a tovar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602 - Tržby z predaja služieb</w:t>
            </w:r>
          </w:p>
          <w:p w:rsid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školné</w:t>
            </w:r>
          </w:p>
          <w:p w:rsidR="00357A26" w:rsidRPr="00357A26" w:rsidRDefault="00357A26" w:rsidP="0092281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poplatky za svadbu</w:t>
            </w:r>
          </w:p>
          <w:p w:rsidR="0092281A" w:rsidRPr="00357A26" w:rsidRDefault="0092281A" w:rsidP="0092281A">
            <w:pPr>
              <w:suppressAutoHyphens/>
              <w:spacing w:after="0" w:line="240" w:lineRule="auto"/>
              <w:ind w:left="6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26" w:rsidRPr="00A37391" w:rsidRDefault="00A37391" w:rsidP="00A37391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vyhlasovanie rozhlasom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92281A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2 796,00</w:t>
            </w:r>
          </w:p>
          <w:p w:rsid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281A">
              <w:rPr>
                <w:rFonts w:ascii="Times New Roman" w:hAnsi="Times New Roman" w:cs="Times New Roman"/>
                <w:sz w:val="24"/>
                <w:szCs w:val="24"/>
              </w:rPr>
              <w:t> 910,00</w:t>
            </w:r>
          </w:p>
          <w:p w:rsidR="00357A26" w:rsidRPr="00357A26" w:rsidRDefault="00A37391" w:rsidP="00A373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5</w:t>
            </w:r>
            <w:r w:rsidR="0092281A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  <w:p w:rsidR="00357A26" w:rsidRPr="00357A26" w:rsidRDefault="00A37391" w:rsidP="00A373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92281A">
              <w:rPr>
                <w:rFonts w:ascii="Times New Roman" w:hAnsi="Times New Roman" w:cs="Times New Roman"/>
                <w:sz w:val="24"/>
                <w:szCs w:val="24"/>
              </w:rPr>
              <w:t>267,00</w:t>
            </w:r>
          </w:p>
          <w:p w:rsidR="00357A26" w:rsidRPr="00357A26" w:rsidRDefault="00357A26" w:rsidP="00A3739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zmena stavu vnútroorganizačných zásob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aktivácia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624 - Aktivácia DHM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daňové a colné výnosy a výnosy z poplatkov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632 - Daňové výnosy samosprávy</w:t>
            </w:r>
          </w:p>
          <w:p w:rsid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podielové dane</w:t>
            </w:r>
          </w:p>
          <w:p w:rsidR="00A37391" w:rsidRPr="00357A26" w:rsidRDefault="00A37391" w:rsidP="00A37391">
            <w:pPr>
              <w:suppressAutoHyphens/>
              <w:spacing w:after="0" w:line="240" w:lineRule="auto"/>
              <w:ind w:left="6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daň z nehnuteľností </w:t>
            </w:r>
          </w:p>
          <w:p w:rsidR="00A37391" w:rsidRPr="00357A26" w:rsidRDefault="00A37391" w:rsidP="00A37391">
            <w:pPr>
              <w:suppressAutoHyphens/>
              <w:spacing w:after="0" w:line="240" w:lineRule="auto"/>
              <w:ind w:left="6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daň za psa</w:t>
            </w:r>
          </w:p>
          <w:p w:rsidR="00A37391" w:rsidRPr="00357A26" w:rsidRDefault="00A37391" w:rsidP="00A37391">
            <w:pPr>
              <w:suppressAutoHyphens/>
              <w:spacing w:after="0" w:line="240" w:lineRule="auto"/>
              <w:ind w:left="6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daň z ubytovania </w:t>
            </w:r>
          </w:p>
          <w:p w:rsidR="00A37391" w:rsidRPr="00357A26" w:rsidRDefault="00A37391" w:rsidP="00A37391">
            <w:pPr>
              <w:suppressAutoHyphens/>
              <w:spacing w:after="0" w:line="240" w:lineRule="auto"/>
              <w:ind w:left="6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daň za užívanie verejného priestranstva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37391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380 174,54</w:t>
            </w:r>
          </w:p>
          <w:p w:rsidR="00A37391" w:rsidRDefault="00A37391" w:rsidP="00A3739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340 970,78</w:t>
            </w:r>
          </w:p>
          <w:p w:rsidR="00357A26" w:rsidRPr="00357A26" w:rsidRDefault="00A37391" w:rsidP="00A3739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35 335,97</w:t>
            </w:r>
          </w:p>
          <w:p w:rsidR="00357A26" w:rsidRPr="00357A26" w:rsidRDefault="00357A26" w:rsidP="00A84EEF">
            <w:pPr>
              <w:tabs>
                <w:tab w:val="left" w:pos="1410"/>
                <w:tab w:val="center" w:pos="199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  <w:r w:rsidR="00A37391">
              <w:rPr>
                <w:rFonts w:ascii="Times New Roman" w:hAnsi="Times New Roman" w:cs="Times New Roman"/>
                <w:sz w:val="24"/>
                <w:szCs w:val="24"/>
              </w:rPr>
              <w:t>1 175,49</w:t>
            </w:r>
          </w:p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37391">
              <w:rPr>
                <w:rFonts w:ascii="Times New Roman" w:hAnsi="Times New Roman" w:cs="Times New Roman"/>
                <w:sz w:val="24"/>
                <w:szCs w:val="24"/>
              </w:rPr>
              <w:t>2 857,00</w:t>
            </w:r>
          </w:p>
          <w:p w:rsidR="00357A26" w:rsidRPr="00357A26" w:rsidRDefault="00357A26" w:rsidP="00A37391">
            <w:pPr>
              <w:tabs>
                <w:tab w:val="left" w:pos="1470"/>
                <w:tab w:val="center" w:pos="199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</w:t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3739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633 - Výnosy z poplatkov 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správne poplatky 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KO a DSO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37391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30 224,34</w:t>
            </w:r>
          </w:p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finančné výnosy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661 - Tržby z predaja CP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predaj akcií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662 - Úroky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668 - Ostatné finančné výnosy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mimoriadne výnosy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672 - Náhrady škôd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691 - Výnosy z bežných transferov z rozpočtu obce, VÚC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bežný transfer na školský klub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bežný transfer na školskú jedáleň 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692 - Výnosy z kapitálových transferov z rozpočtu obce, VÚC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693 - Výnosy samosprávy z bežných transferov zo ŠR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bežný transfer na 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37391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50 604,56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694 - Výnosy samosprávy z kapitálových transferov zo ŠR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zo ŠR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37391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5 843,31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695 - Výnosy samosprávy z bežných transferov od EÚ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696 - Výnosy samosprávy z kapitálových transferov od EÚ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od EÚ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697 - Výnosy samosprávy z bežných transferov od ostatných subjektov mimo verejnej správy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37391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698 - Výnosy samosprávy z kapitálových transferov od ostatných subjektov mimo verejnej správy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od ostatných subjektov mimo verejnej správy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37391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699 - Výnosy samosprávy  z odvodu rozpočtových príjmov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zinkasované príjmy RO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37391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10 001,15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ostatné výnosy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644 - Zmluvné pokuty, penále a úroky z omeškania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645 - Ostatné pokuty, penále a úroky z omeškania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37391" w:rsidP="00A3739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648 - Ostatné výnosy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37391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57 698,86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zúčtovanie rezerv, opravných položiek, časového rozlíšenia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653 - Zúčtovanie ostatných rezerv z prevádzkovej činnosti 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26" w:rsidRPr="00357A26" w:rsidRDefault="00357A26" w:rsidP="00A8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658 - Zúčtovanie ostatných opravných položiek z prevádzkovej činnosti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37391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</w:tr>
    </w:tbl>
    <w:p w:rsidR="00357A26" w:rsidRDefault="00357A26" w:rsidP="00357A26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A37391" w:rsidRPr="00357A26" w:rsidRDefault="00A37391" w:rsidP="00357A26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7"/>
        </w:numPr>
        <w:suppressAutoHyphens/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40"/>
      </w:tblGrid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 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spotrebované nákupy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501 - Spotreba materiálu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28 229,17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502 - Spotreba energie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elektrická energia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voda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plyn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drevo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12 241,99</w:t>
            </w:r>
          </w:p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8 792,15</w:t>
            </w:r>
          </w:p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84EEF">
              <w:rPr>
                <w:rFonts w:ascii="Times New Roman" w:hAnsi="Times New Roman" w:cs="Times New Roman"/>
                <w:sz w:val="24"/>
                <w:szCs w:val="24"/>
              </w:rPr>
              <w:t>508,29</w:t>
            </w:r>
          </w:p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3 004,51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služby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511 - Opravy a udržiavanie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5 447,00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512 - Cestovné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84EEF">
              <w:rPr>
                <w:rFonts w:ascii="Times New Roman" w:hAnsi="Times New Roman" w:cs="Times New Roman"/>
                <w:sz w:val="24"/>
                <w:szCs w:val="24"/>
              </w:rPr>
              <w:t>467,07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513 - Náklady na reprezentáciu 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4 063,81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518 - Ostatné služby 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49 916,56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osobné náklady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521 - Mzdové náklady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162 565,41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524 - Zákonné sociálne náklady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57 367,91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527 - Zákonné sociálne náklady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4 722,05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dane a poplatky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532 - Daň z nehnuteľností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538 - Ostatné dane a poplatky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3 390,85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odpisy, rezervy a opravné položky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551 - Odpisy  DNM a DHM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odpisy z vlastných zdrojov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odpisy z cudzích zdrojov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56787,26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553 - Tvorba ostatných rezerv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558 - Tvorba ostatných opravných položiek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k daňovým pohľadávkam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k nedaňovým pohľadávkam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finančné náklady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561 - Predané CP a podiely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562 - Úroky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568 - Ostatné finančné náklady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1 995,71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mimoriadne náklady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572 - Škody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náklady na transfery a náklady z odvodov príjmov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584 - Náklady na transfery z rozpočtu obce, VÚC do RO, PO zriadených obcou alebo VÚC</w:t>
            </w:r>
          </w:p>
          <w:p w:rsidR="00357A26" w:rsidRPr="00357A26" w:rsidRDefault="00357A26" w:rsidP="00A84EEF">
            <w:pPr>
              <w:ind w:left="678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71 120,15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585 - Náklady na transfery z rozpočtu obce, VÚC ostatným subjektov verejnej správy</w:t>
            </w:r>
          </w:p>
          <w:p w:rsidR="00357A26" w:rsidRPr="00357A26" w:rsidRDefault="00357A26" w:rsidP="00A84EEF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3 609,68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586 - Náklady na transfery z rozpočtu obce, VÚC subjektov mimo verejnej správy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587 - Náklady na ostatné transfery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588 - Náklady z odvodu príjmov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predpis odvodu príjmov RO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589 - Náklady z budúceho odvodu príjmov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predpis budúceho odvodu príjmov RO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357A26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ostatné náklady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541 - ZC predaného DNM a DHM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13 758,00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544 - Zmluvné pokuty, penále a úroky z omeškania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545 - Ostatné pokuty, penále a úroky z omeškania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55,43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546 - Odpis pohľadávky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548 - Ostatné náklady na prevádzkovú činnosť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A84EEF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12 025,09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549 - Manká a škody</w:t>
            </w:r>
          </w:p>
          <w:p w:rsidR="00357A26" w:rsidRPr="00357A26" w:rsidRDefault="00357A26" w:rsidP="00357A2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dane z príjmov</w:t>
            </w:r>
          </w:p>
          <w:p w:rsidR="00357A26" w:rsidRPr="00357A26" w:rsidRDefault="00357A26" w:rsidP="00A8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 xml:space="preserve">591 - Splatná daň z príjmov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57A26" w:rsidRPr="00357A26" w:rsidRDefault="00357A26" w:rsidP="00357A26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17"/>
        </w:numPr>
        <w:suppressAutoHyphens/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40"/>
      </w:tblGrid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Osobitné náklady podľa zákona o účtovníctve § 18 ods</w:t>
            </w:r>
            <w:r w:rsidRPr="00357A2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9D9D9"/>
              </w:rPr>
              <w:t>.</w:t>
            </w: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Náklady voči audítorovi alebo audítorskej spoločnosti v členení na náklady za: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357A26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overenie účtovnej závierky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</w:tr>
    </w:tbl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A26" w:rsidRPr="00357A26" w:rsidRDefault="00357A26" w:rsidP="00357A26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Čl. VI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Informácie o údajoch na podsúvahových účtoch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21"/>
        </w:numPr>
        <w:suppressAutoHyphens/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Majetok a záväzky zabezpečené derivátmi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910"/>
      </w:tblGrid>
      <w:tr w:rsidR="00357A26" w:rsidRPr="00357A26" w:rsidTr="00A84EE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Popis významných položiek 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Hodnota majetku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Forma zabezpečenia</w:t>
            </w:r>
          </w:p>
        </w:tc>
      </w:tr>
      <w:tr w:rsidR="00357A26" w:rsidRPr="00357A26" w:rsidTr="00A84EE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Default="00357A26" w:rsidP="00357A26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A84EEF" w:rsidRDefault="00A84EEF" w:rsidP="00357A26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A84EEF" w:rsidRPr="00357A26" w:rsidRDefault="00A84EEF" w:rsidP="00357A26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21"/>
        </w:numPr>
        <w:suppressAutoHyphens/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 Ďalšie informácie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65"/>
      </w:tblGrid>
      <w:tr w:rsidR="00357A26" w:rsidRPr="00357A26" w:rsidTr="00A84E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</w:tr>
      <w:tr w:rsidR="00357A26" w:rsidRPr="00357A26" w:rsidTr="00A84E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Čl. VII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Informácie o iných aktívach a iných pasívach</w:t>
      </w:r>
    </w:p>
    <w:p w:rsidR="00357A26" w:rsidRPr="00357A26" w:rsidRDefault="00357A26" w:rsidP="00357A26">
      <w:pPr>
        <w:ind w:left="360"/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22"/>
        </w:numPr>
        <w:suppressAutoHyphens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Iné aktíva a iné pasíva </w:t>
      </w:r>
    </w:p>
    <w:p w:rsidR="00357A26" w:rsidRPr="00357A26" w:rsidRDefault="00357A26" w:rsidP="00357A26">
      <w:pPr>
        <w:numPr>
          <w:ilvl w:val="0"/>
          <w:numId w:val="23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 xml:space="preserve">opis a 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23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opis a hodnota iných pasív, vyplývajúcich zo súdnych rozhodnutí, z poskytnutých záruk, zo všeobecne záväzných právnych predpisov, z ručenia podľa jednotlivých druhov ručenia, takýmito inými pasívami sú:</w:t>
      </w:r>
    </w:p>
    <w:p w:rsidR="00357A26" w:rsidRPr="00357A26" w:rsidRDefault="00357A26" w:rsidP="00357A26">
      <w:pPr>
        <w:numPr>
          <w:ilvl w:val="0"/>
          <w:numId w:val="24"/>
        </w:numPr>
        <w:rPr>
          <w:sz w:val="24"/>
          <w:szCs w:val="24"/>
        </w:rPr>
      </w:pPr>
      <w:r w:rsidRPr="00357A26">
        <w:rPr>
          <w:sz w:val="24"/>
          <w:szCs w:val="24"/>
        </w:rPr>
        <w:t xml:space="preserve">možná povinnosť, ktorá vznikla ako dôsledok minulej udalosti a ktorej existencia závisí od toho, či nastane alebo nenastane jedna alebo viac neistých udalostí v budúcnosti, ktorých vznik nezávisí od účtovnej jednotky, alebo </w:t>
      </w:r>
    </w:p>
    <w:p w:rsidR="00357A26" w:rsidRPr="00357A26" w:rsidRDefault="00357A26" w:rsidP="00357A26">
      <w:pPr>
        <w:numPr>
          <w:ilvl w:val="0"/>
          <w:numId w:val="24"/>
        </w:numPr>
        <w:rPr>
          <w:sz w:val="24"/>
          <w:szCs w:val="24"/>
        </w:rPr>
      </w:pPr>
      <w:r w:rsidRPr="00357A26">
        <w:rPr>
          <w:sz w:val="24"/>
          <w:szCs w:val="24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23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zoznam nehnuteľných kultúrnych pamiatok v správe alebo vo vlastníctve účtovnej jednotky - tabuľka č.11</w:t>
      </w:r>
    </w:p>
    <w:p w:rsidR="00357A26" w:rsidRPr="00357A26" w:rsidRDefault="00357A26" w:rsidP="00357A26">
      <w:pPr>
        <w:rPr>
          <w:sz w:val="24"/>
          <w:szCs w:val="24"/>
        </w:rPr>
      </w:pPr>
    </w:p>
    <w:p w:rsidR="00357A26" w:rsidRPr="00357A26" w:rsidRDefault="00357A26" w:rsidP="00357A26">
      <w:pPr>
        <w:numPr>
          <w:ilvl w:val="0"/>
          <w:numId w:val="23"/>
        </w:numPr>
        <w:ind w:left="284" w:hanging="284"/>
        <w:rPr>
          <w:sz w:val="24"/>
          <w:szCs w:val="24"/>
        </w:rPr>
      </w:pPr>
      <w:r w:rsidRPr="00357A26">
        <w:rPr>
          <w:sz w:val="24"/>
          <w:szCs w:val="24"/>
        </w:rPr>
        <w:t>informácia, či sú iné aktíva a iné pasíva vykázané voči účtovnej jednotke súhrnného celku</w:t>
      </w:r>
    </w:p>
    <w:p w:rsid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490" w:rsidRDefault="009C7490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1E1" w:rsidRPr="00357A26" w:rsidRDefault="00D341E1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49"/>
      </w:tblGrid>
      <w:tr w:rsidR="00357A26" w:rsidRPr="00357A26" w:rsidTr="00A84EE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Vykázané voči ÚJ súhrnného celku</w:t>
            </w:r>
          </w:p>
          <w:p w:rsidR="00357A26" w:rsidRPr="00357A26" w:rsidRDefault="00357A26" w:rsidP="00A8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Áno/Nie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A26" w:rsidRPr="00357A26" w:rsidRDefault="00357A26" w:rsidP="00A84E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b/>
                <w:sz w:val="24"/>
                <w:szCs w:val="24"/>
              </w:rPr>
              <w:t>Hodnota celkom</w:t>
            </w:r>
          </w:p>
        </w:tc>
      </w:tr>
      <w:tr w:rsidR="00357A26" w:rsidRPr="00357A26" w:rsidTr="00A84EE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26" w:rsidRPr="00357A26" w:rsidTr="00A84EE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26">
              <w:rPr>
                <w:rFonts w:ascii="Times New Roman" w:hAnsi="Times New Roman" w:cs="Times New Roman"/>
                <w:sz w:val="24"/>
                <w:szCs w:val="24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26" w:rsidRPr="00357A26" w:rsidRDefault="00357A26" w:rsidP="00A84E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A26" w:rsidRPr="00357A26" w:rsidRDefault="00357A26" w:rsidP="00357A26">
      <w:pPr>
        <w:rPr>
          <w:rFonts w:ascii="Times New Roman" w:hAnsi="Times New Roman" w:cs="Times New Roman"/>
          <w:sz w:val="24"/>
          <w:szCs w:val="24"/>
        </w:rPr>
      </w:pPr>
    </w:p>
    <w:p w:rsidR="00357A26" w:rsidRPr="00357A26" w:rsidRDefault="00357A26" w:rsidP="00357A26">
      <w:pPr>
        <w:ind w:left="360"/>
        <w:rPr>
          <w:sz w:val="24"/>
          <w:szCs w:val="24"/>
        </w:rPr>
      </w:pPr>
    </w:p>
    <w:p w:rsidR="00357A26" w:rsidRPr="00357A26" w:rsidRDefault="00357A26" w:rsidP="00357A26">
      <w:pPr>
        <w:ind w:left="360"/>
        <w:rPr>
          <w:sz w:val="24"/>
          <w:szCs w:val="24"/>
        </w:rPr>
      </w:pPr>
    </w:p>
    <w:p w:rsidR="00357A26" w:rsidRPr="00357A26" w:rsidRDefault="00357A26" w:rsidP="00357A26">
      <w:pPr>
        <w:ind w:left="360"/>
        <w:rPr>
          <w:sz w:val="24"/>
          <w:szCs w:val="24"/>
        </w:rPr>
      </w:pP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Čl. VIII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Informácie o spriaznených osobách a o ekonomických vzťahoch 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účtovnej jednotky a spriaznených osôb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7A26" w:rsidRPr="00357A26" w:rsidRDefault="00357A26" w:rsidP="00357A26">
      <w:pPr>
        <w:numPr>
          <w:ilvl w:val="0"/>
          <w:numId w:val="25"/>
        </w:numPr>
        <w:suppressAutoHyphens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357A26" w:rsidRPr="00357A26" w:rsidRDefault="00357A26" w:rsidP="00357A26">
      <w:p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>Žiadne spriaznené osoby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Čl. IX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- </w:t>
      </w:r>
      <w:r w:rsidRPr="00357A26">
        <w:rPr>
          <w:rFonts w:ascii="Times New Roman" w:hAnsi="Times New Roman" w:cs="Times New Roman"/>
          <w:sz w:val="24"/>
          <w:szCs w:val="24"/>
        </w:rPr>
        <w:t>tabuľka č.12-14</w:t>
      </w:r>
    </w:p>
    <w:p w:rsidR="00357A26" w:rsidRPr="00357A26" w:rsidRDefault="00357A26" w:rsidP="00357A26">
      <w:pPr>
        <w:rPr>
          <w:sz w:val="24"/>
          <w:szCs w:val="24"/>
        </w:rPr>
      </w:pPr>
      <w:r w:rsidRPr="00357A26">
        <w:rPr>
          <w:sz w:val="24"/>
          <w:szCs w:val="24"/>
        </w:rPr>
        <w:t>Textová časť k tabuľke č.12-14:</w:t>
      </w:r>
    </w:p>
    <w:p w:rsidR="009C7490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Rozpočet obce bol schválený obecným  zastupiteľstvom dňa </w:t>
      </w:r>
      <w:r w:rsidR="009C7490">
        <w:rPr>
          <w:rFonts w:ascii="Times New Roman" w:hAnsi="Times New Roman" w:cs="Times New Roman"/>
          <w:sz w:val="24"/>
          <w:szCs w:val="24"/>
        </w:rPr>
        <w:t>11</w:t>
      </w:r>
      <w:r w:rsidRPr="00357A26">
        <w:rPr>
          <w:rFonts w:ascii="Times New Roman" w:hAnsi="Times New Roman" w:cs="Times New Roman"/>
          <w:sz w:val="24"/>
          <w:szCs w:val="24"/>
        </w:rPr>
        <w:t>. 1</w:t>
      </w:r>
      <w:r w:rsidR="009C7490">
        <w:rPr>
          <w:rFonts w:ascii="Times New Roman" w:hAnsi="Times New Roman" w:cs="Times New Roman"/>
          <w:sz w:val="24"/>
          <w:szCs w:val="24"/>
        </w:rPr>
        <w:t>2</w:t>
      </w:r>
      <w:r w:rsidRPr="00357A26">
        <w:rPr>
          <w:rFonts w:ascii="Times New Roman" w:hAnsi="Times New Roman" w:cs="Times New Roman"/>
          <w:sz w:val="24"/>
          <w:szCs w:val="24"/>
        </w:rPr>
        <w:t>. 201</w:t>
      </w:r>
      <w:r w:rsidR="009C7490">
        <w:rPr>
          <w:rFonts w:ascii="Times New Roman" w:hAnsi="Times New Roman" w:cs="Times New Roman"/>
          <w:sz w:val="24"/>
          <w:szCs w:val="24"/>
        </w:rPr>
        <w:t>9</w:t>
      </w:r>
      <w:r w:rsidRPr="00357A26">
        <w:rPr>
          <w:rFonts w:ascii="Times New Roman" w:hAnsi="Times New Roman" w:cs="Times New Roman"/>
          <w:sz w:val="24"/>
          <w:szCs w:val="24"/>
        </w:rPr>
        <w:t xml:space="preserve">  uznesením č. </w:t>
      </w:r>
      <w:r w:rsidR="009C7490">
        <w:rPr>
          <w:rFonts w:ascii="Times New Roman" w:hAnsi="Times New Roman" w:cs="Times New Roman"/>
          <w:sz w:val="24"/>
          <w:szCs w:val="24"/>
        </w:rPr>
        <w:t>9</w:t>
      </w:r>
      <w:r w:rsidRPr="00357A26">
        <w:rPr>
          <w:rFonts w:ascii="Times New Roman" w:hAnsi="Times New Roman" w:cs="Times New Roman"/>
          <w:sz w:val="24"/>
          <w:szCs w:val="24"/>
        </w:rPr>
        <w:t>/201</w:t>
      </w:r>
      <w:r w:rsidR="009C7490">
        <w:rPr>
          <w:rFonts w:ascii="Times New Roman" w:hAnsi="Times New Roman" w:cs="Times New Roman"/>
          <w:sz w:val="24"/>
          <w:szCs w:val="24"/>
        </w:rPr>
        <w:t>9 – 4 a)</w:t>
      </w:r>
    </w:p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Zmeny rozpočtu: </w:t>
      </w:r>
    </w:p>
    <w:p w:rsidR="00357A26" w:rsidRPr="00357A26" w:rsidRDefault="00357A26" w:rsidP="00357A26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zmena  schválená dňa  </w:t>
      </w:r>
      <w:r w:rsidR="009C7490">
        <w:rPr>
          <w:rFonts w:ascii="Times New Roman" w:hAnsi="Times New Roman" w:cs="Times New Roman"/>
          <w:sz w:val="24"/>
          <w:szCs w:val="24"/>
        </w:rPr>
        <w:t>27</w:t>
      </w:r>
      <w:r w:rsidRPr="00357A26">
        <w:rPr>
          <w:rFonts w:ascii="Times New Roman" w:hAnsi="Times New Roman" w:cs="Times New Roman"/>
          <w:sz w:val="24"/>
          <w:szCs w:val="24"/>
        </w:rPr>
        <w:t xml:space="preserve">. </w:t>
      </w:r>
      <w:r w:rsidR="009C7490">
        <w:rPr>
          <w:rFonts w:ascii="Times New Roman" w:hAnsi="Times New Roman" w:cs="Times New Roman"/>
          <w:sz w:val="24"/>
          <w:szCs w:val="24"/>
        </w:rPr>
        <w:t>11</w:t>
      </w:r>
      <w:r w:rsidRPr="00357A26">
        <w:rPr>
          <w:rFonts w:ascii="Times New Roman" w:hAnsi="Times New Roman" w:cs="Times New Roman"/>
          <w:sz w:val="24"/>
          <w:szCs w:val="24"/>
        </w:rPr>
        <w:t>. 20</w:t>
      </w:r>
      <w:r w:rsidR="009C7490">
        <w:rPr>
          <w:rFonts w:ascii="Times New Roman" w:hAnsi="Times New Roman" w:cs="Times New Roman"/>
          <w:sz w:val="24"/>
          <w:szCs w:val="24"/>
        </w:rPr>
        <w:t>20</w:t>
      </w:r>
      <w:r w:rsidRPr="00357A26">
        <w:rPr>
          <w:rFonts w:ascii="Times New Roman" w:hAnsi="Times New Roman" w:cs="Times New Roman"/>
          <w:sz w:val="24"/>
          <w:szCs w:val="24"/>
        </w:rPr>
        <w:t xml:space="preserve">   uznesením č. </w:t>
      </w:r>
      <w:r w:rsidR="009C7490">
        <w:rPr>
          <w:rFonts w:ascii="Times New Roman" w:hAnsi="Times New Roman" w:cs="Times New Roman"/>
          <w:sz w:val="24"/>
          <w:szCs w:val="24"/>
        </w:rPr>
        <w:t>14</w:t>
      </w:r>
      <w:r w:rsidRPr="00357A26">
        <w:rPr>
          <w:rFonts w:ascii="Times New Roman" w:hAnsi="Times New Roman" w:cs="Times New Roman"/>
          <w:sz w:val="24"/>
          <w:szCs w:val="24"/>
        </w:rPr>
        <w:t>/20</w:t>
      </w:r>
      <w:r w:rsidR="009C7490">
        <w:rPr>
          <w:rFonts w:ascii="Times New Roman" w:hAnsi="Times New Roman" w:cs="Times New Roman"/>
          <w:sz w:val="24"/>
          <w:szCs w:val="24"/>
        </w:rPr>
        <w:t>20 - 3</w:t>
      </w:r>
    </w:p>
    <w:p w:rsidR="00357A26" w:rsidRPr="00357A26" w:rsidRDefault="00357A26" w:rsidP="009C7490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A26" w:rsidRPr="00357A26" w:rsidRDefault="00357A26" w:rsidP="00357A26">
      <w:pPr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A26" w:rsidRPr="00357A26" w:rsidRDefault="00357A26" w:rsidP="00357A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490" w:rsidRPr="00357A26" w:rsidRDefault="009C7490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Čl. X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26">
        <w:rPr>
          <w:rFonts w:ascii="Times New Roman" w:hAnsi="Times New Roman" w:cs="Times New Roman"/>
          <w:b/>
          <w:sz w:val="24"/>
          <w:szCs w:val="24"/>
        </w:rPr>
        <w:t>do dňa zostavenia účtovnej závierky</w:t>
      </w:r>
    </w:p>
    <w:p w:rsidR="00357A26" w:rsidRPr="00357A26" w:rsidRDefault="00357A26" w:rsidP="00357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A26" w:rsidRPr="00357A26" w:rsidRDefault="00357A26" w:rsidP="00357A26">
      <w:pPr>
        <w:jc w:val="both"/>
        <w:rPr>
          <w:rFonts w:ascii="Times New Roman" w:hAnsi="Times New Roman" w:cs="Times New Roman"/>
          <w:sz w:val="24"/>
          <w:szCs w:val="24"/>
        </w:rPr>
      </w:pPr>
      <w:r w:rsidRPr="00357A26">
        <w:rPr>
          <w:rFonts w:ascii="Times New Roman" w:hAnsi="Times New Roman" w:cs="Times New Roman"/>
          <w:sz w:val="24"/>
          <w:szCs w:val="24"/>
        </w:rPr>
        <w:t xml:space="preserve">Po 31. decembri </w:t>
      </w:r>
      <w:r w:rsidRPr="00357A26">
        <w:rPr>
          <w:rFonts w:ascii="Times New Roman" w:hAnsi="Times New Roman" w:cs="Times New Roman"/>
          <w:iCs/>
          <w:sz w:val="24"/>
          <w:szCs w:val="24"/>
        </w:rPr>
        <w:t>20</w:t>
      </w:r>
      <w:r w:rsidR="009C7490">
        <w:rPr>
          <w:rFonts w:ascii="Times New Roman" w:hAnsi="Times New Roman" w:cs="Times New Roman"/>
          <w:iCs/>
          <w:sz w:val="24"/>
          <w:szCs w:val="24"/>
        </w:rPr>
        <w:t>20</w:t>
      </w:r>
      <w:r w:rsidRPr="00357A26">
        <w:rPr>
          <w:rFonts w:ascii="Times New Roman" w:hAnsi="Times New Roman" w:cs="Times New Roman"/>
          <w:sz w:val="24"/>
          <w:szCs w:val="24"/>
        </w:rPr>
        <w:t xml:space="preserve"> nenastali také udalosti, ktoré by si vyžadovali zverejnenie alebo vykázanie v účtovnej závierke za rok 20</w:t>
      </w:r>
      <w:r w:rsidR="009C7490">
        <w:rPr>
          <w:rFonts w:ascii="Times New Roman" w:hAnsi="Times New Roman" w:cs="Times New Roman"/>
          <w:sz w:val="24"/>
          <w:szCs w:val="24"/>
        </w:rPr>
        <w:t>20</w:t>
      </w:r>
      <w:r w:rsidRPr="00357A26">
        <w:rPr>
          <w:rFonts w:ascii="Times New Roman" w:hAnsi="Times New Roman" w:cs="Times New Roman"/>
          <w:sz w:val="24"/>
          <w:szCs w:val="24"/>
        </w:rPr>
        <w:t>.</w:t>
      </w:r>
    </w:p>
    <w:p w:rsidR="00357A26" w:rsidRPr="00357A26" w:rsidRDefault="00357A26" w:rsidP="00357A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4EEF" w:rsidRPr="00357A26" w:rsidRDefault="00A84EEF">
      <w:pPr>
        <w:rPr>
          <w:rFonts w:ascii="Times New Roman" w:hAnsi="Times New Roman" w:cs="Times New Roman"/>
          <w:sz w:val="24"/>
          <w:szCs w:val="24"/>
        </w:rPr>
      </w:pPr>
    </w:p>
    <w:sectPr w:rsidR="00A84EEF" w:rsidRPr="00357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6B9" w:rsidRDefault="009726B9" w:rsidP="00357A26">
      <w:pPr>
        <w:spacing w:after="0" w:line="240" w:lineRule="auto"/>
      </w:pPr>
      <w:r>
        <w:separator/>
      </w:r>
    </w:p>
  </w:endnote>
  <w:endnote w:type="continuationSeparator" w:id="0">
    <w:p w:rsidR="009726B9" w:rsidRDefault="009726B9" w:rsidP="00357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6B9" w:rsidRDefault="009726B9" w:rsidP="00357A26">
      <w:pPr>
        <w:spacing w:after="0" w:line="240" w:lineRule="auto"/>
      </w:pPr>
      <w:r>
        <w:separator/>
      </w:r>
    </w:p>
  </w:footnote>
  <w:footnote w:type="continuationSeparator" w:id="0">
    <w:p w:rsidR="009726B9" w:rsidRDefault="009726B9" w:rsidP="00357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6336"/>
    <w:multiLevelType w:val="multilevel"/>
    <w:tmpl w:val="D6425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26"/>
    <w:rsid w:val="00126AEB"/>
    <w:rsid w:val="00357A26"/>
    <w:rsid w:val="003E7D27"/>
    <w:rsid w:val="005A5A1F"/>
    <w:rsid w:val="008F1DFC"/>
    <w:rsid w:val="0092281A"/>
    <w:rsid w:val="009726B9"/>
    <w:rsid w:val="009C7490"/>
    <w:rsid w:val="00A37391"/>
    <w:rsid w:val="00A84EEF"/>
    <w:rsid w:val="00AC4D42"/>
    <w:rsid w:val="00D341E1"/>
    <w:rsid w:val="00E31F69"/>
    <w:rsid w:val="00E4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357A2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lavikaChar">
    <w:name w:val="Hlavička Char"/>
    <w:basedOn w:val="Predvolenpsmoodseku"/>
    <w:link w:val="Hlavika"/>
    <w:rsid w:val="00357A2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1z0">
    <w:name w:val="WW8Num1z0"/>
    <w:rsid w:val="00357A26"/>
    <w:rPr>
      <w:b w:val="0"/>
      <w:sz w:val="24"/>
      <w:szCs w:val="24"/>
    </w:rPr>
  </w:style>
  <w:style w:type="character" w:customStyle="1" w:styleId="WW8Num2z0">
    <w:name w:val="WW8Num2z0"/>
    <w:rsid w:val="00357A26"/>
    <w:rPr>
      <w:b/>
    </w:rPr>
  </w:style>
  <w:style w:type="character" w:customStyle="1" w:styleId="WW8Num3z0">
    <w:name w:val="WW8Num3z0"/>
    <w:rsid w:val="00357A26"/>
    <w:rPr>
      <w:b w:val="0"/>
      <w:sz w:val="24"/>
      <w:szCs w:val="24"/>
    </w:rPr>
  </w:style>
  <w:style w:type="character" w:customStyle="1" w:styleId="WW8Num4z0">
    <w:name w:val="WW8Num4z0"/>
    <w:rsid w:val="00357A26"/>
    <w:rPr>
      <w:rFonts w:cs="Tahoma"/>
      <w:b w:val="0"/>
      <w:bCs/>
      <w:sz w:val="22"/>
      <w:szCs w:val="22"/>
    </w:rPr>
  </w:style>
  <w:style w:type="character" w:customStyle="1" w:styleId="WW8Num5z0">
    <w:name w:val="WW8Num5z0"/>
    <w:rsid w:val="00357A26"/>
    <w:rPr>
      <w:b/>
      <w:sz w:val="24"/>
      <w:szCs w:val="24"/>
    </w:rPr>
  </w:style>
  <w:style w:type="character" w:customStyle="1" w:styleId="WW8Num6z0">
    <w:name w:val="WW8Num6z0"/>
    <w:rsid w:val="00357A26"/>
    <w:rPr>
      <w:b w:val="0"/>
    </w:rPr>
  </w:style>
  <w:style w:type="character" w:customStyle="1" w:styleId="WW8Num7z0">
    <w:name w:val="WW8Num7z0"/>
    <w:rsid w:val="00357A26"/>
    <w:rPr>
      <w:b w:val="0"/>
    </w:rPr>
  </w:style>
  <w:style w:type="character" w:customStyle="1" w:styleId="WW8Num8z0">
    <w:name w:val="WW8Num8z0"/>
    <w:rsid w:val="00357A26"/>
    <w:rPr>
      <w:b/>
      <w:sz w:val="24"/>
      <w:szCs w:val="24"/>
    </w:rPr>
  </w:style>
  <w:style w:type="character" w:customStyle="1" w:styleId="WW8Num9z0">
    <w:name w:val="WW8Num9z0"/>
    <w:rsid w:val="00357A26"/>
    <w:rPr>
      <w:b w:val="0"/>
      <w:color w:val="auto"/>
    </w:rPr>
  </w:style>
  <w:style w:type="character" w:customStyle="1" w:styleId="WW8Num10z0">
    <w:name w:val="WW8Num10z0"/>
    <w:rsid w:val="00357A26"/>
    <w:rPr>
      <w:b/>
      <w:sz w:val="24"/>
      <w:szCs w:val="24"/>
    </w:rPr>
  </w:style>
  <w:style w:type="character" w:customStyle="1" w:styleId="WW8Num11z0">
    <w:name w:val="WW8Num11z0"/>
    <w:rsid w:val="00357A26"/>
    <w:rPr>
      <w:b/>
    </w:rPr>
  </w:style>
  <w:style w:type="character" w:customStyle="1" w:styleId="WW8Num12z0">
    <w:name w:val="WW8Num12z0"/>
    <w:rsid w:val="00357A26"/>
    <w:rPr>
      <w:b w:val="0"/>
      <w:sz w:val="24"/>
      <w:szCs w:val="24"/>
    </w:rPr>
  </w:style>
  <w:style w:type="character" w:customStyle="1" w:styleId="WW8Num13z0">
    <w:name w:val="WW8Num13z0"/>
    <w:rsid w:val="00357A26"/>
    <w:rPr>
      <w:rFonts w:ascii="Times New Roman" w:hAnsi="Times New Roman" w:cs="Times New Roman"/>
    </w:rPr>
  </w:style>
  <w:style w:type="character" w:customStyle="1" w:styleId="WW8Num14z0">
    <w:name w:val="WW8Num14z0"/>
    <w:rsid w:val="00357A26"/>
    <w:rPr>
      <w:b/>
    </w:rPr>
  </w:style>
  <w:style w:type="character" w:customStyle="1" w:styleId="WW8Num15z0">
    <w:name w:val="WW8Num15z0"/>
    <w:rsid w:val="00357A26"/>
    <w:rPr>
      <w:b w:val="0"/>
      <w:sz w:val="24"/>
      <w:szCs w:val="24"/>
    </w:rPr>
  </w:style>
  <w:style w:type="character" w:customStyle="1" w:styleId="WW8Num16z0">
    <w:name w:val="WW8Num16z0"/>
    <w:rsid w:val="00357A26"/>
    <w:rPr>
      <w:b w:val="0"/>
      <w:sz w:val="24"/>
      <w:szCs w:val="24"/>
    </w:rPr>
  </w:style>
  <w:style w:type="character" w:customStyle="1" w:styleId="WW8Num17z0">
    <w:name w:val="WW8Num17z0"/>
    <w:rsid w:val="00357A26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8z0">
    <w:name w:val="WW8Num18z0"/>
    <w:rsid w:val="00357A26"/>
    <w:rPr>
      <w:b w:val="0"/>
      <w:sz w:val="24"/>
      <w:szCs w:val="24"/>
    </w:rPr>
  </w:style>
  <w:style w:type="character" w:customStyle="1" w:styleId="WW8Num19z0">
    <w:name w:val="WW8Num19z0"/>
    <w:rsid w:val="00357A26"/>
    <w:rPr>
      <w:rFonts w:ascii="ms sans serif" w:hAnsi="ms sans serif" w:cs="ms sans serif"/>
      <w:color w:val="000000"/>
    </w:rPr>
  </w:style>
  <w:style w:type="character" w:customStyle="1" w:styleId="WW8Num20z0">
    <w:name w:val="WW8Num20z0"/>
    <w:rsid w:val="00357A26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1z0">
    <w:name w:val="WW8Num21z0"/>
    <w:rsid w:val="00357A26"/>
    <w:rPr>
      <w:b w:val="0"/>
      <w:sz w:val="24"/>
      <w:szCs w:val="24"/>
    </w:rPr>
  </w:style>
  <w:style w:type="character" w:customStyle="1" w:styleId="WW8Num22z0">
    <w:name w:val="WW8Num22z0"/>
    <w:rsid w:val="00357A26"/>
    <w:rPr>
      <w:b w:val="0"/>
    </w:rPr>
  </w:style>
  <w:style w:type="character" w:customStyle="1" w:styleId="WW8Num23z0">
    <w:name w:val="WW8Num23z0"/>
    <w:rsid w:val="00357A26"/>
    <w:rPr>
      <w:b w:val="0"/>
      <w:sz w:val="24"/>
      <w:szCs w:val="24"/>
    </w:rPr>
  </w:style>
  <w:style w:type="character" w:customStyle="1" w:styleId="WW8Num24z0">
    <w:name w:val="WW8Num24z0"/>
    <w:rsid w:val="00357A26"/>
    <w:rPr>
      <w:rFonts w:ascii="ms sans serif" w:hAnsi="ms sans serif" w:cs="ms sans serif"/>
      <w:color w:val="000000"/>
      <w:sz w:val="22"/>
      <w:szCs w:val="22"/>
    </w:rPr>
  </w:style>
  <w:style w:type="character" w:customStyle="1" w:styleId="WW8Num25z0">
    <w:name w:val="WW8Num25z0"/>
    <w:rsid w:val="00357A26"/>
    <w:rPr>
      <w:b w:val="0"/>
      <w:sz w:val="24"/>
      <w:szCs w:val="24"/>
    </w:rPr>
  </w:style>
  <w:style w:type="character" w:customStyle="1" w:styleId="WW8Num26z0">
    <w:name w:val="WW8Num26z0"/>
    <w:rsid w:val="00357A26"/>
    <w:rPr>
      <w:b/>
      <w:sz w:val="24"/>
      <w:szCs w:val="24"/>
    </w:rPr>
  </w:style>
  <w:style w:type="character" w:customStyle="1" w:styleId="WW8Num27z0">
    <w:name w:val="WW8Num27z0"/>
    <w:rsid w:val="00357A26"/>
    <w:rPr>
      <w:b/>
    </w:rPr>
  </w:style>
  <w:style w:type="character" w:customStyle="1" w:styleId="WW8Num27z1">
    <w:name w:val="WW8Num27z1"/>
    <w:rsid w:val="00357A26"/>
  </w:style>
  <w:style w:type="character" w:customStyle="1" w:styleId="WW8Num27z2">
    <w:name w:val="WW8Num27z2"/>
    <w:rsid w:val="00357A26"/>
  </w:style>
  <w:style w:type="character" w:customStyle="1" w:styleId="WW8Num27z3">
    <w:name w:val="WW8Num27z3"/>
    <w:rsid w:val="00357A26"/>
  </w:style>
  <w:style w:type="character" w:customStyle="1" w:styleId="WW8Num27z4">
    <w:name w:val="WW8Num27z4"/>
    <w:rsid w:val="00357A26"/>
  </w:style>
  <w:style w:type="character" w:customStyle="1" w:styleId="WW8Num27z5">
    <w:name w:val="WW8Num27z5"/>
    <w:rsid w:val="00357A26"/>
  </w:style>
  <w:style w:type="character" w:customStyle="1" w:styleId="WW8Num27z6">
    <w:name w:val="WW8Num27z6"/>
    <w:rsid w:val="00357A26"/>
  </w:style>
  <w:style w:type="character" w:customStyle="1" w:styleId="WW8Num27z7">
    <w:name w:val="WW8Num27z7"/>
    <w:rsid w:val="00357A26"/>
  </w:style>
  <w:style w:type="character" w:customStyle="1" w:styleId="WW8Num27z8">
    <w:name w:val="WW8Num27z8"/>
    <w:rsid w:val="00357A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357A2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lavikaChar">
    <w:name w:val="Hlavička Char"/>
    <w:basedOn w:val="Predvolenpsmoodseku"/>
    <w:link w:val="Hlavika"/>
    <w:rsid w:val="00357A2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1z0">
    <w:name w:val="WW8Num1z0"/>
    <w:rsid w:val="00357A26"/>
    <w:rPr>
      <w:b w:val="0"/>
      <w:sz w:val="24"/>
      <w:szCs w:val="24"/>
    </w:rPr>
  </w:style>
  <w:style w:type="character" w:customStyle="1" w:styleId="WW8Num2z0">
    <w:name w:val="WW8Num2z0"/>
    <w:rsid w:val="00357A26"/>
    <w:rPr>
      <w:b/>
    </w:rPr>
  </w:style>
  <w:style w:type="character" w:customStyle="1" w:styleId="WW8Num3z0">
    <w:name w:val="WW8Num3z0"/>
    <w:rsid w:val="00357A26"/>
    <w:rPr>
      <w:b w:val="0"/>
      <w:sz w:val="24"/>
      <w:szCs w:val="24"/>
    </w:rPr>
  </w:style>
  <w:style w:type="character" w:customStyle="1" w:styleId="WW8Num4z0">
    <w:name w:val="WW8Num4z0"/>
    <w:rsid w:val="00357A26"/>
    <w:rPr>
      <w:rFonts w:cs="Tahoma"/>
      <w:b w:val="0"/>
      <w:bCs/>
      <w:sz w:val="22"/>
      <w:szCs w:val="22"/>
    </w:rPr>
  </w:style>
  <w:style w:type="character" w:customStyle="1" w:styleId="WW8Num5z0">
    <w:name w:val="WW8Num5z0"/>
    <w:rsid w:val="00357A26"/>
    <w:rPr>
      <w:b/>
      <w:sz w:val="24"/>
      <w:szCs w:val="24"/>
    </w:rPr>
  </w:style>
  <w:style w:type="character" w:customStyle="1" w:styleId="WW8Num6z0">
    <w:name w:val="WW8Num6z0"/>
    <w:rsid w:val="00357A26"/>
    <w:rPr>
      <w:b w:val="0"/>
    </w:rPr>
  </w:style>
  <w:style w:type="character" w:customStyle="1" w:styleId="WW8Num7z0">
    <w:name w:val="WW8Num7z0"/>
    <w:rsid w:val="00357A26"/>
    <w:rPr>
      <w:b w:val="0"/>
    </w:rPr>
  </w:style>
  <w:style w:type="character" w:customStyle="1" w:styleId="WW8Num8z0">
    <w:name w:val="WW8Num8z0"/>
    <w:rsid w:val="00357A26"/>
    <w:rPr>
      <w:b/>
      <w:sz w:val="24"/>
      <w:szCs w:val="24"/>
    </w:rPr>
  </w:style>
  <w:style w:type="character" w:customStyle="1" w:styleId="WW8Num9z0">
    <w:name w:val="WW8Num9z0"/>
    <w:rsid w:val="00357A26"/>
    <w:rPr>
      <w:b w:val="0"/>
      <w:color w:val="auto"/>
    </w:rPr>
  </w:style>
  <w:style w:type="character" w:customStyle="1" w:styleId="WW8Num10z0">
    <w:name w:val="WW8Num10z0"/>
    <w:rsid w:val="00357A26"/>
    <w:rPr>
      <w:b/>
      <w:sz w:val="24"/>
      <w:szCs w:val="24"/>
    </w:rPr>
  </w:style>
  <w:style w:type="character" w:customStyle="1" w:styleId="WW8Num11z0">
    <w:name w:val="WW8Num11z0"/>
    <w:rsid w:val="00357A26"/>
    <w:rPr>
      <w:b/>
    </w:rPr>
  </w:style>
  <w:style w:type="character" w:customStyle="1" w:styleId="WW8Num12z0">
    <w:name w:val="WW8Num12z0"/>
    <w:rsid w:val="00357A26"/>
    <w:rPr>
      <w:b w:val="0"/>
      <w:sz w:val="24"/>
      <w:szCs w:val="24"/>
    </w:rPr>
  </w:style>
  <w:style w:type="character" w:customStyle="1" w:styleId="WW8Num13z0">
    <w:name w:val="WW8Num13z0"/>
    <w:rsid w:val="00357A26"/>
    <w:rPr>
      <w:rFonts w:ascii="Times New Roman" w:hAnsi="Times New Roman" w:cs="Times New Roman"/>
    </w:rPr>
  </w:style>
  <w:style w:type="character" w:customStyle="1" w:styleId="WW8Num14z0">
    <w:name w:val="WW8Num14z0"/>
    <w:rsid w:val="00357A26"/>
    <w:rPr>
      <w:b/>
    </w:rPr>
  </w:style>
  <w:style w:type="character" w:customStyle="1" w:styleId="WW8Num15z0">
    <w:name w:val="WW8Num15z0"/>
    <w:rsid w:val="00357A26"/>
    <w:rPr>
      <w:b w:val="0"/>
      <w:sz w:val="24"/>
      <w:szCs w:val="24"/>
    </w:rPr>
  </w:style>
  <w:style w:type="character" w:customStyle="1" w:styleId="WW8Num16z0">
    <w:name w:val="WW8Num16z0"/>
    <w:rsid w:val="00357A26"/>
    <w:rPr>
      <w:b w:val="0"/>
      <w:sz w:val="24"/>
      <w:szCs w:val="24"/>
    </w:rPr>
  </w:style>
  <w:style w:type="character" w:customStyle="1" w:styleId="WW8Num17z0">
    <w:name w:val="WW8Num17z0"/>
    <w:rsid w:val="00357A26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8z0">
    <w:name w:val="WW8Num18z0"/>
    <w:rsid w:val="00357A26"/>
    <w:rPr>
      <w:b w:val="0"/>
      <w:sz w:val="24"/>
      <w:szCs w:val="24"/>
    </w:rPr>
  </w:style>
  <w:style w:type="character" w:customStyle="1" w:styleId="WW8Num19z0">
    <w:name w:val="WW8Num19z0"/>
    <w:rsid w:val="00357A26"/>
    <w:rPr>
      <w:rFonts w:ascii="ms sans serif" w:hAnsi="ms sans serif" w:cs="ms sans serif"/>
      <w:color w:val="000000"/>
    </w:rPr>
  </w:style>
  <w:style w:type="character" w:customStyle="1" w:styleId="WW8Num20z0">
    <w:name w:val="WW8Num20z0"/>
    <w:rsid w:val="00357A26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1z0">
    <w:name w:val="WW8Num21z0"/>
    <w:rsid w:val="00357A26"/>
    <w:rPr>
      <w:b w:val="0"/>
      <w:sz w:val="24"/>
      <w:szCs w:val="24"/>
    </w:rPr>
  </w:style>
  <w:style w:type="character" w:customStyle="1" w:styleId="WW8Num22z0">
    <w:name w:val="WW8Num22z0"/>
    <w:rsid w:val="00357A26"/>
    <w:rPr>
      <w:b w:val="0"/>
    </w:rPr>
  </w:style>
  <w:style w:type="character" w:customStyle="1" w:styleId="WW8Num23z0">
    <w:name w:val="WW8Num23z0"/>
    <w:rsid w:val="00357A26"/>
    <w:rPr>
      <w:b w:val="0"/>
      <w:sz w:val="24"/>
      <w:szCs w:val="24"/>
    </w:rPr>
  </w:style>
  <w:style w:type="character" w:customStyle="1" w:styleId="WW8Num24z0">
    <w:name w:val="WW8Num24z0"/>
    <w:rsid w:val="00357A26"/>
    <w:rPr>
      <w:rFonts w:ascii="ms sans serif" w:hAnsi="ms sans serif" w:cs="ms sans serif"/>
      <w:color w:val="000000"/>
      <w:sz w:val="22"/>
      <w:szCs w:val="22"/>
    </w:rPr>
  </w:style>
  <w:style w:type="character" w:customStyle="1" w:styleId="WW8Num25z0">
    <w:name w:val="WW8Num25z0"/>
    <w:rsid w:val="00357A26"/>
    <w:rPr>
      <w:b w:val="0"/>
      <w:sz w:val="24"/>
      <w:szCs w:val="24"/>
    </w:rPr>
  </w:style>
  <w:style w:type="character" w:customStyle="1" w:styleId="WW8Num26z0">
    <w:name w:val="WW8Num26z0"/>
    <w:rsid w:val="00357A26"/>
    <w:rPr>
      <w:b/>
      <w:sz w:val="24"/>
      <w:szCs w:val="24"/>
    </w:rPr>
  </w:style>
  <w:style w:type="character" w:customStyle="1" w:styleId="WW8Num27z0">
    <w:name w:val="WW8Num27z0"/>
    <w:rsid w:val="00357A26"/>
    <w:rPr>
      <w:b/>
    </w:rPr>
  </w:style>
  <w:style w:type="character" w:customStyle="1" w:styleId="WW8Num27z1">
    <w:name w:val="WW8Num27z1"/>
    <w:rsid w:val="00357A26"/>
  </w:style>
  <w:style w:type="character" w:customStyle="1" w:styleId="WW8Num27z2">
    <w:name w:val="WW8Num27z2"/>
    <w:rsid w:val="00357A26"/>
  </w:style>
  <w:style w:type="character" w:customStyle="1" w:styleId="WW8Num27z3">
    <w:name w:val="WW8Num27z3"/>
    <w:rsid w:val="00357A26"/>
  </w:style>
  <w:style w:type="character" w:customStyle="1" w:styleId="WW8Num27z4">
    <w:name w:val="WW8Num27z4"/>
    <w:rsid w:val="00357A26"/>
  </w:style>
  <w:style w:type="character" w:customStyle="1" w:styleId="WW8Num27z5">
    <w:name w:val="WW8Num27z5"/>
    <w:rsid w:val="00357A26"/>
  </w:style>
  <w:style w:type="character" w:customStyle="1" w:styleId="WW8Num27z6">
    <w:name w:val="WW8Num27z6"/>
    <w:rsid w:val="00357A26"/>
  </w:style>
  <w:style w:type="character" w:customStyle="1" w:styleId="WW8Num27z7">
    <w:name w:val="WW8Num27z7"/>
    <w:rsid w:val="00357A26"/>
  </w:style>
  <w:style w:type="character" w:customStyle="1" w:styleId="WW8Num27z8">
    <w:name w:val="WW8Num27z8"/>
    <w:rsid w:val="00357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A9360-D39C-4CB6-82ED-7929DC5F1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3583</Words>
  <Characters>20429</Characters>
  <Application>Microsoft Office Word</Application>
  <DocSecurity>0</DocSecurity>
  <Lines>170</Lines>
  <Paragraphs>47</Paragraphs>
  <ScaleCrop>false</ScaleCrop>
  <Company/>
  <LinksUpToDate>false</LinksUpToDate>
  <CharactersWithSpaces>23965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2021-03-05T12:52:00Z</dcterms:created>
  <dcterms:modified xsi:type="dcterms:W3CDTF">2021-03-05T12:52:00Z</dcterms:modified>
</cp:coreProperties>
</file>