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C6210A" w14:textId="77777777" w:rsidR="004C2D8A" w:rsidRDefault="004C2D8A" w:rsidP="004D3B4A">
      <w:pPr>
        <w:spacing w:after="60"/>
        <w:rPr>
          <w:szCs w:val="18"/>
        </w:rPr>
      </w:pPr>
    </w:p>
    <w:p w14:paraId="27C28EAE" w14:textId="77777777" w:rsidR="004C2D8A" w:rsidRDefault="004C2D8A" w:rsidP="004D3B4A">
      <w:pPr>
        <w:pStyle w:val="Heading1"/>
        <w:tabs>
          <w:tab w:val="num" w:pos="360"/>
        </w:tabs>
        <w:spacing w:after="60"/>
        <w:ind w:left="360"/>
        <w:rPr>
          <w:szCs w:val="18"/>
        </w:rPr>
      </w:pPr>
    </w:p>
    <w:p w14:paraId="59F0296D" w14:textId="0309BDCA" w:rsidR="004D3B4A" w:rsidRPr="00E655E3" w:rsidRDefault="00A941EA" w:rsidP="006343B1">
      <w:pPr>
        <w:pStyle w:val="Heading1"/>
        <w:numPr>
          <w:ilvl w:val="0"/>
          <w:numId w:val="0"/>
        </w:numPr>
        <w:tabs>
          <w:tab w:val="num" w:pos="644"/>
        </w:tabs>
        <w:spacing w:after="60"/>
        <w:ind w:left="360"/>
        <w:rPr>
          <w:szCs w:val="18"/>
        </w:rPr>
      </w:pPr>
      <w:r w:rsidRPr="00E655E3">
        <w:rPr>
          <w:szCs w:val="18"/>
        </w:rPr>
        <w:t>všeobecné informácie</w:t>
      </w:r>
    </w:p>
    <w:p w14:paraId="1AA373C3" w14:textId="77777777" w:rsidR="00333DC5" w:rsidRPr="00E655E3" w:rsidRDefault="00333DC5" w:rsidP="00333DC5"/>
    <w:p w14:paraId="461E902B" w14:textId="77777777" w:rsidR="00A82AE5" w:rsidRPr="00A82AE5" w:rsidRDefault="00A82AE5" w:rsidP="00A82AE5">
      <w:pPr>
        <w:pStyle w:val="Heading2"/>
        <w:numPr>
          <w:ilvl w:val="0"/>
          <w:numId w:val="2"/>
        </w:numPr>
        <w:rPr>
          <w:szCs w:val="18"/>
        </w:rPr>
      </w:pPr>
      <w:r w:rsidRPr="00A82AE5">
        <w:rPr>
          <w:szCs w:val="18"/>
        </w:rPr>
        <w:t>Založenie spoločnosti</w:t>
      </w:r>
    </w:p>
    <w:p w14:paraId="7AF2E623" w14:textId="77777777" w:rsidR="003D1799" w:rsidRPr="00E655E3" w:rsidRDefault="003D1799" w:rsidP="003D1799"/>
    <w:p w14:paraId="0EBE7800" w14:textId="3CDD306E" w:rsidR="00733B81" w:rsidRPr="00E655E3" w:rsidRDefault="00A82AE5" w:rsidP="00A82AE5">
      <w:pPr>
        <w:pStyle w:val="BodyText"/>
        <w:ind w:left="360"/>
        <w:rPr>
          <w:szCs w:val="18"/>
        </w:rPr>
      </w:pPr>
      <w:r>
        <w:rPr>
          <w:sz w:val="20"/>
        </w:rPr>
        <w:t>S</w:t>
      </w:r>
      <w:r w:rsidR="004D3B4A" w:rsidRPr="00E655E3">
        <w:rPr>
          <w:szCs w:val="18"/>
        </w:rPr>
        <w:t xml:space="preserve">poločnosť </w:t>
      </w:r>
      <w:r w:rsidR="00352B2A" w:rsidRPr="00E655E3">
        <w:rPr>
          <w:szCs w:val="18"/>
        </w:rPr>
        <w:t>Eissmann Automotive Slovensko s.r.o.</w:t>
      </w:r>
      <w:r w:rsidR="00A941EA" w:rsidRPr="00E655E3">
        <w:rPr>
          <w:szCs w:val="18"/>
        </w:rPr>
        <w:t xml:space="preserve"> </w:t>
      </w:r>
      <w:r w:rsidRPr="00F65190">
        <w:rPr>
          <w:szCs w:val="18"/>
        </w:rPr>
        <w:t xml:space="preserve">so sídlom Lesná 880/1, 908 51 Holíč </w:t>
      </w:r>
      <w:r w:rsidR="00A941EA" w:rsidRPr="00E655E3">
        <w:rPr>
          <w:szCs w:val="18"/>
        </w:rPr>
        <w:t>(ďalej len Spoločnosť)</w:t>
      </w:r>
      <w:r w:rsidR="004D3B4A" w:rsidRPr="00E655E3">
        <w:rPr>
          <w:szCs w:val="18"/>
        </w:rPr>
        <w:t xml:space="preserve">, bola založená </w:t>
      </w:r>
      <w:r w:rsidR="00352B2A" w:rsidRPr="00E655E3">
        <w:rPr>
          <w:szCs w:val="18"/>
        </w:rPr>
        <w:t>6</w:t>
      </w:r>
      <w:r w:rsidR="004D3B4A" w:rsidRPr="00E655E3">
        <w:rPr>
          <w:szCs w:val="18"/>
        </w:rPr>
        <w:t xml:space="preserve">. </w:t>
      </w:r>
      <w:r w:rsidR="00352B2A" w:rsidRPr="00E655E3">
        <w:rPr>
          <w:szCs w:val="18"/>
        </w:rPr>
        <w:t>apríla</w:t>
      </w:r>
      <w:r w:rsidR="004D3B4A" w:rsidRPr="00E655E3">
        <w:rPr>
          <w:szCs w:val="18"/>
        </w:rPr>
        <w:t xml:space="preserve"> </w:t>
      </w:r>
      <w:r w:rsidR="00352B2A" w:rsidRPr="00E655E3">
        <w:rPr>
          <w:szCs w:val="18"/>
        </w:rPr>
        <w:t>2000</w:t>
      </w:r>
      <w:r w:rsidR="004D3B4A" w:rsidRPr="00E655E3">
        <w:rPr>
          <w:szCs w:val="18"/>
        </w:rPr>
        <w:t xml:space="preserve"> a do obchodného registra bola zapísaná </w:t>
      </w:r>
      <w:r w:rsidR="00352B2A" w:rsidRPr="00E655E3">
        <w:rPr>
          <w:szCs w:val="18"/>
        </w:rPr>
        <w:t>17. apríla 2000</w:t>
      </w:r>
      <w:r w:rsidR="004D3B4A" w:rsidRPr="00E655E3">
        <w:rPr>
          <w:szCs w:val="18"/>
        </w:rPr>
        <w:t xml:space="preserve"> (Obchodný register Okresného súdu </w:t>
      </w:r>
      <w:r w:rsidR="00352B2A" w:rsidRPr="00E655E3">
        <w:rPr>
          <w:szCs w:val="18"/>
        </w:rPr>
        <w:t>Trnava</w:t>
      </w:r>
      <w:r w:rsidR="004D3B4A" w:rsidRPr="00E655E3">
        <w:rPr>
          <w:szCs w:val="18"/>
        </w:rPr>
        <w:t xml:space="preserve">, oddiel s.r.o., vložka </w:t>
      </w:r>
      <w:r w:rsidR="00352B2A" w:rsidRPr="00E655E3">
        <w:rPr>
          <w:szCs w:val="18"/>
        </w:rPr>
        <w:t>12012/T)</w:t>
      </w:r>
      <w:r w:rsidR="004D3B4A" w:rsidRPr="00E655E3">
        <w:rPr>
          <w:szCs w:val="18"/>
        </w:rPr>
        <w:t>.</w:t>
      </w:r>
      <w:r w:rsidR="00733B81" w:rsidRPr="00E655E3">
        <w:rPr>
          <w:szCs w:val="18"/>
        </w:rPr>
        <w:t xml:space="preserve"> </w:t>
      </w:r>
    </w:p>
    <w:p w14:paraId="4DC5F001" w14:textId="6A1DA7E2" w:rsidR="004D3B4A" w:rsidRPr="00E655E3" w:rsidRDefault="004D3B4A" w:rsidP="004D3B4A">
      <w:pPr>
        <w:pStyle w:val="BodyText"/>
        <w:rPr>
          <w:szCs w:val="18"/>
        </w:rPr>
      </w:pPr>
      <w:r w:rsidRPr="00E655E3">
        <w:rPr>
          <w:szCs w:val="18"/>
        </w:rPr>
        <w:t xml:space="preserve"> </w:t>
      </w:r>
    </w:p>
    <w:p w14:paraId="1FC8C82B" w14:textId="6C4D3C20" w:rsidR="004D3B4A" w:rsidRPr="00E655E3" w:rsidRDefault="004D3B4A" w:rsidP="003A323E">
      <w:pPr>
        <w:pStyle w:val="Heading2"/>
        <w:numPr>
          <w:ilvl w:val="0"/>
          <w:numId w:val="0"/>
        </w:numPr>
        <w:ind w:left="360"/>
        <w:rPr>
          <w:szCs w:val="18"/>
        </w:rPr>
      </w:pPr>
      <w:bookmarkStart w:id="0" w:name="_Toc530739896"/>
      <w:r w:rsidRPr="00E655E3">
        <w:rPr>
          <w:szCs w:val="18"/>
        </w:rPr>
        <w:t>Hlavnými činnosťami Spoločnosti sú:</w:t>
      </w:r>
      <w:bookmarkEnd w:id="0"/>
    </w:p>
    <w:p w14:paraId="0AA1D7C8" w14:textId="3C0E295C" w:rsidR="00733B81" w:rsidRPr="00E655E3" w:rsidRDefault="00733B81" w:rsidP="008D1B86">
      <w:pPr>
        <w:pStyle w:val="ListParagraph"/>
        <w:numPr>
          <w:ilvl w:val="0"/>
          <w:numId w:val="12"/>
        </w:numPr>
        <w:rPr>
          <w:sz w:val="18"/>
          <w:szCs w:val="18"/>
        </w:rPr>
      </w:pPr>
      <w:r w:rsidRPr="00E655E3">
        <w:rPr>
          <w:sz w:val="18"/>
          <w:szCs w:val="18"/>
        </w:rPr>
        <w:t>vývoj, výroba a distribúcia dielcov vnútornej výbavy pre motorové vozidlá</w:t>
      </w:r>
    </w:p>
    <w:p w14:paraId="7DDFBAB1" w14:textId="77777777" w:rsidR="00733B81" w:rsidRPr="00E655E3" w:rsidRDefault="00733B81" w:rsidP="008D1B86">
      <w:pPr>
        <w:pStyle w:val="ListParagraph"/>
        <w:numPr>
          <w:ilvl w:val="0"/>
          <w:numId w:val="12"/>
        </w:numPr>
        <w:rPr>
          <w:sz w:val="18"/>
          <w:szCs w:val="18"/>
        </w:rPr>
      </w:pPr>
      <w:r w:rsidRPr="00E655E3">
        <w:rPr>
          <w:sz w:val="18"/>
          <w:szCs w:val="18"/>
        </w:rPr>
        <w:t>kúpa tovaru za účelom jeho predaja konečnému spotrebiteľovi (MO) v rozsahu voľnej živnosti</w:t>
      </w:r>
    </w:p>
    <w:p w14:paraId="0B0A0A7F" w14:textId="77777777" w:rsidR="00733B81" w:rsidRPr="00E655E3" w:rsidRDefault="00733B81" w:rsidP="008D1B86">
      <w:pPr>
        <w:pStyle w:val="ListParagraph"/>
        <w:numPr>
          <w:ilvl w:val="0"/>
          <w:numId w:val="12"/>
        </w:numPr>
        <w:rPr>
          <w:sz w:val="18"/>
          <w:szCs w:val="18"/>
        </w:rPr>
      </w:pPr>
      <w:r w:rsidRPr="00E655E3">
        <w:rPr>
          <w:sz w:val="18"/>
          <w:szCs w:val="18"/>
        </w:rPr>
        <w:t xml:space="preserve">kúpa tovaru za účelom jeho predaja konečnému prevádzkovateľovi (VO) v rozsahu voľnej činnosti </w:t>
      </w:r>
    </w:p>
    <w:p w14:paraId="1B4156B9" w14:textId="77777777" w:rsidR="00733B81" w:rsidRPr="00E655E3" w:rsidRDefault="00733B81" w:rsidP="008D1B86">
      <w:pPr>
        <w:pStyle w:val="ListParagraph"/>
        <w:numPr>
          <w:ilvl w:val="0"/>
          <w:numId w:val="12"/>
        </w:numPr>
        <w:rPr>
          <w:sz w:val="18"/>
          <w:szCs w:val="18"/>
        </w:rPr>
      </w:pPr>
      <w:r w:rsidRPr="00E655E3">
        <w:rPr>
          <w:sz w:val="18"/>
          <w:szCs w:val="18"/>
        </w:rPr>
        <w:t>sprostredkovateľská činnosť v oblasti obchodu a služieb</w:t>
      </w:r>
    </w:p>
    <w:p w14:paraId="34A8AD9B" w14:textId="77777777" w:rsidR="00733B81" w:rsidRPr="00E655E3" w:rsidRDefault="00733B81" w:rsidP="008D1B86">
      <w:pPr>
        <w:pStyle w:val="ListParagraph"/>
        <w:numPr>
          <w:ilvl w:val="0"/>
          <w:numId w:val="12"/>
        </w:numPr>
        <w:rPr>
          <w:sz w:val="18"/>
          <w:szCs w:val="18"/>
        </w:rPr>
      </w:pPr>
      <w:r w:rsidRPr="00E655E3">
        <w:rPr>
          <w:sz w:val="18"/>
          <w:szCs w:val="18"/>
        </w:rPr>
        <w:t>poradenské služby v oblasti obchodu a služieb</w:t>
      </w:r>
    </w:p>
    <w:p w14:paraId="4618E834" w14:textId="77777777" w:rsidR="00733B81" w:rsidRPr="00E655E3" w:rsidRDefault="00733B81" w:rsidP="008D1B86">
      <w:pPr>
        <w:pStyle w:val="ListParagraph"/>
        <w:numPr>
          <w:ilvl w:val="0"/>
          <w:numId w:val="12"/>
        </w:numPr>
        <w:rPr>
          <w:sz w:val="18"/>
          <w:szCs w:val="18"/>
        </w:rPr>
      </w:pPr>
      <w:r w:rsidRPr="00E655E3">
        <w:rPr>
          <w:sz w:val="18"/>
          <w:szCs w:val="18"/>
        </w:rPr>
        <w:t>reklamné  činnosti</w:t>
      </w:r>
    </w:p>
    <w:p w14:paraId="4490E503" w14:textId="045D0253" w:rsidR="00733B81" w:rsidRPr="00E655E3" w:rsidRDefault="00733B81" w:rsidP="008D1B86">
      <w:pPr>
        <w:pStyle w:val="ListParagraph"/>
        <w:numPr>
          <w:ilvl w:val="0"/>
          <w:numId w:val="12"/>
        </w:numPr>
        <w:rPr>
          <w:sz w:val="18"/>
          <w:szCs w:val="18"/>
        </w:rPr>
      </w:pPr>
      <w:r w:rsidRPr="00E655E3">
        <w:rPr>
          <w:sz w:val="18"/>
          <w:szCs w:val="18"/>
        </w:rPr>
        <w:t>špedícia</w:t>
      </w:r>
      <w:r w:rsidR="006163AA" w:rsidRPr="00E655E3">
        <w:rPr>
          <w:sz w:val="18"/>
          <w:szCs w:val="18"/>
        </w:rPr>
        <w:t>..</w:t>
      </w:r>
    </w:p>
    <w:p w14:paraId="05AE80EE" w14:textId="77777777" w:rsidR="00733B81" w:rsidRPr="00E655E3" w:rsidRDefault="00733B81" w:rsidP="008D1B86">
      <w:pPr>
        <w:pStyle w:val="ListParagraph"/>
        <w:numPr>
          <w:ilvl w:val="0"/>
          <w:numId w:val="12"/>
        </w:numPr>
        <w:rPr>
          <w:sz w:val="18"/>
          <w:szCs w:val="18"/>
        </w:rPr>
      </w:pPr>
      <w:r w:rsidRPr="00E655E3">
        <w:rPr>
          <w:sz w:val="18"/>
          <w:szCs w:val="18"/>
        </w:rPr>
        <w:t>rozbor, výskum a posudzovanie dielcov vnútornej výbavy pre motorové vozidlá</w:t>
      </w:r>
    </w:p>
    <w:p w14:paraId="1294DFF6" w14:textId="77777777" w:rsidR="00733B81" w:rsidRPr="00E655E3" w:rsidRDefault="00733B81" w:rsidP="008D1B86">
      <w:pPr>
        <w:pStyle w:val="ListParagraph"/>
        <w:numPr>
          <w:ilvl w:val="0"/>
          <w:numId w:val="12"/>
        </w:numPr>
        <w:rPr>
          <w:sz w:val="18"/>
          <w:szCs w:val="18"/>
        </w:rPr>
      </w:pPr>
      <w:r w:rsidRPr="00E655E3">
        <w:rPr>
          <w:sz w:val="18"/>
          <w:szCs w:val="18"/>
        </w:rPr>
        <w:t>navrhovanie dielcov vnútornej výbavy pre motorové vozidlá</w:t>
      </w:r>
    </w:p>
    <w:p w14:paraId="04D267B6" w14:textId="1468917B" w:rsidR="004D3B4A" w:rsidRPr="00E655E3" w:rsidRDefault="004D3B4A" w:rsidP="00733B81">
      <w:pPr>
        <w:pStyle w:val="BodyText"/>
        <w:tabs>
          <w:tab w:val="left" w:pos="7905"/>
        </w:tabs>
        <w:rPr>
          <w:szCs w:val="18"/>
        </w:rPr>
      </w:pPr>
    </w:p>
    <w:p w14:paraId="015D16E4" w14:textId="77777777" w:rsidR="003A323E" w:rsidRPr="00E655E3" w:rsidRDefault="003A323E" w:rsidP="003A323E">
      <w:pPr>
        <w:pStyle w:val="Heading2"/>
        <w:numPr>
          <w:ilvl w:val="0"/>
          <w:numId w:val="2"/>
        </w:numPr>
        <w:rPr>
          <w:szCs w:val="18"/>
        </w:rPr>
      </w:pPr>
      <w:r w:rsidRPr="00E655E3">
        <w:rPr>
          <w:szCs w:val="18"/>
        </w:rPr>
        <w:t>Údaje o neobmedzenom ručení</w:t>
      </w:r>
    </w:p>
    <w:p w14:paraId="4EBE9B6A" w14:textId="6B43D316" w:rsidR="003A323E" w:rsidRPr="00E655E3" w:rsidRDefault="003A323E" w:rsidP="003A323E">
      <w:pPr>
        <w:pStyle w:val="BodyText"/>
        <w:tabs>
          <w:tab w:val="left" w:pos="7905"/>
        </w:tabs>
        <w:rPr>
          <w:szCs w:val="18"/>
        </w:rPr>
      </w:pPr>
      <w:r w:rsidRPr="00E655E3">
        <w:rPr>
          <w:szCs w:val="18"/>
        </w:rPr>
        <w:t>Spoločnosť nie je neobmedzene ručiacim spoločníkom v iných spoločnostiach podľa § 56 ods. 5 Obchodného zákonníka.</w:t>
      </w:r>
    </w:p>
    <w:p w14:paraId="2405DDEB" w14:textId="77777777" w:rsidR="003A323E" w:rsidRPr="00E655E3" w:rsidRDefault="003A323E" w:rsidP="003A323E">
      <w:pPr>
        <w:pStyle w:val="BodyText"/>
        <w:tabs>
          <w:tab w:val="left" w:pos="7905"/>
        </w:tabs>
        <w:rPr>
          <w:szCs w:val="18"/>
        </w:rPr>
      </w:pPr>
    </w:p>
    <w:p w14:paraId="3A832C4E" w14:textId="3471B855" w:rsidR="002A69A8" w:rsidRPr="00E655E3" w:rsidRDefault="002A69A8" w:rsidP="002A69A8">
      <w:pPr>
        <w:pStyle w:val="Heading2"/>
        <w:numPr>
          <w:ilvl w:val="0"/>
          <w:numId w:val="2"/>
        </w:numPr>
        <w:rPr>
          <w:szCs w:val="18"/>
        </w:rPr>
      </w:pPr>
      <w:r w:rsidRPr="00E655E3">
        <w:rPr>
          <w:szCs w:val="18"/>
        </w:rPr>
        <w:t>Dátum schválenia účtovnej závierky za bezprostredne predchádzajúce účtovné obdobie</w:t>
      </w:r>
    </w:p>
    <w:p w14:paraId="55478979" w14:textId="61F866EE" w:rsidR="002A69A8" w:rsidRPr="00E655E3" w:rsidRDefault="002A69A8" w:rsidP="002A69A8">
      <w:pPr>
        <w:pStyle w:val="BodyText"/>
        <w:ind w:hanging="426"/>
        <w:rPr>
          <w:szCs w:val="18"/>
        </w:rPr>
      </w:pPr>
      <w:r w:rsidRPr="00E655E3">
        <w:rPr>
          <w:szCs w:val="18"/>
        </w:rPr>
        <w:tab/>
        <w:t>Účtovná závierka</w:t>
      </w:r>
      <w:r w:rsidR="007305EE">
        <w:rPr>
          <w:szCs w:val="18"/>
        </w:rPr>
        <w:t xml:space="preserve"> Spoločnosti k 31. decembru 2019</w:t>
      </w:r>
      <w:r w:rsidRPr="00E655E3">
        <w:rPr>
          <w:szCs w:val="18"/>
        </w:rPr>
        <w:t xml:space="preserve">, za predchádzajúce účtovné obdobie, bola schválená </w:t>
      </w:r>
      <w:r w:rsidR="003B3B1C">
        <w:rPr>
          <w:szCs w:val="18"/>
        </w:rPr>
        <w:t>valným zhromaždením Spoločnosti 5.10.2020</w:t>
      </w:r>
    </w:p>
    <w:p w14:paraId="5515A5B6" w14:textId="77777777" w:rsidR="002A69A8" w:rsidRPr="00E655E3" w:rsidRDefault="002A69A8" w:rsidP="003A323E">
      <w:pPr>
        <w:pStyle w:val="BodyText"/>
        <w:tabs>
          <w:tab w:val="left" w:pos="7905"/>
        </w:tabs>
        <w:rPr>
          <w:szCs w:val="18"/>
        </w:rPr>
      </w:pPr>
    </w:p>
    <w:p w14:paraId="6845B88C" w14:textId="77777777" w:rsidR="002A69A8" w:rsidRPr="00E655E3" w:rsidRDefault="002A69A8" w:rsidP="002A69A8">
      <w:pPr>
        <w:pStyle w:val="Heading2"/>
        <w:numPr>
          <w:ilvl w:val="0"/>
          <w:numId w:val="2"/>
        </w:numPr>
        <w:rPr>
          <w:szCs w:val="18"/>
        </w:rPr>
      </w:pPr>
      <w:r w:rsidRPr="00E655E3">
        <w:rPr>
          <w:szCs w:val="18"/>
        </w:rPr>
        <w:t>Právny dôvod na zostavenie účtovnej závierky</w:t>
      </w:r>
    </w:p>
    <w:p w14:paraId="55C5B96F" w14:textId="21AAE5D9" w:rsidR="002A69A8" w:rsidRPr="00E655E3" w:rsidRDefault="002A69A8" w:rsidP="002A69A8">
      <w:pPr>
        <w:pStyle w:val="BodyText"/>
        <w:ind w:hanging="426"/>
        <w:rPr>
          <w:szCs w:val="18"/>
        </w:rPr>
      </w:pPr>
      <w:r w:rsidRPr="00E655E3">
        <w:rPr>
          <w:szCs w:val="18"/>
        </w:rPr>
        <w:tab/>
        <w:t>Účtovná závierka</w:t>
      </w:r>
      <w:r w:rsidR="004E480E">
        <w:rPr>
          <w:szCs w:val="18"/>
        </w:rPr>
        <w:t xml:space="preserve"> Spoločnosti k 31. decembru 2020</w:t>
      </w:r>
      <w:r w:rsidRPr="00E655E3">
        <w:rPr>
          <w:szCs w:val="18"/>
        </w:rPr>
        <w:t xml:space="preserve"> je zostavená ako riadna účtovná závierka podľa § 17 ods. 6 zákona NR SR č. 431/2002 Z. z. o účtovníctve za úč</w:t>
      </w:r>
      <w:r w:rsidR="004E480E">
        <w:rPr>
          <w:szCs w:val="18"/>
        </w:rPr>
        <w:t>tovné obdobie od 1. januára 2020</w:t>
      </w:r>
      <w:r w:rsidR="00D777AD" w:rsidRPr="00E655E3">
        <w:rPr>
          <w:szCs w:val="18"/>
        </w:rPr>
        <w:t xml:space="preserve"> do 3</w:t>
      </w:r>
      <w:r w:rsidR="004E480E">
        <w:rPr>
          <w:szCs w:val="18"/>
        </w:rPr>
        <w:t>1. decembra 2020</w:t>
      </w:r>
      <w:r w:rsidRPr="00E655E3">
        <w:rPr>
          <w:szCs w:val="18"/>
        </w:rPr>
        <w:t>.</w:t>
      </w:r>
    </w:p>
    <w:p w14:paraId="2660517D" w14:textId="77777777" w:rsidR="003D1799" w:rsidRPr="00E655E3" w:rsidRDefault="003D1799" w:rsidP="002A69A8">
      <w:pPr>
        <w:pStyle w:val="BodyText"/>
        <w:ind w:hanging="426"/>
        <w:rPr>
          <w:szCs w:val="18"/>
        </w:rPr>
      </w:pPr>
    </w:p>
    <w:p w14:paraId="5822E4A7" w14:textId="6E6E1D60" w:rsidR="003D1799" w:rsidRPr="00E655E3" w:rsidRDefault="003D1799" w:rsidP="002A69A8">
      <w:pPr>
        <w:pStyle w:val="BodyText"/>
        <w:ind w:hanging="426"/>
        <w:rPr>
          <w:szCs w:val="18"/>
        </w:rPr>
      </w:pPr>
      <w:r w:rsidRPr="00E655E3">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3E79F8AC" w14:textId="77777777" w:rsidR="002A69A8" w:rsidRPr="00E655E3" w:rsidRDefault="002A69A8" w:rsidP="003A323E">
      <w:pPr>
        <w:pStyle w:val="BodyText"/>
        <w:tabs>
          <w:tab w:val="left" w:pos="7905"/>
        </w:tabs>
        <w:rPr>
          <w:szCs w:val="18"/>
        </w:rPr>
      </w:pPr>
    </w:p>
    <w:p w14:paraId="4138EFFC" w14:textId="65BA378D" w:rsidR="002A69A8" w:rsidRPr="00E655E3" w:rsidRDefault="0096246A" w:rsidP="002A69A8">
      <w:pPr>
        <w:pStyle w:val="Heading2"/>
        <w:numPr>
          <w:ilvl w:val="0"/>
          <w:numId w:val="2"/>
        </w:numPr>
        <w:rPr>
          <w:szCs w:val="18"/>
        </w:rPr>
      </w:pPr>
      <w:r w:rsidRPr="00E655E3">
        <w:rPr>
          <w:szCs w:val="18"/>
        </w:rPr>
        <w:t>Informácie</w:t>
      </w:r>
      <w:r w:rsidR="002A69A8" w:rsidRPr="00E655E3">
        <w:rPr>
          <w:szCs w:val="18"/>
        </w:rPr>
        <w:t xml:space="preserve"> o skupine</w:t>
      </w:r>
    </w:p>
    <w:p w14:paraId="4DE15690" w14:textId="6542B83E" w:rsidR="002A69A8" w:rsidRPr="00E655E3" w:rsidRDefault="002A69A8" w:rsidP="002A69A8">
      <w:pPr>
        <w:pStyle w:val="BodyText"/>
        <w:ind w:hanging="426"/>
        <w:rPr>
          <w:szCs w:val="18"/>
        </w:rPr>
      </w:pPr>
      <w:r w:rsidRPr="00E655E3">
        <w:rPr>
          <w:b/>
          <w:szCs w:val="18"/>
        </w:rPr>
        <w:tab/>
      </w:r>
      <w:r w:rsidR="00C708B3" w:rsidRPr="00E655E3">
        <w:rPr>
          <w:szCs w:val="18"/>
        </w:rPr>
        <w:t>Spoločnosť je zahrň</w:t>
      </w:r>
      <w:r w:rsidRPr="00E655E3">
        <w:rPr>
          <w:szCs w:val="18"/>
        </w:rPr>
        <w:t xml:space="preserve">ovaná do konsolidovanej účtovnej závierky koncernu Eissmann za najväčšiu a zároveň aj najmenšiu skupinu. Konsolidovanú účtovnú závierku koncernu Eissmann skupina zostavuje spoločnosť Eissmann Automotive Deutschland GmbH, Münsinger Strasse 150, Bad Urach 72 574, Spolková republika Nemecko. </w:t>
      </w:r>
      <w:r w:rsidR="00AD55FE" w:rsidRPr="00E655E3">
        <w:t xml:space="preserve">Číslo obchodného registra  HRB 361263. Obchodný register Stuttgart. </w:t>
      </w:r>
      <w:r w:rsidRPr="00E655E3">
        <w:rPr>
          <w:szCs w:val="18"/>
        </w:rPr>
        <w:t>Kópiu</w:t>
      </w:r>
      <w:r w:rsidR="00275DC4" w:rsidRPr="00E655E3">
        <w:rPr>
          <w:szCs w:val="18"/>
        </w:rPr>
        <w:t xml:space="preserve"> konsolidovanej účtovnej závierky</w:t>
      </w:r>
      <w:r w:rsidRPr="00E655E3">
        <w:rPr>
          <w:szCs w:val="18"/>
        </w:rPr>
        <w:t xml:space="preserve"> je možné vyžiadať priamo v sídle spoločnosti Eissmann Automotive Deutschland GmbH.</w:t>
      </w:r>
      <w:r w:rsidR="00275DC4" w:rsidRPr="00E655E3">
        <w:rPr>
          <w:szCs w:val="18"/>
        </w:rPr>
        <w:t xml:space="preserve"> Spoločnosť je materskou účtovnou jednotkou spoločnosti Eissmann SMP Automotive Interieur Slovensko s.r.o.</w:t>
      </w:r>
      <w:r w:rsidR="00F50702" w:rsidRPr="00E655E3">
        <w:rPr>
          <w:szCs w:val="18"/>
        </w:rPr>
        <w:t xml:space="preserve"> a je oslobodená od povinnosti zostaviť konsolidovanú účtovnú závierku a konsolidovanú výročnú správu podľa § 22 ods. 8 zákona o účtovníctve. Konsolidovanú účtovnú závierku koncernu Eissmann skupina zostavuje spoločnosť Eissmann Automotive Deutschland GmbH.</w:t>
      </w:r>
    </w:p>
    <w:p w14:paraId="1D67CAB7" w14:textId="77777777" w:rsidR="002A69A8" w:rsidRPr="00E655E3" w:rsidRDefault="002A69A8" w:rsidP="003A323E">
      <w:pPr>
        <w:pStyle w:val="BodyText"/>
        <w:tabs>
          <w:tab w:val="left" w:pos="7905"/>
        </w:tabs>
        <w:rPr>
          <w:szCs w:val="18"/>
        </w:rPr>
      </w:pPr>
    </w:p>
    <w:p w14:paraId="16E1565C" w14:textId="69F3A2C9" w:rsidR="004D3B4A" w:rsidRDefault="005F5D4F" w:rsidP="004D3B4A">
      <w:pPr>
        <w:pStyle w:val="Heading2"/>
        <w:numPr>
          <w:ilvl w:val="0"/>
          <w:numId w:val="2"/>
        </w:numPr>
        <w:rPr>
          <w:szCs w:val="18"/>
        </w:rPr>
      </w:pPr>
      <w:r w:rsidRPr="00E655E3">
        <w:rPr>
          <w:szCs w:val="18"/>
        </w:rPr>
        <w:t>P</w:t>
      </w:r>
      <w:r w:rsidR="004D3B4A" w:rsidRPr="00E655E3">
        <w:rPr>
          <w:szCs w:val="18"/>
        </w:rPr>
        <w:t xml:space="preserve">očet zamestnancov </w:t>
      </w:r>
    </w:p>
    <w:p w14:paraId="01D6392F" w14:textId="77777777" w:rsidR="00A82AE5" w:rsidRDefault="00A82AE5" w:rsidP="00A82AE5">
      <w:pPr>
        <w:pStyle w:val="BodyText"/>
        <w:rPr>
          <w:szCs w:val="18"/>
        </w:rPr>
      </w:pPr>
    </w:p>
    <w:p w14:paraId="693786A5" w14:textId="0BA96C79" w:rsidR="00A82AE5" w:rsidRPr="00F65190" w:rsidRDefault="00A82AE5" w:rsidP="00A82AE5">
      <w:pPr>
        <w:pStyle w:val="BodyText"/>
        <w:rPr>
          <w:szCs w:val="18"/>
        </w:rPr>
      </w:pPr>
      <w:r w:rsidRPr="00F65190">
        <w:rPr>
          <w:szCs w:val="18"/>
        </w:rPr>
        <w:t>Údaje o počte zamestnancov za bežné účtovné obdobie a bezprostredne predchádzajúce účtovné obdobie sú uvedené v nasledujúcom prehľade:</w:t>
      </w:r>
      <w:r w:rsidRPr="00A82AE5">
        <w:rPr>
          <w:szCs w:val="18"/>
        </w:rPr>
        <w:t xml:space="preserve"> </w:t>
      </w:r>
      <w:bookmarkStart w:id="1" w:name="_MON_1405921752"/>
      <w:bookmarkEnd w:id="1"/>
      <w:r w:rsidR="00D76EF6" w:rsidRPr="00F65190">
        <w:rPr>
          <w:szCs w:val="18"/>
        </w:rPr>
        <w:object w:dxaOrig="9179" w:dyaOrig="1705" w14:anchorId="20643E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91.2pt" o:ole="" o:preferrelative="f">
            <v:imagedata r:id="rId12" o:title=""/>
            <o:lock v:ext="edit" aspectratio="f"/>
          </v:shape>
          <o:OLEObject Type="Embed" ProgID="Excel.Sheet.12" ShapeID="_x0000_i1025" DrawAspect="Content" ObjectID="_1675854430" r:id="rId13"/>
        </w:object>
      </w:r>
    </w:p>
    <w:p w14:paraId="42B8E943" w14:textId="77777777" w:rsidR="00A82AE5" w:rsidRPr="00A82AE5" w:rsidRDefault="00A82AE5" w:rsidP="00A82AE5"/>
    <w:p w14:paraId="04A5CF08" w14:textId="77777777" w:rsidR="00556553" w:rsidRPr="00E655E3" w:rsidRDefault="00556553" w:rsidP="004D3B4A">
      <w:pPr>
        <w:pStyle w:val="BodyText"/>
        <w:rPr>
          <w:szCs w:val="18"/>
        </w:rPr>
      </w:pPr>
    </w:p>
    <w:p w14:paraId="75CF6C0A" w14:textId="362C3DBE" w:rsidR="00574527" w:rsidRPr="00E655E3" w:rsidRDefault="00556553" w:rsidP="00556553">
      <w:pPr>
        <w:pStyle w:val="Heading2"/>
      </w:pPr>
      <w:r w:rsidRPr="00E655E3">
        <w:t>Zverejnenie účtovnej závierky za predchádzajúce účtovné obdobie</w:t>
      </w:r>
    </w:p>
    <w:p w14:paraId="7F5D2122" w14:textId="413775A1" w:rsidR="00556553" w:rsidRPr="00E655E3" w:rsidRDefault="00556553" w:rsidP="00556553">
      <w:pPr>
        <w:ind w:left="360"/>
        <w:rPr>
          <w:sz w:val="18"/>
          <w:szCs w:val="18"/>
        </w:rPr>
      </w:pPr>
      <w:r w:rsidRPr="00E655E3">
        <w:rPr>
          <w:sz w:val="18"/>
          <w:szCs w:val="18"/>
        </w:rPr>
        <w:t xml:space="preserve">Účtovná </w:t>
      </w:r>
      <w:r w:rsidR="00F10322" w:rsidRPr="00E655E3">
        <w:rPr>
          <w:sz w:val="18"/>
          <w:szCs w:val="18"/>
        </w:rPr>
        <w:t>závierka</w:t>
      </w:r>
      <w:r w:rsidRPr="00E655E3">
        <w:rPr>
          <w:sz w:val="18"/>
          <w:szCs w:val="18"/>
        </w:rPr>
        <w:t xml:space="preserve"> Spoločnosti k </w:t>
      </w:r>
      <w:r w:rsidR="0087214B" w:rsidRPr="00E655E3">
        <w:rPr>
          <w:sz w:val="18"/>
          <w:szCs w:val="18"/>
        </w:rPr>
        <w:t>31.12.201</w:t>
      </w:r>
      <w:r w:rsidR="00FE76A3">
        <w:rPr>
          <w:sz w:val="18"/>
          <w:szCs w:val="18"/>
        </w:rPr>
        <w:t>9</w:t>
      </w:r>
      <w:r w:rsidR="00C73C6A" w:rsidRPr="00E655E3">
        <w:rPr>
          <w:sz w:val="18"/>
          <w:szCs w:val="18"/>
        </w:rPr>
        <w:t xml:space="preserve"> </w:t>
      </w:r>
      <w:r w:rsidRPr="00E655E3">
        <w:rPr>
          <w:sz w:val="18"/>
          <w:szCs w:val="18"/>
        </w:rPr>
        <w:t xml:space="preserve">bola uložená </w:t>
      </w:r>
      <w:r w:rsidR="00C73C6A" w:rsidRPr="00E655E3">
        <w:rPr>
          <w:sz w:val="18"/>
          <w:szCs w:val="18"/>
        </w:rPr>
        <w:t>d</w:t>
      </w:r>
      <w:r w:rsidR="0087214B" w:rsidRPr="00E655E3">
        <w:rPr>
          <w:sz w:val="18"/>
          <w:szCs w:val="18"/>
        </w:rPr>
        <w:t xml:space="preserve">o registra účtovných závierok </w:t>
      </w:r>
      <w:r w:rsidR="007305EE" w:rsidRPr="007305EE">
        <w:rPr>
          <w:sz w:val="18"/>
          <w:szCs w:val="18"/>
        </w:rPr>
        <w:t>26.6.2020</w:t>
      </w:r>
      <w:r w:rsidR="00C73C6A" w:rsidRPr="007305EE">
        <w:rPr>
          <w:sz w:val="18"/>
          <w:szCs w:val="18"/>
        </w:rPr>
        <w:t>.</w:t>
      </w:r>
    </w:p>
    <w:p w14:paraId="25A25483" w14:textId="77777777" w:rsidR="00333DC5" w:rsidRPr="00E655E3" w:rsidRDefault="00333DC5" w:rsidP="004D3B4A">
      <w:pPr>
        <w:pStyle w:val="BodyText"/>
        <w:rPr>
          <w:szCs w:val="18"/>
        </w:rPr>
      </w:pPr>
    </w:p>
    <w:p w14:paraId="4126ACAA" w14:textId="600B8D10" w:rsidR="004D3B4A" w:rsidRPr="00E655E3" w:rsidRDefault="004D3B4A" w:rsidP="004D3B4A">
      <w:pPr>
        <w:pStyle w:val="Heading2"/>
        <w:numPr>
          <w:ilvl w:val="0"/>
          <w:numId w:val="2"/>
        </w:numPr>
        <w:rPr>
          <w:szCs w:val="18"/>
        </w:rPr>
      </w:pPr>
      <w:bookmarkStart w:id="2" w:name="OLE_LINK13"/>
      <w:bookmarkStart w:id="3" w:name="OLE_LINK14"/>
      <w:r w:rsidRPr="00E655E3">
        <w:rPr>
          <w:szCs w:val="18"/>
        </w:rPr>
        <w:t>Schválenie audítora</w:t>
      </w:r>
      <w:r w:rsidR="00BB3C6D" w:rsidRPr="00E655E3">
        <w:rPr>
          <w:szCs w:val="18"/>
        </w:rPr>
        <w:t xml:space="preserve"> </w:t>
      </w:r>
    </w:p>
    <w:p w14:paraId="03BABB38" w14:textId="45431D9E" w:rsidR="004D3B4A" w:rsidRPr="00E655E3" w:rsidRDefault="002516A6" w:rsidP="004D3B4A">
      <w:pPr>
        <w:pStyle w:val="BodyText"/>
        <w:rPr>
          <w:szCs w:val="18"/>
        </w:rPr>
      </w:pPr>
      <w:r w:rsidRPr="006B139C">
        <w:rPr>
          <w:szCs w:val="18"/>
        </w:rPr>
        <w:t xml:space="preserve">Valné zhromaždenie </w:t>
      </w:r>
      <w:r w:rsidR="001D3003" w:rsidRPr="006B139C">
        <w:rPr>
          <w:szCs w:val="18"/>
        </w:rPr>
        <w:t>5.10.2020</w:t>
      </w:r>
      <w:r w:rsidR="00556553" w:rsidRPr="006B139C">
        <w:rPr>
          <w:szCs w:val="18"/>
        </w:rPr>
        <w:t xml:space="preserve"> schválilo spoločnosť Rödl &amp; Partner Audit s.r.o.  ako audítora na overenie účtovnej závierky za úč</w:t>
      </w:r>
      <w:r w:rsidR="006B139C">
        <w:rPr>
          <w:szCs w:val="18"/>
        </w:rPr>
        <w:t>tovné obdobie od 1. januára 2020 do 31. decembra 2020</w:t>
      </w:r>
      <w:r w:rsidR="00556553" w:rsidRPr="006B139C">
        <w:rPr>
          <w:szCs w:val="18"/>
        </w:rPr>
        <w:t>.</w:t>
      </w:r>
    </w:p>
    <w:p w14:paraId="2C506549" w14:textId="77777777" w:rsidR="0087214B" w:rsidRPr="00E655E3" w:rsidRDefault="0087214B" w:rsidP="0087214B">
      <w:bookmarkStart w:id="4" w:name="_Toc530739897"/>
      <w:bookmarkEnd w:id="2"/>
      <w:bookmarkEnd w:id="3"/>
    </w:p>
    <w:p w14:paraId="234A7D29" w14:textId="77777777" w:rsidR="0087214B" w:rsidRPr="00E655E3" w:rsidRDefault="0087214B" w:rsidP="0087214B"/>
    <w:p w14:paraId="641BFEBE" w14:textId="4CF96028" w:rsidR="004D3B4A" w:rsidRPr="00E655E3" w:rsidRDefault="004D3B4A" w:rsidP="00333DC5">
      <w:pPr>
        <w:pStyle w:val="Heading1"/>
        <w:tabs>
          <w:tab w:val="clear" w:pos="644"/>
          <w:tab w:val="num" w:pos="426"/>
        </w:tabs>
        <w:ind w:left="0" w:firstLine="0"/>
      </w:pPr>
      <w:r w:rsidRPr="00E655E3">
        <w:t>Informácie o orgánoch účtovnej jednotky</w:t>
      </w:r>
      <w:bookmarkEnd w:id="4"/>
      <w:r w:rsidR="00954BE8" w:rsidRPr="00E655E3">
        <w:t xml:space="preserve"> </w:t>
      </w:r>
    </w:p>
    <w:p w14:paraId="0FCC0C7D" w14:textId="77777777" w:rsidR="006F53C7" w:rsidRPr="00E655E3" w:rsidRDefault="006F53C7" w:rsidP="004D3B4A">
      <w:pPr>
        <w:rPr>
          <w:sz w:val="18"/>
          <w:szCs w:val="18"/>
        </w:rPr>
      </w:pPr>
    </w:p>
    <w:p w14:paraId="180CFD37" w14:textId="169D2358" w:rsidR="00733B81" w:rsidRPr="00E655E3" w:rsidRDefault="00733B81" w:rsidP="00733B81">
      <w:pPr>
        <w:pStyle w:val="BodyText"/>
        <w:rPr>
          <w:szCs w:val="18"/>
        </w:rPr>
      </w:pPr>
      <w:r w:rsidRPr="00E655E3">
        <w:rPr>
          <w:szCs w:val="18"/>
        </w:rPr>
        <w:t>Konatelia</w:t>
      </w:r>
      <w:r w:rsidR="00145240" w:rsidRPr="00E655E3">
        <w:rPr>
          <w:szCs w:val="18"/>
        </w:rPr>
        <w:t>:</w:t>
      </w:r>
      <w:r w:rsidRPr="00E655E3">
        <w:rPr>
          <w:szCs w:val="18"/>
        </w:rPr>
        <w:tab/>
      </w:r>
      <w:r w:rsidR="00A50B71" w:rsidRPr="00E655E3">
        <w:rPr>
          <w:szCs w:val="18"/>
        </w:rPr>
        <w:tab/>
      </w:r>
    </w:p>
    <w:p w14:paraId="3F1BFED5" w14:textId="26ED7229" w:rsidR="000156A2" w:rsidRPr="00E655E3" w:rsidRDefault="000156A2" w:rsidP="000156A2">
      <w:pPr>
        <w:pStyle w:val="BodyText"/>
        <w:ind w:left="1842" w:firstLine="282"/>
        <w:rPr>
          <w:szCs w:val="18"/>
        </w:rPr>
      </w:pPr>
      <w:r w:rsidRPr="00E655E3">
        <w:rPr>
          <w:szCs w:val="18"/>
        </w:rPr>
        <w:t xml:space="preserve">Wilhelmus Maria van der Weijden; </w:t>
      </w:r>
      <w:r w:rsidR="004315EB">
        <w:rPr>
          <w:szCs w:val="18"/>
        </w:rPr>
        <w:t>do 30.06.2020</w:t>
      </w:r>
    </w:p>
    <w:p w14:paraId="0E041292" w14:textId="77777777" w:rsidR="000156A2" w:rsidRPr="00E655E3" w:rsidRDefault="000156A2" w:rsidP="00145240">
      <w:pPr>
        <w:pStyle w:val="BodyText"/>
        <w:ind w:left="1842" w:firstLine="282"/>
        <w:rPr>
          <w:szCs w:val="18"/>
        </w:rPr>
      </w:pPr>
    </w:p>
    <w:p w14:paraId="637F63B1" w14:textId="397789E7" w:rsidR="000156A2" w:rsidRPr="00E655E3" w:rsidRDefault="000156A2" w:rsidP="00145240">
      <w:pPr>
        <w:pStyle w:val="BodyText"/>
        <w:ind w:left="1842" w:firstLine="282"/>
        <w:rPr>
          <w:szCs w:val="18"/>
        </w:rPr>
      </w:pPr>
      <w:r w:rsidRPr="00E655E3">
        <w:rPr>
          <w:szCs w:val="18"/>
        </w:rPr>
        <w:t>Dr. Wolfgang Jürgen Braun: od 03.12.2019</w:t>
      </w:r>
    </w:p>
    <w:p w14:paraId="680156E3" w14:textId="77777777" w:rsidR="000156A2" w:rsidRPr="00E655E3" w:rsidRDefault="000156A2" w:rsidP="00145240">
      <w:pPr>
        <w:pStyle w:val="BodyText"/>
        <w:ind w:left="1842" w:firstLine="282"/>
        <w:rPr>
          <w:szCs w:val="18"/>
        </w:rPr>
      </w:pPr>
    </w:p>
    <w:p w14:paraId="2B8911CA" w14:textId="14BF1C72" w:rsidR="00145240" w:rsidRPr="00E655E3" w:rsidRDefault="004315EB" w:rsidP="00145240">
      <w:pPr>
        <w:pStyle w:val="BodyText"/>
        <w:ind w:left="1842" w:firstLine="282"/>
        <w:rPr>
          <w:szCs w:val="18"/>
        </w:rPr>
      </w:pPr>
      <w:r w:rsidRPr="004315EB">
        <w:rPr>
          <w:szCs w:val="18"/>
        </w:rPr>
        <w:t>Ing. Eduard Jakubík</w:t>
      </w:r>
      <w:r>
        <w:rPr>
          <w:szCs w:val="18"/>
        </w:rPr>
        <w:t>: od 01.07.2020 do 25.09.2020</w:t>
      </w:r>
    </w:p>
    <w:p w14:paraId="03D9D570" w14:textId="77777777" w:rsidR="00733B81" w:rsidRPr="00E655E3" w:rsidRDefault="00733B81" w:rsidP="00733B81">
      <w:pPr>
        <w:pStyle w:val="BodyText"/>
        <w:rPr>
          <w:szCs w:val="18"/>
        </w:rPr>
      </w:pPr>
    </w:p>
    <w:p w14:paraId="78AF2ED7" w14:textId="77777777" w:rsidR="00145240" w:rsidRPr="00E655E3" w:rsidRDefault="00145240" w:rsidP="00B72313">
      <w:pPr>
        <w:pStyle w:val="BodyText"/>
        <w:rPr>
          <w:szCs w:val="18"/>
        </w:rPr>
      </w:pPr>
      <w:r w:rsidRPr="00E655E3">
        <w:rPr>
          <w:szCs w:val="18"/>
        </w:rPr>
        <w:t xml:space="preserve">Prokuristi </w:t>
      </w:r>
    </w:p>
    <w:p w14:paraId="715CA5BE" w14:textId="48064866" w:rsidR="000156A2" w:rsidRPr="00E655E3" w:rsidRDefault="000156A2" w:rsidP="000156A2">
      <w:pPr>
        <w:pStyle w:val="BodyText"/>
        <w:ind w:left="1416" w:firstLine="708"/>
        <w:rPr>
          <w:szCs w:val="18"/>
        </w:rPr>
      </w:pPr>
      <w:r w:rsidRPr="00E655E3">
        <w:rPr>
          <w:szCs w:val="18"/>
        </w:rPr>
        <w:t>Ing. Willi Schincke</w:t>
      </w:r>
      <w:r w:rsidR="004315EB">
        <w:rPr>
          <w:szCs w:val="18"/>
        </w:rPr>
        <w:t>:</w:t>
      </w:r>
      <w:r w:rsidRPr="00E655E3">
        <w:rPr>
          <w:szCs w:val="18"/>
        </w:rPr>
        <w:t xml:space="preserve"> </w:t>
      </w:r>
      <w:r w:rsidR="004315EB">
        <w:rPr>
          <w:szCs w:val="18"/>
        </w:rPr>
        <w:t>do 30.06.2020</w:t>
      </w:r>
    </w:p>
    <w:p w14:paraId="3ADF574F" w14:textId="77777777" w:rsidR="000156A2" w:rsidRPr="00E655E3" w:rsidRDefault="000156A2" w:rsidP="00D65C2D">
      <w:pPr>
        <w:pStyle w:val="BodyText"/>
        <w:ind w:left="1416" w:firstLine="708"/>
        <w:rPr>
          <w:szCs w:val="18"/>
        </w:rPr>
      </w:pPr>
    </w:p>
    <w:p w14:paraId="62CA5438" w14:textId="63E690AD" w:rsidR="000156A2" w:rsidRPr="00E655E3" w:rsidRDefault="000156A2" w:rsidP="00D65C2D">
      <w:pPr>
        <w:pStyle w:val="BodyText"/>
        <w:ind w:left="1416" w:firstLine="708"/>
        <w:rPr>
          <w:szCs w:val="18"/>
        </w:rPr>
      </w:pPr>
      <w:r w:rsidRPr="00E655E3">
        <w:rPr>
          <w:szCs w:val="18"/>
        </w:rPr>
        <w:t>Mgr. Eva Chudá: od 07.11.2019</w:t>
      </w:r>
    </w:p>
    <w:p w14:paraId="3C25CA22" w14:textId="4329E0DF" w:rsidR="00145240" w:rsidRPr="00E655E3" w:rsidRDefault="00145240" w:rsidP="004315EB">
      <w:pPr>
        <w:pStyle w:val="BodyText"/>
        <w:ind w:left="0"/>
        <w:rPr>
          <w:szCs w:val="18"/>
        </w:rPr>
      </w:pPr>
    </w:p>
    <w:p w14:paraId="4328622B" w14:textId="08D1C59B" w:rsidR="00A82AE5" w:rsidRPr="00E655E3" w:rsidRDefault="004315EB" w:rsidP="00145240">
      <w:pPr>
        <w:pStyle w:val="BodyText"/>
        <w:ind w:left="1842" w:firstLine="282"/>
        <w:rPr>
          <w:szCs w:val="18"/>
        </w:rPr>
      </w:pPr>
      <w:r w:rsidRPr="004315EB">
        <w:rPr>
          <w:szCs w:val="18"/>
        </w:rPr>
        <w:t>Zdeněk Šrámek</w:t>
      </w:r>
      <w:r>
        <w:rPr>
          <w:szCs w:val="18"/>
        </w:rPr>
        <w:t>: od 25.11.2020</w:t>
      </w:r>
    </w:p>
    <w:p w14:paraId="01624913" w14:textId="581E68CA" w:rsidR="00733B81" w:rsidRPr="00E655E3" w:rsidRDefault="00733B81" w:rsidP="00733B81">
      <w:pPr>
        <w:pStyle w:val="BodyText"/>
        <w:rPr>
          <w:szCs w:val="18"/>
        </w:rPr>
      </w:pPr>
      <w:r w:rsidRPr="00E655E3">
        <w:rPr>
          <w:szCs w:val="18"/>
        </w:rPr>
        <w:tab/>
      </w:r>
      <w:r w:rsidRPr="00E655E3">
        <w:rPr>
          <w:szCs w:val="18"/>
        </w:rPr>
        <w:tab/>
      </w:r>
      <w:r w:rsidR="004D3B4A" w:rsidRPr="00E655E3">
        <w:rPr>
          <w:szCs w:val="18"/>
        </w:rPr>
        <w:tab/>
      </w:r>
      <w:r w:rsidR="004D3B4A" w:rsidRPr="00E655E3">
        <w:rPr>
          <w:szCs w:val="18"/>
        </w:rPr>
        <w:tab/>
      </w:r>
      <w:r w:rsidR="004D3B4A" w:rsidRPr="00E655E3">
        <w:rPr>
          <w:szCs w:val="18"/>
        </w:rPr>
        <w:tab/>
      </w:r>
    </w:p>
    <w:p w14:paraId="28B76792" w14:textId="237E082C" w:rsidR="004D3B4A" w:rsidRPr="00E655E3" w:rsidRDefault="00F50702" w:rsidP="00333DC5">
      <w:pPr>
        <w:pStyle w:val="Heading1"/>
        <w:tabs>
          <w:tab w:val="clear" w:pos="644"/>
          <w:tab w:val="num" w:pos="0"/>
        </w:tabs>
        <w:ind w:left="426"/>
        <w:rPr>
          <w:szCs w:val="18"/>
        </w:rPr>
      </w:pPr>
      <w:bookmarkStart w:id="5" w:name="_Toc530739898"/>
      <w:r w:rsidRPr="00E655E3">
        <w:rPr>
          <w:szCs w:val="18"/>
        </w:rPr>
        <w:t>I</w:t>
      </w:r>
      <w:r w:rsidR="004D3B4A" w:rsidRPr="00E655E3">
        <w:rPr>
          <w:szCs w:val="18"/>
        </w:rPr>
        <w:t>nformácie o spoločníkoch účtovnej jednotky</w:t>
      </w:r>
      <w:bookmarkEnd w:id="5"/>
      <w:r w:rsidR="00954BE8" w:rsidRPr="00E655E3">
        <w:rPr>
          <w:szCs w:val="18"/>
        </w:rPr>
        <w:t xml:space="preserve"> </w:t>
      </w:r>
    </w:p>
    <w:p w14:paraId="53D8186A" w14:textId="77777777" w:rsidR="004D3B4A" w:rsidRPr="00E655E3" w:rsidRDefault="004D3B4A" w:rsidP="004D3B4A">
      <w:pPr>
        <w:rPr>
          <w:sz w:val="18"/>
          <w:szCs w:val="18"/>
        </w:rPr>
      </w:pPr>
    </w:p>
    <w:p w14:paraId="242D70E7" w14:textId="1AC1AD69" w:rsidR="00D54563" w:rsidRPr="00E655E3" w:rsidRDefault="00CF3AE5" w:rsidP="00D54563">
      <w:pPr>
        <w:pStyle w:val="BodyText"/>
        <w:rPr>
          <w:szCs w:val="18"/>
        </w:rPr>
      </w:pPr>
      <w:r w:rsidRPr="00E655E3">
        <w:rPr>
          <w:szCs w:val="18"/>
        </w:rPr>
        <w:t>Štruktúra spoločníko</w:t>
      </w:r>
      <w:r w:rsidR="004E480E">
        <w:rPr>
          <w:szCs w:val="18"/>
        </w:rPr>
        <w:t>v Spoločnosti k 31.decembru 2020</w:t>
      </w:r>
      <w:r w:rsidRPr="00E655E3">
        <w:rPr>
          <w:szCs w:val="18"/>
        </w:rPr>
        <w:t xml:space="preserve"> je nasledovná:</w:t>
      </w:r>
    </w:p>
    <w:p w14:paraId="7E5111F3" w14:textId="77777777" w:rsidR="00D54563" w:rsidRPr="00E655E3" w:rsidRDefault="00D54563" w:rsidP="00D54563">
      <w:pPr>
        <w:pStyle w:val="BodyText"/>
        <w:rPr>
          <w:szCs w:val="18"/>
        </w:rPr>
      </w:pPr>
    </w:p>
    <w:bookmarkStart w:id="6" w:name="_MON_1410865165"/>
    <w:bookmarkEnd w:id="6"/>
    <w:p w14:paraId="072A94C9" w14:textId="5895F172" w:rsidR="00D54563" w:rsidRPr="00E655E3" w:rsidRDefault="00A518C2" w:rsidP="004D3B4A">
      <w:pPr>
        <w:pStyle w:val="BodyText"/>
        <w:rPr>
          <w:szCs w:val="18"/>
        </w:rPr>
      </w:pPr>
      <w:r w:rsidRPr="00E655E3">
        <w:rPr>
          <w:szCs w:val="18"/>
        </w:rPr>
        <w:object w:dxaOrig="8951" w:dyaOrig="2270" w14:anchorId="33AA4950">
          <v:shape id="_x0000_i1026" type="#_x0000_t75" style="width:418.2pt;height:117.6pt" o:ole="" o:preferrelative="f">
            <v:imagedata r:id="rId14" o:title=""/>
            <o:lock v:ext="edit" aspectratio="f"/>
          </v:shape>
          <o:OLEObject Type="Embed" ProgID="Excel.Sheet.12" ShapeID="_x0000_i1026" DrawAspect="Content" ObjectID="_1675854431" r:id="rId15"/>
        </w:object>
      </w:r>
    </w:p>
    <w:p w14:paraId="06D8786C" w14:textId="77777777" w:rsidR="004D3B4A" w:rsidRPr="00E655E3" w:rsidRDefault="004D3B4A" w:rsidP="002A69A8">
      <w:pPr>
        <w:pStyle w:val="BodyText"/>
        <w:ind w:left="0"/>
        <w:rPr>
          <w:szCs w:val="18"/>
        </w:rPr>
      </w:pPr>
    </w:p>
    <w:p w14:paraId="3B3F6C6D" w14:textId="77777777" w:rsidR="002A05BD" w:rsidRPr="00E655E3" w:rsidRDefault="002A05BD" w:rsidP="002A05BD">
      <w:pPr>
        <w:pStyle w:val="BodyText"/>
        <w:ind w:hanging="426"/>
        <w:rPr>
          <w:szCs w:val="18"/>
        </w:rPr>
      </w:pPr>
    </w:p>
    <w:p w14:paraId="390DAAD3" w14:textId="69821AEE" w:rsidR="004D3B4A" w:rsidRPr="00E655E3" w:rsidRDefault="00573979" w:rsidP="000E5FE8">
      <w:pPr>
        <w:pStyle w:val="Heading1"/>
        <w:tabs>
          <w:tab w:val="num" w:pos="360"/>
        </w:tabs>
        <w:spacing w:after="60"/>
        <w:ind w:left="360"/>
        <w:rPr>
          <w:szCs w:val="18"/>
        </w:rPr>
      </w:pPr>
      <w:r w:rsidRPr="0089054B">
        <w:rPr>
          <w:szCs w:val="18"/>
        </w:rPr>
        <w:t>Informácie</w:t>
      </w:r>
      <w:r w:rsidRPr="00F65190">
        <w:rPr>
          <w:szCs w:val="18"/>
        </w:rPr>
        <w:t xml:space="preserve"> o úČtovných zásadách a účtovných metódach</w:t>
      </w:r>
    </w:p>
    <w:p w14:paraId="5C5F2EF3" w14:textId="77777777" w:rsidR="004D3B4A" w:rsidRPr="00E655E3" w:rsidRDefault="004D3B4A" w:rsidP="004D3B4A">
      <w:pPr>
        <w:pStyle w:val="BodyText"/>
        <w:rPr>
          <w:szCs w:val="18"/>
        </w:rPr>
      </w:pPr>
    </w:p>
    <w:p w14:paraId="4A99195C" w14:textId="726037D9" w:rsidR="004D3B4A" w:rsidRPr="00E655E3" w:rsidRDefault="004D3B4A" w:rsidP="008D1B86">
      <w:pPr>
        <w:pStyle w:val="Heading2"/>
        <w:numPr>
          <w:ilvl w:val="0"/>
          <w:numId w:val="14"/>
        </w:numPr>
        <w:rPr>
          <w:szCs w:val="18"/>
        </w:rPr>
      </w:pPr>
      <w:r w:rsidRPr="00E655E3">
        <w:rPr>
          <w:szCs w:val="18"/>
        </w:rPr>
        <w:t>Východiská pre zostavenie účtovnej závierky</w:t>
      </w:r>
    </w:p>
    <w:p w14:paraId="6E6ECCA4" w14:textId="37CDF1B4" w:rsidR="004D3B4A" w:rsidRDefault="004D3B4A" w:rsidP="004D3B4A">
      <w:pPr>
        <w:pStyle w:val="BodyText"/>
        <w:ind w:left="450"/>
        <w:rPr>
          <w:szCs w:val="18"/>
        </w:rPr>
      </w:pPr>
      <w:r w:rsidRPr="00E655E3">
        <w:rPr>
          <w:szCs w:val="18"/>
        </w:rPr>
        <w:t>Účtovná závierka bola zostavená za predpokladu</w:t>
      </w:r>
      <w:r w:rsidR="008D48E9" w:rsidRPr="00E655E3">
        <w:rPr>
          <w:szCs w:val="18"/>
        </w:rPr>
        <w:t>, že Spoločnosť bude</w:t>
      </w:r>
      <w:r w:rsidRPr="00E655E3">
        <w:rPr>
          <w:szCs w:val="18"/>
        </w:rPr>
        <w:t xml:space="preserve"> nepretržit</w:t>
      </w:r>
      <w:r w:rsidR="008D48E9" w:rsidRPr="00E655E3">
        <w:rPr>
          <w:szCs w:val="18"/>
        </w:rPr>
        <w:t>e pokračovať vo svojej činnosti</w:t>
      </w:r>
      <w:r w:rsidRPr="00E655E3">
        <w:rPr>
          <w:szCs w:val="18"/>
        </w:rPr>
        <w:t xml:space="preserve"> (going concern).</w:t>
      </w:r>
    </w:p>
    <w:p w14:paraId="72BE525D" w14:textId="12E90DAE" w:rsidR="00CA542D" w:rsidRDefault="00CA542D" w:rsidP="004D3B4A">
      <w:pPr>
        <w:pStyle w:val="BodyText"/>
        <w:ind w:left="450"/>
        <w:rPr>
          <w:szCs w:val="18"/>
        </w:rPr>
      </w:pPr>
    </w:p>
    <w:p w14:paraId="11BE81F0" w14:textId="421B8998" w:rsidR="00CA542D" w:rsidRPr="00E655E3" w:rsidRDefault="00CA542D" w:rsidP="004D3B4A">
      <w:pPr>
        <w:pStyle w:val="BodyText"/>
        <w:ind w:left="450"/>
        <w:rPr>
          <w:szCs w:val="18"/>
        </w:rPr>
      </w:pPr>
      <w:r>
        <w:rPr>
          <w:szCs w:val="18"/>
        </w:rPr>
        <w:t>Vplyv pandémie na činnosť spoločnosti v mesiacoch marec a apríl 2020 bol zaznamenaný nižší stav objednávok od zákazníkov, čo sa prejavilo poklesom tržieb. V nasledujúcich mesiac</w:t>
      </w:r>
      <w:r w:rsidR="008C12D5">
        <w:rPr>
          <w:szCs w:val="18"/>
        </w:rPr>
        <w:t>och má</w:t>
      </w:r>
      <w:r>
        <w:rPr>
          <w:szCs w:val="18"/>
        </w:rPr>
        <w:t xml:space="preserve">j, jún sa produkcia opäť zvýšila. Dotácie poskytnuté na podporu zamestnanosti boli využité vo výške 131 000 €.  Spoločnosť pokračuje v procese stabilizácie, v nasledujúcim období, pre rok 2021 plánujú kladný výsledok hospodárenia. </w:t>
      </w:r>
    </w:p>
    <w:p w14:paraId="2BAD90D6" w14:textId="77777777" w:rsidR="004D3B4A" w:rsidRPr="00E655E3" w:rsidRDefault="004D3B4A" w:rsidP="004D3B4A">
      <w:pPr>
        <w:pStyle w:val="BodyText"/>
        <w:ind w:left="450"/>
        <w:rPr>
          <w:szCs w:val="18"/>
        </w:rPr>
      </w:pPr>
    </w:p>
    <w:p w14:paraId="3C9A32E4" w14:textId="77777777" w:rsidR="008B439F" w:rsidRPr="00E655E3" w:rsidRDefault="004D3B4A" w:rsidP="004D3B4A">
      <w:pPr>
        <w:pStyle w:val="BodyText"/>
        <w:ind w:left="450"/>
        <w:rPr>
          <w:szCs w:val="18"/>
        </w:rPr>
      </w:pPr>
      <w:r w:rsidRPr="00E655E3">
        <w:rPr>
          <w:szCs w:val="18"/>
        </w:rPr>
        <w:t>Účtovné metódy a všeobecné účtovné zásady boli účtovnou jednotkou konzistentne</w:t>
      </w:r>
      <w:r w:rsidR="00F4619A" w:rsidRPr="00E655E3">
        <w:rPr>
          <w:szCs w:val="18"/>
        </w:rPr>
        <w:t xml:space="preserve"> aplikované</w:t>
      </w:r>
      <w:r w:rsidR="00CD2EFC" w:rsidRPr="00E655E3">
        <w:rPr>
          <w:szCs w:val="18"/>
        </w:rPr>
        <w:t>.</w:t>
      </w:r>
    </w:p>
    <w:p w14:paraId="4A73F5F7" w14:textId="5ED1DC36" w:rsidR="007041BE" w:rsidRPr="00E655E3" w:rsidRDefault="007041BE" w:rsidP="00D65C2D">
      <w:pPr>
        <w:pStyle w:val="BodyText"/>
        <w:ind w:left="0"/>
        <w:rPr>
          <w:szCs w:val="18"/>
        </w:rPr>
      </w:pPr>
    </w:p>
    <w:p w14:paraId="5DAFD713" w14:textId="77777777" w:rsidR="007041BE" w:rsidRPr="00E655E3" w:rsidRDefault="007041BE" w:rsidP="004D3B4A">
      <w:pPr>
        <w:pStyle w:val="BodyText"/>
        <w:ind w:left="450"/>
        <w:rPr>
          <w:szCs w:val="18"/>
        </w:rPr>
      </w:pPr>
    </w:p>
    <w:p w14:paraId="547294FE" w14:textId="358F0307" w:rsidR="007041BE" w:rsidRPr="00E655E3" w:rsidRDefault="007041BE" w:rsidP="008D1B86">
      <w:pPr>
        <w:pStyle w:val="Heading2"/>
        <w:numPr>
          <w:ilvl w:val="0"/>
          <w:numId w:val="14"/>
        </w:numPr>
        <w:rPr>
          <w:szCs w:val="18"/>
        </w:rPr>
      </w:pPr>
      <w:r w:rsidRPr="00E655E3">
        <w:rPr>
          <w:szCs w:val="18"/>
        </w:rPr>
        <w:t>Informácie o charaktere a účele transakcií, ktoré sa neuvádzajú v súvahe</w:t>
      </w:r>
    </w:p>
    <w:p w14:paraId="09494D34" w14:textId="77777777" w:rsidR="00573979" w:rsidRDefault="00573979" w:rsidP="007041BE">
      <w:pPr>
        <w:ind w:left="360"/>
        <w:rPr>
          <w:sz w:val="18"/>
          <w:szCs w:val="18"/>
        </w:rPr>
      </w:pPr>
    </w:p>
    <w:p w14:paraId="3DDAE5A5" w14:textId="2ABBFF99" w:rsidR="007041BE" w:rsidRPr="00E655E3" w:rsidRDefault="007041BE" w:rsidP="007041BE">
      <w:pPr>
        <w:ind w:left="360"/>
        <w:rPr>
          <w:sz w:val="18"/>
          <w:szCs w:val="18"/>
        </w:rPr>
      </w:pPr>
      <w:r w:rsidRPr="00E655E3">
        <w:rPr>
          <w:sz w:val="18"/>
          <w:szCs w:val="18"/>
        </w:rPr>
        <w:t>Spoločnosť nevykazuje transakcie iné ako tie vykázané v súvahe, ktoré by bolo potrebné uviesť kvôli transparentnosti vzhľadom na finančnú situáciu účtovnej jednotky.</w:t>
      </w:r>
    </w:p>
    <w:p w14:paraId="27ECF113" w14:textId="77777777" w:rsidR="007041BE" w:rsidRPr="00E655E3" w:rsidRDefault="007041BE" w:rsidP="007041BE">
      <w:pPr>
        <w:ind w:left="360"/>
        <w:rPr>
          <w:sz w:val="18"/>
          <w:szCs w:val="18"/>
        </w:rPr>
      </w:pPr>
    </w:p>
    <w:p w14:paraId="47E92A76" w14:textId="26DFE514" w:rsidR="007041BE" w:rsidRPr="00E655E3" w:rsidRDefault="007041BE" w:rsidP="008D1B86">
      <w:pPr>
        <w:pStyle w:val="Heading2"/>
        <w:numPr>
          <w:ilvl w:val="0"/>
          <w:numId w:val="14"/>
        </w:numPr>
        <w:rPr>
          <w:szCs w:val="18"/>
        </w:rPr>
      </w:pPr>
      <w:r w:rsidRPr="00E655E3">
        <w:rPr>
          <w:szCs w:val="18"/>
        </w:rPr>
        <w:t>Použitie odhadov a úsudkov</w:t>
      </w:r>
    </w:p>
    <w:p w14:paraId="19861C35" w14:textId="31B160F7" w:rsidR="007041BE" w:rsidRPr="00E655E3" w:rsidRDefault="007041BE" w:rsidP="00234AA7">
      <w:pPr>
        <w:ind w:left="426"/>
        <w:jc w:val="both"/>
        <w:rPr>
          <w:sz w:val="18"/>
          <w:szCs w:val="18"/>
        </w:rPr>
      </w:pPr>
      <w:r w:rsidRPr="00E655E3">
        <w:rPr>
          <w:sz w:val="18"/>
          <w:szCs w:val="18"/>
        </w:rPr>
        <w:t>Zostavenie účtovnej závierky</w:t>
      </w:r>
      <w:r w:rsidR="001A738E" w:rsidRPr="00E655E3">
        <w:rPr>
          <w:sz w:val="18"/>
          <w:szCs w:val="18"/>
        </w:rPr>
        <w:t xml:space="preserve"> si vyžaduje</w:t>
      </w:r>
      <w:r w:rsidRPr="00E655E3">
        <w:rPr>
          <w:sz w:val="18"/>
          <w:szCs w:val="18"/>
        </w:rPr>
        <w:t>, aby manažment Spoločnosti urobil úsudky, odhady a predpoklady, ktoré ovplyvňujú aplikáciu účtovných metód a</w:t>
      </w:r>
      <w:r w:rsidR="001A738E" w:rsidRPr="00E655E3">
        <w:rPr>
          <w:sz w:val="18"/>
          <w:szCs w:val="18"/>
        </w:rPr>
        <w:t> </w:t>
      </w:r>
      <w:r w:rsidRPr="00E655E3">
        <w:rPr>
          <w:sz w:val="18"/>
          <w:szCs w:val="18"/>
        </w:rPr>
        <w:t>účtovných</w:t>
      </w:r>
      <w:r w:rsidR="001A738E" w:rsidRPr="00E655E3">
        <w:rPr>
          <w:sz w:val="18"/>
          <w:szCs w:val="18"/>
        </w:rPr>
        <w:t xml:space="preserve"> zásad</w:t>
      </w:r>
      <w:r w:rsidRPr="00E655E3">
        <w:rPr>
          <w:sz w:val="18"/>
          <w:szCs w:val="18"/>
        </w:rPr>
        <w:t xml:space="preserve"> a hodnotu vykazovaného majetku</w:t>
      </w:r>
      <w:r w:rsidR="001A738E" w:rsidRPr="00E655E3">
        <w:rPr>
          <w:sz w:val="18"/>
          <w:szCs w:val="18"/>
        </w:rPr>
        <w:t>,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CE1B254" w14:textId="77777777" w:rsidR="001A738E" w:rsidRPr="00E655E3" w:rsidRDefault="001A738E" w:rsidP="00234AA7">
      <w:pPr>
        <w:ind w:left="426"/>
        <w:jc w:val="both"/>
        <w:rPr>
          <w:sz w:val="18"/>
          <w:szCs w:val="18"/>
        </w:rPr>
      </w:pPr>
    </w:p>
    <w:p w14:paraId="79832F1B" w14:textId="3629635B" w:rsidR="001A738E" w:rsidRPr="00E655E3" w:rsidRDefault="001A738E" w:rsidP="00234AA7">
      <w:pPr>
        <w:ind w:left="426"/>
        <w:jc w:val="both"/>
        <w:rPr>
          <w:sz w:val="18"/>
          <w:szCs w:val="18"/>
        </w:rPr>
      </w:pPr>
      <w:r w:rsidRPr="00E655E3">
        <w:rPr>
          <w:sz w:val="18"/>
          <w:szCs w:val="18"/>
        </w:rPr>
        <w:lastRenderedPageBreak/>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6CD5595F" w14:textId="77777777" w:rsidR="001A738E" w:rsidRPr="00E655E3" w:rsidRDefault="001A738E" w:rsidP="00234AA7">
      <w:pPr>
        <w:ind w:left="426"/>
        <w:jc w:val="both"/>
        <w:rPr>
          <w:sz w:val="18"/>
          <w:szCs w:val="18"/>
        </w:rPr>
      </w:pPr>
    </w:p>
    <w:p w14:paraId="06A27615" w14:textId="77777777" w:rsidR="003D2783" w:rsidRDefault="003D2783" w:rsidP="00234AA7">
      <w:pPr>
        <w:ind w:left="426"/>
        <w:jc w:val="both"/>
        <w:rPr>
          <w:b/>
          <w:i/>
          <w:sz w:val="18"/>
          <w:szCs w:val="18"/>
        </w:rPr>
      </w:pPr>
    </w:p>
    <w:p w14:paraId="08E9F4E6" w14:textId="77777777" w:rsidR="003D2783" w:rsidRDefault="003D2783" w:rsidP="00234AA7">
      <w:pPr>
        <w:ind w:left="426"/>
        <w:jc w:val="both"/>
        <w:rPr>
          <w:b/>
          <w:i/>
          <w:sz w:val="18"/>
          <w:szCs w:val="18"/>
        </w:rPr>
      </w:pPr>
    </w:p>
    <w:p w14:paraId="4FD27E02" w14:textId="0BB0639B" w:rsidR="001A738E" w:rsidRPr="00E655E3" w:rsidRDefault="001A738E" w:rsidP="00234AA7">
      <w:pPr>
        <w:ind w:left="426"/>
        <w:jc w:val="both"/>
        <w:rPr>
          <w:b/>
          <w:i/>
          <w:sz w:val="18"/>
          <w:szCs w:val="18"/>
        </w:rPr>
      </w:pPr>
      <w:r w:rsidRPr="00E655E3">
        <w:rPr>
          <w:b/>
          <w:i/>
          <w:sz w:val="18"/>
          <w:szCs w:val="18"/>
        </w:rPr>
        <w:t>Úsudky</w:t>
      </w:r>
    </w:p>
    <w:p w14:paraId="77EF474F" w14:textId="520731A3" w:rsidR="001A738E" w:rsidRPr="00E655E3" w:rsidRDefault="001A738E" w:rsidP="00234AA7">
      <w:pPr>
        <w:ind w:left="426"/>
        <w:jc w:val="both"/>
        <w:rPr>
          <w:sz w:val="18"/>
          <w:szCs w:val="18"/>
        </w:rPr>
      </w:pPr>
      <w:r w:rsidRPr="00E655E3">
        <w:rPr>
          <w:sz w:val="18"/>
          <w:szCs w:val="18"/>
        </w:rPr>
        <w:t>V súvislosti s aplikáciou účtovných metód a účtovných zásad Spoločnosti nie sú potrebné také úsudky, ktoré by mali významný dopad na hodnoty vykázané v účtovnej závierke.</w:t>
      </w:r>
    </w:p>
    <w:p w14:paraId="790822A9" w14:textId="77777777" w:rsidR="001A738E" w:rsidRPr="00E655E3" w:rsidRDefault="001A738E" w:rsidP="00234AA7">
      <w:pPr>
        <w:ind w:left="426"/>
        <w:jc w:val="both"/>
        <w:rPr>
          <w:sz w:val="18"/>
          <w:szCs w:val="18"/>
        </w:rPr>
      </w:pPr>
    </w:p>
    <w:p w14:paraId="4826B58A" w14:textId="11C0FBF7" w:rsidR="001A738E" w:rsidRPr="00E655E3" w:rsidRDefault="001A738E" w:rsidP="00234AA7">
      <w:pPr>
        <w:ind w:left="426"/>
        <w:jc w:val="both"/>
        <w:rPr>
          <w:b/>
          <w:i/>
          <w:sz w:val="18"/>
          <w:szCs w:val="18"/>
        </w:rPr>
      </w:pPr>
      <w:r w:rsidRPr="00E655E3">
        <w:rPr>
          <w:b/>
          <w:i/>
          <w:sz w:val="18"/>
          <w:szCs w:val="18"/>
        </w:rPr>
        <w:t>Neistoty v odhadoch a predpokladoch</w:t>
      </w:r>
    </w:p>
    <w:p w14:paraId="689D9319" w14:textId="594A5151" w:rsidR="001A738E" w:rsidRPr="00E655E3" w:rsidRDefault="00E96C2D" w:rsidP="00234AA7">
      <w:pPr>
        <w:ind w:left="426"/>
        <w:jc w:val="both"/>
        <w:rPr>
          <w:sz w:val="18"/>
          <w:szCs w:val="18"/>
        </w:rPr>
      </w:pPr>
      <w:r w:rsidRPr="00E655E3">
        <w:rPr>
          <w:sz w:val="18"/>
          <w:szCs w:val="18"/>
        </w:rPr>
        <w:t>Spoločnosť neidentifikovala takú neistotu v odhadoch a predpokladoch, pri ktorej by existovalo signifikantné riziko, že by mohla viesť k ich významnej úprave v nasledujúcom účtovnom období.</w:t>
      </w:r>
    </w:p>
    <w:p w14:paraId="591B45DC" w14:textId="77777777" w:rsidR="001957D9" w:rsidRPr="00E655E3" w:rsidRDefault="001957D9" w:rsidP="00333DC5">
      <w:pPr>
        <w:pStyle w:val="BodyText"/>
        <w:ind w:left="0"/>
        <w:rPr>
          <w:szCs w:val="18"/>
        </w:rPr>
      </w:pPr>
    </w:p>
    <w:p w14:paraId="1CF775FF" w14:textId="77777777" w:rsidR="00A777E1" w:rsidRPr="00E655E3" w:rsidRDefault="00A777E1">
      <w:pPr>
        <w:pStyle w:val="BodyText"/>
        <w:ind w:left="450"/>
        <w:rPr>
          <w:szCs w:val="18"/>
        </w:rPr>
      </w:pPr>
    </w:p>
    <w:p w14:paraId="5C76668A" w14:textId="15631064" w:rsidR="004D3B4A" w:rsidRPr="00E655E3" w:rsidRDefault="004D3B4A" w:rsidP="008D1B86">
      <w:pPr>
        <w:pStyle w:val="Heading2"/>
        <w:numPr>
          <w:ilvl w:val="0"/>
          <w:numId w:val="14"/>
        </w:numPr>
        <w:rPr>
          <w:szCs w:val="18"/>
        </w:rPr>
      </w:pPr>
      <w:r w:rsidRPr="00E655E3">
        <w:rPr>
          <w:szCs w:val="18"/>
        </w:rPr>
        <w:t>Dlhodobý nehmotný majetok a dlhodobý hmotný majetok</w:t>
      </w:r>
    </w:p>
    <w:p w14:paraId="12C892DA" w14:textId="77777777" w:rsidR="00887683" w:rsidRPr="00E655E3" w:rsidRDefault="00887683" w:rsidP="00251BF2">
      <w:pPr>
        <w:pStyle w:val="Pismenka"/>
        <w:numPr>
          <w:ilvl w:val="0"/>
          <w:numId w:val="0"/>
        </w:numPr>
        <w:rPr>
          <w:szCs w:val="18"/>
        </w:rPr>
      </w:pPr>
    </w:p>
    <w:p w14:paraId="772462A2" w14:textId="644F415B" w:rsidR="008D149D" w:rsidRPr="00E655E3" w:rsidRDefault="008D149D" w:rsidP="008D149D">
      <w:pPr>
        <w:pStyle w:val="BodyText"/>
      </w:pPr>
      <w:r w:rsidRPr="00E655E3">
        <w:t>Dlhodobý majetok nakupovaný sa oceňuje obstarávacou cenou, ktorá zahŕňa cenu obstarania a náklady súvisiace s obstaraním (clo, pre</w:t>
      </w:r>
      <w:r w:rsidR="00E96C2D" w:rsidRPr="00E655E3">
        <w:t>pravu, montáž, poistné a pod.), zníženú o dobropisy, skontá, rabaty, zľavy z ceny, bonusy a pod.</w:t>
      </w:r>
    </w:p>
    <w:p w14:paraId="49E8D48A" w14:textId="77777777" w:rsidR="008D149D" w:rsidRPr="00E655E3" w:rsidRDefault="008D149D" w:rsidP="008D149D">
      <w:pPr>
        <w:pStyle w:val="BodyText"/>
      </w:pPr>
    </w:p>
    <w:p w14:paraId="4A98D3A1" w14:textId="77777777" w:rsidR="008D149D" w:rsidRPr="00E655E3" w:rsidRDefault="008D149D" w:rsidP="00A518C2">
      <w:pPr>
        <w:pStyle w:val="BodyText"/>
        <w:ind w:left="0"/>
        <w:rPr>
          <w:szCs w:val="18"/>
        </w:rPr>
      </w:pPr>
    </w:p>
    <w:p w14:paraId="627F5971" w14:textId="0B346ABF" w:rsidR="002A05BD" w:rsidRPr="00E655E3" w:rsidRDefault="008D149D" w:rsidP="002A05BD">
      <w:pPr>
        <w:pStyle w:val="BodyText"/>
        <w:rPr>
          <w:szCs w:val="18"/>
        </w:rPr>
      </w:pPr>
      <w:r w:rsidRPr="00E655E3">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účtuje do nákladov   jednorazovo pri uvedení do používania. Predpokladaná doba používania, metóda odpisovania a odpisová sadzba sú uvedené v nasledujúcej tabuľke:</w:t>
      </w:r>
    </w:p>
    <w:p w14:paraId="4F8B2F40" w14:textId="77777777" w:rsidR="00E96C2D" w:rsidRPr="00E655E3" w:rsidRDefault="00E96C2D" w:rsidP="002A05BD">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876"/>
        <w:gridCol w:w="413"/>
        <w:gridCol w:w="1542"/>
        <w:gridCol w:w="222"/>
        <w:gridCol w:w="1806"/>
        <w:gridCol w:w="222"/>
        <w:gridCol w:w="1689"/>
        <w:gridCol w:w="75"/>
      </w:tblGrid>
      <w:tr w:rsidR="008D149D" w:rsidRPr="00E655E3" w14:paraId="771BF564" w14:textId="77777777" w:rsidTr="002A05BD">
        <w:trPr>
          <w:trHeight w:val="250"/>
        </w:trPr>
        <w:tc>
          <w:tcPr>
            <w:tcW w:w="3289" w:type="dxa"/>
            <w:gridSpan w:val="2"/>
          </w:tcPr>
          <w:p w14:paraId="7A8F3FF5" w14:textId="77777777" w:rsidR="008D149D" w:rsidRPr="00E655E3" w:rsidRDefault="008D149D" w:rsidP="002A537D">
            <w:pPr>
              <w:pStyle w:val="Tabulka"/>
              <w:rPr>
                <w:szCs w:val="18"/>
              </w:rPr>
            </w:pPr>
            <w:r w:rsidRPr="00E655E3">
              <w:rPr>
                <w:szCs w:val="18"/>
              </w:rPr>
              <w:br w:type="page"/>
            </w:r>
          </w:p>
        </w:tc>
        <w:tc>
          <w:tcPr>
            <w:tcW w:w="1542" w:type="dxa"/>
          </w:tcPr>
          <w:p w14:paraId="6495A0A6" w14:textId="77777777" w:rsidR="008D149D" w:rsidRPr="00E655E3" w:rsidRDefault="008D149D" w:rsidP="002A537D">
            <w:pPr>
              <w:pStyle w:val="Tabulka"/>
              <w:jc w:val="center"/>
              <w:rPr>
                <w:szCs w:val="18"/>
              </w:rPr>
            </w:pPr>
            <w:r w:rsidRPr="00E655E3">
              <w:rPr>
                <w:szCs w:val="18"/>
              </w:rPr>
              <w:t>Predpokladaná</w:t>
            </w:r>
          </w:p>
        </w:tc>
        <w:tc>
          <w:tcPr>
            <w:tcW w:w="222" w:type="dxa"/>
          </w:tcPr>
          <w:p w14:paraId="5B40E9E1" w14:textId="77777777" w:rsidR="008D149D" w:rsidRPr="00E655E3" w:rsidRDefault="008D149D" w:rsidP="002A537D">
            <w:pPr>
              <w:pStyle w:val="Tabulka"/>
              <w:jc w:val="center"/>
              <w:rPr>
                <w:szCs w:val="18"/>
              </w:rPr>
            </w:pPr>
          </w:p>
        </w:tc>
        <w:tc>
          <w:tcPr>
            <w:tcW w:w="1806" w:type="dxa"/>
          </w:tcPr>
          <w:p w14:paraId="645933F4" w14:textId="77777777" w:rsidR="008D149D" w:rsidRPr="00E655E3" w:rsidRDefault="008D149D" w:rsidP="002A537D">
            <w:pPr>
              <w:pStyle w:val="Tabulka"/>
              <w:jc w:val="center"/>
              <w:rPr>
                <w:szCs w:val="18"/>
              </w:rPr>
            </w:pPr>
            <w:r w:rsidRPr="00E655E3">
              <w:rPr>
                <w:szCs w:val="18"/>
              </w:rPr>
              <w:t>Metóda</w:t>
            </w:r>
          </w:p>
        </w:tc>
        <w:tc>
          <w:tcPr>
            <w:tcW w:w="222" w:type="dxa"/>
          </w:tcPr>
          <w:p w14:paraId="4D2B01F7" w14:textId="77777777" w:rsidR="008D149D" w:rsidRPr="00E655E3" w:rsidRDefault="008D149D" w:rsidP="002A537D">
            <w:pPr>
              <w:pStyle w:val="Tabulka"/>
              <w:jc w:val="center"/>
              <w:rPr>
                <w:szCs w:val="18"/>
              </w:rPr>
            </w:pPr>
          </w:p>
        </w:tc>
        <w:tc>
          <w:tcPr>
            <w:tcW w:w="1764" w:type="dxa"/>
            <w:gridSpan w:val="2"/>
          </w:tcPr>
          <w:p w14:paraId="05F730E8" w14:textId="77777777" w:rsidR="008D149D" w:rsidRPr="00E655E3" w:rsidRDefault="008D149D" w:rsidP="002A537D">
            <w:pPr>
              <w:pStyle w:val="Tabulka"/>
              <w:jc w:val="center"/>
              <w:rPr>
                <w:szCs w:val="18"/>
              </w:rPr>
            </w:pPr>
            <w:r w:rsidRPr="00E655E3">
              <w:rPr>
                <w:szCs w:val="18"/>
              </w:rPr>
              <w:t>Ročná odpisová</w:t>
            </w:r>
          </w:p>
        </w:tc>
      </w:tr>
      <w:tr w:rsidR="008D149D" w:rsidRPr="00E655E3" w14:paraId="47ECE4EA" w14:textId="77777777" w:rsidTr="002A05BD">
        <w:trPr>
          <w:trHeight w:val="250"/>
        </w:trPr>
        <w:tc>
          <w:tcPr>
            <w:tcW w:w="2876" w:type="dxa"/>
            <w:tcBorders>
              <w:bottom w:val="single" w:sz="4" w:space="0" w:color="auto"/>
            </w:tcBorders>
          </w:tcPr>
          <w:p w14:paraId="06A1F79D" w14:textId="77777777" w:rsidR="008D149D" w:rsidRPr="00E655E3" w:rsidRDefault="008D149D" w:rsidP="002A537D">
            <w:pPr>
              <w:pStyle w:val="Tabulka"/>
              <w:rPr>
                <w:szCs w:val="18"/>
              </w:rPr>
            </w:pPr>
          </w:p>
        </w:tc>
        <w:tc>
          <w:tcPr>
            <w:tcW w:w="413" w:type="dxa"/>
            <w:tcBorders>
              <w:bottom w:val="single" w:sz="4" w:space="0" w:color="auto"/>
            </w:tcBorders>
          </w:tcPr>
          <w:p w14:paraId="0EA5064C" w14:textId="77777777" w:rsidR="008D149D" w:rsidRPr="00E655E3" w:rsidRDefault="008D149D" w:rsidP="002A537D">
            <w:pPr>
              <w:pStyle w:val="Tabulka"/>
              <w:rPr>
                <w:szCs w:val="18"/>
              </w:rPr>
            </w:pPr>
          </w:p>
        </w:tc>
        <w:tc>
          <w:tcPr>
            <w:tcW w:w="1542" w:type="dxa"/>
            <w:tcBorders>
              <w:bottom w:val="single" w:sz="4" w:space="0" w:color="auto"/>
            </w:tcBorders>
          </w:tcPr>
          <w:p w14:paraId="6BEF574A" w14:textId="77777777" w:rsidR="008D149D" w:rsidRPr="00E655E3" w:rsidRDefault="008D149D" w:rsidP="002A537D">
            <w:pPr>
              <w:pStyle w:val="Tabulka"/>
              <w:jc w:val="center"/>
              <w:rPr>
                <w:szCs w:val="18"/>
              </w:rPr>
            </w:pPr>
            <w:r w:rsidRPr="00E655E3">
              <w:rPr>
                <w:szCs w:val="18"/>
              </w:rPr>
              <w:t>doba používania</w:t>
            </w:r>
            <w:r w:rsidRPr="00E655E3">
              <w:rPr>
                <w:szCs w:val="18"/>
              </w:rPr>
              <w:br/>
              <w:t>v rokoch</w:t>
            </w:r>
          </w:p>
        </w:tc>
        <w:tc>
          <w:tcPr>
            <w:tcW w:w="222" w:type="dxa"/>
            <w:tcBorders>
              <w:bottom w:val="single" w:sz="4" w:space="0" w:color="auto"/>
            </w:tcBorders>
          </w:tcPr>
          <w:p w14:paraId="57F4AF3D" w14:textId="77777777" w:rsidR="008D149D" w:rsidRPr="00E655E3" w:rsidRDefault="008D149D" w:rsidP="002A537D">
            <w:pPr>
              <w:pStyle w:val="Tabulka"/>
              <w:jc w:val="center"/>
              <w:rPr>
                <w:szCs w:val="18"/>
              </w:rPr>
            </w:pPr>
          </w:p>
        </w:tc>
        <w:tc>
          <w:tcPr>
            <w:tcW w:w="1806" w:type="dxa"/>
            <w:tcBorders>
              <w:bottom w:val="single" w:sz="4" w:space="0" w:color="auto"/>
            </w:tcBorders>
          </w:tcPr>
          <w:p w14:paraId="60F38CA7" w14:textId="77777777" w:rsidR="008D149D" w:rsidRPr="00E655E3" w:rsidRDefault="008D149D" w:rsidP="002A537D">
            <w:pPr>
              <w:pStyle w:val="Tabulka"/>
              <w:jc w:val="center"/>
              <w:rPr>
                <w:szCs w:val="18"/>
              </w:rPr>
            </w:pPr>
            <w:r w:rsidRPr="00E655E3">
              <w:rPr>
                <w:szCs w:val="18"/>
              </w:rPr>
              <w:t>odpisovania</w:t>
            </w:r>
          </w:p>
        </w:tc>
        <w:tc>
          <w:tcPr>
            <w:tcW w:w="222" w:type="dxa"/>
            <w:tcBorders>
              <w:bottom w:val="single" w:sz="4" w:space="0" w:color="auto"/>
            </w:tcBorders>
          </w:tcPr>
          <w:p w14:paraId="7A67C62B" w14:textId="77777777" w:rsidR="008D149D" w:rsidRPr="00E655E3" w:rsidRDefault="008D149D" w:rsidP="002A537D">
            <w:pPr>
              <w:pStyle w:val="Tabulka"/>
              <w:jc w:val="center"/>
              <w:rPr>
                <w:szCs w:val="18"/>
              </w:rPr>
            </w:pPr>
          </w:p>
        </w:tc>
        <w:tc>
          <w:tcPr>
            <w:tcW w:w="1764" w:type="dxa"/>
            <w:gridSpan w:val="2"/>
            <w:tcBorders>
              <w:bottom w:val="single" w:sz="4" w:space="0" w:color="auto"/>
            </w:tcBorders>
          </w:tcPr>
          <w:p w14:paraId="7A2A6836" w14:textId="77777777" w:rsidR="008D149D" w:rsidRPr="00E655E3" w:rsidRDefault="008D149D" w:rsidP="002A537D">
            <w:pPr>
              <w:pStyle w:val="Tabulka"/>
              <w:jc w:val="center"/>
              <w:rPr>
                <w:szCs w:val="18"/>
              </w:rPr>
            </w:pPr>
            <w:r w:rsidRPr="00E655E3">
              <w:rPr>
                <w:szCs w:val="18"/>
              </w:rPr>
              <w:t>sadzba v %</w:t>
            </w:r>
          </w:p>
        </w:tc>
      </w:tr>
      <w:tr w:rsidR="008D149D" w:rsidRPr="00E655E3" w14:paraId="4FAF1432" w14:textId="77777777" w:rsidTr="002A05BD">
        <w:trPr>
          <w:trHeight w:val="250"/>
        </w:trPr>
        <w:tc>
          <w:tcPr>
            <w:tcW w:w="3289" w:type="dxa"/>
            <w:gridSpan w:val="2"/>
          </w:tcPr>
          <w:p w14:paraId="6616C43D" w14:textId="77777777" w:rsidR="008D149D" w:rsidRPr="00E655E3" w:rsidRDefault="008D149D" w:rsidP="002A537D">
            <w:pPr>
              <w:pStyle w:val="Tabulka"/>
              <w:rPr>
                <w:szCs w:val="18"/>
              </w:rPr>
            </w:pPr>
          </w:p>
        </w:tc>
        <w:tc>
          <w:tcPr>
            <w:tcW w:w="1542" w:type="dxa"/>
          </w:tcPr>
          <w:p w14:paraId="12735332" w14:textId="77777777" w:rsidR="008D149D" w:rsidRPr="00E655E3" w:rsidRDefault="008D149D" w:rsidP="002A537D">
            <w:pPr>
              <w:pStyle w:val="Tabulka"/>
              <w:jc w:val="center"/>
              <w:rPr>
                <w:szCs w:val="18"/>
              </w:rPr>
            </w:pPr>
          </w:p>
        </w:tc>
        <w:tc>
          <w:tcPr>
            <w:tcW w:w="222" w:type="dxa"/>
          </w:tcPr>
          <w:p w14:paraId="6D4B6261" w14:textId="77777777" w:rsidR="008D149D" w:rsidRPr="00E655E3" w:rsidRDefault="008D149D" w:rsidP="002A537D">
            <w:pPr>
              <w:pStyle w:val="Tabulka"/>
              <w:jc w:val="center"/>
              <w:rPr>
                <w:szCs w:val="18"/>
              </w:rPr>
            </w:pPr>
          </w:p>
        </w:tc>
        <w:tc>
          <w:tcPr>
            <w:tcW w:w="1806" w:type="dxa"/>
          </w:tcPr>
          <w:p w14:paraId="000A0C71" w14:textId="77777777" w:rsidR="008D149D" w:rsidRPr="00E655E3" w:rsidRDefault="008D149D" w:rsidP="002A537D">
            <w:pPr>
              <w:pStyle w:val="Tabulka"/>
              <w:jc w:val="center"/>
              <w:rPr>
                <w:szCs w:val="18"/>
              </w:rPr>
            </w:pPr>
          </w:p>
        </w:tc>
        <w:tc>
          <w:tcPr>
            <w:tcW w:w="222" w:type="dxa"/>
          </w:tcPr>
          <w:p w14:paraId="1C8BFF6E" w14:textId="77777777" w:rsidR="008D149D" w:rsidRPr="00E655E3" w:rsidRDefault="008D149D" w:rsidP="002A537D">
            <w:pPr>
              <w:pStyle w:val="Tabulka"/>
              <w:jc w:val="center"/>
              <w:rPr>
                <w:szCs w:val="18"/>
              </w:rPr>
            </w:pPr>
          </w:p>
        </w:tc>
        <w:tc>
          <w:tcPr>
            <w:tcW w:w="1764" w:type="dxa"/>
            <w:gridSpan w:val="2"/>
          </w:tcPr>
          <w:p w14:paraId="41D2D12A" w14:textId="77777777" w:rsidR="008D149D" w:rsidRPr="00E655E3" w:rsidRDefault="008D149D" w:rsidP="002A537D">
            <w:pPr>
              <w:pStyle w:val="Tabulka"/>
              <w:jc w:val="center"/>
              <w:rPr>
                <w:szCs w:val="18"/>
              </w:rPr>
            </w:pPr>
          </w:p>
        </w:tc>
      </w:tr>
      <w:tr w:rsidR="008D149D" w:rsidRPr="00E655E3" w14:paraId="2D194A4E" w14:textId="77777777" w:rsidTr="002A05BD">
        <w:trPr>
          <w:trHeight w:val="250"/>
        </w:trPr>
        <w:tc>
          <w:tcPr>
            <w:tcW w:w="3289" w:type="dxa"/>
            <w:gridSpan w:val="2"/>
          </w:tcPr>
          <w:p w14:paraId="0AA69723" w14:textId="77777777" w:rsidR="008D149D" w:rsidRPr="00E655E3" w:rsidRDefault="008D149D" w:rsidP="002A537D">
            <w:pPr>
              <w:pStyle w:val="Tabulka"/>
              <w:rPr>
                <w:szCs w:val="18"/>
              </w:rPr>
            </w:pPr>
            <w:r w:rsidRPr="00E655E3">
              <w:rPr>
                <w:szCs w:val="18"/>
              </w:rPr>
              <w:t>Softvér</w:t>
            </w:r>
          </w:p>
        </w:tc>
        <w:tc>
          <w:tcPr>
            <w:tcW w:w="1542" w:type="dxa"/>
          </w:tcPr>
          <w:p w14:paraId="3400CC71" w14:textId="77777777" w:rsidR="008D149D" w:rsidRPr="00E655E3" w:rsidRDefault="008D149D" w:rsidP="002A537D">
            <w:pPr>
              <w:pStyle w:val="Tabulka"/>
              <w:jc w:val="center"/>
              <w:rPr>
                <w:szCs w:val="18"/>
              </w:rPr>
            </w:pPr>
            <w:r w:rsidRPr="00E655E3">
              <w:rPr>
                <w:szCs w:val="18"/>
              </w:rPr>
              <w:t>2-5</w:t>
            </w:r>
          </w:p>
        </w:tc>
        <w:tc>
          <w:tcPr>
            <w:tcW w:w="222" w:type="dxa"/>
          </w:tcPr>
          <w:p w14:paraId="1DAFE3C5" w14:textId="77777777" w:rsidR="008D149D" w:rsidRPr="00E655E3" w:rsidRDefault="008D149D" w:rsidP="002A537D">
            <w:pPr>
              <w:pStyle w:val="Tabulka"/>
              <w:jc w:val="center"/>
              <w:rPr>
                <w:szCs w:val="18"/>
              </w:rPr>
            </w:pPr>
          </w:p>
        </w:tc>
        <w:tc>
          <w:tcPr>
            <w:tcW w:w="1806" w:type="dxa"/>
          </w:tcPr>
          <w:p w14:paraId="7FC1B270" w14:textId="77777777" w:rsidR="008D149D" w:rsidRPr="00E655E3" w:rsidRDefault="008D149D" w:rsidP="002A537D">
            <w:pPr>
              <w:pStyle w:val="Tabulka"/>
              <w:jc w:val="center"/>
              <w:rPr>
                <w:szCs w:val="18"/>
              </w:rPr>
            </w:pPr>
            <w:r w:rsidRPr="00E655E3">
              <w:rPr>
                <w:szCs w:val="18"/>
              </w:rPr>
              <w:t>lineárna</w:t>
            </w:r>
          </w:p>
        </w:tc>
        <w:tc>
          <w:tcPr>
            <w:tcW w:w="222" w:type="dxa"/>
          </w:tcPr>
          <w:p w14:paraId="44E76388" w14:textId="77777777" w:rsidR="008D149D" w:rsidRPr="00E655E3" w:rsidRDefault="008D149D" w:rsidP="002A537D">
            <w:pPr>
              <w:pStyle w:val="Tabulka"/>
              <w:jc w:val="center"/>
              <w:rPr>
                <w:szCs w:val="18"/>
              </w:rPr>
            </w:pPr>
          </w:p>
        </w:tc>
        <w:tc>
          <w:tcPr>
            <w:tcW w:w="1764" w:type="dxa"/>
            <w:gridSpan w:val="2"/>
          </w:tcPr>
          <w:p w14:paraId="7BE22102" w14:textId="77777777" w:rsidR="008D149D" w:rsidRPr="00E655E3" w:rsidRDefault="008D149D" w:rsidP="002A537D">
            <w:pPr>
              <w:pStyle w:val="Tabulka"/>
              <w:jc w:val="center"/>
              <w:rPr>
                <w:szCs w:val="18"/>
              </w:rPr>
            </w:pPr>
            <w:r w:rsidRPr="00E655E3">
              <w:rPr>
                <w:szCs w:val="18"/>
              </w:rPr>
              <w:t>20-50</w:t>
            </w:r>
          </w:p>
        </w:tc>
      </w:tr>
      <w:tr w:rsidR="008D149D" w:rsidRPr="00E655E3" w14:paraId="6722108B" w14:textId="77777777" w:rsidTr="002A05BD">
        <w:tblPrEx>
          <w:tblCellMar>
            <w:left w:w="108" w:type="dxa"/>
            <w:right w:w="108" w:type="dxa"/>
          </w:tblCellMar>
        </w:tblPrEx>
        <w:trPr>
          <w:gridAfter w:val="1"/>
          <w:wAfter w:w="75" w:type="dxa"/>
          <w:trHeight w:val="245"/>
        </w:trPr>
        <w:tc>
          <w:tcPr>
            <w:tcW w:w="3289" w:type="dxa"/>
            <w:gridSpan w:val="2"/>
          </w:tcPr>
          <w:p w14:paraId="3E44607D" w14:textId="77777777" w:rsidR="008D149D" w:rsidRPr="00E655E3" w:rsidRDefault="008D149D" w:rsidP="002A537D">
            <w:pPr>
              <w:pStyle w:val="Tabulka"/>
              <w:ind w:hanging="84"/>
              <w:rPr>
                <w:szCs w:val="18"/>
              </w:rPr>
            </w:pPr>
          </w:p>
        </w:tc>
        <w:tc>
          <w:tcPr>
            <w:tcW w:w="1542" w:type="dxa"/>
          </w:tcPr>
          <w:p w14:paraId="60366031" w14:textId="77777777" w:rsidR="008D149D" w:rsidRPr="00E655E3" w:rsidRDefault="008D149D" w:rsidP="002A537D">
            <w:pPr>
              <w:pStyle w:val="Tabulka"/>
              <w:jc w:val="center"/>
              <w:rPr>
                <w:szCs w:val="18"/>
              </w:rPr>
            </w:pPr>
          </w:p>
        </w:tc>
        <w:tc>
          <w:tcPr>
            <w:tcW w:w="222" w:type="dxa"/>
          </w:tcPr>
          <w:p w14:paraId="21152E44" w14:textId="77777777" w:rsidR="008D149D" w:rsidRPr="00E655E3" w:rsidRDefault="008D149D" w:rsidP="002A537D">
            <w:pPr>
              <w:pStyle w:val="Tabulka"/>
              <w:jc w:val="center"/>
              <w:rPr>
                <w:szCs w:val="18"/>
              </w:rPr>
            </w:pPr>
          </w:p>
        </w:tc>
        <w:tc>
          <w:tcPr>
            <w:tcW w:w="1806" w:type="dxa"/>
          </w:tcPr>
          <w:p w14:paraId="449CA0D9" w14:textId="77777777" w:rsidR="008D149D" w:rsidRPr="00E655E3" w:rsidRDefault="008D149D" w:rsidP="002A537D">
            <w:pPr>
              <w:pStyle w:val="Tabulka"/>
              <w:jc w:val="center"/>
              <w:rPr>
                <w:szCs w:val="18"/>
              </w:rPr>
            </w:pPr>
          </w:p>
        </w:tc>
        <w:tc>
          <w:tcPr>
            <w:tcW w:w="222" w:type="dxa"/>
          </w:tcPr>
          <w:p w14:paraId="47D37CDF" w14:textId="77777777" w:rsidR="008D149D" w:rsidRPr="00E655E3" w:rsidRDefault="008D149D" w:rsidP="002A537D">
            <w:pPr>
              <w:pStyle w:val="Tabulka"/>
              <w:jc w:val="center"/>
              <w:rPr>
                <w:szCs w:val="18"/>
              </w:rPr>
            </w:pPr>
          </w:p>
        </w:tc>
        <w:tc>
          <w:tcPr>
            <w:tcW w:w="1689" w:type="dxa"/>
          </w:tcPr>
          <w:p w14:paraId="176A6143" w14:textId="77777777" w:rsidR="008D149D" w:rsidRPr="00E655E3" w:rsidRDefault="008D149D" w:rsidP="002A537D">
            <w:pPr>
              <w:pStyle w:val="Tabulka"/>
              <w:jc w:val="center"/>
              <w:rPr>
                <w:szCs w:val="18"/>
              </w:rPr>
            </w:pPr>
          </w:p>
        </w:tc>
      </w:tr>
      <w:tr w:rsidR="008D149D" w:rsidRPr="00E655E3" w14:paraId="35622340" w14:textId="77777777" w:rsidTr="002A05BD">
        <w:tblPrEx>
          <w:tblCellMar>
            <w:left w:w="108" w:type="dxa"/>
            <w:right w:w="108" w:type="dxa"/>
          </w:tblCellMar>
        </w:tblPrEx>
        <w:trPr>
          <w:gridAfter w:val="1"/>
          <w:wAfter w:w="75" w:type="dxa"/>
          <w:trHeight w:val="245"/>
        </w:trPr>
        <w:tc>
          <w:tcPr>
            <w:tcW w:w="3289" w:type="dxa"/>
            <w:gridSpan w:val="2"/>
          </w:tcPr>
          <w:p w14:paraId="20E19018" w14:textId="77777777" w:rsidR="008D149D" w:rsidRPr="00E655E3" w:rsidRDefault="008D149D" w:rsidP="002A537D">
            <w:pPr>
              <w:pStyle w:val="Tabulka"/>
              <w:ind w:hanging="84"/>
              <w:rPr>
                <w:szCs w:val="18"/>
              </w:rPr>
            </w:pPr>
          </w:p>
        </w:tc>
        <w:tc>
          <w:tcPr>
            <w:tcW w:w="1542" w:type="dxa"/>
          </w:tcPr>
          <w:p w14:paraId="0861BC44" w14:textId="77777777" w:rsidR="008D149D" w:rsidRPr="00E655E3" w:rsidRDefault="008D149D" w:rsidP="002A537D">
            <w:pPr>
              <w:pStyle w:val="Tabulka"/>
              <w:jc w:val="center"/>
              <w:rPr>
                <w:szCs w:val="18"/>
              </w:rPr>
            </w:pPr>
          </w:p>
        </w:tc>
        <w:tc>
          <w:tcPr>
            <w:tcW w:w="222" w:type="dxa"/>
          </w:tcPr>
          <w:p w14:paraId="2880447C" w14:textId="77777777" w:rsidR="008D149D" w:rsidRPr="00E655E3" w:rsidRDefault="008D149D" w:rsidP="002A537D">
            <w:pPr>
              <w:pStyle w:val="Tabulka"/>
              <w:jc w:val="center"/>
              <w:rPr>
                <w:szCs w:val="18"/>
              </w:rPr>
            </w:pPr>
          </w:p>
        </w:tc>
        <w:tc>
          <w:tcPr>
            <w:tcW w:w="1806" w:type="dxa"/>
          </w:tcPr>
          <w:p w14:paraId="5BD02356" w14:textId="77777777" w:rsidR="008D149D" w:rsidRPr="00E655E3" w:rsidRDefault="008D149D" w:rsidP="002A537D">
            <w:pPr>
              <w:pStyle w:val="Tabulka"/>
              <w:jc w:val="center"/>
              <w:rPr>
                <w:szCs w:val="18"/>
              </w:rPr>
            </w:pPr>
          </w:p>
        </w:tc>
        <w:tc>
          <w:tcPr>
            <w:tcW w:w="222" w:type="dxa"/>
          </w:tcPr>
          <w:p w14:paraId="5AE86F5C" w14:textId="77777777" w:rsidR="008D149D" w:rsidRPr="00E655E3" w:rsidRDefault="008D149D" w:rsidP="002A537D">
            <w:pPr>
              <w:pStyle w:val="Tabulka"/>
              <w:jc w:val="center"/>
              <w:rPr>
                <w:szCs w:val="18"/>
              </w:rPr>
            </w:pPr>
          </w:p>
        </w:tc>
        <w:tc>
          <w:tcPr>
            <w:tcW w:w="1689" w:type="dxa"/>
          </w:tcPr>
          <w:p w14:paraId="22050373" w14:textId="77777777" w:rsidR="008D149D" w:rsidRPr="00E655E3" w:rsidRDefault="008D149D" w:rsidP="002A537D">
            <w:pPr>
              <w:pStyle w:val="Tabulka"/>
              <w:jc w:val="center"/>
              <w:rPr>
                <w:szCs w:val="18"/>
              </w:rPr>
            </w:pPr>
          </w:p>
        </w:tc>
      </w:tr>
    </w:tbl>
    <w:p w14:paraId="10EF2B3D" w14:textId="77777777" w:rsidR="008D149D" w:rsidRPr="00E655E3" w:rsidRDefault="008D149D" w:rsidP="008D149D">
      <w:pPr>
        <w:pStyle w:val="BodyText"/>
        <w:rPr>
          <w:szCs w:val="18"/>
        </w:rPr>
      </w:pPr>
    </w:p>
    <w:p w14:paraId="498E3DA8" w14:textId="77777777" w:rsidR="00A82AE5" w:rsidRPr="00F65190" w:rsidRDefault="00A82AE5" w:rsidP="00A82AE5">
      <w:pPr>
        <w:pStyle w:val="Pismenka"/>
        <w:numPr>
          <w:ilvl w:val="0"/>
          <w:numId w:val="0"/>
        </w:numPr>
        <w:spacing w:after="120"/>
        <w:ind w:left="357"/>
        <w:rPr>
          <w:b w:val="0"/>
        </w:rPr>
      </w:pPr>
      <w:r w:rsidRPr="00F65190">
        <w:rPr>
          <w:b w:val="0"/>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je </w:t>
      </w:r>
      <w:r>
        <w:rPr>
          <w:b w:val="0"/>
        </w:rPr>
        <w:t>do</w:t>
      </w:r>
      <w:r w:rsidRPr="00F65190">
        <w:rPr>
          <w:b w:val="0"/>
        </w:rPr>
        <w:t xml:space="preserve"> 410 EUR a nižšia, sa odpisuje účtovne i daňovo podľa predpisu koncernovej smernice jednorazovo</w:t>
      </w:r>
      <w:r>
        <w:rPr>
          <w:b w:val="0"/>
        </w:rPr>
        <w:t xml:space="preserve">. </w:t>
      </w:r>
      <w:r w:rsidRPr="00F65190">
        <w:rPr>
          <w:b w:val="0"/>
        </w:rPr>
        <w:t>Drobný dlhodobý hmotný majetok, ktorého obstarávacia cena je od 410 EUR</w:t>
      </w:r>
      <w:r>
        <w:rPr>
          <w:b w:val="0"/>
        </w:rPr>
        <w:t xml:space="preserve"> do 1 700</w:t>
      </w:r>
      <w:r w:rsidRPr="00F65190">
        <w:rPr>
          <w:b w:val="0"/>
        </w:rPr>
        <w:t>, sa odpisuje účtovne i daňovo podľa predpisu koncernovej smernice</w:t>
      </w:r>
      <w:r>
        <w:rPr>
          <w:b w:val="0"/>
        </w:rPr>
        <w:t xml:space="preserve">. </w:t>
      </w:r>
      <w:r w:rsidRPr="00F65190">
        <w:rPr>
          <w:b w:val="0"/>
        </w:rPr>
        <w:t>Tento majetok je vedený v evidencii dlhodobého majetku.  Pozemky sa neodpisujú. Predpokladaná doba používania, metóda odpisovania a odpisová sadzba sú uvedené v nasledujúcej tabuľke:</w:t>
      </w:r>
    </w:p>
    <w:p w14:paraId="25EA6158" w14:textId="77777777" w:rsidR="008D149D" w:rsidRPr="00E655E3" w:rsidRDefault="008D149D" w:rsidP="008D149D">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D149D" w:rsidRPr="00E655E3" w14:paraId="3DFF1BE0" w14:textId="77777777" w:rsidTr="002A537D">
        <w:trPr>
          <w:trHeight w:val="250"/>
        </w:trPr>
        <w:tc>
          <w:tcPr>
            <w:tcW w:w="3118" w:type="dxa"/>
            <w:gridSpan w:val="2"/>
          </w:tcPr>
          <w:p w14:paraId="2BA52491" w14:textId="77777777" w:rsidR="008D149D" w:rsidRPr="00E655E3" w:rsidRDefault="008D149D" w:rsidP="002A537D">
            <w:pPr>
              <w:pStyle w:val="Tabulka"/>
              <w:rPr>
                <w:szCs w:val="18"/>
              </w:rPr>
            </w:pPr>
          </w:p>
        </w:tc>
        <w:tc>
          <w:tcPr>
            <w:tcW w:w="1985" w:type="dxa"/>
          </w:tcPr>
          <w:p w14:paraId="79789FF8" w14:textId="77777777" w:rsidR="008D149D" w:rsidRPr="00E655E3" w:rsidRDefault="008D149D" w:rsidP="002A537D">
            <w:pPr>
              <w:pStyle w:val="Tabulka"/>
              <w:jc w:val="center"/>
              <w:rPr>
                <w:szCs w:val="18"/>
              </w:rPr>
            </w:pPr>
            <w:r w:rsidRPr="00E655E3">
              <w:rPr>
                <w:szCs w:val="18"/>
              </w:rPr>
              <w:t>Predpokladaná</w:t>
            </w:r>
          </w:p>
        </w:tc>
        <w:tc>
          <w:tcPr>
            <w:tcW w:w="141" w:type="dxa"/>
          </w:tcPr>
          <w:p w14:paraId="239DF05F" w14:textId="77777777" w:rsidR="008D149D" w:rsidRPr="00E655E3" w:rsidRDefault="008D149D" w:rsidP="002A537D">
            <w:pPr>
              <w:pStyle w:val="Tabulka"/>
              <w:jc w:val="center"/>
              <w:rPr>
                <w:szCs w:val="18"/>
              </w:rPr>
            </w:pPr>
          </w:p>
        </w:tc>
        <w:tc>
          <w:tcPr>
            <w:tcW w:w="1701" w:type="dxa"/>
          </w:tcPr>
          <w:p w14:paraId="7D1B28FA" w14:textId="77777777" w:rsidR="008D149D" w:rsidRPr="00E655E3" w:rsidRDefault="008D149D" w:rsidP="002A537D">
            <w:pPr>
              <w:pStyle w:val="Tabulka"/>
              <w:jc w:val="center"/>
              <w:rPr>
                <w:szCs w:val="18"/>
              </w:rPr>
            </w:pPr>
            <w:r w:rsidRPr="00E655E3">
              <w:rPr>
                <w:szCs w:val="18"/>
              </w:rPr>
              <w:t>Metóda</w:t>
            </w:r>
          </w:p>
        </w:tc>
        <w:tc>
          <w:tcPr>
            <w:tcW w:w="142" w:type="dxa"/>
          </w:tcPr>
          <w:p w14:paraId="15FFEF11" w14:textId="77777777" w:rsidR="008D149D" w:rsidRPr="00E655E3" w:rsidRDefault="008D149D" w:rsidP="002A537D">
            <w:pPr>
              <w:pStyle w:val="Tabulka"/>
              <w:jc w:val="center"/>
              <w:rPr>
                <w:szCs w:val="18"/>
              </w:rPr>
            </w:pPr>
          </w:p>
        </w:tc>
        <w:tc>
          <w:tcPr>
            <w:tcW w:w="1701" w:type="dxa"/>
          </w:tcPr>
          <w:p w14:paraId="16831667" w14:textId="77777777" w:rsidR="008D149D" w:rsidRPr="00E655E3" w:rsidRDefault="008D149D" w:rsidP="002A537D">
            <w:pPr>
              <w:pStyle w:val="Tabulka"/>
              <w:jc w:val="center"/>
              <w:rPr>
                <w:szCs w:val="18"/>
              </w:rPr>
            </w:pPr>
            <w:r w:rsidRPr="00E655E3">
              <w:rPr>
                <w:szCs w:val="18"/>
              </w:rPr>
              <w:t>Ročná odpisová</w:t>
            </w:r>
          </w:p>
        </w:tc>
      </w:tr>
      <w:tr w:rsidR="008D149D" w:rsidRPr="00E655E3" w14:paraId="798C87FC" w14:textId="77777777" w:rsidTr="002A537D">
        <w:trPr>
          <w:trHeight w:val="250"/>
        </w:trPr>
        <w:tc>
          <w:tcPr>
            <w:tcW w:w="2976" w:type="dxa"/>
            <w:tcBorders>
              <w:bottom w:val="single" w:sz="4" w:space="0" w:color="auto"/>
            </w:tcBorders>
          </w:tcPr>
          <w:p w14:paraId="7EDD2B86" w14:textId="77777777" w:rsidR="008D149D" w:rsidRPr="00E655E3" w:rsidRDefault="008D149D" w:rsidP="002A537D">
            <w:pPr>
              <w:pStyle w:val="Tabulka"/>
              <w:rPr>
                <w:szCs w:val="18"/>
              </w:rPr>
            </w:pPr>
          </w:p>
        </w:tc>
        <w:tc>
          <w:tcPr>
            <w:tcW w:w="142" w:type="dxa"/>
            <w:tcBorders>
              <w:bottom w:val="single" w:sz="4" w:space="0" w:color="auto"/>
            </w:tcBorders>
          </w:tcPr>
          <w:p w14:paraId="05DBBB01" w14:textId="77777777" w:rsidR="008D149D" w:rsidRPr="00E655E3" w:rsidRDefault="008D149D" w:rsidP="002A537D">
            <w:pPr>
              <w:pStyle w:val="Tabulka"/>
              <w:rPr>
                <w:szCs w:val="18"/>
              </w:rPr>
            </w:pPr>
          </w:p>
        </w:tc>
        <w:tc>
          <w:tcPr>
            <w:tcW w:w="1985" w:type="dxa"/>
            <w:tcBorders>
              <w:bottom w:val="single" w:sz="4" w:space="0" w:color="auto"/>
            </w:tcBorders>
          </w:tcPr>
          <w:p w14:paraId="59A1CA7C" w14:textId="77777777" w:rsidR="008D149D" w:rsidRPr="00E655E3" w:rsidRDefault="008D149D" w:rsidP="002A537D">
            <w:pPr>
              <w:pStyle w:val="Tabulka"/>
              <w:jc w:val="center"/>
              <w:rPr>
                <w:szCs w:val="18"/>
              </w:rPr>
            </w:pPr>
            <w:r w:rsidRPr="00E655E3">
              <w:rPr>
                <w:szCs w:val="18"/>
              </w:rPr>
              <w:t>doba používania v rokoch</w:t>
            </w:r>
          </w:p>
        </w:tc>
        <w:tc>
          <w:tcPr>
            <w:tcW w:w="141" w:type="dxa"/>
            <w:tcBorders>
              <w:bottom w:val="single" w:sz="4" w:space="0" w:color="auto"/>
            </w:tcBorders>
          </w:tcPr>
          <w:p w14:paraId="2EE1EEEF" w14:textId="77777777" w:rsidR="008D149D" w:rsidRPr="00E655E3" w:rsidRDefault="008D149D" w:rsidP="002A537D">
            <w:pPr>
              <w:pStyle w:val="Tabulka"/>
              <w:jc w:val="center"/>
              <w:rPr>
                <w:szCs w:val="18"/>
              </w:rPr>
            </w:pPr>
          </w:p>
        </w:tc>
        <w:tc>
          <w:tcPr>
            <w:tcW w:w="1701" w:type="dxa"/>
            <w:tcBorders>
              <w:bottom w:val="single" w:sz="4" w:space="0" w:color="auto"/>
            </w:tcBorders>
          </w:tcPr>
          <w:p w14:paraId="2C981247" w14:textId="77777777" w:rsidR="008D149D" w:rsidRPr="00E655E3" w:rsidRDefault="008D149D" w:rsidP="002A537D">
            <w:pPr>
              <w:pStyle w:val="Tabulka"/>
              <w:jc w:val="center"/>
              <w:rPr>
                <w:szCs w:val="18"/>
              </w:rPr>
            </w:pPr>
            <w:r w:rsidRPr="00E655E3">
              <w:rPr>
                <w:szCs w:val="18"/>
              </w:rPr>
              <w:t>odpisovania</w:t>
            </w:r>
          </w:p>
        </w:tc>
        <w:tc>
          <w:tcPr>
            <w:tcW w:w="142" w:type="dxa"/>
            <w:tcBorders>
              <w:bottom w:val="single" w:sz="4" w:space="0" w:color="auto"/>
            </w:tcBorders>
          </w:tcPr>
          <w:p w14:paraId="61020442" w14:textId="77777777" w:rsidR="008D149D" w:rsidRPr="00E655E3" w:rsidRDefault="008D149D" w:rsidP="002A537D">
            <w:pPr>
              <w:pStyle w:val="Tabulka"/>
              <w:jc w:val="center"/>
              <w:rPr>
                <w:szCs w:val="18"/>
              </w:rPr>
            </w:pPr>
          </w:p>
        </w:tc>
        <w:tc>
          <w:tcPr>
            <w:tcW w:w="1701" w:type="dxa"/>
            <w:tcBorders>
              <w:bottom w:val="single" w:sz="4" w:space="0" w:color="auto"/>
            </w:tcBorders>
          </w:tcPr>
          <w:p w14:paraId="256A4958" w14:textId="77777777" w:rsidR="008D149D" w:rsidRPr="00E655E3" w:rsidRDefault="008D149D" w:rsidP="002A537D">
            <w:pPr>
              <w:pStyle w:val="Tabulka"/>
              <w:jc w:val="center"/>
              <w:rPr>
                <w:szCs w:val="18"/>
              </w:rPr>
            </w:pPr>
            <w:r w:rsidRPr="00E655E3">
              <w:rPr>
                <w:szCs w:val="18"/>
              </w:rPr>
              <w:t>sadzba v %</w:t>
            </w:r>
          </w:p>
        </w:tc>
      </w:tr>
      <w:tr w:rsidR="008D149D" w:rsidRPr="00E655E3" w14:paraId="5ADD904A" w14:textId="77777777" w:rsidTr="002A537D">
        <w:trPr>
          <w:trHeight w:val="250"/>
        </w:trPr>
        <w:tc>
          <w:tcPr>
            <w:tcW w:w="3118" w:type="dxa"/>
            <w:gridSpan w:val="2"/>
            <w:tcBorders>
              <w:top w:val="single" w:sz="4" w:space="0" w:color="auto"/>
            </w:tcBorders>
          </w:tcPr>
          <w:p w14:paraId="1F49D8A4" w14:textId="77777777" w:rsidR="008D149D" w:rsidRPr="00E655E3" w:rsidRDefault="008D149D" w:rsidP="002A537D">
            <w:pPr>
              <w:pStyle w:val="Tabulka"/>
              <w:rPr>
                <w:szCs w:val="18"/>
              </w:rPr>
            </w:pPr>
            <w:r w:rsidRPr="00E655E3">
              <w:rPr>
                <w:szCs w:val="18"/>
              </w:rPr>
              <w:t>Stavby</w:t>
            </w:r>
          </w:p>
        </w:tc>
        <w:tc>
          <w:tcPr>
            <w:tcW w:w="1985" w:type="dxa"/>
            <w:tcBorders>
              <w:top w:val="single" w:sz="4" w:space="0" w:color="auto"/>
            </w:tcBorders>
          </w:tcPr>
          <w:p w14:paraId="6F08DC6C" w14:textId="77777777" w:rsidR="008D149D" w:rsidRPr="00E655E3" w:rsidRDefault="008D149D" w:rsidP="002A537D">
            <w:pPr>
              <w:pStyle w:val="Tabulka"/>
              <w:jc w:val="center"/>
              <w:rPr>
                <w:szCs w:val="18"/>
              </w:rPr>
            </w:pPr>
            <w:r w:rsidRPr="00E655E3">
              <w:rPr>
                <w:szCs w:val="18"/>
              </w:rPr>
              <w:t>40</w:t>
            </w:r>
          </w:p>
        </w:tc>
        <w:tc>
          <w:tcPr>
            <w:tcW w:w="141" w:type="dxa"/>
            <w:tcBorders>
              <w:top w:val="single" w:sz="4" w:space="0" w:color="auto"/>
            </w:tcBorders>
          </w:tcPr>
          <w:p w14:paraId="41FD1B10" w14:textId="77777777" w:rsidR="008D149D" w:rsidRPr="00E655E3" w:rsidRDefault="008D149D" w:rsidP="002A537D">
            <w:pPr>
              <w:pStyle w:val="Tabulka"/>
              <w:jc w:val="center"/>
              <w:rPr>
                <w:szCs w:val="18"/>
              </w:rPr>
            </w:pPr>
          </w:p>
        </w:tc>
        <w:tc>
          <w:tcPr>
            <w:tcW w:w="1701" w:type="dxa"/>
            <w:tcBorders>
              <w:top w:val="single" w:sz="4" w:space="0" w:color="auto"/>
            </w:tcBorders>
          </w:tcPr>
          <w:p w14:paraId="26040A02" w14:textId="4FBA6F39" w:rsidR="008D149D" w:rsidRPr="00E655E3" w:rsidRDefault="00B073FF" w:rsidP="002A537D">
            <w:pPr>
              <w:pStyle w:val="Tabulka"/>
              <w:jc w:val="center"/>
              <w:rPr>
                <w:szCs w:val="18"/>
              </w:rPr>
            </w:pPr>
            <w:r w:rsidRPr="00E655E3">
              <w:rPr>
                <w:szCs w:val="18"/>
              </w:rPr>
              <w:t>L</w:t>
            </w:r>
            <w:r w:rsidR="008D149D" w:rsidRPr="00E655E3">
              <w:rPr>
                <w:szCs w:val="18"/>
              </w:rPr>
              <w:t>ineárna</w:t>
            </w:r>
          </w:p>
        </w:tc>
        <w:tc>
          <w:tcPr>
            <w:tcW w:w="142" w:type="dxa"/>
            <w:tcBorders>
              <w:top w:val="single" w:sz="4" w:space="0" w:color="auto"/>
            </w:tcBorders>
          </w:tcPr>
          <w:p w14:paraId="0400B65D" w14:textId="77777777" w:rsidR="008D149D" w:rsidRPr="00E655E3" w:rsidRDefault="008D149D" w:rsidP="002A537D">
            <w:pPr>
              <w:pStyle w:val="Tabulka"/>
              <w:jc w:val="center"/>
              <w:rPr>
                <w:szCs w:val="18"/>
              </w:rPr>
            </w:pPr>
          </w:p>
        </w:tc>
        <w:tc>
          <w:tcPr>
            <w:tcW w:w="1701" w:type="dxa"/>
            <w:tcBorders>
              <w:top w:val="single" w:sz="4" w:space="0" w:color="auto"/>
            </w:tcBorders>
          </w:tcPr>
          <w:p w14:paraId="2A60B3C7" w14:textId="77777777" w:rsidR="008D149D" w:rsidRPr="00E655E3" w:rsidRDefault="008D149D" w:rsidP="002A537D">
            <w:pPr>
              <w:pStyle w:val="Tabulka"/>
              <w:jc w:val="center"/>
              <w:rPr>
                <w:szCs w:val="18"/>
              </w:rPr>
            </w:pPr>
            <w:r w:rsidRPr="00E655E3">
              <w:rPr>
                <w:szCs w:val="18"/>
              </w:rPr>
              <w:t>2,5</w:t>
            </w:r>
          </w:p>
        </w:tc>
      </w:tr>
      <w:tr w:rsidR="008D149D" w:rsidRPr="00E655E3" w14:paraId="022C820C" w14:textId="77777777" w:rsidTr="002A537D">
        <w:trPr>
          <w:trHeight w:val="250"/>
        </w:trPr>
        <w:tc>
          <w:tcPr>
            <w:tcW w:w="3118" w:type="dxa"/>
            <w:gridSpan w:val="2"/>
          </w:tcPr>
          <w:p w14:paraId="00F54D2A" w14:textId="77777777" w:rsidR="008D149D" w:rsidRPr="00E655E3" w:rsidRDefault="008D149D" w:rsidP="002A537D">
            <w:pPr>
              <w:pStyle w:val="Tabulka"/>
              <w:rPr>
                <w:szCs w:val="18"/>
              </w:rPr>
            </w:pPr>
            <w:r w:rsidRPr="00E655E3">
              <w:rPr>
                <w:szCs w:val="18"/>
              </w:rPr>
              <w:t>Stroje, prístroje a zariadenia</w:t>
            </w:r>
          </w:p>
          <w:p w14:paraId="5D9DF569" w14:textId="77777777" w:rsidR="008D149D" w:rsidRPr="00E655E3" w:rsidRDefault="008D149D" w:rsidP="002A537D">
            <w:pPr>
              <w:pStyle w:val="Tabulka"/>
              <w:rPr>
                <w:szCs w:val="18"/>
              </w:rPr>
            </w:pPr>
            <w:r w:rsidRPr="00E655E3">
              <w:rPr>
                <w:szCs w:val="18"/>
              </w:rPr>
              <w:t>Osobné počítače</w:t>
            </w:r>
          </w:p>
        </w:tc>
        <w:tc>
          <w:tcPr>
            <w:tcW w:w="1985" w:type="dxa"/>
          </w:tcPr>
          <w:p w14:paraId="0FDC9CFB" w14:textId="77777777" w:rsidR="008D149D" w:rsidRPr="00E655E3" w:rsidRDefault="008D149D" w:rsidP="002A537D">
            <w:pPr>
              <w:pStyle w:val="Tabulka"/>
              <w:jc w:val="center"/>
              <w:rPr>
                <w:szCs w:val="18"/>
              </w:rPr>
            </w:pPr>
            <w:r w:rsidRPr="00E655E3">
              <w:rPr>
                <w:szCs w:val="18"/>
              </w:rPr>
              <w:t>5 až 10</w:t>
            </w:r>
          </w:p>
          <w:p w14:paraId="1D7F1457" w14:textId="77777777" w:rsidR="008D149D" w:rsidRPr="00E655E3" w:rsidRDefault="008D149D" w:rsidP="002A537D">
            <w:pPr>
              <w:pStyle w:val="Tabulka"/>
              <w:jc w:val="center"/>
              <w:rPr>
                <w:szCs w:val="18"/>
              </w:rPr>
            </w:pPr>
            <w:r w:rsidRPr="00E655E3">
              <w:rPr>
                <w:szCs w:val="18"/>
              </w:rPr>
              <w:t>3</w:t>
            </w:r>
          </w:p>
        </w:tc>
        <w:tc>
          <w:tcPr>
            <w:tcW w:w="141" w:type="dxa"/>
          </w:tcPr>
          <w:p w14:paraId="2F3C0833" w14:textId="77777777" w:rsidR="008D149D" w:rsidRPr="00E655E3" w:rsidRDefault="008D149D" w:rsidP="002A537D">
            <w:pPr>
              <w:pStyle w:val="Tabulka"/>
              <w:jc w:val="center"/>
              <w:rPr>
                <w:szCs w:val="18"/>
              </w:rPr>
            </w:pPr>
          </w:p>
        </w:tc>
        <w:tc>
          <w:tcPr>
            <w:tcW w:w="1701" w:type="dxa"/>
          </w:tcPr>
          <w:p w14:paraId="2D136804" w14:textId="77777777" w:rsidR="008D149D" w:rsidRPr="00E655E3" w:rsidRDefault="008D149D" w:rsidP="002A537D">
            <w:pPr>
              <w:pStyle w:val="Tabulka"/>
              <w:jc w:val="center"/>
              <w:rPr>
                <w:szCs w:val="18"/>
              </w:rPr>
            </w:pPr>
            <w:r w:rsidRPr="00E655E3">
              <w:rPr>
                <w:szCs w:val="18"/>
              </w:rPr>
              <w:t>Lineárna</w:t>
            </w:r>
          </w:p>
          <w:p w14:paraId="5C8A32F9" w14:textId="77777777" w:rsidR="008D149D" w:rsidRPr="00E655E3" w:rsidRDefault="008D149D" w:rsidP="002A537D">
            <w:pPr>
              <w:pStyle w:val="Tabulka"/>
              <w:jc w:val="center"/>
              <w:rPr>
                <w:szCs w:val="18"/>
              </w:rPr>
            </w:pPr>
            <w:r w:rsidRPr="00E655E3">
              <w:rPr>
                <w:szCs w:val="18"/>
              </w:rPr>
              <w:t>Lineárna</w:t>
            </w:r>
          </w:p>
        </w:tc>
        <w:tc>
          <w:tcPr>
            <w:tcW w:w="142" w:type="dxa"/>
          </w:tcPr>
          <w:p w14:paraId="3CD26C46" w14:textId="77777777" w:rsidR="008D149D" w:rsidRPr="00E655E3" w:rsidRDefault="008D149D" w:rsidP="002A537D">
            <w:pPr>
              <w:pStyle w:val="Tabulka"/>
              <w:jc w:val="center"/>
              <w:rPr>
                <w:szCs w:val="18"/>
              </w:rPr>
            </w:pPr>
          </w:p>
        </w:tc>
        <w:tc>
          <w:tcPr>
            <w:tcW w:w="1701" w:type="dxa"/>
          </w:tcPr>
          <w:p w14:paraId="6F908FE5" w14:textId="77777777" w:rsidR="008D149D" w:rsidRPr="00E655E3" w:rsidRDefault="008D149D" w:rsidP="002A537D">
            <w:pPr>
              <w:pStyle w:val="Tabulka"/>
              <w:jc w:val="center"/>
              <w:rPr>
                <w:szCs w:val="18"/>
              </w:rPr>
            </w:pPr>
            <w:r w:rsidRPr="00E655E3">
              <w:rPr>
                <w:szCs w:val="18"/>
              </w:rPr>
              <w:t>10 až 20</w:t>
            </w:r>
          </w:p>
          <w:p w14:paraId="17ED3590" w14:textId="77777777" w:rsidR="008D149D" w:rsidRPr="00E655E3" w:rsidRDefault="008D149D" w:rsidP="002A537D">
            <w:pPr>
              <w:pStyle w:val="Tabulka"/>
              <w:jc w:val="center"/>
              <w:rPr>
                <w:szCs w:val="18"/>
              </w:rPr>
            </w:pPr>
            <w:r w:rsidRPr="00E655E3">
              <w:rPr>
                <w:szCs w:val="18"/>
              </w:rPr>
              <w:t>33,3</w:t>
            </w:r>
          </w:p>
        </w:tc>
      </w:tr>
      <w:tr w:rsidR="008D149D" w:rsidRPr="00E655E3" w14:paraId="3EFED0B7" w14:textId="77777777" w:rsidTr="002A537D">
        <w:trPr>
          <w:trHeight w:val="250"/>
        </w:trPr>
        <w:tc>
          <w:tcPr>
            <w:tcW w:w="3118" w:type="dxa"/>
            <w:gridSpan w:val="2"/>
          </w:tcPr>
          <w:p w14:paraId="0085CAB3" w14:textId="77777777" w:rsidR="008D149D" w:rsidRPr="00E655E3" w:rsidRDefault="008D149D" w:rsidP="002A537D">
            <w:pPr>
              <w:pStyle w:val="Tabulka"/>
              <w:rPr>
                <w:szCs w:val="18"/>
              </w:rPr>
            </w:pPr>
            <w:r w:rsidRPr="00E655E3">
              <w:rPr>
                <w:szCs w:val="18"/>
              </w:rPr>
              <w:t>Dopravné prostriedky</w:t>
            </w:r>
          </w:p>
          <w:p w14:paraId="27BDDB52" w14:textId="77777777" w:rsidR="008D149D" w:rsidRPr="00E655E3" w:rsidRDefault="008D149D" w:rsidP="002A537D">
            <w:pPr>
              <w:pStyle w:val="Tabulka"/>
              <w:rPr>
                <w:szCs w:val="18"/>
              </w:rPr>
            </w:pPr>
            <w:r w:rsidRPr="00E655E3">
              <w:rPr>
                <w:szCs w:val="18"/>
              </w:rPr>
              <w:t>Klimatizačné skúšobné skrine</w:t>
            </w:r>
          </w:p>
          <w:p w14:paraId="39939C4B" w14:textId="77777777" w:rsidR="008D149D" w:rsidRPr="00E655E3" w:rsidRDefault="008D149D" w:rsidP="002A537D">
            <w:pPr>
              <w:pStyle w:val="Tabulka"/>
              <w:rPr>
                <w:szCs w:val="18"/>
              </w:rPr>
            </w:pPr>
            <w:r w:rsidRPr="00E655E3">
              <w:rPr>
                <w:szCs w:val="18"/>
              </w:rPr>
              <w:t>Kompresory</w:t>
            </w:r>
          </w:p>
          <w:p w14:paraId="6EDFC93A" w14:textId="77777777" w:rsidR="008D149D" w:rsidRPr="00E655E3" w:rsidRDefault="008D149D" w:rsidP="002A537D">
            <w:pPr>
              <w:pStyle w:val="Tabulka"/>
              <w:rPr>
                <w:szCs w:val="18"/>
              </w:rPr>
            </w:pPr>
            <w:r w:rsidRPr="00E655E3">
              <w:rPr>
                <w:szCs w:val="18"/>
              </w:rPr>
              <w:t>Spaľovňa odpadu</w:t>
            </w:r>
          </w:p>
        </w:tc>
        <w:tc>
          <w:tcPr>
            <w:tcW w:w="1985" w:type="dxa"/>
          </w:tcPr>
          <w:p w14:paraId="1A37AA10" w14:textId="77777777" w:rsidR="008D149D" w:rsidRPr="00E655E3" w:rsidRDefault="008D149D" w:rsidP="002A537D">
            <w:pPr>
              <w:pStyle w:val="Tabulka"/>
              <w:jc w:val="center"/>
              <w:rPr>
                <w:szCs w:val="18"/>
              </w:rPr>
            </w:pPr>
            <w:r w:rsidRPr="00E655E3">
              <w:rPr>
                <w:szCs w:val="18"/>
              </w:rPr>
              <w:t>5</w:t>
            </w:r>
          </w:p>
          <w:p w14:paraId="6483E22E" w14:textId="77777777" w:rsidR="008D149D" w:rsidRPr="00E655E3" w:rsidRDefault="008D149D" w:rsidP="002A537D">
            <w:pPr>
              <w:pStyle w:val="Tabulka"/>
              <w:jc w:val="center"/>
              <w:rPr>
                <w:szCs w:val="18"/>
              </w:rPr>
            </w:pPr>
            <w:r w:rsidRPr="00E655E3">
              <w:rPr>
                <w:szCs w:val="18"/>
              </w:rPr>
              <w:t>8</w:t>
            </w:r>
          </w:p>
          <w:p w14:paraId="3288EBA8" w14:textId="77777777" w:rsidR="008D149D" w:rsidRPr="00E655E3" w:rsidRDefault="008D149D" w:rsidP="002A537D">
            <w:pPr>
              <w:pStyle w:val="Tabulka"/>
              <w:jc w:val="center"/>
              <w:rPr>
                <w:szCs w:val="18"/>
              </w:rPr>
            </w:pPr>
            <w:r w:rsidRPr="00E655E3">
              <w:rPr>
                <w:szCs w:val="18"/>
              </w:rPr>
              <w:t>8</w:t>
            </w:r>
          </w:p>
          <w:p w14:paraId="49C569EB" w14:textId="77777777" w:rsidR="008D149D" w:rsidRPr="00E655E3" w:rsidRDefault="008D149D" w:rsidP="002A537D">
            <w:pPr>
              <w:pStyle w:val="Tabulka"/>
              <w:jc w:val="center"/>
              <w:rPr>
                <w:szCs w:val="18"/>
              </w:rPr>
            </w:pPr>
            <w:r w:rsidRPr="00E655E3">
              <w:rPr>
                <w:szCs w:val="18"/>
              </w:rPr>
              <w:t>20</w:t>
            </w:r>
          </w:p>
        </w:tc>
        <w:tc>
          <w:tcPr>
            <w:tcW w:w="141" w:type="dxa"/>
          </w:tcPr>
          <w:p w14:paraId="357D26B3" w14:textId="77777777" w:rsidR="008D149D" w:rsidRPr="00E655E3" w:rsidRDefault="008D149D" w:rsidP="002A537D">
            <w:pPr>
              <w:pStyle w:val="Tabulka"/>
              <w:jc w:val="center"/>
              <w:rPr>
                <w:szCs w:val="18"/>
              </w:rPr>
            </w:pPr>
          </w:p>
        </w:tc>
        <w:tc>
          <w:tcPr>
            <w:tcW w:w="1701" w:type="dxa"/>
          </w:tcPr>
          <w:p w14:paraId="1D428210" w14:textId="77777777" w:rsidR="008D149D" w:rsidRPr="00E655E3" w:rsidRDefault="008D149D" w:rsidP="002A537D">
            <w:pPr>
              <w:pStyle w:val="Tabulka"/>
              <w:jc w:val="center"/>
              <w:rPr>
                <w:szCs w:val="18"/>
              </w:rPr>
            </w:pPr>
            <w:r w:rsidRPr="00E655E3">
              <w:rPr>
                <w:szCs w:val="18"/>
              </w:rPr>
              <w:t>Lineárna</w:t>
            </w:r>
          </w:p>
          <w:p w14:paraId="1B845BE8" w14:textId="77777777" w:rsidR="008D149D" w:rsidRPr="00E655E3" w:rsidRDefault="008D149D" w:rsidP="002A537D">
            <w:pPr>
              <w:pStyle w:val="Tabulka"/>
              <w:jc w:val="center"/>
              <w:rPr>
                <w:szCs w:val="18"/>
              </w:rPr>
            </w:pPr>
            <w:r w:rsidRPr="00E655E3">
              <w:rPr>
                <w:szCs w:val="18"/>
              </w:rPr>
              <w:t>Lineárna</w:t>
            </w:r>
          </w:p>
          <w:p w14:paraId="3FC6A0AF" w14:textId="77777777" w:rsidR="008D149D" w:rsidRPr="00E655E3" w:rsidRDefault="008D149D" w:rsidP="002A537D">
            <w:pPr>
              <w:pStyle w:val="Tabulka"/>
              <w:jc w:val="center"/>
              <w:rPr>
                <w:szCs w:val="18"/>
              </w:rPr>
            </w:pPr>
            <w:r w:rsidRPr="00E655E3">
              <w:rPr>
                <w:szCs w:val="18"/>
              </w:rPr>
              <w:t>Lineárna</w:t>
            </w:r>
          </w:p>
          <w:p w14:paraId="420F2567" w14:textId="77777777" w:rsidR="008D149D" w:rsidRPr="00E655E3" w:rsidRDefault="008D149D" w:rsidP="002A537D">
            <w:pPr>
              <w:pStyle w:val="Tabulka"/>
              <w:jc w:val="center"/>
              <w:rPr>
                <w:szCs w:val="18"/>
              </w:rPr>
            </w:pPr>
            <w:r w:rsidRPr="00E655E3">
              <w:rPr>
                <w:szCs w:val="18"/>
              </w:rPr>
              <w:t>Lineárna</w:t>
            </w:r>
          </w:p>
        </w:tc>
        <w:tc>
          <w:tcPr>
            <w:tcW w:w="142" w:type="dxa"/>
          </w:tcPr>
          <w:p w14:paraId="5A1AB35D" w14:textId="77777777" w:rsidR="008D149D" w:rsidRPr="00E655E3" w:rsidRDefault="008D149D" w:rsidP="002A537D">
            <w:pPr>
              <w:pStyle w:val="Tabulka"/>
              <w:jc w:val="center"/>
              <w:rPr>
                <w:szCs w:val="18"/>
              </w:rPr>
            </w:pPr>
          </w:p>
        </w:tc>
        <w:tc>
          <w:tcPr>
            <w:tcW w:w="1701" w:type="dxa"/>
          </w:tcPr>
          <w:p w14:paraId="4D5FD38C" w14:textId="77777777" w:rsidR="008D149D" w:rsidRPr="00E655E3" w:rsidRDefault="008D149D" w:rsidP="002A537D">
            <w:pPr>
              <w:pStyle w:val="Tabulka"/>
              <w:jc w:val="center"/>
              <w:rPr>
                <w:szCs w:val="18"/>
              </w:rPr>
            </w:pPr>
            <w:r w:rsidRPr="00E655E3">
              <w:rPr>
                <w:szCs w:val="18"/>
              </w:rPr>
              <w:t>20</w:t>
            </w:r>
          </w:p>
          <w:p w14:paraId="704376C0" w14:textId="77777777" w:rsidR="008D149D" w:rsidRPr="00E655E3" w:rsidRDefault="008D149D" w:rsidP="002A537D">
            <w:pPr>
              <w:pStyle w:val="Tabulka"/>
              <w:jc w:val="center"/>
              <w:rPr>
                <w:szCs w:val="18"/>
              </w:rPr>
            </w:pPr>
            <w:r w:rsidRPr="00E655E3">
              <w:rPr>
                <w:szCs w:val="18"/>
              </w:rPr>
              <w:t>12,5</w:t>
            </w:r>
          </w:p>
          <w:p w14:paraId="672F9C3C" w14:textId="77777777" w:rsidR="008D149D" w:rsidRPr="00E655E3" w:rsidRDefault="008D149D" w:rsidP="002A537D">
            <w:pPr>
              <w:pStyle w:val="Tabulka"/>
              <w:jc w:val="center"/>
              <w:rPr>
                <w:szCs w:val="18"/>
              </w:rPr>
            </w:pPr>
            <w:r w:rsidRPr="00E655E3">
              <w:rPr>
                <w:szCs w:val="18"/>
              </w:rPr>
              <w:t>12,5</w:t>
            </w:r>
          </w:p>
          <w:p w14:paraId="288986A3" w14:textId="77777777" w:rsidR="008D149D" w:rsidRPr="00E655E3" w:rsidRDefault="008D149D" w:rsidP="002A537D">
            <w:pPr>
              <w:pStyle w:val="Tabulka"/>
              <w:jc w:val="center"/>
              <w:rPr>
                <w:szCs w:val="18"/>
              </w:rPr>
            </w:pPr>
            <w:r w:rsidRPr="00E655E3">
              <w:rPr>
                <w:szCs w:val="18"/>
              </w:rPr>
              <w:t>5</w:t>
            </w:r>
          </w:p>
        </w:tc>
      </w:tr>
      <w:tr w:rsidR="008D149D" w:rsidRPr="00E655E3" w14:paraId="67055648" w14:textId="77777777" w:rsidTr="002A537D">
        <w:trPr>
          <w:trHeight w:val="250"/>
        </w:trPr>
        <w:tc>
          <w:tcPr>
            <w:tcW w:w="3118" w:type="dxa"/>
            <w:gridSpan w:val="2"/>
          </w:tcPr>
          <w:p w14:paraId="5099CA7B" w14:textId="77777777" w:rsidR="008D149D" w:rsidRPr="00E655E3" w:rsidRDefault="008D149D" w:rsidP="002A537D">
            <w:pPr>
              <w:pStyle w:val="Tabulka"/>
              <w:rPr>
                <w:szCs w:val="18"/>
              </w:rPr>
            </w:pPr>
            <w:r w:rsidRPr="00E655E3">
              <w:rPr>
                <w:szCs w:val="18"/>
              </w:rPr>
              <w:t>Drobný dlhodobý hmotný majetok</w:t>
            </w:r>
          </w:p>
        </w:tc>
        <w:tc>
          <w:tcPr>
            <w:tcW w:w="1985" w:type="dxa"/>
          </w:tcPr>
          <w:p w14:paraId="36F9ADE5" w14:textId="77777777" w:rsidR="008D149D" w:rsidRPr="00E655E3" w:rsidRDefault="008D149D" w:rsidP="002A537D">
            <w:pPr>
              <w:pStyle w:val="Tabulka"/>
              <w:jc w:val="center"/>
              <w:rPr>
                <w:szCs w:val="18"/>
              </w:rPr>
            </w:pPr>
            <w:r w:rsidRPr="00E655E3">
              <w:rPr>
                <w:szCs w:val="18"/>
              </w:rPr>
              <w:t>rôzna</w:t>
            </w:r>
          </w:p>
        </w:tc>
        <w:tc>
          <w:tcPr>
            <w:tcW w:w="141" w:type="dxa"/>
          </w:tcPr>
          <w:p w14:paraId="23910289" w14:textId="77777777" w:rsidR="008D149D" w:rsidRPr="00E655E3" w:rsidRDefault="008D149D" w:rsidP="002A537D">
            <w:pPr>
              <w:pStyle w:val="Tabulka"/>
              <w:jc w:val="center"/>
              <w:rPr>
                <w:szCs w:val="18"/>
              </w:rPr>
            </w:pPr>
          </w:p>
        </w:tc>
        <w:tc>
          <w:tcPr>
            <w:tcW w:w="1701" w:type="dxa"/>
          </w:tcPr>
          <w:p w14:paraId="0D1AFB2B" w14:textId="77777777" w:rsidR="008D149D" w:rsidRPr="00E655E3" w:rsidRDefault="008D149D" w:rsidP="002A537D">
            <w:pPr>
              <w:pStyle w:val="Tabulka"/>
              <w:jc w:val="center"/>
              <w:rPr>
                <w:szCs w:val="18"/>
              </w:rPr>
            </w:pPr>
            <w:r w:rsidRPr="00E655E3">
              <w:rPr>
                <w:szCs w:val="18"/>
              </w:rPr>
              <w:t>Lineárna</w:t>
            </w:r>
          </w:p>
          <w:p w14:paraId="5F225957" w14:textId="77777777" w:rsidR="008D149D" w:rsidRPr="00E655E3" w:rsidRDefault="008D149D" w:rsidP="002A537D">
            <w:pPr>
              <w:pStyle w:val="Tabulka"/>
              <w:jc w:val="center"/>
              <w:rPr>
                <w:szCs w:val="18"/>
              </w:rPr>
            </w:pPr>
          </w:p>
        </w:tc>
        <w:tc>
          <w:tcPr>
            <w:tcW w:w="142" w:type="dxa"/>
          </w:tcPr>
          <w:p w14:paraId="43CA4BB3" w14:textId="77777777" w:rsidR="008D149D" w:rsidRPr="00E655E3" w:rsidRDefault="008D149D" w:rsidP="002A537D">
            <w:pPr>
              <w:pStyle w:val="Tabulka"/>
              <w:jc w:val="center"/>
              <w:rPr>
                <w:szCs w:val="18"/>
              </w:rPr>
            </w:pPr>
          </w:p>
        </w:tc>
        <w:tc>
          <w:tcPr>
            <w:tcW w:w="1701" w:type="dxa"/>
          </w:tcPr>
          <w:p w14:paraId="42C6FDD9" w14:textId="77777777" w:rsidR="008D149D" w:rsidRPr="00E655E3" w:rsidRDefault="008D149D" w:rsidP="002A537D">
            <w:pPr>
              <w:pStyle w:val="Tabulka"/>
              <w:jc w:val="center"/>
              <w:rPr>
                <w:szCs w:val="18"/>
              </w:rPr>
            </w:pPr>
            <w:r w:rsidRPr="00E655E3">
              <w:rPr>
                <w:szCs w:val="18"/>
              </w:rPr>
              <w:t>rôzna</w:t>
            </w:r>
          </w:p>
        </w:tc>
      </w:tr>
      <w:tr w:rsidR="00561672" w:rsidRPr="00E655E3" w14:paraId="1144B69F" w14:textId="77777777" w:rsidTr="002A537D">
        <w:trPr>
          <w:trHeight w:val="250"/>
        </w:trPr>
        <w:tc>
          <w:tcPr>
            <w:tcW w:w="3118" w:type="dxa"/>
            <w:gridSpan w:val="2"/>
          </w:tcPr>
          <w:p w14:paraId="78A5A984" w14:textId="77777777" w:rsidR="00561672" w:rsidRPr="00E655E3" w:rsidRDefault="00561672" w:rsidP="002A537D">
            <w:pPr>
              <w:pStyle w:val="Tabulka"/>
              <w:rPr>
                <w:szCs w:val="18"/>
              </w:rPr>
            </w:pPr>
          </w:p>
          <w:p w14:paraId="7EB6C6FC" w14:textId="35D00000" w:rsidR="00333DC5" w:rsidRPr="00E655E3" w:rsidRDefault="00333DC5" w:rsidP="002A537D">
            <w:pPr>
              <w:pStyle w:val="Tabulka"/>
              <w:rPr>
                <w:szCs w:val="18"/>
              </w:rPr>
            </w:pPr>
          </w:p>
          <w:p w14:paraId="44FCA982" w14:textId="77777777" w:rsidR="00333DC5" w:rsidRPr="00E655E3" w:rsidRDefault="00333DC5" w:rsidP="002A537D">
            <w:pPr>
              <w:pStyle w:val="Tabulka"/>
              <w:rPr>
                <w:szCs w:val="18"/>
              </w:rPr>
            </w:pPr>
          </w:p>
          <w:p w14:paraId="73A02C4B" w14:textId="77777777" w:rsidR="00561672" w:rsidRPr="00E655E3" w:rsidRDefault="00561672" w:rsidP="002A537D">
            <w:pPr>
              <w:pStyle w:val="Tabulka"/>
              <w:rPr>
                <w:b/>
                <w:i/>
                <w:szCs w:val="18"/>
              </w:rPr>
            </w:pPr>
            <w:r w:rsidRPr="00E655E3">
              <w:rPr>
                <w:b/>
                <w:i/>
                <w:szCs w:val="18"/>
              </w:rPr>
              <w:t>Posúdenie zníženia hodnoty majetku</w:t>
            </w:r>
          </w:p>
          <w:p w14:paraId="16F18DDB" w14:textId="007542F5" w:rsidR="00561672" w:rsidRPr="00E655E3" w:rsidRDefault="00561672" w:rsidP="002A537D">
            <w:pPr>
              <w:pStyle w:val="Tabulka"/>
              <w:rPr>
                <w:szCs w:val="18"/>
              </w:rPr>
            </w:pPr>
          </w:p>
        </w:tc>
        <w:tc>
          <w:tcPr>
            <w:tcW w:w="1985" w:type="dxa"/>
          </w:tcPr>
          <w:p w14:paraId="4BDBBDCF" w14:textId="77777777" w:rsidR="00561672" w:rsidRPr="00E655E3" w:rsidRDefault="00561672" w:rsidP="002A537D">
            <w:pPr>
              <w:pStyle w:val="Tabulka"/>
              <w:jc w:val="center"/>
              <w:rPr>
                <w:szCs w:val="18"/>
              </w:rPr>
            </w:pPr>
          </w:p>
        </w:tc>
        <w:tc>
          <w:tcPr>
            <w:tcW w:w="141" w:type="dxa"/>
          </w:tcPr>
          <w:p w14:paraId="480D9154" w14:textId="77777777" w:rsidR="00561672" w:rsidRPr="00E655E3" w:rsidRDefault="00561672" w:rsidP="002A537D">
            <w:pPr>
              <w:pStyle w:val="Tabulka"/>
              <w:jc w:val="center"/>
              <w:rPr>
                <w:szCs w:val="18"/>
              </w:rPr>
            </w:pPr>
          </w:p>
        </w:tc>
        <w:tc>
          <w:tcPr>
            <w:tcW w:w="1701" w:type="dxa"/>
          </w:tcPr>
          <w:p w14:paraId="4B8D2945" w14:textId="77777777" w:rsidR="00561672" w:rsidRPr="00E655E3" w:rsidRDefault="00561672" w:rsidP="002A537D">
            <w:pPr>
              <w:pStyle w:val="Tabulka"/>
              <w:jc w:val="center"/>
              <w:rPr>
                <w:szCs w:val="18"/>
              </w:rPr>
            </w:pPr>
          </w:p>
        </w:tc>
        <w:tc>
          <w:tcPr>
            <w:tcW w:w="142" w:type="dxa"/>
          </w:tcPr>
          <w:p w14:paraId="0175092C" w14:textId="77777777" w:rsidR="00561672" w:rsidRPr="00E655E3" w:rsidRDefault="00561672" w:rsidP="002A537D">
            <w:pPr>
              <w:pStyle w:val="Tabulka"/>
              <w:jc w:val="center"/>
              <w:rPr>
                <w:szCs w:val="18"/>
              </w:rPr>
            </w:pPr>
          </w:p>
        </w:tc>
        <w:tc>
          <w:tcPr>
            <w:tcW w:w="1701" w:type="dxa"/>
          </w:tcPr>
          <w:p w14:paraId="01ED8CF1" w14:textId="77777777" w:rsidR="00561672" w:rsidRPr="00E655E3" w:rsidRDefault="00561672" w:rsidP="002A537D">
            <w:pPr>
              <w:pStyle w:val="Tabulka"/>
              <w:jc w:val="center"/>
              <w:rPr>
                <w:szCs w:val="18"/>
              </w:rPr>
            </w:pPr>
          </w:p>
        </w:tc>
      </w:tr>
    </w:tbl>
    <w:p w14:paraId="68DA965C" w14:textId="145042D7" w:rsidR="00043F80" w:rsidRPr="00E655E3" w:rsidRDefault="00043F80" w:rsidP="00043F80">
      <w:pPr>
        <w:ind w:left="426"/>
        <w:jc w:val="both"/>
        <w:rPr>
          <w:sz w:val="18"/>
          <w:szCs w:val="18"/>
        </w:rPr>
      </w:pPr>
      <w:r w:rsidRPr="00E655E3">
        <w:rPr>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4C72D7A" w14:textId="77777777" w:rsidR="00043F80" w:rsidRPr="00E655E3" w:rsidRDefault="00043F80" w:rsidP="00043F80"/>
    <w:p w14:paraId="2151C6A4" w14:textId="77777777" w:rsidR="00573979" w:rsidRDefault="00043F80" w:rsidP="00573979">
      <w:pPr>
        <w:pStyle w:val="Heading2"/>
        <w:rPr>
          <w:szCs w:val="18"/>
        </w:rPr>
      </w:pPr>
      <w:r w:rsidRPr="00E655E3">
        <w:rPr>
          <w:szCs w:val="18"/>
        </w:rPr>
        <w:lastRenderedPageBreak/>
        <w:t>Dlhodobý finančný majetok</w:t>
      </w:r>
    </w:p>
    <w:p w14:paraId="718C04A0" w14:textId="356E6066" w:rsidR="00043F80" w:rsidRPr="00573979" w:rsidRDefault="00573979" w:rsidP="00573979">
      <w:pPr>
        <w:pStyle w:val="BodyText"/>
        <w:rPr>
          <w:szCs w:val="18"/>
        </w:rPr>
      </w:pPr>
      <w:r w:rsidRPr="00573979">
        <w:rPr>
          <w:szCs w:val="18"/>
        </w:rPr>
        <w:t>A</w:t>
      </w:r>
      <w:r w:rsidR="00043F80" w:rsidRPr="00573979">
        <w:rPr>
          <w:szCs w:val="18"/>
        </w:rPr>
        <w:t>ko dlhodobý finančný majetok Spoločnosť vykazuje podielové cenné papiere a podiely v prepojených účtovných jednotkách, podielové cenné papiere a podiely s podielovou účasťou okrem v prepojených účtovných a ostatné realizovateľné cenné papiere a podiely.</w:t>
      </w:r>
    </w:p>
    <w:p w14:paraId="76875E42" w14:textId="77777777" w:rsidR="00043F80" w:rsidRPr="00573979" w:rsidRDefault="00043F80" w:rsidP="00573979">
      <w:pPr>
        <w:pStyle w:val="BodyText"/>
        <w:rPr>
          <w:szCs w:val="18"/>
        </w:rPr>
      </w:pPr>
    </w:p>
    <w:p w14:paraId="4E907D2B" w14:textId="589819BE" w:rsidR="00043F80" w:rsidRPr="00573979" w:rsidRDefault="00043F80" w:rsidP="00573979">
      <w:pPr>
        <w:pStyle w:val="BodyText"/>
        <w:rPr>
          <w:szCs w:val="18"/>
        </w:rPr>
      </w:pPr>
      <w:r w:rsidRPr="00573979">
        <w:rPr>
          <w:szCs w:val="18"/>
        </w:rPr>
        <w:t>Dlhodobý finančný majetok sa pri obstaraní ( prvotné ocenenie) oceňuje obstarávacou cenou vrátane nákladov súvisiacich s obstaraním (poplatky, provízie za sprostredkovanie a pod.)</w:t>
      </w:r>
      <w:r w:rsidR="00C87095" w:rsidRPr="00573979">
        <w:rPr>
          <w:szCs w:val="18"/>
        </w:rPr>
        <w:t>. Súčasťou obstarávacej ceny cenných papierov nie sú úroky z úverov na obstaranie cenných papierov a podielov, kurzové rozdiely a náklady spojené s držbou cenného papiera a podielu.</w:t>
      </w:r>
      <w:r w:rsidRPr="00573979">
        <w:rPr>
          <w:szCs w:val="18"/>
        </w:rPr>
        <w:t xml:space="preserve"> </w:t>
      </w:r>
    </w:p>
    <w:p w14:paraId="5E206DB5" w14:textId="77777777" w:rsidR="00C87095" w:rsidRPr="00573979" w:rsidRDefault="00C87095" w:rsidP="00573979">
      <w:pPr>
        <w:pStyle w:val="BodyText"/>
        <w:rPr>
          <w:szCs w:val="18"/>
        </w:rPr>
      </w:pPr>
    </w:p>
    <w:p w14:paraId="1D1D90DF" w14:textId="765B5ABB" w:rsidR="00C87095" w:rsidRPr="00E655E3" w:rsidRDefault="00C87095" w:rsidP="00234AA7">
      <w:pPr>
        <w:ind w:left="426"/>
        <w:rPr>
          <w:sz w:val="18"/>
          <w:szCs w:val="18"/>
        </w:rPr>
      </w:pPr>
      <w:r w:rsidRPr="00E655E3">
        <w:rPr>
          <w:sz w:val="18"/>
          <w:szCs w:val="18"/>
        </w:rPr>
        <w:t>Ku dňu, ku ktorému sa zostavuje účtovná závierka sa dlhodobý finančný majetok oceňuje takto:</w:t>
      </w:r>
    </w:p>
    <w:p w14:paraId="52B918CA" w14:textId="77777777" w:rsidR="00C87095" w:rsidRPr="00E655E3" w:rsidRDefault="00C87095" w:rsidP="00234AA7">
      <w:pPr>
        <w:ind w:left="426" w:firstLine="360"/>
        <w:rPr>
          <w:sz w:val="18"/>
          <w:szCs w:val="18"/>
        </w:rPr>
      </w:pPr>
    </w:p>
    <w:p w14:paraId="124B85DE" w14:textId="5EC2F16B" w:rsidR="00C87095" w:rsidRDefault="00C87095" w:rsidP="00573979">
      <w:pPr>
        <w:pStyle w:val="ListParagraph"/>
        <w:ind w:left="426"/>
        <w:rPr>
          <w:sz w:val="18"/>
          <w:szCs w:val="18"/>
        </w:rPr>
      </w:pPr>
      <w:r w:rsidRPr="00E655E3">
        <w:rPr>
          <w:sz w:val="18"/>
          <w:szCs w:val="18"/>
        </w:rPr>
        <w:t>Podielové cenné papiere a podiely v dcérskych, spoločných a pridružených účtovných jednotkách: obstarávacou cenou upravenou o prípadné zníženie ich hodnoty oproti ich oceneniu v účtovníctve.</w:t>
      </w:r>
    </w:p>
    <w:p w14:paraId="0A999C40" w14:textId="77777777" w:rsidR="00A82AE5" w:rsidRPr="00F65190" w:rsidRDefault="00A82AE5" w:rsidP="00A82AE5">
      <w:pPr>
        <w:pStyle w:val="Heading2"/>
        <w:numPr>
          <w:ilvl w:val="0"/>
          <w:numId w:val="2"/>
        </w:numPr>
        <w:spacing w:before="120" w:after="120"/>
        <w:ind w:left="357" w:hanging="357"/>
      </w:pPr>
      <w:r w:rsidRPr="00F65190">
        <w:t>Cenné papiere a podiely</w:t>
      </w:r>
    </w:p>
    <w:p w14:paraId="420C050A" w14:textId="77777777" w:rsidR="00A82AE5" w:rsidRPr="00F65190" w:rsidRDefault="00A82AE5" w:rsidP="00A82AE5">
      <w:pPr>
        <w:pStyle w:val="BodyText"/>
        <w:spacing w:after="120"/>
        <w:ind w:left="425"/>
        <w:rPr>
          <w:szCs w:val="18"/>
        </w:rPr>
      </w:pPr>
      <w:r w:rsidRPr="00F65190">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77B470FB" w14:textId="59099AC8" w:rsidR="00A82AE5" w:rsidRPr="00A82AE5" w:rsidRDefault="00A82AE5" w:rsidP="00A82AE5">
      <w:pPr>
        <w:pStyle w:val="BodyText"/>
        <w:spacing w:after="120"/>
        <w:ind w:left="425"/>
        <w:rPr>
          <w:szCs w:val="18"/>
        </w:rPr>
      </w:pPr>
      <w:r w:rsidRPr="00F65190">
        <w:rPr>
          <w:szCs w:val="18"/>
        </w:rPr>
        <w:t>Cenné papiere na obchodovanie sa pri ich obstaraní oceňujú reálnou hodnotou.</w:t>
      </w:r>
    </w:p>
    <w:p w14:paraId="52C4AB5B" w14:textId="77777777" w:rsidR="004D3B4A" w:rsidRPr="00E655E3" w:rsidRDefault="004D3B4A" w:rsidP="004D3B4A">
      <w:pPr>
        <w:pStyle w:val="BodyText"/>
        <w:rPr>
          <w:szCs w:val="18"/>
        </w:rPr>
      </w:pPr>
    </w:p>
    <w:p w14:paraId="5DEEACAE" w14:textId="77777777" w:rsidR="004D3B4A" w:rsidRPr="00E655E3" w:rsidRDefault="004D3B4A" w:rsidP="00E96C2D">
      <w:pPr>
        <w:pStyle w:val="Heading2"/>
        <w:rPr>
          <w:szCs w:val="18"/>
        </w:rPr>
      </w:pPr>
      <w:r w:rsidRPr="00E655E3">
        <w:rPr>
          <w:szCs w:val="18"/>
        </w:rPr>
        <w:t xml:space="preserve">Zásoby </w:t>
      </w:r>
    </w:p>
    <w:p w14:paraId="28637B42" w14:textId="77777777" w:rsidR="004D3B4A" w:rsidRPr="00E655E3" w:rsidRDefault="004D3B4A" w:rsidP="00234AA7">
      <w:pPr>
        <w:pStyle w:val="BodyText"/>
        <w:rPr>
          <w:szCs w:val="18"/>
        </w:rPr>
      </w:pPr>
      <w:r w:rsidRPr="00E655E3">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E655E3" w:rsidRDefault="00D566E2" w:rsidP="00234AA7">
      <w:pPr>
        <w:pStyle w:val="BodyText"/>
        <w:rPr>
          <w:szCs w:val="18"/>
        </w:rPr>
      </w:pPr>
    </w:p>
    <w:p w14:paraId="3EFA2483" w14:textId="77777777" w:rsidR="004D3B4A" w:rsidRPr="00E655E3" w:rsidRDefault="004D3B4A" w:rsidP="00234AA7">
      <w:pPr>
        <w:pStyle w:val="BodyText"/>
        <w:rPr>
          <w:szCs w:val="18"/>
        </w:rPr>
      </w:pPr>
      <w:r w:rsidRPr="00E655E3">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D579221" w14:textId="77777777" w:rsidR="004D3B4A" w:rsidRPr="00E655E3" w:rsidRDefault="004D3B4A" w:rsidP="00234AA7">
      <w:pPr>
        <w:pStyle w:val="BodyText"/>
        <w:rPr>
          <w:szCs w:val="18"/>
        </w:rPr>
      </w:pPr>
    </w:p>
    <w:p w14:paraId="438DBBFA" w14:textId="77777777" w:rsidR="004D3B4A" w:rsidRPr="00E655E3" w:rsidRDefault="004D3B4A" w:rsidP="00234AA7">
      <w:pPr>
        <w:pStyle w:val="BodyText"/>
        <w:rPr>
          <w:szCs w:val="18"/>
        </w:rPr>
      </w:pPr>
      <w:r w:rsidRPr="00E655E3">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F71444E" w14:textId="77777777" w:rsidR="004D3B4A" w:rsidRPr="00E655E3" w:rsidRDefault="004D3B4A" w:rsidP="00234AA7">
      <w:pPr>
        <w:pStyle w:val="BodyText"/>
        <w:rPr>
          <w:szCs w:val="18"/>
        </w:rPr>
      </w:pPr>
    </w:p>
    <w:p w14:paraId="2756400D" w14:textId="77777777" w:rsidR="004D3B4A" w:rsidRPr="00E655E3" w:rsidRDefault="004D3B4A" w:rsidP="00234AA7">
      <w:pPr>
        <w:pStyle w:val="BodyText"/>
        <w:rPr>
          <w:szCs w:val="18"/>
        </w:rPr>
      </w:pPr>
      <w:r w:rsidRPr="00E655E3">
        <w:rPr>
          <w:szCs w:val="18"/>
        </w:rPr>
        <w:t xml:space="preserve">Čistá realizačná hodnota je predpokladaná predajná cena znížená o predpokladané náklady na ich dokončenie a o predpokladané náklady súvisiace s ich predajom.  </w:t>
      </w:r>
    </w:p>
    <w:p w14:paraId="32E3F2CA" w14:textId="77777777" w:rsidR="004D3B4A" w:rsidRPr="00E655E3" w:rsidRDefault="004D3B4A" w:rsidP="00234AA7">
      <w:pPr>
        <w:pStyle w:val="BodyText"/>
        <w:rPr>
          <w:szCs w:val="18"/>
        </w:rPr>
      </w:pPr>
    </w:p>
    <w:p w14:paraId="6DE5EE78" w14:textId="77777777" w:rsidR="004D3B4A" w:rsidRPr="00E655E3" w:rsidRDefault="004D3B4A" w:rsidP="00234AA7">
      <w:pPr>
        <w:pStyle w:val="BodyText"/>
        <w:rPr>
          <w:szCs w:val="18"/>
        </w:rPr>
      </w:pPr>
      <w:r w:rsidRPr="00E655E3">
        <w:rPr>
          <w:szCs w:val="18"/>
        </w:rPr>
        <w:t xml:space="preserve">Zníženie hodnoty zásob sa </w:t>
      </w:r>
      <w:r w:rsidR="00E5113F" w:rsidRPr="00E655E3">
        <w:rPr>
          <w:szCs w:val="18"/>
        </w:rPr>
        <w:t xml:space="preserve">zohľadňuje </w:t>
      </w:r>
      <w:r w:rsidRPr="00E655E3">
        <w:rPr>
          <w:szCs w:val="18"/>
        </w:rPr>
        <w:t>vytvorením opravnej položky.</w:t>
      </w:r>
    </w:p>
    <w:p w14:paraId="21F8ED7A" w14:textId="77777777" w:rsidR="00C87095" w:rsidRPr="00E655E3" w:rsidRDefault="00C87095" w:rsidP="004D3B4A">
      <w:pPr>
        <w:pStyle w:val="BodyText"/>
        <w:rPr>
          <w:szCs w:val="18"/>
        </w:rPr>
      </w:pPr>
    </w:p>
    <w:p w14:paraId="65BB30F8" w14:textId="0368EF0B" w:rsidR="00C87095" w:rsidRPr="00E655E3" w:rsidRDefault="00C87095" w:rsidP="00C87095">
      <w:pPr>
        <w:pStyle w:val="Heading2"/>
      </w:pPr>
      <w:r w:rsidRPr="00E655E3">
        <w:t>Finančné účty</w:t>
      </w:r>
    </w:p>
    <w:p w14:paraId="799C7CB4" w14:textId="03A34C08" w:rsidR="00C87095" w:rsidRPr="00E655E3" w:rsidRDefault="00C87095" w:rsidP="00234AA7">
      <w:pPr>
        <w:ind w:left="426"/>
        <w:rPr>
          <w:sz w:val="18"/>
          <w:szCs w:val="18"/>
        </w:rPr>
      </w:pPr>
      <w:r w:rsidRPr="00E655E3">
        <w:rPr>
          <w:sz w:val="18"/>
          <w:szCs w:val="18"/>
        </w:rPr>
        <w:t>Finančné účty tvoria  peňažná hotovosť, ceniny, zostatky bankových účtov a oceňujú sa menovitou hodnotou. Zníženie ich hodnoty sa vyjadruje opravnou položkou.</w:t>
      </w:r>
    </w:p>
    <w:p w14:paraId="28FA6F8D" w14:textId="77777777" w:rsidR="00D4557E" w:rsidRPr="00E655E3" w:rsidRDefault="00D4557E" w:rsidP="004D3B4A">
      <w:pPr>
        <w:pStyle w:val="BodyText"/>
        <w:rPr>
          <w:szCs w:val="18"/>
        </w:rPr>
      </w:pPr>
    </w:p>
    <w:p w14:paraId="3753BE86" w14:textId="77777777" w:rsidR="00F46C6C" w:rsidRPr="00E655E3" w:rsidRDefault="00F46C6C" w:rsidP="004D3B4A">
      <w:pPr>
        <w:pStyle w:val="BodyText"/>
        <w:rPr>
          <w:szCs w:val="18"/>
        </w:rPr>
      </w:pPr>
    </w:p>
    <w:p w14:paraId="2AA889A7" w14:textId="341D8DFC" w:rsidR="00C87095" w:rsidRPr="00E655E3" w:rsidRDefault="00C87095" w:rsidP="00C87095">
      <w:pPr>
        <w:pStyle w:val="Heading2"/>
      </w:pPr>
      <w:r w:rsidRPr="00E655E3">
        <w:t>Zníženie hodnoty majetku a </w:t>
      </w:r>
      <w:r w:rsidR="0048498C">
        <w:t>zásob</w:t>
      </w:r>
    </w:p>
    <w:p w14:paraId="4B92F056" w14:textId="0341480A" w:rsidR="00C87095" w:rsidRPr="00E655E3" w:rsidRDefault="00DA2270" w:rsidP="00234AA7">
      <w:pPr>
        <w:ind w:left="426"/>
        <w:jc w:val="both"/>
        <w:rPr>
          <w:sz w:val="18"/>
          <w:szCs w:val="18"/>
        </w:rPr>
      </w:pPr>
      <w:r w:rsidRPr="00E655E3">
        <w:rPr>
          <w:sz w:val="18"/>
          <w:szCs w:val="18"/>
        </w:rPr>
        <w:t>Opravné položky sa tvoria na základe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935B92D" w14:textId="77777777" w:rsidR="004D1605" w:rsidRPr="00E655E3" w:rsidRDefault="004D1605" w:rsidP="00234AA7">
      <w:pPr>
        <w:ind w:left="426"/>
        <w:jc w:val="both"/>
        <w:rPr>
          <w:sz w:val="18"/>
          <w:szCs w:val="18"/>
        </w:rPr>
      </w:pPr>
    </w:p>
    <w:p w14:paraId="1D0DF966" w14:textId="087EA845" w:rsidR="004D1605" w:rsidRPr="00E655E3" w:rsidRDefault="004D1605" w:rsidP="00234AA7">
      <w:pPr>
        <w:ind w:left="426"/>
        <w:jc w:val="both"/>
        <w:rPr>
          <w:i/>
          <w:sz w:val="18"/>
          <w:szCs w:val="18"/>
        </w:rPr>
      </w:pPr>
      <w:r w:rsidRPr="00E655E3">
        <w:rPr>
          <w:i/>
          <w:sz w:val="18"/>
          <w:szCs w:val="18"/>
        </w:rPr>
        <w:t xml:space="preserve">Zníženie hodnoty dlhodobého majetku a zásob </w:t>
      </w:r>
    </w:p>
    <w:p w14:paraId="451CDF4A" w14:textId="14931630" w:rsidR="00337693" w:rsidRPr="00E655E3" w:rsidRDefault="008D61FF" w:rsidP="00234AA7">
      <w:pPr>
        <w:spacing w:after="200" w:line="276" w:lineRule="auto"/>
        <w:ind w:left="426"/>
        <w:jc w:val="both"/>
        <w:rPr>
          <w:sz w:val="18"/>
          <w:szCs w:val="18"/>
        </w:rPr>
      </w:pPr>
      <w:r w:rsidRPr="00E655E3">
        <w:rPr>
          <w:sz w:val="18"/>
          <w:szCs w:val="18"/>
        </w:rPr>
        <w:t xml:space="preserve">Ku každému dňu,  ku ktorému sa zostavuje účtovná závierka, je účtovná hodnota majetku Spoločnosti, iného ako odloženej </w:t>
      </w:r>
      <w:r w:rsidR="002963FA" w:rsidRPr="00E655E3">
        <w:rPr>
          <w:sz w:val="18"/>
          <w:szCs w:val="18"/>
        </w:rPr>
        <w:t>daňovej</w:t>
      </w:r>
      <w:r w:rsidRPr="00E655E3">
        <w:rPr>
          <w:sz w:val="18"/>
          <w:szCs w:val="18"/>
        </w:rPr>
        <w:t xml:space="preserve"> pohľadávky posudzovaná s cieľom zistiť, či existujú indikátory, že by mohlo dôjsť k zníženiu hodnoty majetku. Ak takého indikátory existujú, potom sa odhadnú predpokladané budúce ekonomické úžitky z daného majetku.</w:t>
      </w:r>
    </w:p>
    <w:p w14:paraId="783CFABC" w14:textId="4C8E2E19" w:rsidR="00146611" w:rsidRPr="00E655E3" w:rsidRDefault="00337693" w:rsidP="00234AA7">
      <w:pPr>
        <w:spacing w:after="200" w:line="276" w:lineRule="auto"/>
        <w:ind w:left="426"/>
        <w:jc w:val="both"/>
        <w:rPr>
          <w:sz w:val="18"/>
          <w:szCs w:val="18"/>
        </w:rPr>
      </w:pPr>
      <w:r w:rsidRPr="00E655E3">
        <w:rPr>
          <w:sz w:val="18"/>
          <w:szCs w:val="18"/>
        </w:rPr>
        <w:t>Opravné položky vykázané v predchádzajúcich obdobiach</w:t>
      </w:r>
      <w:r w:rsidR="00D57F66" w:rsidRPr="00E655E3">
        <w:rPr>
          <w:sz w:val="18"/>
          <w:szCs w:val="18"/>
        </w:rPr>
        <w:t xml:space="preserve">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058B4FF9" w14:textId="2F9935A6" w:rsidR="00D65C2D" w:rsidRPr="00E655E3" w:rsidRDefault="00D65C2D" w:rsidP="00234AA7">
      <w:pPr>
        <w:spacing w:after="200" w:line="276" w:lineRule="auto"/>
        <w:ind w:left="426"/>
        <w:jc w:val="both"/>
        <w:rPr>
          <w:sz w:val="18"/>
          <w:szCs w:val="18"/>
        </w:rPr>
      </w:pPr>
    </w:p>
    <w:p w14:paraId="23ABDE00" w14:textId="77777777" w:rsidR="00D65C2D" w:rsidRPr="00E655E3" w:rsidRDefault="00D65C2D" w:rsidP="00234AA7">
      <w:pPr>
        <w:spacing w:after="200" w:line="276" w:lineRule="auto"/>
        <w:ind w:left="426"/>
        <w:jc w:val="both"/>
        <w:rPr>
          <w:sz w:val="18"/>
          <w:szCs w:val="18"/>
        </w:rPr>
      </w:pPr>
    </w:p>
    <w:p w14:paraId="6C948144" w14:textId="77777777" w:rsidR="003D2783" w:rsidRDefault="003D2783" w:rsidP="00D65C2D">
      <w:pPr>
        <w:wordWrap w:val="0"/>
        <w:spacing w:after="200" w:line="276" w:lineRule="auto"/>
        <w:ind w:left="425"/>
        <w:jc w:val="both"/>
        <w:rPr>
          <w:i/>
          <w:sz w:val="18"/>
          <w:szCs w:val="18"/>
        </w:rPr>
      </w:pPr>
    </w:p>
    <w:p w14:paraId="047F2F93" w14:textId="77777777" w:rsidR="003D2783" w:rsidRDefault="003D2783" w:rsidP="00D65C2D">
      <w:pPr>
        <w:wordWrap w:val="0"/>
        <w:spacing w:after="200" w:line="276" w:lineRule="auto"/>
        <w:ind w:left="425"/>
        <w:jc w:val="both"/>
        <w:rPr>
          <w:i/>
          <w:sz w:val="18"/>
          <w:szCs w:val="18"/>
        </w:rPr>
      </w:pPr>
    </w:p>
    <w:p w14:paraId="0FA5698B" w14:textId="29C84EAE" w:rsidR="002963FA" w:rsidRPr="00E655E3" w:rsidRDefault="004062DC" w:rsidP="00D65C2D">
      <w:pPr>
        <w:wordWrap w:val="0"/>
        <w:spacing w:after="200" w:line="276" w:lineRule="auto"/>
        <w:ind w:left="425"/>
        <w:jc w:val="both"/>
        <w:rPr>
          <w:sz w:val="18"/>
          <w:szCs w:val="18"/>
        </w:rPr>
      </w:pPr>
      <w:r w:rsidRPr="00E655E3">
        <w:rPr>
          <w:i/>
          <w:sz w:val="18"/>
          <w:szCs w:val="18"/>
        </w:rPr>
        <w:t>Zníženie hodnoty finančného majetku a</w:t>
      </w:r>
      <w:r w:rsidR="002963FA" w:rsidRPr="00E655E3">
        <w:rPr>
          <w:i/>
          <w:sz w:val="18"/>
          <w:szCs w:val="18"/>
        </w:rPr>
        <w:t> </w:t>
      </w:r>
      <w:r w:rsidRPr="00E655E3">
        <w:rPr>
          <w:i/>
          <w:sz w:val="18"/>
          <w:szCs w:val="18"/>
        </w:rPr>
        <w:t>pohľadávok</w:t>
      </w:r>
    </w:p>
    <w:p w14:paraId="3B1BC87A" w14:textId="57CEB06B" w:rsidR="006C1521" w:rsidRPr="00E655E3" w:rsidRDefault="004062DC" w:rsidP="00234AA7">
      <w:pPr>
        <w:spacing w:after="200" w:line="276" w:lineRule="auto"/>
        <w:ind w:left="426"/>
        <w:jc w:val="both"/>
        <w:rPr>
          <w:sz w:val="18"/>
          <w:szCs w:val="18"/>
        </w:rPr>
      </w:pPr>
      <w:r w:rsidRPr="00E655E3">
        <w:rPr>
          <w:sz w:val="18"/>
          <w:szCs w:val="18"/>
        </w:rPr>
        <w:t>Ku každému dňu, ku ktorému sa zostavuje účtovná závierka sa finančným majetok, ktorý nie je ocenený reálnou hodnotou posudzuje s cieľom zistiť, či existujú objektívne dôkazy zníženia jeho hodnoty.</w:t>
      </w:r>
    </w:p>
    <w:p w14:paraId="1F8F5E0B" w14:textId="6E097A28" w:rsidR="004D6FCE" w:rsidRPr="00E655E3" w:rsidRDefault="006C1521" w:rsidP="00234AA7">
      <w:pPr>
        <w:spacing w:after="200" w:line="276" w:lineRule="auto"/>
        <w:ind w:left="426"/>
        <w:jc w:val="both"/>
        <w:rPr>
          <w:sz w:val="18"/>
          <w:szCs w:val="18"/>
        </w:rPr>
      </w:pPr>
      <w:r w:rsidRPr="00E655E3">
        <w:rPr>
          <w:sz w:val="18"/>
          <w:szCs w:val="18"/>
        </w:rPr>
        <w:t xml:space="preserve">Medzi </w:t>
      </w:r>
      <w:r w:rsidR="004D6FCE" w:rsidRPr="00E655E3">
        <w:rPr>
          <w:sz w:val="18"/>
          <w:szCs w:val="18"/>
        </w:rPr>
        <w:t>objektívne dôkazy o znížení hodnoty finančného majetku patrí nesplácanie dlhu alebo protiprávne konanie dlžníka, reštrukturalizácia pohľadávok Spoločnosti za podmienok, o ktorých by Spoločnosť za normálnej situácie neuvažovala, indikácie ,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w:t>
      </w:r>
    </w:p>
    <w:p w14:paraId="7CA04D82" w14:textId="176010F2" w:rsidR="004D6FCE" w:rsidRPr="00E655E3" w:rsidRDefault="004D6FCE" w:rsidP="00234AA7">
      <w:pPr>
        <w:spacing w:after="200" w:line="276" w:lineRule="auto"/>
        <w:ind w:left="426"/>
        <w:jc w:val="both"/>
        <w:rPr>
          <w:sz w:val="18"/>
          <w:szCs w:val="18"/>
        </w:rPr>
      </w:pPr>
      <w:r w:rsidRPr="00E655E3">
        <w:rPr>
          <w:sz w:val="18"/>
          <w:szCs w:val="18"/>
        </w:rPr>
        <w:t>Predpokladané budúce ekonomické úžitky z investícii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5B76CA63" w14:textId="58BFE2C2" w:rsidR="004D6FCE" w:rsidRDefault="004D6FCE" w:rsidP="00234AA7">
      <w:pPr>
        <w:spacing w:after="200" w:line="276" w:lineRule="auto"/>
        <w:ind w:left="426"/>
        <w:jc w:val="both"/>
        <w:rPr>
          <w:sz w:val="18"/>
          <w:szCs w:val="18"/>
        </w:rPr>
      </w:pPr>
      <w:r w:rsidRPr="00E655E3">
        <w:rPr>
          <w:sz w:val="18"/>
          <w:szCs w:val="18"/>
        </w:rPr>
        <w:t>Opravná položka sa zruší, ak následné zvýšenie predpokladaných budúcich ekonomických úžitkov možno objektívne spájať s udalosťou, ktorá nastala po vykázaní opravnej položky.</w:t>
      </w:r>
    </w:p>
    <w:p w14:paraId="398021D0" w14:textId="77777777" w:rsidR="0006100C" w:rsidRPr="00F65190" w:rsidRDefault="0006100C" w:rsidP="008D1B86">
      <w:pPr>
        <w:pStyle w:val="Heading2"/>
      </w:pPr>
      <w:r w:rsidRPr="00F65190">
        <w:t>Pohľadávky</w:t>
      </w:r>
    </w:p>
    <w:p w14:paraId="039DFA8A" w14:textId="70C2AC92" w:rsidR="0006100C" w:rsidRDefault="0006100C" w:rsidP="0006100C">
      <w:pPr>
        <w:pStyle w:val="BodyText"/>
        <w:spacing w:after="120"/>
        <w:ind w:left="425"/>
        <w:rPr>
          <w:szCs w:val="18"/>
        </w:rPr>
      </w:pPr>
      <w:r w:rsidRPr="00F6519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1FAB26E" w14:textId="77777777" w:rsidR="00996D9F" w:rsidRPr="00F65190" w:rsidRDefault="00996D9F" w:rsidP="00996D9F">
      <w:pPr>
        <w:pStyle w:val="Heading2"/>
      </w:pPr>
      <w:r w:rsidRPr="00F65190">
        <w:t>Náklady budúcich období a príjmy budúcich období</w:t>
      </w:r>
    </w:p>
    <w:p w14:paraId="199C002D" w14:textId="77777777" w:rsidR="00996D9F" w:rsidRDefault="00996D9F" w:rsidP="00996D9F">
      <w:pPr>
        <w:pStyle w:val="BodyText"/>
        <w:rPr>
          <w:szCs w:val="18"/>
        </w:rPr>
      </w:pPr>
      <w:r w:rsidRPr="00F65190">
        <w:rPr>
          <w:szCs w:val="18"/>
        </w:rPr>
        <w:t>Náklady budúcich období a príjmy budúcich období sa vykazujú vo výške, ktorá je potrebná na dodržanie zásady vecnej a časovej súvislosti s účtovným obdobím.</w:t>
      </w:r>
    </w:p>
    <w:p w14:paraId="76C5D7D9" w14:textId="10E75199" w:rsidR="0006100C" w:rsidRPr="00E655E3" w:rsidRDefault="0006100C" w:rsidP="0006100C">
      <w:pPr>
        <w:pStyle w:val="BodyText"/>
        <w:rPr>
          <w:szCs w:val="18"/>
        </w:rPr>
      </w:pPr>
    </w:p>
    <w:p w14:paraId="272BC774" w14:textId="77777777" w:rsidR="00A15CEA" w:rsidRPr="00E655E3" w:rsidRDefault="00A15CEA" w:rsidP="00A15CEA">
      <w:pPr>
        <w:pStyle w:val="Heading2"/>
        <w:rPr>
          <w:szCs w:val="18"/>
        </w:rPr>
      </w:pPr>
      <w:r w:rsidRPr="00E655E3">
        <w:rPr>
          <w:szCs w:val="18"/>
        </w:rPr>
        <w:t>Záväzky</w:t>
      </w:r>
    </w:p>
    <w:p w14:paraId="475F1EC2" w14:textId="3339EFB9" w:rsidR="00A15CEA" w:rsidRPr="00E655E3" w:rsidRDefault="00A15CEA" w:rsidP="002963FA">
      <w:pPr>
        <w:pStyle w:val="BodyText"/>
        <w:rPr>
          <w:szCs w:val="18"/>
        </w:rPr>
      </w:pPr>
      <w:r w:rsidRPr="00E655E3">
        <w:rPr>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w:t>
      </w:r>
      <w:r w:rsidR="002963FA" w:rsidRPr="00E655E3">
        <w:rPr>
          <w:szCs w:val="18"/>
        </w:rPr>
        <w:t xml:space="preserve">erke v tomto zistenom ocenení. </w:t>
      </w:r>
    </w:p>
    <w:p w14:paraId="50AE6020" w14:textId="77777777" w:rsidR="002963FA" w:rsidRPr="00E655E3" w:rsidRDefault="002963FA" w:rsidP="002963FA">
      <w:pPr>
        <w:pStyle w:val="BodyText"/>
        <w:rPr>
          <w:szCs w:val="18"/>
        </w:rPr>
      </w:pPr>
    </w:p>
    <w:p w14:paraId="631F1DF5" w14:textId="12A3C3AC" w:rsidR="004D3B4A" w:rsidRPr="00E655E3" w:rsidRDefault="002963FA" w:rsidP="00E96C2D">
      <w:pPr>
        <w:pStyle w:val="Heading2"/>
        <w:rPr>
          <w:szCs w:val="18"/>
        </w:rPr>
      </w:pPr>
      <w:r w:rsidRPr="00E655E3">
        <w:rPr>
          <w:szCs w:val="18"/>
        </w:rPr>
        <w:t>R</w:t>
      </w:r>
      <w:r w:rsidR="004D3B4A" w:rsidRPr="00E655E3">
        <w:rPr>
          <w:szCs w:val="18"/>
        </w:rPr>
        <w:t>ezervy</w:t>
      </w:r>
    </w:p>
    <w:p w14:paraId="794A01CC" w14:textId="77777777" w:rsidR="00122403" w:rsidRPr="00E655E3" w:rsidRDefault="00122403" w:rsidP="004D3B4A">
      <w:pPr>
        <w:pStyle w:val="BodyText"/>
        <w:rPr>
          <w:szCs w:val="18"/>
        </w:rPr>
      </w:pPr>
      <w:r w:rsidRPr="00E655E3">
        <w:rPr>
          <w:szCs w:val="18"/>
        </w:rPr>
        <w:t xml:space="preserve">Rezerva je záväzok predstavujúci existujúcu povinnosť Spoločnosti, ktorá vznikla z minulých udalostí a je pravdepodobné, že v budúcnosti zníži jej ekonomické úžitky. </w:t>
      </w:r>
      <w:r w:rsidR="004D3B4A" w:rsidRPr="00E655E3">
        <w:rPr>
          <w:szCs w:val="18"/>
        </w:rPr>
        <w:t>Rezervy sú záväzky s neurčitým časovým vymedzením alebo výškou</w:t>
      </w:r>
      <w:r w:rsidRPr="00E655E3">
        <w:rPr>
          <w:szCs w:val="18"/>
        </w:rPr>
        <w:t xml:space="preserve"> a oceňujú sa odhadom v sume potrebnej na splnenie existujúcej povinnosti ku dňu, ku ktorému sa zostavuje účtovná závierka.</w:t>
      </w:r>
    </w:p>
    <w:p w14:paraId="66CBA91A" w14:textId="77777777" w:rsidR="00122403" w:rsidRPr="00E655E3" w:rsidRDefault="00122403" w:rsidP="004D3B4A">
      <w:pPr>
        <w:pStyle w:val="BodyText"/>
        <w:rPr>
          <w:szCs w:val="18"/>
        </w:rPr>
      </w:pPr>
    </w:p>
    <w:p w14:paraId="3BCD27EE" w14:textId="48296D6C" w:rsidR="004D3B4A" w:rsidRPr="00E655E3" w:rsidRDefault="00122403" w:rsidP="004D3B4A">
      <w:pPr>
        <w:pStyle w:val="BodyText"/>
        <w:rPr>
          <w:szCs w:val="18"/>
        </w:rPr>
      </w:pPr>
      <w:r w:rsidRPr="00E655E3">
        <w:rPr>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01D38E1" w14:textId="77777777" w:rsidR="00122403" w:rsidRPr="00E655E3" w:rsidRDefault="00122403" w:rsidP="004D3B4A">
      <w:pPr>
        <w:pStyle w:val="BodyText"/>
        <w:rPr>
          <w:szCs w:val="18"/>
        </w:rPr>
      </w:pPr>
    </w:p>
    <w:p w14:paraId="78579C87" w14:textId="541CCE25" w:rsidR="00122403" w:rsidRPr="00E655E3" w:rsidRDefault="00122403" w:rsidP="004D3B4A">
      <w:pPr>
        <w:pStyle w:val="BodyText"/>
        <w:rPr>
          <w:b/>
          <w:i/>
          <w:szCs w:val="18"/>
        </w:rPr>
      </w:pPr>
      <w:r w:rsidRPr="00E655E3">
        <w:rPr>
          <w:b/>
          <w:i/>
          <w:szCs w:val="18"/>
        </w:rPr>
        <w:t>Nevyfakturované dodávky majetku</w:t>
      </w:r>
    </w:p>
    <w:p w14:paraId="5A5F8665" w14:textId="10ECB1B8" w:rsidR="00E65D3A" w:rsidRPr="00E655E3" w:rsidRDefault="00122403" w:rsidP="00E65D3A">
      <w:pPr>
        <w:pStyle w:val="BodyText"/>
        <w:rPr>
          <w:szCs w:val="18"/>
        </w:rPr>
      </w:pPr>
      <w:r w:rsidRPr="00E655E3">
        <w:rPr>
          <w:szCs w:val="18"/>
        </w:rPr>
        <w:t>Rezervy na nevyfakturované dodávky majetku sa nevykazujú s vplyvom na výsledok hospodárenia a oceňujú sa v odhadovanej výške záväzku.</w:t>
      </w:r>
    </w:p>
    <w:p w14:paraId="1DB3AC7B" w14:textId="77777777" w:rsidR="00E65D3A" w:rsidRPr="00E655E3" w:rsidRDefault="00E65D3A" w:rsidP="004D3B4A">
      <w:pPr>
        <w:pStyle w:val="BodyText"/>
        <w:rPr>
          <w:szCs w:val="18"/>
        </w:rPr>
      </w:pPr>
    </w:p>
    <w:p w14:paraId="6D20A462" w14:textId="77777777" w:rsidR="004D3B4A" w:rsidRPr="00E655E3" w:rsidRDefault="004D3B4A" w:rsidP="00E96C2D">
      <w:pPr>
        <w:pStyle w:val="Heading2"/>
        <w:rPr>
          <w:szCs w:val="18"/>
        </w:rPr>
      </w:pPr>
      <w:r w:rsidRPr="00E655E3">
        <w:rPr>
          <w:szCs w:val="18"/>
        </w:rPr>
        <w:t>Odložené dane</w:t>
      </w:r>
    </w:p>
    <w:p w14:paraId="184F2B61" w14:textId="77777777" w:rsidR="004D3B4A" w:rsidRPr="00E655E3" w:rsidRDefault="004D3B4A" w:rsidP="004D3B4A">
      <w:pPr>
        <w:pStyle w:val="BodyText"/>
        <w:rPr>
          <w:szCs w:val="18"/>
        </w:rPr>
      </w:pPr>
      <w:r w:rsidRPr="00E655E3">
        <w:rPr>
          <w:szCs w:val="18"/>
        </w:rPr>
        <w:t xml:space="preserve">Odložené dane (odložená daňová pohľadávka a odložený daňový záväzok) sa vzťahujú na: </w:t>
      </w:r>
    </w:p>
    <w:p w14:paraId="303FF1BF" w14:textId="77777777" w:rsidR="004D3B4A" w:rsidRPr="00E655E3" w:rsidRDefault="004D3B4A" w:rsidP="008D1B86">
      <w:pPr>
        <w:pStyle w:val="BodyText"/>
        <w:numPr>
          <w:ilvl w:val="0"/>
          <w:numId w:val="4"/>
        </w:numPr>
        <w:rPr>
          <w:szCs w:val="18"/>
        </w:rPr>
      </w:pPr>
      <w:r w:rsidRPr="00E655E3">
        <w:rPr>
          <w:szCs w:val="18"/>
        </w:rPr>
        <w:t>dočasné rozdiely medzi účtovnou hodnotou majetku a účtovnou hodnotou záväzkov vykázanou v súvahe a ich daňovou základňou,</w:t>
      </w:r>
    </w:p>
    <w:p w14:paraId="2029E722" w14:textId="77777777" w:rsidR="004D3B4A" w:rsidRPr="00E655E3" w:rsidRDefault="004D3B4A" w:rsidP="008D1B86">
      <w:pPr>
        <w:pStyle w:val="BodyText"/>
        <w:numPr>
          <w:ilvl w:val="0"/>
          <w:numId w:val="4"/>
        </w:numPr>
        <w:rPr>
          <w:szCs w:val="18"/>
        </w:rPr>
      </w:pPr>
      <w:r w:rsidRPr="00E655E3">
        <w:rPr>
          <w:szCs w:val="18"/>
        </w:rPr>
        <w:t>možnosť umorovať daňovú stratu v budúcnosti, ktorou sa rozumie možnosť odpočítať daňovú stratu od základu dane v budúcnosti,</w:t>
      </w:r>
    </w:p>
    <w:p w14:paraId="0294C66B" w14:textId="77777777" w:rsidR="004D3B4A" w:rsidRPr="00E655E3" w:rsidRDefault="004D3B4A" w:rsidP="008D1B86">
      <w:pPr>
        <w:pStyle w:val="BodyText"/>
        <w:numPr>
          <w:ilvl w:val="0"/>
          <w:numId w:val="4"/>
        </w:numPr>
        <w:rPr>
          <w:szCs w:val="18"/>
        </w:rPr>
      </w:pPr>
      <w:r w:rsidRPr="00E655E3">
        <w:rPr>
          <w:szCs w:val="18"/>
        </w:rPr>
        <w:t>možnosť previesť nevyužité daňové odpočty a iné daňové nároky do budúcich období.</w:t>
      </w:r>
    </w:p>
    <w:p w14:paraId="1A12BB0B" w14:textId="77777777" w:rsidR="00B51AAD" w:rsidRPr="00E655E3" w:rsidRDefault="00B51AAD" w:rsidP="00B51AAD">
      <w:pPr>
        <w:pStyle w:val="BodyText"/>
        <w:rPr>
          <w:szCs w:val="18"/>
        </w:rPr>
      </w:pPr>
    </w:p>
    <w:p w14:paraId="5B9E4DF1" w14:textId="01F7FAE6" w:rsidR="00B51AAD" w:rsidRPr="00E655E3" w:rsidRDefault="00B51AAD" w:rsidP="00B51AAD">
      <w:pPr>
        <w:pStyle w:val="BodyText"/>
        <w:rPr>
          <w:szCs w:val="18"/>
        </w:rPr>
      </w:pPr>
      <w:r w:rsidRPr="00E655E3">
        <w:rPr>
          <w:szCs w:val="18"/>
        </w:rPr>
        <w:t>Odložená daňová pohľadávka ani odložený daňový záväzok sa neúčtuje pri:</w:t>
      </w:r>
    </w:p>
    <w:p w14:paraId="6320F230" w14:textId="77777777" w:rsidR="00B51AAD" w:rsidRPr="00E655E3" w:rsidRDefault="00B51AAD" w:rsidP="00B51AAD">
      <w:pPr>
        <w:pStyle w:val="BodyText"/>
        <w:rPr>
          <w:szCs w:val="18"/>
        </w:rPr>
      </w:pPr>
    </w:p>
    <w:p w14:paraId="21610CC4" w14:textId="712FAB28" w:rsidR="00B51AAD" w:rsidRPr="00E655E3" w:rsidRDefault="00B51AAD" w:rsidP="008D1B86">
      <w:pPr>
        <w:pStyle w:val="BodyText"/>
        <w:numPr>
          <w:ilvl w:val="0"/>
          <w:numId w:val="15"/>
        </w:numPr>
        <w:rPr>
          <w:szCs w:val="18"/>
        </w:rPr>
      </w:pPr>
      <w:r w:rsidRPr="00E655E3">
        <w:rPr>
          <w:szCs w:val="18"/>
        </w:rPr>
        <w:lastRenderedPageBreak/>
        <w:t>dočasných rozdieloch pri prvotnom zaúčtovaní majetku alebo záväzku v účtovníctve, ak v čase prvotného zaúčtovania nemá tento účtovný prípad vplyv ani na výsledok hospodárenia ani na základ dane a zároveň nejde o kombináciu podnikov ( t. .j .nejde o účtovný prípad vznikajúci u kupujúceho pri kúpe podniku alebo časti podniku, prijímateľa vkladu podniku alebo časti podniku alebo u nástupníckej účtovnej jednotke pri zlúčení, splynutí alebo rozdelení),</w:t>
      </w:r>
    </w:p>
    <w:p w14:paraId="26DAAE89" w14:textId="77777777" w:rsidR="00B51AAD" w:rsidRPr="00E655E3" w:rsidRDefault="00B51AAD" w:rsidP="00B51AAD">
      <w:pPr>
        <w:pStyle w:val="BodyText"/>
        <w:rPr>
          <w:szCs w:val="18"/>
        </w:rPr>
      </w:pPr>
    </w:p>
    <w:p w14:paraId="4CC614D1" w14:textId="5EE66B85" w:rsidR="00B51AAD" w:rsidRPr="00E655E3" w:rsidRDefault="00B51AAD" w:rsidP="008D1B86">
      <w:pPr>
        <w:pStyle w:val="BodyText"/>
        <w:numPr>
          <w:ilvl w:val="0"/>
          <w:numId w:val="15"/>
        </w:numPr>
        <w:rPr>
          <w:szCs w:val="18"/>
        </w:rPr>
      </w:pPr>
      <w:r w:rsidRPr="00E655E3">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62EDD23" w14:textId="77777777" w:rsidR="00B51AAD" w:rsidRPr="00E655E3" w:rsidRDefault="00B51AAD" w:rsidP="00B51AAD">
      <w:pPr>
        <w:pStyle w:val="BodyText"/>
        <w:rPr>
          <w:szCs w:val="18"/>
        </w:rPr>
      </w:pPr>
    </w:p>
    <w:p w14:paraId="48B7A50F" w14:textId="58997337" w:rsidR="00B51AAD" w:rsidRPr="00E655E3" w:rsidRDefault="002963FA" w:rsidP="008D1B86">
      <w:pPr>
        <w:pStyle w:val="BodyText"/>
        <w:numPr>
          <w:ilvl w:val="0"/>
          <w:numId w:val="15"/>
        </w:numPr>
        <w:rPr>
          <w:szCs w:val="18"/>
        </w:rPr>
      </w:pPr>
      <w:r w:rsidRPr="00E655E3">
        <w:rPr>
          <w:szCs w:val="18"/>
        </w:rPr>
        <w:t>d</w:t>
      </w:r>
      <w:r w:rsidR="00B51AAD" w:rsidRPr="00E655E3">
        <w:rPr>
          <w:szCs w:val="18"/>
        </w:rPr>
        <w:t>očasných rozdieloch pri prvotnom zaúčtovaní goodwillu alebo záporného goodwillu.</w:t>
      </w:r>
    </w:p>
    <w:p w14:paraId="61ED5005" w14:textId="77777777" w:rsidR="00B51AAD" w:rsidRPr="00E655E3" w:rsidRDefault="00B51AAD" w:rsidP="00B51AAD">
      <w:pPr>
        <w:pStyle w:val="BodyText"/>
        <w:rPr>
          <w:szCs w:val="18"/>
        </w:rPr>
      </w:pPr>
    </w:p>
    <w:p w14:paraId="3F15D6D4" w14:textId="59E59BFF" w:rsidR="00B51AAD" w:rsidRPr="00E655E3" w:rsidRDefault="00B51AAD" w:rsidP="00B51AAD">
      <w:pPr>
        <w:pStyle w:val="BodyText"/>
        <w:rPr>
          <w:szCs w:val="18"/>
        </w:rPr>
      </w:pPr>
      <w:r w:rsidRPr="00E655E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w:t>
      </w:r>
      <w:r w:rsidR="007A3051" w:rsidRPr="00E655E3">
        <w:rPr>
          <w:szCs w:val="18"/>
        </w:rPr>
        <w:t> </w:t>
      </w:r>
      <w:r w:rsidRPr="00E655E3">
        <w:rPr>
          <w:szCs w:val="18"/>
        </w:rPr>
        <w:t>znižuje</w:t>
      </w:r>
      <w:r w:rsidR="007A3051" w:rsidRPr="00E655E3">
        <w:rPr>
          <w:szCs w:val="18"/>
        </w:rPr>
        <w:t xml:space="preserve"> sa</w:t>
      </w:r>
      <w:r w:rsidRPr="00E655E3">
        <w:rPr>
          <w:szCs w:val="18"/>
        </w:rPr>
        <w:t xml:space="preserve"> vo výške, v akej je nepravdepodobné, že základ dane z príjmov </w:t>
      </w:r>
      <w:r w:rsidR="007A3051" w:rsidRPr="00E655E3">
        <w:rPr>
          <w:szCs w:val="18"/>
        </w:rPr>
        <w:t>bude dosiahnut</w:t>
      </w:r>
      <w:r w:rsidRPr="00E655E3">
        <w:rPr>
          <w:szCs w:val="18"/>
        </w:rPr>
        <w:t>ý. Pri výpočte odloženej dane sa použije sadzba dane z príjmov, o ktorej sa predpokladá, že bude platiť v čase vyrovnania odloženej dane.</w:t>
      </w:r>
    </w:p>
    <w:p w14:paraId="268D2EFB" w14:textId="52277E29" w:rsidR="002963FA" w:rsidRPr="00E655E3" w:rsidRDefault="002963FA" w:rsidP="00B51AAD">
      <w:pPr>
        <w:pStyle w:val="BodyText"/>
        <w:rPr>
          <w:szCs w:val="18"/>
        </w:rPr>
      </w:pPr>
      <w:r w:rsidRPr="00E655E3">
        <w:rPr>
          <w:szCs w:val="18"/>
        </w:rPr>
        <w:t>V súvahe sa odložená daňová pohľadávka a odložený daňový záväzok vykazujú samostatne. Ak sa vzťahujú na odloženú daň z príjmov toho istého daňovníka a ide o ten istý daňový úrad, môže sa vykázať len výsledný zostatok účtu 481- Odložený daňový záväzok a odložená daňová pohľadávka.</w:t>
      </w:r>
    </w:p>
    <w:p w14:paraId="014A5877" w14:textId="77777777" w:rsidR="00B37179" w:rsidRPr="00E655E3" w:rsidRDefault="00B37179" w:rsidP="004D3B4A">
      <w:pPr>
        <w:pStyle w:val="BodyText"/>
        <w:rPr>
          <w:szCs w:val="18"/>
        </w:rPr>
      </w:pPr>
    </w:p>
    <w:p w14:paraId="578D7B96" w14:textId="77777777" w:rsidR="00996D9F" w:rsidRPr="00E655E3" w:rsidRDefault="00996D9F" w:rsidP="00996D9F">
      <w:pPr>
        <w:pStyle w:val="Heading2"/>
        <w:rPr>
          <w:szCs w:val="18"/>
        </w:rPr>
      </w:pPr>
      <w:r w:rsidRPr="00E655E3">
        <w:rPr>
          <w:szCs w:val="18"/>
        </w:rPr>
        <w:t>Výdavky budúcich období a výnosy budúcich období</w:t>
      </w:r>
    </w:p>
    <w:p w14:paraId="69CB1A1B" w14:textId="77777777" w:rsidR="00996D9F" w:rsidRPr="00E655E3" w:rsidRDefault="00996D9F" w:rsidP="00996D9F">
      <w:pPr>
        <w:pStyle w:val="BodyText"/>
        <w:rPr>
          <w:szCs w:val="18"/>
        </w:rPr>
      </w:pPr>
      <w:r w:rsidRPr="00E655E3">
        <w:rPr>
          <w:szCs w:val="18"/>
        </w:rPr>
        <w:t>Výdavky budúcich období a výnosy budúcich období sa vykazujú vo výške, ktorá je potrebná na dodržanie zásady vecnej a časovej súvislosti s účtovným obdobím.</w:t>
      </w:r>
    </w:p>
    <w:p w14:paraId="32DCE157" w14:textId="77777777" w:rsidR="00996D9F" w:rsidRDefault="00996D9F" w:rsidP="00996D9F">
      <w:pPr>
        <w:pStyle w:val="BodyText"/>
        <w:rPr>
          <w:szCs w:val="18"/>
        </w:rPr>
      </w:pPr>
    </w:p>
    <w:p w14:paraId="2BFFB2B9" w14:textId="77777777" w:rsidR="00333DC5" w:rsidRPr="00E655E3" w:rsidRDefault="00333DC5" w:rsidP="004D3B4A">
      <w:pPr>
        <w:pStyle w:val="BodyText"/>
        <w:rPr>
          <w:szCs w:val="18"/>
        </w:rPr>
      </w:pPr>
    </w:p>
    <w:p w14:paraId="2B86975F" w14:textId="77777777" w:rsidR="004D3B4A" w:rsidRPr="00E655E3" w:rsidRDefault="004D3B4A" w:rsidP="00E96C2D">
      <w:pPr>
        <w:pStyle w:val="Heading2"/>
        <w:rPr>
          <w:szCs w:val="18"/>
        </w:rPr>
      </w:pPr>
      <w:r w:rsidRPr="00E655E3">
        <w:rPr>
          <w:szCs w:val="18"/>
        </w:rPr>
        <w:t>Prenájom (lízing)</w:t>
      </w:r>
    </w:p>
    <w:p w14:paraId="6569DCAB" w14:textId="77777777" w:rsidR="004D3B4A" w:rsidRPr="00E655E3" w:rsidRDefault="004D3B4A" w:rsidP="004D3B4A">
      <w:pPr>
        <w:pStyle w:val="BodyText"/>
        <w:rPr>
          <w:szCs w:val="18"/>
        </w:rPr>
      </w:pPr>
      <w:r w:rsidRPr="00E655E3">
        <w:rPr>
          <w:szCs w:val="18"/>
        </w:rPr>
        <w:t>Majetok prenajatý na základe operatívneho prenájmu vykazuje ako svoj majetok jeho vlastník, nie nájomca.</w:t>
      </w:r>
    </w:p>
    <w:p w14:paraId="29437F10" w14:textId="77777777" w:rsidR="00AB6B04" w:rsidRPr="00E655E3" w:rsidRDefault="00AB6B04" w:rsidP="004D3B4A">
      <w:pPr>
        <w:pStyle w:val="BodyText"/>
        <w:rPr>
          <w:szCs w:val="18"/>
        </w:rPr>
      </w:pPr>
    </w:p>
    <w:p w14:paraId="1D6E54B8" w14:textId="77777777" w:rsidR="00781875" w:rsidRPr="00E655E3" w:rsidRDefault="004D3B4A" w:rsidP="004D3B4A">
      <w:pPr>
        <w:pStyle w:val="BodyText"/>
        <w:rPr>
          <w:szCs w:val="18"/>
        </w:rPr>
      </w:pPr>
      <w:r w:rsidRPr="00E655E3">
        <w:rPr>
          <w:szCs w:val="18"/>
        </w:rPr>
        <w:t xml:space="preserve">Finančný prenájom </w:t>
      </w:r>
      <w:r w:rsidR="00A61FB3" w:rsidRPr="00E655E3">
        <w:rPr>
          <w:szCs w:val="18"/>
        </w:rPr>
        <w:t>je obstaranie dlhodobého hmotného majetku na základe nájomnej zmluvy s dojednaným právom kúpy prenajatej veci za dohodnuté platby počas dohodnutej doby nájmu.</w:t>
      </w:r>
      <w:r w:rsidR="006957CC" w:rsidRPr="00E655E3">
        <w:rPr>
          <w:szCs w:val="18"/>
        </w:rPr>
        <w:t xml:space="preserve"> </w:t>
      </w:r>
      <w:r w:rsidR="00172D44" w:rsidRPr="00E655E3">
        <w:rPr>
          <w:szCs w:val="18"/>
        </w:rPr>
        <w:t>Majetok prenajatý  formou finančného prenájmu vykazuje ako svoj majetok a odpisuje ho jeho nájomca, nie vlastník.</w:t>
      </w:r>
      <w:r w:rsidR="00781875" w:rsidRPr="00E655E3">
        <w:rPr>
          <w:szCs w:val="18"/>
        </w:rPr>
        <w:t xml:space="preserve"> </w:t>
      </w:r>
    </w:p>
    <w:p w14:paraId="2CB4CA65" w14:textId="77777777" w:rsidR="00781875" w:rsidRPr="00E655E3" w:rsidRDefault="00781875" w:rsidP="004D3B4A">
      <w:pPr>
        <w:pStyle w:val="BodyText"/>
        <w:rPr>
          <w:szCs w:val="18"/>
        </w:rPr>
      </w:pPr>
    </w:p>
    <w:p w14:paraId="2EC55D55" w14:textId="2FC434AB" w:rsidR="00781875" w:rsidRPr="00E655E3" w:rsidRDefault="00781875" w:rsidP="00781875">
      <w:pPr>
        <w:pStyle w:val="BodyText"/>
        <w:rPr>
          <w:szCs w:val="18"/>
        </w:rPr>
      </w:pPr>
      <w:r w:rsidRPr="00E655E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E655E3">
        <w:rPr>
          <w:szCs w:val="18"/>
        </w:rPr>
        <w:t>eb zníženými</w:t>
      </w:r>
      <w:r w:rsidRPr="00E655E3">
        <w:rPr>
          <w:szCs w:val="18"/>
        </w:rPr>
        <w:t xml:space="preserve"> o nerealizované finančné náklady.</w:t>
      </w:r>
    </w:p>
    <w:p w14:paraId="649A5B25" w14:textId="77777777" w:rsidR="00781875" w:rsidRPr="00E655E3" w:rsidRDefault="00781875" w:rsidP="00781875">
      <w:pPr>
        <w:pStyle w:val="BodyText"/>
        <w:rPr>
          <w:szCs w:val="18"/>
        </w:rPr>
      </w:pPr>
    </w:p>
    <w:p w14:paraId="10A78F68" w14:textId="573E451C" w:rsidR="00A61FB3" w:rsidRPr="00E655E3" w:rsidRDefault="006957CC" w:rsidP="004D3B4A">
      <w:pPr>
        <w:pStyle w:val="BodyText"/>
        <w:rPr>
          <w:szCs w:val="18"/>
        </w:rPr>
      </w:pPr>
      <w:r w:rsidRPr="00E655E3">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E655E3">
        <w:rPr>
          <w:szCs w:val="18"/>
        </w:rPr>
        <w:t xml:space="preserve"> </w:t>
      </w:r>
      <w:r w:rsidR="000C17C3" w:rsidRPr="00E655E3">
        <w:rPr>
          <w:szCs w:val="18"/>
        </w:rPr>
        <w:t>% dob</w:t>
      </w:r>
      <w:r w:rsidRPr="00E655E3">
        <w:rPr>
          <w:szCs w:val="18"/>
        </w:rPr>
        <w:t>y odpiso</w:t>
      </w:r>
      <w:r w:rsidR="00F31309" w:rsidRPr="00E655E3">
        <w:rPr>
          <w:szCs w:val="18"/>
        </w:rPr>
        <w:t>vania podľa daňových predpisov.</w:t>
      </w:r>
      <w:r w:rsidR="00221F76" w:rsidRPr="00E655E3">
        <w:rPr>
          <w:szCs w:val="18"/>
        </w:rPr>
        <w:t xml:space="preserve"> </w:t>
      </w:r>
      <w:r w:rsidR="00172D44" w:rsidRPr="00E655E3">
        <w:rPr>
          <w:szCs w:val="18"/>
        </w:rPr>
        <w:t>Platba nájomného je alokovaná medzi splátku istiny a finančné náklady, vypočítané metódou efektívnej úrokovej miery. Finančné náklady sa účtujú na ťarchu účtu 562 – Úroky.</w:t>
      </w:r>
    </w:p>
    <w:p w14:paraId="67FAD378" w14:textId="77777777" w:rsidR="0006100C" w:rsidRPr="00F65190" w:rsidRDefault="0006100C" w:rsidP="0006100C">
      <w:pPr>
        <w:pStyle w:val="Heading2"/>
        <w:numPr>
          <w:ilvl w:val="0"/>
          <w:numId w:val="2"/>
        </w:numPr>
        <w:spacing w:before="120" w:after="120"/>
        <w:ind w:left="357" w:hanging="357"/>
      </w:pPr>
      <w:r w:rsidRPr="00F65190">
        <w:t>Deriváty</w:t>
      </w:r>
    </w:p>
    <w:p w14:paraId="1C8FA3B3" w14:textId="77777777" w:rsidR="0006100C" w:rsidRPr="00F65190" w:rsidRDefault="0006100C" w:rsidP="0006100C">
      <w:pPr>
        <w:pStyle w:val="BodyText"/>
        <w:spacing w:after="120"/>
        <w:rPr>
          <w:szCs w:val="18"/>
        </w:rPr>
      </w:pPr>
      <w:r w:rsidRPr="00F65190">
        <w:rPr>
          <w:szCs w:val="18"/>
        </w:rPr>
        <w:t>Deriváty sa oceňujú reálnou hodnotou.</w:t>
      </w:r>
    </w:p>
    <w:p w14:paraId="4D87BC3B" w14:textId="77777777" w:rsidR="0006100C" w:rsidRPr="00F65190" w:rsidRDefault="0006100C" w:rsidP="0006100C">
      <w:pPr>
        <w:pStyle w:val="BodyText"/>
        <w:spacing w:after="120"/>
        <w:rPr>
          <w:szCs w:val="18"/>
        </w:rPr>
      </w:pPr>
      <w:r w:rsidRPr="00F65190">
        <w:rPr>
          <w:szCs w:val="18"/>
        </w:rPr>
        <w:t>Zmeny reálnych hodnôt zabezpečovacích derivátov sa účtujú bez vplyvu na výsledok hospodárenia, priamo do vlastného imania.</w:t>
      </w:r>
    </w:p>
    <w:p w14:paraId="6B4CF1BB" w14:textId="77777777" w:rsidR="0006100C" w:rsidRPr="00F65190" w:rsidRDefault="0006100C" w:rsidP="0006100C">
      <w:pPr>
        <w:pStyle w:val="BodyText"/>
        <w:spacing w:after="120"/>
        <w:rPr>
          <w:szCs w:val="18"/>
        </w:rPr>
      </w:pPr>
      <w:r w:rsidRPr="00F65190">
        <w:rPr>
          <w:szCs w:val="18"/>
        </w:rPr>
        <w:t>Zmeny reálnych hodnôt derivátov určených na obchodovanie na tuzemskej burze, zahraničnej burze alebo na inom verejnom trhu sa účtujú s vplyvom na výsledok hospodárenia.</w:t>
      </w:r>
    </w:p>
    <w:p w14:paraId="01E28C06" w14:textId="77777777" w:rsidR="0006100C" w:rsidRPr="00F65190" w:rsidRDefault="0006100C" w:rsidP="0006100C">
      <w:pPr>
        <w:pStyle w:val="BodyText"/>
        <w:spacing w:after="120"/>
        <w:rPr>
          <w:szCs w:val="18"/>
        </w:rPr>
      </w:pPr>
      <w:r w:rsidRPr="00F65190">
        <w:rPr>
          <w:szCs w:val="18"/>
        </w:rPr>
        <w:t>Zmeny reálnych hodnôt derivátov určených na obchodovanie na neverejnom trhu sa účtujú bez vplyvu na výsledok hospodárenia, priamo do vlastného imania.</w:t>
      </w:r>
    </w:p>
    <w:p w14:paraId="6B2263AC" w14:textId="77777777" w:rsidR="0006100C" w:rsidRPr="00F65190" w:rsidRDefault="0006100C" w:rsidP="0006100C">
      <w:pPr>
        <w:pStyle w:val="Heading2"/>
        <w:numPr>
          <w:ilvl w:val="0"/>
          <w:numId w:val="2"/>
        </w:numPr>
        <w:spacing w:before="120" w:after="120"/>
        <w:ind w:left="357" w:hanging="357"/>
      </w:pPr>
      <w:r w:rsidRPr="00F65190">
        <w:t>Majetok a záväzky zabezpečené derivátmi</w:t>
      </w:r>
    </w:p>
    <w:p w14:paraId="21569EBF" w14:textId="77777777" w:rsidR="0006100C" w:rsidRPr="00F65190" w:rsidRDefault="0006100C" w:rsidP="0006100C">
      <w:pPr>
        <w:pStyle w:val="BodyText"/>
        <w:rPr>
          <w:szCs w:val="18"/>
        </w:rPr>
      </w:pPr>
      <w:r w:rsidRPr="00F65190">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07355104" w14:textId="77777777" w:rsidR="00A61FB3" w:rsidRPr="00E655E3" w:rsidRDefault="00A61FB3" w:rsidP="004D3B4A">
      <w:pPr>
        <w:pStyle w:val="BodyText"/>
        <w:rPr>
          <w:szCs w:val="18"/>
        </w:rPr>
      </w:pPr>
    </w:p>
    <w:p w14:paraId="67AAC166" w14:textId="77777777" w:rsidR="004D3B4A" w:rsidRPr="00E655E3" w:rsidRDefault="004D3B4A" w:rsidP="004D3B4A">
      <w:pPr>
        <w:pStyle w:val="BodyText"/>
        <w:rPr>
          <w:szCs w:val="18"/>
        </w:rPr>
      </w:pPr>
    </w:p>
    <w:p w14:paraId="1CCA5E3E" w14:textId="77777777" w:rsidR="004D3B4A" w:rsidRPr="00E655E3" w:rsidRDefault="004D3B4A" w:rsidP="00E96C2D">
      <w:pPr>
        <w:pStyle w:val="Heading2"/>
        <w:rPr>
          <w:szCs w:val="18"/>
        </w:rPr>
      </w:pPr>
      <w:r w:rsidRPr="00E655E3">
        <w:rPr>
          <w:szCs w:val="18"/>
        </w:rPr>
        <w:t>Cudzia mena</w:t>
      </w:r>
    </w:p>
    <w:p w14:paraId="1A8E317D" w14:textId="77777777" w:rsidR="004D3B4A" w:rsidRPr="00E655E3" w:rsidRDefault="004D3B4A" w:rsidP="004D3B4A">
      <w:pPr>
        <w:pStyle w:val="BodyText"/>
        <w:rPr>
          <w:szCs w:val="18"/>
        </w:rPr>
      </w:pPr>
      <w:r w:rsidRPr="00E655E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C0D4E64" w14:textId="77777777" w:rsidR="002724ED" w:rsidRPr="00E655E3" w:rsidRDefault="002724ED" w:rsidP="004D3B4A">
      <w:pPr>
        <w:pStyle w:val="BodyText"/>
        <w:rPr>
          <w:szCs w:val="18"/>
        </w:rPr>
      </w:pPr>
    </w:p>
    <w:p w14:paraId="05854532" w14:textId="77777777" w:rsidR="001E27A6" w:rsidRPr="00E655E3" w:rsidRDefault="001E27A6" w:rsidP="004D3B4A">
      <w:pPr>
        <w:pStyle w:val="BodyText"/>
        <w:rPr>
          <w:szCs w:val="18"/>
        </w:rPr>
      </w:pPr>
      <w:r w:rsidRPr="00E655E3">
        <w:rPr>
          <w:szCs w:val="18"/>
        </w:rPr>
        <w:t>Na ocenenie prírastku cudzej meny nakúpenej za euro sa použije kurz, za ktorý bola táto cudzia mena nakúpená.</w:t>
      </w:r>
    </w:p>
    <w:p w14:paraId="49A94972" w14:textId="77777777" w:rsidR="007A3051" w:rsidRPr="00E655E3" w:rsidRDefault="007A3051" w:rsidP="004D3B4A">
      <w:pPr>
        <w:pStyle w:val="BodyText"/>
        <w:rPr>
          <w:szCs w:val="18"/>
        </w:rPr>
      </w:pPr>
    </w:p>
    <w:p w14:paraId="7E73687C" w14:textId="3221847E" w:rsidR="007A3051" w:rsidRPr="00E655E3" w:rsidRDefault="007A3051" w:rsidP="004D3B4A">
      <w:pPr>
        <w:pStyle w:val="BodyText"/>
        <w:rPr>
          <w:szCs w:val="18"/>
        </w:rPr>
      </w:pPr>
      <w:r w:rsidRPr="00E655E3">
        <w:rPr>
          <w:szCs w:val="18"/>
        </w:rPr>
        <w:t>Na ocenenie prírastku cudzej meny nakúpenej za inú cudziu menu sa použije hodnota inej cudzej meny v eurách alebo na ocenenie prírastku cudzej meny v eurách sa použije referenčný kurz v deň uzavretia obchodu.</w:t>
      </w:r>
    </w:p>
    <w:p w14:paraId="64BC5419" w14:textId="77777777" w:rsidR="001E27A6" w:rsidRPr="00E655E3" w:rsidRDefault="001E27A6" w:rsidP="004D3B4A">
      <w:pPr>
        <w:pStyle w:val="BodyText"/>
        <w:rPr>
          <w:szCs w:val="18"/>
        </w:rPr>
      </w:pPr>
    </w:p>
    <w:p w14:paraId="51709E15" w14:textId="77777777" w:rsidR="007A3051" w:rsidRPr="00E655E3" w:rsidRDefault="001E27A6" w:rsidP="002A05BD">
      <w:pPr>
        <w:pStyle w:val="BodyText"/>
        <w:rPr>
          <w:szCs w:val="18"/>
        </w:rPr>
      </w:pPr>
      <w:r w:rsidRPr="00E655E3">
        <w:rPr>
          <w:szCs w:val="18"/>
        </w:rPr>
        <w:t xml:space="preserve">Na úbytok rovnakej cudzej meny v hotovosti alebo z devízového účtu sa na prepočet cudzej meny na eurá použije </w:t>
      </w:r>
      <w:r w:rsidR="00B56595" w:rsidRPr="00E655E3">
        <w:rPr>
          <w:szCs w:val="18"/>
        </w:rPr>
        <w:t xml:space="preserve">referenčný výmenný kurz určený a vyhlásený Európskou centrálnou bankou alebo Národnou bankou Slovenska v deň predchádzajúci dňu </w:t>
      </w:r>
      <w:r w:rsidR="002A05BD" w:rsidRPr="00E655E3">
        <w:rPr>
          <w:szCs w:val="18"/>
        </w:rPr>
        <w:t>uskutočnenia účtovného prípadu.</w:t>
      </w:r>
    </w:p>
    <w:p w14:paraId="04B97335" w14:textId="77777777" w:rsidR="007A3051" w:rsidRPr="00E655E3" w:rsidRDefault="007A3051" w:rsidP="004D3B4A">
      <w:pPr>
        <w:pStyle w:val="BodyText"/>
        <w:rPr>
          <w:szCs w:val="18"/>
        </w:rPr>
      </w:pPr>
    </w:p>
    <w:p w14:paraId="041A70AC" w14:textId="77777777" w:rsidR="007A3051" w:rsidRPr="00E655E3" w:rsidRDefault="007A3051" w:rsidP="007A3051">
      <w:pPr>
        <w:pStyle w:val="BodyText"/>
        <w:rPr>
          <w:szCs w:val="18"/>
        </w:rPr>
      </w:pPr>
      <w:r w:rsidRPr="00E655E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98566B5" w14:textId="77777777" w:rsidR="007A3051" w:rsidRPr="00E655E3" w:rsidRDefault="007A3051" w:rsidP="004D3B4A">
      <w:pPr>
        <w:pStyle w:val="BodyText"/>
        <w:rPr>
          <w:szCs w:val="18"/>
        </w:rPr>
      </w:pPr>
    </w:p>
    <w:p w14:paraId="7A548264" w14:textId="77777777" w:rsidR="007A3051" w:rsidRPr="00E655E3" w:rsidRDefault="007A3051" w:rsidP="007A3051">
      <w:pPr>
        <w:pStyle w:val="BodyText"/>
        <w:rPr>
          <w:szCs w:val="18"/>
        </w:rPr>
      </w:pPr>
      <w:r w:rsidRPr="00E655E3">
        <w:rPr>
          <w:szCs w:val="18"/>
        </w:rPr>
        <w:t>Prijaté a poskytnuté preddavky v cudzej mene na účet zriadený v eurách a z účtu zriadeného v eurách sa prepočítavajú na menu euro kurzom, za ktorý boli tieto hodnoty nakúpené alebo predané.</w:t>
      </w:r>
    </w:p>
    <w:p w14:paraId="6DC21F45" w14:textId="77777777" w:rsidR="007A3051" w:rsidRPr="00E655E3" w:rsidRDefault="007A3051" w:rsidP="004D3B4A">
      <w:pPr>
        <w:pStyle w:val="BodyText"/>
        <w:rPr>
          <w:szCs w:val="18"/>
        </w:rPr>
      </w:pPr>
    </w:p>
    <w:p w14:paraId="664114D5" w14:textId="77777777" w:rsidR="00C26CB0" w:rsidRPr="00E655E3" w:rsidRDefault="00C26CB0" w:rsidP="00C26CB0">
      <w:pPr>
        <w:pStyle w:val="BodyText"/>
        <w:rPr>
          <w:szCs w:val="18"/>
        </w:rPr>
      </w:pPr>
      <w:r w:rsidRPr="00E655E3">
        <w:rPr>
          <w:szCs w:val="18"/>
        </w:rPr>
        <w:t xml:space="preserve">Ku dňu, ku ktorému sa zostavuje účtovná závierka, sa už neprepočítavajú. </w:t>
      </w:r>
    </w:p>
    <w:p w14:paraId="4B367B06" w14:textId="77777777" w:rsidR="007A3051" w:rsidRPr="00E655E3" w:rsidRDefault="007A3051" w:rsidP="004D3B4A">
      <w:pPr>
        <w:pStyle w:val="BodyText"/>
        <w:rPr>
          <w:szCs w:val="18"/>
        </w:rPr>
      </w:pPr>
    </w:p>
    <w:p w14:paraId="2BBAB791" w14:textId="6B6B9AB6" w:rsidR="001E27A6" w:rsidRPr="00E655E3" w:rsidRDefault="004D3B4A" w:rsidP="00F31309">
      <w:pPr>
        <w:pStyle w:val="BodyText"/>
        <w:rPr>
          <w:szCs w:val="18"/>
        </w:rPr>
      </w:pPr>
      <w:r w:rsidRPr="00E655E3">
        <w:rPr>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w:t>
      </w:r>
      <w:r w:rsidR="00F31309" w:rsidRPr="00E655E3">
        <w:rPr>
          <w:szCs w:val="18"/>
        </w:rPr>
        <w:t xml:space="preserve">yvom na výsledok hospodárenia. </w:t>
      </w:r>
    </w:p>
    <w:p w14:paraId="69C914D4" w14:textId="77777777" w:rsidR="00C26CB0" w:rsidRPr="00E655E3" w:rsidRDefault="00C26CB0" w:rsidP="00573979"/>
    <w:p w14:paraId="5C384E88" w14:textId="77777777" w:rsidR="004D3B4A" w:rsidRPr="00E655E3" w:rsidRDefault="004D3B4A" w:rsidP="00E96C2D">
      <w:pPr>
        <w:pStyle w:val="Heading2"/>
        <w:rPr>
          <w:szCs w:val="18"/>
        </w:rPr>
      </w:pPr>
      <w:r w:rsidRPr="00E655E3">
        <w:rPr>
          <w:szCs w:val="18"/>
        </w:rPr>
        <w:t>Výnosy</w:t>
      </w:r>
    </w:p>
    <w:p w14:paraId="7729A3F9" w14:textId="77777777" w:rsidR="004D3B4A" w:rsidRPr="00E655E3" w:rsidRDefault="004D3B4A" w:rsidP="004D3B4A">
      <w:pPr>
        <w:pStyle w:val="BodyText"/>
        <w:rPr>
          <w:szCs w:val="18"/>
        </w:rPr>
      </w:pPr>
      <w:r w:rsidRPr="00E655E3">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23106F8" w14:textId="77777777" w:rsidR="00C26CB0" w:rsidRPr="00E655E3" w:rsidRDefault="00C26CB0" w:rsidP="004D3B4A">
      <w:pPr>
        <w:pStyle w:val="BodyText"/>
        <w:rPr>
          <w:szCs w:val="18"/>
        </w:rPr>
      </w:pPr>
    </w:p>
    <w:p w14:paraId="0DE53EE6" w14:textId="64F82FAD" w:rsidR="00C26CB0" w:rsidRPr="00E655E3" w:rsidRDefault="00C26CB0" w:rsidP="004D3B4A">
      <w:pPr>
        <w:pStyle w:val="BodyText"/>
        <w:rPr>
          <w:szCs w:val="18"/>
        </w:rPr>
      </w:pPr>
      <w:r w:rsidRPr="00E655E3">
        <w:rPr>
          <w:szCs w:val="18"/>
        </w:rPr>
        <w:t>Tržby z predaja služieb sa vykazujú v účtovnom období, v ktorom boli služby poskytnuté. Výnosové úroky sa účtujú rovnomerne v účtovných obdobiach, ktorých sa vecne a časovo týkajú.</w:t>
      </w:r>
    </w:p>
    <w:p w14:paraId="101A88A1" w14:textId="77777777" w:rsidR="00C26CB0" w:rsidRPr="00E655E3" w:rsidRDefault="00C26CB0" w:rsidP="004D3B4A">
      <w:pPr>
        <w:pStyle w:val="BodyText"/>
        <w:rPr>
          <w:szCs w:val="18"/>
        </w:rPr>
      </w:pPr>
    </w:p>
    <w:p w14:paraId="2049D99D" w14:textId="278432A8" w:rsidR="00C26CB0" w:rsidRPr="00E655E3" w:rsidRDefault="00C26CB0" w:rsidP="00C26CB0">
      <w:pPr>
        <w:pStyle w:val="Heading2"/>
      </w:pPr>
      <w:r w:rsidRPr="00E655E3">
        <w:t>Porovnateľné údaje</w:t>
      </w:r>
    </w:p>
    <w:p w14:paraId="715A127D" w14:textId="255E7FA7" w:rsidR="00C26CB0" w:rsidRPr="00E655E3" w:rsidRDefault="00C26CB0" w:rsidP="00C26CB0">
      <w:pPr>
        <w:ind w:left="360"/>
        <w:jc w:val="both"/>
        <w:rPr>
          <w:sz w:val="18"/>
          <w:szCs w:val="18"/>
        </w:rPr>
      </w:pPr>
      <w:r w:rsidRPr="00E655E3">
        <w:rPr>
          <w:sz w:val="18"/>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3553F3A0" w14:textId="77777777" w:rsidR="00C26CB0" w:rsidRPr="00E655E3" w:rsidRDefault="00C26CB0" w:rsidP="00C26CB0">
      <w:pPr>
        <w:ind w:left="360"/>
        <w:jc w:val="both"/>
        <w:rPr>
          <w:sz w:val="18"/>
          <w:szCs w:val="18"/>
        </w:rPr>
      </w:pPr>
    </w:p>
    <w:p w14:paraId="70B5FF50" w14:textId="532718DA" w:rsidR="00C26CB0" w:rsidRPr="00E655E3" w:rsidRDefault="00C26CB0" w:rsidP="00C26CB0">
      <w:pPr>
        <w:pStyle w:val="Heading2"/>
      </w:pPr>
      <w:r w:rsidRPr="00E655E3">
        <w:t>Oprava chýb minulých období</w:t>
      </w:r>
    </w:p>
    <w:p w14:paraId="6C7706C7" w14:textId="77777777" w:rsidR="00F31309" w:rsidRPr="00E655E3" w:rsidRDefault="00C26CB0" w:rsidP="00234AA7">
      <w:pPr>
        <w:ind w:left="426"/>
        <w:jc w:val="both"/>
        <w:rPr>
          <w:sz w:val="18"/>
          <w:szCs w:val="18"/>
        </w:rPr>
      </w:pPr>
      <w:r w:rsidRPr="00E655E3">
        <w:rPr>
          <w:sz w:val="18"/>
          <w:szCs w:val="18"/>
        </w:rPr>
        <w:t>Ak Spoločnosť zistí v bežnom  účtovnom období významnú chybu týkajúcu sa minulých účtovných období, opraví túto chybu na účtoch 428 – Nerozdelený zisk minulých rokov</w:t>
      </w:r>
      <w:r w:rsidR="005D2C88" w:rsidRPr="00E655E3">
        <w:rPr>
          <w:sz w:val="18"/>
          <w:szCs w:val="18"/>
        </w:rPr>
        <w:t xml:space="preserve"> </w:t>
      </w:r>
      <w:r w:rsidRPr="00E655E3">
        <w:rPr>
          <w:sz w:val="18"/>
          <w:szCs w:val="18"/>
        </w:rPr>
        <w:t xml:space="preserve"> a 429 – Neuhradená strata minulých rokov, t.j. bez vplyvu na výsledok hospodárenia v bežnom účtovnom období. Opravy nevýznamných chýb minulých </w:t>
      </w:r>
      <w:r w:rsidR="005D2C88" w:rsidRPr="00E655E3">
        <w:rPr>
          <w:sz w:val="18"/>
          <w:szCs w:val="18"/>
        </w:rPr>
        <w:t>účtovných</w:t>
      </w:r>
      <w:r w:rsidRPr="00E655E3">
        <w:rPr>
          <w:sz w:val="18"/>
          <w:szCs w:val="18"/>
        </w:rPr>
        <w:t xml:space="preserve"> období sa účtujú v bežnom účtovnom období na príslušný nákladový alebo </w:t>
      </w:r>
      <w:r w:rsidR="005D2C88" w:rsidRPr="00E655E3">
        <w:rPr>
          <w:sz w:val="18"/>
          <w:szCs w:val="18"/>
        </w:rPr>
        <w:t>výnosový</w:t>
      </w:r>
      <w:r w:rsidRPr="00E655E3">
        <w:rPr>
          <w:sz w:val="18"/>
          <w:szCs w:val="18"/>
        </w:rPr>
        <w:t xml:space="preserve"> účet</w:t>
      </w:r>
      <w:r w:rsidR="00F31309" w:rsidRPr="00E655E3">
        <w:rPr>
          <w:sz w:val="18"/>
          <w:szCs w:val="18"/>
        </w:rPr>
        <w:t>.</w:t>
      </w:r>
    </w:p>
    <w:p w14:paraId="1A1B35D9" w14:textId="77777777" w:rsidR="00F31309" w:rsidRPr="00E655E3" w:rsidRDefault="00F31309" w:rsidP="00C26CB0">
      <w:pPr>
        <w:ind w:left="360"/>
        <w:jc w:val="both"/>
        <w:rPr>
          <w:sz w:val="18"/>
          <w:szCs w:val="18"/>
        </w:rPr>
      </w:pPr>
    </w:p>
    <w:p w14:paraId="1D5EA686" w14:textId="2CFD250C" w:rsidR="00C26CB0" w:rsidRPr="00E655E3" w:rsidRDefault="005B284C" w:rsidP="00C26CB0">
      <w:pPr>
        <w:ind w:left="360"/>
        <w:jc w:val="both"/>
        <w:rPr>
          <w:sz w:val="18"/>
          <w:szCs w:val="18"/>
        </w:rPr>
      </w:pPr>
      <w:r w:rsidRPr="00E655E3">
        <w:rPr>
          <w:sz w:val="18"/>
          <w:szCs w:val="18"/>
        </w:rPr>
        <w:t>V roku 201</w:t>
      </w:r>
      <w:r w:rsidR="00D65C2D" w:rsidRPr="00E655E3">
        <w:rPr>
          <w:sz w:val="18"/>
          <w:szCs w:val="18"/>
        </w:rPr>
        <w:t>9</w:t>
      </w:r>
      <w:r w:rsidR="00F31309" w:rsidRPr="00E655E3">
        <w:rPr>
          <w:sz w:val="18"/>
          <w:szCs w:val="18"/>
        </w:rPr>
        <w:t xml:space="preserve"> Spoločnosť neúčtovala o oprave významných chýb minulých období.</w:t>
      </w:r>
      <w:r w:rsidR="00C26CB0" w:rsidRPr="00E655E3">
        <w:rPr>
          <w:sz w:val="18"/>
          <w:szCs w:val="18"/>
        </w:rPr>
        <w:t xml:space="preserve"> </w:t>
      </w:r>
    </w:p>
    <w:p w14:paraId="47875D2F" w14:textId="77777777" w:rsidR="00C26CB0" w:rsidRPr="00E655E3" w:rsidRDefault="00C26CB0" w:rsidP="00C26CB0">
      <w:pPr>
        <w:ind w:left="360"/>
      </w:pPr>
    </w:p>
    <w:p w14:paraId="35B2F4DA" w14:textId="78B42FD9" w:rsidR="0011319B" w:rsidRPr="00E655E3" w:rsidRDefault="00F31309" w:rsidP="0011319B">
      <w:pPr>
        <w:pStyle w:val="Heading1"/>
        <w:tabs>
          <w:tab w:val="clear" w:pos="644"/>
        </w:tabs>
        <w:ind w:left="360"/>
        <w:rPr>
          <w:szCs w:val="18"/>
        </w:rPr>
      </w:pPr>
      <w:r w:rsidRPr="00E655E3">
        <w:rPr>
          <w:szCs w:val="18"/>
        </w:rPr>
        <w:t>I</w:t>
      </w:r>
      <w:r w:rsidR="0011319B" w:rsidRPr="00E655E3">
        <w:rPr>
          <w:szCs w:val="18"/>
        </w:rPr>
        <w:t>nfor</w:t>
      </w:r>
      <w:r w:rsidRPr="00E655E3">
        <w:rPr>
          <w:szCs w:val="18"/>
        </w:rPr>
        <w:t xml:space="preserve">mácie k položkám </w:t>
      </w:r>
      <w:r w:rsidR="0011319B" w:rsidRPr="00E655E3">
        <w:rPr>
          <w:szCs w:val="18"/>
        </w:rPr>
        <w:t>súvahy</w:t>
      </w:r>
    </w:p>
    <w:p w14:paraId="2E156A62" w14:textId="77777777" w:rsidR="00D10E59" w:rsidRPr="00E655E3" w:rsidRDefault="00D10E59" w:rsidP="00D10E59"/>
    <w:p w14:paraId="06E99C87" w14:textId="5E4BE94B" w:rsidR="004D3B4A" w:rsidRPr="00E655E3" w:rsidRDefault="004D3B4A" w:rsidP="008D1B86">
      <w:pPr>
        <w:pStyle w:val="Heading2"/>
        <w:numPr>
          <w:ilvl w:val="0"/>
          <w:numId w:val="8"/>
        </w:numPr>
        <w:tabs>
          <w:tab w:val="num" w:pos="426"/>
        </w:tabs>
        <w:rPr>
          <w:szCs w:val="18"/>
        </w:rPr>
      </w:pPr>
      <w:bookmarkStart w:id="7" w:name="_Toc530739901"/>
      <w:r w:rsidRPr="00E655E3">
        <w:rPr>
          <w:szCs w:val="18"/>
        </w:rPr>
        <w:t>Dlhodobý nehmotný majetok a dlhodobý hmotný majetok</w:t>
      </w:r>
      <w:bookmarkEnd w:id="7"/>
    </w:p>
    <w:p w14:paraId="4B268E61" w14:textId="77777777" w:rsidR="004D3B4A" w:rsidRPr="00E655E3" w:rsidRDefault="004D3B4A" w:rsidP="004D3B4A">
      <w:pPr>
        <w:pStyle w:val="BodyText"/>
        <w:rPr>
          <w:szCs w:val="18"/>
        </w:rPr>
      </w:pPr>
    </w:p>
    <w:p w14:paraId="213106F1" w14:textId="19C9906B" w:rsidR="004D3B4A" w:rsidRPr="00E655E3" w:rsidRDefault="004D3B4A" w:rsidP="004D3B4A">
      <w:pPr>
        <w:pStyle w:val="BodyText"/>
        <w:rPr>
          <w:szCs w:val="18"/>
        </w:rPr>
      </w:pPr>
      <w:r w:rsidRPr="00E655E3">
        <w:rPr>
          <w:szCs w:val="18"/>
        </w:rPr>
        <w:t xml:space="preserve">Prehľad o pohybe dlhodobého nehmotného majetku a dlhodobého hmotného majetku od 1. januára </w:t>
      </w:r>
      <w:r w:rsidR="004E480E">
        <w:rPr>
          <w:szCs w:val="18"/>
        </w:rPr>
        <w:t xml:space="preserve">2020 </w:t>
      </w:r>
      <w:r w:rsidRPr="00E655E3">
        <w:rPr>
          <w:szCs w:val="18"/>
        </w:rPr>
        <w:t>do</w:t>
      </w:r>
      <w:r w:rsidR="00BE679A" w:rsidRPr="00E655E3">
        <w:rPr>
          <w:szCs w:val="18"/>
        </w:rPr>
        <w:t> </w:t>
      </w:r>
      <w:r w:rsidRPr="00E655E3">
        <w:rPr>
          <w:szCs w:val="18"/>
        </w:rPr>
        <w:t>31.</w:t>
      </w:r>
      <w:r w:rsidR="00BE679A" w:rsidRPr="00E655E3">
        <w:rPr>
          <w:szCs w:val="18"/>
        </w:rPr>
        <w:t> </w:t>
      </w:r>
      <w:r w:rsidRPr="00E655E3">
        <w:rPr>
          <w:szCs w:val="18"/>
        </w:rPr>
        <w:t>decembra</w:t>
      </w:r>
      <w:r w:rsidR="00BE679A" w:rsidRPr="00E655E3">
        <w:rPr>
          <w:szCs w:val="18"/>
        </w:rPr>
        <w:t> </w:t>
      </w:r>
      <w:r w:rsidR="009F4E59">
        <w:rPr>
          <w:szCs w:val="18"/>
        </w:rPr>
        <w:t>202</w:t>
      </w:r>
      <w:r w:rsidR="004E480E">
        <w:rPr>
          <w:szCs w:val="18"/>
        </w:rPr>
        <w:t>0</w:t>
      </w:r>
      <w:r w:rsidRPr="00E655E3">
        <w:rPr>
          <w:szCs w:val="18"/>
        </w:rPr>
        <w:t xml:space="preserve"> a za porovnateľné obdobie od 1. januára </w:t>
      </w:r>
      <w:r w:rsidR="00C4486C" w:rsidRPr="00E655E3">
        <w:rPr>
          <w:szCs w:val="18"/>
        </w:rPr>
        <w:t>201</w:t>
      </w:r>
      <w:r w:rsidR="004E480E">
        <w:rPr>
          <w:szCs w:val="18"/>
        </w:rPr>
        <w:t>9</w:t>
      </w:r>
      <w:r w:rsidRPr="00E655E3">
        <w:rPr>
          <w:szCs w:val="18"/>
        </w:rPr>
        <w:t xml:space="preserve"> do 31. decembra </w:t>
      </w:r>
      <w:r w:rsidR="00C4486C" w:rsidRPr="00E655E3">
        <w:rPr>
          <w:szCs w:val="18"/>
        </w:rPr>
        <w:t>201</w:t>
      </w:r>
      <w:r w:rsidR="004E480E">
        <w:rPr>
          <w:szCs w:val="18"/>
        </w:rPr>
        <w:t>9</w:t>
      </w:r>
      <w:r w:rsidRPr="00E655E3">
        <w:rPr>
          <w:szCs w:val="18"/>
        </w:rPr>
        <w:t xml:space="preserve"> je uvedený v tabuľk</w:t>
      </w:r>
      <w:r w:rsidR="00887683" w:rsidRPr="00E655E3">
        <w:rPr>
          <w:szCs w:val="18"/>
        </w:rPr>
        <w:t>ách</w:t>
      </w:r>
      <w:r w:rsidRPr="00E655E3">
        <w:rPr>
          <w:szCs w:val="18"/>
        </w:rPr>
        <w:t xml:space="preserve"> </w:t>
      </w:r>
      <w:r w:rsidR="002A537D" w:rsidRPr="00E655E3">
        <w:rPr>
          <w:szCs w:val="18"/>
        </w:rPr>
        <w:t>v prílohe</w:t>
      </w:r>
      <w:r w:rsidR="006E575D" w:rsidRPr="00E655E3">
        <w:rPr>
          <w:szCs w:val="18"/>
        </w:rPr>
        <w:t>.</w:t>
      </w:r>
    </w:p>
    <w:p w14:paraId="2F124C33" w14:textId="235F6CF2" w:rsidR="002A537D" w:rsidRPr="00E655E3" w:rsidRDefault="002A537D" w:rsidP="002A537D">
      <w:pPr>
        <w:pStyle w:val="BodyText"/>
        <w:rPr>
          <w:szCs w:val="18"/>
        </w:rPr>
      </w:pPr>
    </w:p>
    <w:p w14:paraId="6C0209E1" w14:textId="5714643E" w:rsidR="002A537D" w:rsidRPr="00E655E3" w:rsidRDefault="002A537D" w:rsidP="00D65C2D">
      <w:pPr>
        <w:pStyle w:val="BodyText"/>
        <w:spacing w:after="120"/>
        <w:ind w:left="425"/>
        <w:rPr>
          <w:szCs w:val="18"/>
        </w:rPr>
      </w:pPr>
      <w:r w:rsidRPr="003D2783">
        <w:rPr>
          <w:szCs w:val="18"/>
        </w:rPr>
        <w:t xml:space="preserve">Dlhodobý hmotný majetok Spoločnosti je </w:t>
      </w:r>
      <w:r w:rsidR="005F738C" w:rsidRPr="003D2783">
        <w:rPr>
          <w:szCs w:val="18"/>
        </w:rPr>
        <w:t>poistený pre prípad poškodenia (požiarom alebo vodou) a voči</w:t>
      </w:r>
      <w:r w:rsidRPr="003D2783">
        <w:rPr>
          <w:szCs w:val="18"/>
        </w:rPr>
        <w:t xml:space="preserve"> prerušeniu prevádzky. Poistenie je súčasťou medzinár</w:t>
      </w:r>
      <w:r w:rsidR="004467E5" w:rsidRPr="003D2783">
        <w:rPr>
          <w:szCs w:val="18"/>
        </w:rPr>
        <w:t>odného programu</w:t>
      </w:r>
      <w:r w:rsidR="005F738C" w:rsidRPr="003D2783">
        <w:rPr>
          <w:szCs w:val="18"/>
        </w:rPr>
        <w:t>, ktorý zastrešuje Eissmann Automotive Deutschland GmbH</w:t>
      </w:r>
      <w:r w:rsidR="004467E5" w:rsidRPr="003D2783">
        <w:rPr>
          <w:szCs w:val="18"/>
        </w:rPr>
        <w:t>.</w:t>
      </w:r>
      <w:r w:rsidR="004467E5" w:rsidRPr="00E655E3">
        <w:rPr>
          <w:szCs w:val="18"/>
        </w:rPr>
        <w:t xml:space="preserve"> </w:t>
      </w:r>
    </w:p>
    <w:p w14:paraId="50236874" w14:textId="6B20B08C" w:rsidR="004E5DA6" w:rsidRPr="00E655E3" w:rsidRDefault="002A537D" w:rsidP="00D65C2D">
      <w:pPr>
        <w:pStyle w:val="BodyText"/>
        <w:spacing w:after="120"/>
        <w:ind w:left="425"/>
        <w:rPr>
          <w:szCs w:val="18"/>
        </w:rPr>
      </w:pPr>
      <w:r w:rsidRPr="00E655E3">
        <w:rPr>
          <w:szCs w:val="18"/>
        </w:rPr>
        <w:t>Poistné zml</w:t>
      </w:r>
      <w:r w:rsidR="002B0FB4" w:rsidRPr="00E655E3">
        <w:rPr>
          <w:szCs w:val="18"/>
        </w:rPr>
        <w:t>uvy sú každoročne aktualizované</w:t>
      </w:r>
      <w:r w:rsidR="004E5DA6" w:rsidRPr="00E655E3">
        <w:rPr>
          <w:szCs w:val="18"/>
        </w:rPr>
        <w:t>.</w:t>
      </w:r>
    </w:p>
    <w:p w14:paraId="6021D03C" w14:textId="167D3A97" w:rsidR="001903C4" w:rsidRPr="00E655E3" w:rsidRDefault="004B7462" w:rsidP="00D65C2D">
      <w:pPr>
        <w:pStyle w:val="BodyText"/>
        <w:spacing w:after="120"/>
        <w:ind w:left="425"/>
        <w:rPr>
          <w:szCs w:val="18"/>
        </w:rPr>
      </w:pPr>
      <w:r>
        <w:rPr>
          <w:szCs w:val="18"/>
        </w:rPr>
        <w:br w:type="column"/>
      </w:r>
    </w:p>
    <w:p w14:paraId="41234C95" w14:textId="796B0686" w:rsidR="00270465" w:rsidRPr="00E655E3" w:rsidRDefault="00270465" w:rsidP="002A537D">
      <w:pPr>
        <w:pStyle w:val="BodyText"/>
        <w:rPr>
          <w:szCs w:val="18"/>
        </w:rPr>
      </w:pPr>
      <w:r w:rsidRPr="00E655E3">
        <w:rPr>
          <w:szCs w:val="18"/>
        </w:rPr>
        <w:t>Spoločnosť má uzatvorené poistné zmluvy s rozsahom poistenia:</w:t>
      </w:r>
    </w:p>
    <w:p w14:paraId="02E76438" w14:textId="77777777" w:rsidR="0015438E" w:rsidRPr="00E655E3" w:rsidRDefault="0015438E" w:rsidP="002A537D">
      <w:pPr>
        <w:pStyle w:val="BodyText"/>
        <w:rPr>
          <w:szCs w:val="18"/>
        </w:rPr>
      </w:pPr>
    </w:p>
    <w:tbl>
      <w:tblPr>
        <w:tblW w:w="6804" w:type="dxa"/>
        <w:jc w:val="center"/>
        <w:tblCellMar>
          <w:left w:w="70" w:type="dxa"/>
          <w:right w:w="70" w:type="dxa"/>
        </w:tblCellMar>
        <w:tblLook w:val="04A0" w:firstRow="1" w:lastRow="0" w:firstColumn="1" w:lastColumn="0" w:noHBand="0" w:noVBand="1"/>
      </w:tblPr>
      <w:tblGrid>
        <w:gridCol w:w="3402"/>
        <w:gridCol w:w="3402"/>
      </w:tblGrid>
      <w:tr w:rsidR="0015438E" w:rsidRPr="00E655E3" w14:paraId="45B0DEC3" w14:textId="77777777" w:rsidTr="0000070F">
        <w:trPr>
          <w:trHeight w:val="300"/>
          <w:jc w:val="center"/>
        </w:trPr>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D840E0" w14:textId="77777777" w:rsidR="0015438E" w:rsidRPr="00693FD6" w:rsidRDefault="0015438E" w:rsidP="0000070F">
            <w:pPr>
              <w:jc w:val="center"/>
              <w:rPr>
                <w:b/>
                <w:bCs/>
                <w:sz w:val="18"/>
                <w:szCs w:val="18"/>
                <w:lang w:eastAsia="sk-SK"/>
              </w:rPr>
            </w:pPr>
            <w:r w:rsidRPr="00693FD6">
              <w:rPr>
                <w:b/>
                <w:bCs/>
                <w:sz w:val="18"/>
                <w:szCs w:val="18"/>
                <w:lang w:eastAsia="sk-SK"/>
              </w:rPr>
              <w:t>Predmet poistenia</w:t>
            </w:r>
          </w:p>
        </w:tc>
        <w:tc>
          <w:tcPr>
            <w:tcW w:w="3402" w:type="dxa"/>
            <w:tcBorders>
              <w:top w:val="single" w:sz="4" w:space="0" w:color="auto"/>
              <w:left w:val="nil"/>
              <w:bottom w:val="nil"/>
              <w:right w:val="single" w:sz="4" w:space="0" w:color="auto"/>
            </w:tcBorders>
            <w:shd w:val="clear" w:color="auto" w:fill="auto"/>
            <w:vAlign w:val="center"/>
            <w:hideMark/>
          </w:tcPr>
          <w:p w14:paraId="253D8F58" w14:textId="77777777" w:rsidR="0015438E" w:rsidRPr="00693FD6" w:rsidRDefault="0015438E" w:rsidP="00300824">
            <w:pPr>
              <w:jc w:val="center"/>
              <w:rPr>
                <w:b/>
                <w:bCs/>
                <w:sz w:val="18"/>
                <w:szCs w:val="18"/>
                <w:lang w:eastAsia="sk-SK"/>
              </w:rPr>
            </w:pPr>
            <w:r w:rsidRPr="00693FD6">
              <w:rPr>
                <w:b/>
                <w:bCs/>
                <w:sz w:val="18"/>
                <w:szCs w:val="18"/>
                <w:lang w:eastAsia="sk-SK"/>
              </w:rPr>
              <w:t>Poistná suma €</w:t>
            </w:r>
          </w:p>
        </w:tc>
      </w:tr>
      <w:tr w:rsidR="005F738C" w:rsidRPr="00E655E3" w14:paraId="60374255" w14:textId="77777777" w:rsidTr="0000070F">
        <w:trPr>
          <w:trHeight w:val="330"/>
          <w:jc w:val="center"/>
        </w:trPr>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EA8DA2" w14:textId="77777777" w:rsidR="005F738C" w:rsidRPr="00693FD6" w:rsidRDefault="005F738C" w:rsidP="005F738C">
            <w:pPr>
              <w:rPr>
                <w:b/>
                <w:sz w:val="18"/>
                <w:szCs w:val="18"/>
                <w:lang w:eastAsia="sk-SK"/>
              </w:rPr>
            </w:pPr>
            <w:r w:rsidRPr="00693FD6">
              <w:rPr>
                <w:b/>
                <w:sz w:val="18"/>
                <w:szCs w:val="18"/>
                <w:lang w:eastAsia="sk-SK"/>
              </w:rPr>
              <w:t>Poistenie majetku</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14:paraId="2595003F" w14:textId="7D58550C" w:rsidR="005F738C" w:rsidRPr="00693FD6" w:rsidRDefault="00693FD6" w:rsidP="005F738C">
            <w:pPr>
              <w:jc w:val="center"/>
              <w:rPr>
                <w:b/>
                <w:sz w:val="18"/>
                <w:szCs w:val="18"/>
                <w:lang w:eastAsia="sk-SK"/>
              </w:rPr>
            </w:pPr>
            <w:r w:rsidRPr="00693FD6">
              <w:rPr>
                <w:b/>
                <w:sz w:val="18"/>
                <w:szCs w:val="18"/>
                <w:lang w:eastAsia="sk-SK"/>
              </w:rPr>
              <w:t>34 242 740</w:t>
            </w:r>
          </w:p>
        </w:tc>
      </w:tr>
      <w:tr w:rsidR="005F738C" w:rsidRPr="00E655E3" w14:paraId="1B8C1DF7" w14:textId="77777777" w:rsidTr="0000070F">
        <w:trPr>
          <w:trHeight w:val="360"/>
          <w:jc w:val="center"/>
        </w:trPr>
        <w:tc>
          <w:tcPr>
            <w:tcW w:w="3402" w:type="dxa"/>
            <w:tcBorders>
              <w:top w:val="nil"/>
              <w:left w:val="single" w:sz="4" w:space="0" w:color="auto"/>
              <w:bottom w:val="single" w:sz="4" w:space="0" w:color="000000"/>
              <w:right w:val="single" w:sz="4" w:space="0" w:color="auto"/>
            </w:tcBorders>
            <w:shd w:val="clear" w:color="auto" w:fill="auto"/>
            <w:vAlign w:val="center"/>
          </w:tcPr>
          <w:p w14:paraId="7DF8D936" w14:textId="52B7E8F1" w:rsidR="005F738C" w:rsidRPr="00693FD6" w:rsidRDefault="005F738C" w:rsidP="00300824">
            <w:pPr>
              <w:rPr>
                <w:sz w:val="18"/>
                <w:szCs w:val="18"/>
                <w:lang w:eastAsia="sk-SK"/>
              </w:rPr>
            </w:pPr>
            <w:r w:rsidRPr="00693FD6">
              <w:rPr>
                <w:sz w:val="18"/>
                <w:szCs w:val="18"/>
                <w:lang w:eastAsia="sk-SK"/>
              </w:rPr>
              <w:t>Budovy</w:t>
            </w:r>
          </w:p>
        </w:tc>
        <w:tc>
          <w:tcPr>
            <w:tcW w:w="3402" w:type="dxa"/>
            <w:tcBorders>
              <w:top w:val="single" w:sz="4" w:space="0" w:color="auto"/>
              <w:left w:val="single" w:sz="4" w:space="0" w:color="auto"/>
              <w:bottom w:val="single" w:sz="4" w:space="0" w:color="000000"/>
              <w:right w:val="single" w:sz="4" w:space="0" w:color="auto"/>
            </w:tcBorders>
            <w:vAlign w:val="center"/>
          </w:tcPr>
          <w:p w14:paraId="4EB1F18A" w14:textId="3AA91F3C" w:rsidR="005F738C" w:rsidRPr="00693FD6" w:rsidRDefault="00693FD6" w:rsidP="00A426E4">
            <w:pPr>
              <w:jc w:val="center"/>
              <w:rPr>
                <w:sz w:val="18"/>
                <w:szCs w:val="18"/>
                <w:lang w:eastAsia="sk-SK"/>
              </w:rPr>
            </w:pPr>
            <w:r w:rsidRPr="00693FD6">
              <w:rPr>
                <w:sz w:val="18"/>
                <w:szCs w:val="18"/>
                <w:lang w:eastAsia="sk-SK"/>
              </w:rPr>
              <w:t>20 828 870</w:t>
            </w:r>
          </w:p>
        </w:tc>
      </w:tr>
      <w:tr w:rsidR="005F738C" w:rsidRPr="00E655E3" w14:paraId="514CC4CB" w14:textId="77777777" w:rsidTr="0000070F">
        <w:trPr>
          <w:trHeight w:val="360"/>
          <w:jc w:val="center"/>
        </w:trPr>
        <w:tc>
          <w:tcPr>
            <w:tcW w:w="3402" w:type="dxa"/>
            <w:tcBorders>
              <w:top w:val="nil"/>
              <w:left w:val="single" w:sz="4" w:space="0" w:color="auto"/>
              <w:bottom w:val="single" w:sz="4" w:space="0" w:color="000000"/>
              <w:right w:val="single" w:sz="4" w:space="0" w:color="auto"/>
            </w:tcBorders>
            <w:shd w:val="clear" w:color="auto" w:fill="auto"/>
            <w:vAlign w:val="center"/>
          </w:tcPr>
          <w:p w14:paraId="6966569C" w14:textId="4DECA487" w:rsidR="005F738C" w:rsidRPr="00693FD6" w:rsidRDefault="005F738C" w:rsidP="00300824">
            <w:pPr>
              <w:rPr>
                <w:sz w:val="18"/>
                <w:szCs w:val="18"/>
                <w:lang w:eastAsia="sk-SK"/>
              </w:rPr>
            </w:pPr>
            <w:r w:rsidRPr="00693FD6">
              <w:rPr>
                <w:sz w:val="18"/>
                <w:szCs w:val="18"/>
                <w:lang w:eastAsia="sk-SK"/>
              </w:rPr>
              <w:t>Technické vybavenie a stroje</w:t>
            </w:r>
          </w:p>
        </w:tc>
        <w:tc>
          <w:tcPr>
            <w:tcW w:w="3402" w:type="dxa"/>
            <w:tcBorders>
              <w:top w:val="single" w:sz="4" w:space="0" w:color="auto"/>
              <w:left w:val="single" w:sz="4" w:space="0" w:color="auto"/>
              <w:bottom w:val="single" w:sz="4" w:space="0" w:color="000000"/>
              <w:right w:val="single" w:sz="4" w:space="0" w:color="auto"/>
            </w:tcBorders>
            <w:vAlign w:val="center"/>
          </w:tcPr>
          <w:p w14:paraId="16157C43" w14:textId="1CF40BB3" w:rsidR="005F738C" w:rsidRPr="00693FD6" w:rsidRDefault="00693FD6" w:rsidP="00A426E4">
            <w:pPr>
              <w:jc w:val="center"/>
              <w:rPr>
                <w:sz w:val="18"/>
                <w:szCs w:val="18"/>
                <w:lang w:eastAsia="sk-SK"/>
              </w:rPr>
            </w:pPr>
            <w:r w:rsidRPr="00693FD6">
              <w:rPr>
                <w:sz w:val="18"/>
                <w:szCs w:val="18"/>
                <w:lang w:eastAsia="sk-SK"/>
              </w:rPr>
              <w:t>10 713 870</w:t>
            </w:r>
          </w:p>
        </w:tc>
      </w:tr>
      <w:tr w:rsidR="005F738C" w:rsidRPr="00E655E3" w14:paraId="30A27719" w14:textId="77777777" w:rsidTr="0000070F">
        <w:trPr>
          <w:trHeight w:val="360"/>
          <w:jc w:val="center"/>
        </w:trPr>
        <w:tc>
          <w:tcPr>
            <w:tcW w:w="3402" w:type="dxa"/>
            <w:tcBorders>
              <w:top w:val="nil"/>
              <w:left w:val="single" w:sz="4" w:space="0" w:color="auto"/>
              <w:bottom w:val="single" w:sz="4" w:space="0" w:color="000000"/>
              <w:right w:val="single" w:sz="4" w:space="0" w:color="auto"/>
            </w:tcBorders>
            <w:shd w:val="clear" w:color="auto" w:fill="auto"/>
            <w:vAlign w:val="center"/>
          </w:tcPr>
          <w:p w14:paraId="09269144" w14:textId="4D90034A" w:rsidR="005F738C" w:rsidRPr="00693FD6" w:rsidRDefault="005F738C" w:rsidP="00300824">
            <w:pPr>
              <w:rPr>
                <w:sz w:val="18"/>
                <w:szCs w:val="18"/>
                <w:lang w:eastAsia="sk-SK"/>
              </w:rPr>
            </w:pPr>
            <w:r w:rsidRPr="00693FD6">
              <w:rPr>
                <w:sz w:val="18"/>
                <w:szCs w:val="18"/>
                <w:lang w:eastAsia="sk-SK"/>
              </w:rPr>
              <w:t>Zásoby</w:t>
            </w:r>
          </w:p>
        </w:tc>
        <w:tc>
          <w:tcPr>
            <w:tcW w:w="3402" w:type="dxa"/>
            <w:tcBorders>
              <w:top w:val="single" w:sz="4" w:space="0" w:color="auto"/>
              <w:left w:val="single" w:sz="4" w:space="0" w:color="auto"/>
              <w:bottom w:val="single" w:sz="4" w:space="0" w:color="000000"/>
              <w:right w:val="single" w:sz="4" w:space="0" w:color="auto"/>
            </w:tcBorders>
            <w:vAlign w:val="center"/>
          </w:tcPr>
          <w:p w14:paraId="279F984D" w14:textId="046DF3DD" w:rsidR="005F738C" w:rsidRPr="00693FD6" w:rsidRDefault="00693FD6" w:rsidP="00A426E4">
            <w:pPr>
              <w:jc w:val="center"/>
              <w:rPr>
                <w:sz w:val="18"/>
                <w:szCs w:val="18"/>
                <w:lang w:eastAsia="sk-SK"/>
              </w:rPr>
            </w:pPr>
            <w:r w:rsidRPr="00693FD6">
              <w:rPr>
                <w:sz w:val="18"/>
                <w:szCs w:val="18"/>
                <w:lang w:eastAsia="sk-SK"/>
              </w:rPr>
              <w:t xml:space="preserve">2 400 000 </w:t>
            </w:r>
          </w:p>
        </w:tc>
      </w:tr>
      <w:tr w:rsidR="005F738C" w:rsidRPr="00E655E3" w14:paraId="2182D4DA" w14:textId="77777777" w:rsidTr="0000070F">
        <w:trPr>
          <w:trHeight w:val="360"/>
          <w:jc w:val="center"/>
        </w:trPr>
        <w:tc>
          <w:tcPr>
            <w:tcW w:w="3402" w:type="dxa"/>
            <w:tcBorders>
              <w:top w:val="nil"/>
              <w:left w:val="single" w:sz="4" w:space="0" w:color="auto"/>
              <w:bottom w:val="single" w:sz="4" w:space="0" w:color="000000"/>
              <w:right w:val="single" w:sz="4" w:space="0" w:color="auto"/>
            </w:tcBorders>
            <w:shd w:val="clear" w:color="auto" w:fill="auto"/>
            <w:vAlign w:val="center"/>
          </w:tcPr>
          <w:p w14:paraId="6990996F" w14:textId="04BC0510" w:rsidR="005F738C" w:rsidRPr="00693FD6" w:rsidRDefault="005F738C" w:rsidP="00300824">
            <w:pPr>
              <w:rPr>
                <w:sz w:val="18"/>
                <w:szCs w:val="18"/>
                <w:lang w:eastAsia="sk-SK"/>
              </w:rPr>
            </w:pPr>
            <w:r w:rsidRPr="00693FD6">
              <w:rPr>
                <w:sz w:val="18"/>
                <w:szCs w:val="18"/>
                <w:lang w:eastAsia="sk-SK"/>
              </w:rPr>
              <w:t>Ostatné (výrobky tretích strán)</w:t>
            </w:r>
          </w:p>
        </w:tc>
        <w:tc>
          <w:tcPr>
            <w:tcW w:w="3402" w:type="dxa"/>
            <w:tcBorders>
              <w:top w:val="single" w:sz="4" w:space="0" w:color="auto"/>
              <w:left w:val="single" w:sz="4" w:space="0" w:color="auto"/>
              <w:bottom w:val="single" w:sz="4" w:space="0" w:color="000000"/>
              <w:right w:val="single" w:sz="4" w:space="0" w:color="auto"/>
            </w:tcBorders>
            <w:vAlign w:val="center"/>
          </w:tcPr>
          <w:p w14:paraId="6B5B1D60" w14:textId="0AE6C919" w:rsidR="005F738C" w:rsidRPr="00693FD6" w:rsidRDefault="00693FD6" w:rsidP="00A426E4">
            <w:pPr>
              <w:jc w:val="center"/>
              <w:rPr>
                <w:sz w:val="18"/>
                <w:szCs w:val="18"/>
                <w:lang w:eastAsia="sk-SK"/>
              </w:rPr>
            </w:pPr>
            <w:r w:rsidRPr="00693FD6">
              <w:rPr>
                <w:sz w:val="18"/>
                <w:szCs w:val="18"/>
                <w:lang w:eastAsia="sk-SK"/>
              </w:rPr>
              <w:t>300 000</w:t>
            </w:r>
          </w:p>
        </w:tc>
      </w:tr>
      <w:tr w:rsidR="005F738C" w:rsidRPr="00E655E3" w14:paraId="17BAEB14" w14:textId="77777777" w:rsidTr="0000070F">
        <w:trPr>
          <w:trHeight w:val="360"/>
          <w:jc w:val="center"/>
        </w:trPr>
        <w:tc>
          <w:tcPr>
            <w:tcW w:w="3402" w:type="dxa"/>
            <w:tcBorders>
              <w:top w:val="nil"/>
              <w:left w:val="single" w:sz="4" w:space="0" w:color="auto"/>
              <w:bottom w:val="single" w:sz="4" w:space="0" w:color="000000"/>
              <w:right w:val="single" w:sz="4" w:space="0" w:color="auto"/>
            </w:tcBorders>
            <w:shd w:val="clear" w:color="auto" w:fill="auto"/>
            <w:vAlign w:val="center"/>
          </w:tcPr>
          <w:p w14:paraId="4A2D76CB" w14:textId="77777777" w:rsidR="005F738C" w:rsidRPr="00693FD6" w:rsidRDefault="005F738C" w:rsidP="005F738C">
            <w:pPr>
              <w:rPr>
                <w:b/>
                <w:sz w:val="18"/>
                <w:szCs w:val="18"/>
                <w:lang w:eastAsia="sk-SK"/>
              </w:rPr>
            </w:pPr>
            <w:r w:rsidRPr="00693FD6">
              <w:rPr>
                <w:b/>
                <w:sz w:val="18"/>
                <w:szCs w:val="18"/>
                <w:lang w:eastAsia="sk-SK"/>
              </w:rPr>
              <w:t>Prerušenie prevádzky</w:t>
            </w:r>
          </w:p>
        </w:tc>
        <w:tc>
          <w:tcPr>
            <w:tcW w:w="3402" w:type="dxa"/>
            <w:tcBorders>
              <w:top w:val="nil"/>
              <w:left w:val="single" w:sz="4" w:space="0" w:color="auto"/>
              <w:bottom w:val="single" w:sz="4" w:space="0" w:color="000000"/>
              <w:right w:val="single" w:sz="4" w:space="0" w:color="auto"/>
            </w:tcBorders>
            <w:shd w:val="clear" w:color="auto" w:fill="auto"/>
            <w:vAlign w:val="center"/>
          </w:tcPr>
          <w:p w14:paraId="5CC54A29" w14:textId="7BA4B4A8" w:rsidR="005F738C" w:rsidRPr="00693FD6" w:rsidRDefault="00693FD6" w:rsidP="005F738C">
            <w:pPr>
              <w:jc w:val="center"/>
              <w:rPr>
                <w:b/>
                <w:sz w:val="18"/>
                <w:szCs w:val="18"/>
                <w:lang w:eastAsia="sk-SK"/>
              </w:rPr>
            </w:pPr>
            <w:r w:rsidRPr="00693FD6">
              <w:rPr>
                <w:b/>
                <w:sz w:val="18"/>
                <w:szCs w:val="18"/>
                <w:lang w:eastAsia="sk-SK"/>
              </w:rPr>
              <w:t>47 020 100</w:t>
            </w:r>
          </w:p>
        </w:tc>
      </w:tr>
    </w:tbl>
    <w:p w14:paraId="4448171B" w14:textId="77777777" w:rsidR="004D3B4A" w:rsidRPr="00E655E3" w:rsidRDefault="004D3B4A" w:rsidP="004D3B4A">
      <w:pPr>
        <w:pStyle w:val="BodyText"/>
        <w:rPr>
          <w:szCs w:val="18"/>
        </w:rPr>
      </w:pPr>
    </w:p>
    <w:p w14:paraId="62DF1BB3" w14:textId="3B3A0684" w:rsidR="0015438E" w:rsidRPr="00E655E3" w:rsidRDefault="0000070F" w:rsidP="0015438E">
      <w:pPr>
        <w:pStyle w:val="BodyText"/>
        <w:rPr>
          <w:i/>
          <w:szCs w:val="18"/>
        </w:rPr>
      </w:pPr>
      <w:r>
        <w:rPr>
          <w:i/>
          <w:szCs w:val="18"/>
        </w:rPr>
        <w:t xml:space="preserve">                 </w:t>
      </w:r>
      <w:r w:rsidR="00270465" w:rsidRPr="00E655E3">
        <w:rPr>
          <w:i/>
          <w:szCs w:val="18"/>
        </w:rPr>
        <w:t>Spoločnosť je súča</w:t>
      </w:r>
      <w:r w:rsidR="00976E19" w:rsidRPr="00E655E3">
        <w:rPr>
          <w:i/>
          <w:szCs w:val="18"/>
        </w:rPr>
        <w:t>s</w:t>
      </w:r>
      <w:r w:rsidR="00270465" w:rsidRPr="00E655E3">
        <w:rPr>
          <w:i/>
          <w:szCs w:val="18"/>
        </w:rPr>
        <w:t xml:space="preserve">ťou koncernového </w:t>
      </w:r>
      <w:r w:rsidR="008B6CA1" w:rsidRPr="00E655E3">
        <w:rPr>
          <w:i/>
          <w:szCs w:val="18"/>
        </w:rPr>
        <w:t>MARSH</w:t>
      </w:r>
      <w:r w:rsidR="00270465" w:rsidRPr="00E655E3">
        <w:rPr>
          <w:i/>
          <w:szCs w:val="18"/>
        </w:rPr>
        <w:t xml:space="preserve"> poistenia, ktoré uzatvorila ma</w:t>
      </w:r>
      <w:r w:rsidR="004E5DA6" w:rsidRPr="00E655E3">
        <w:rPr>
          <w:i/>
          <w:szCs w:val="18"/>
        </w:rPr>
        <w:t>terská spoločnosť</w:t>
      </w:r>
      <w:r w:rsidR="005B284C" w:rsidRPr="00E655E3">
        <w:rPr>
          <w:i/>
          <w:szCs w:val="18"/>
        </w:rPr>
        <w:t>.</w:t>
      </w:r>
    </w:p>
    <w:p w14:paraId="5E2FC699" w14:textId="06A1EB08" w:rsidR="001903C4" w:rsidRPr="00E655E3" w:rsidRDefault="001903C4">
      <w:pPr>
        <w:spacing w:after="200" w:line="276" w:lineRule="auto"/>
        <w:rPr>
          <w:i/>
          <w:sz w:val="18"/>
          <w:szCs w:val="18"/>
          <w:u w:val="single"/>
        </w:rPr>
      </w:pPr>
    </w:p>
    <w:p w14:paraId="75098C68" w14:textId="33FCA106" w:rsidR="004D3B4A" w:rsidRPr="00E655E3" w:rsidRDefault="004D3B4A" w:rsidP="008D1B86">
      <w:pPr>
        <w:pStyle w:val="Heading2"/>
        <w:numPr>
          <w:ilvl w:val="0"/>
          <w:numId w:val="11"/>
        </w:numPr>
        <w:rPr>
          <w:szCs w:val="18"/>
        </w:rPr>
      </w:pPr>
      <w:r w:rsidRPr="00E655E3">
        <w:rPr>
          <w:szCs w:val="18"/>
        </w:rPr>
        <w:t>Dlhodobý finančný majetok</w:t>
      </w:r>
    </w:p>
    <w:p w14:paraId="0A5C77E8" w14:textId="77777777" w:rsidR="004D3B4A" w:rsidRPr="00E655E3" w:rsidRDefault="004D3B4A" w:rsidP="004D3B4A">
      <w:pPr>
        <w:pStyle w:val="BodyText"/>
        <w:rPr>
          <w:szCs w:val="18"/>
        </w:rPr>
      </w:pPr>
    </w:p>
    <w:p w14:paraId="1870B828" w14:textId="55E48C4B" w:rsidR="00E10B8A" w:rsidRPr="00E655E3" w:rsidRDefault="004409F5" w:rsidP="004409F5">
      <w:pPr>
        <w:pStyle w:val="BodyText"/>
        <w:rPr>
          <w:szCs w:val="18"/>
        </w:rPr>
      </w:pPr>
      <w:r w:rsidRPr="00E655E3">
        <w:rPr>
          <w:szCs w:val="18"/>
        </w:rPr>
        <w:t xml:space="preserve">Prehľad o pohybe dlhodobého finančného majetku od 1. januára </w:t>
      </w:r>
      <w:r w:rsidR="004E480E">
        <w:rPr>
          <w:szCs w:val="18"/>
        </w:rPr>
        <w:t>2020</w:t>
      </w:r>
      <w:r w:rsidRPr="00E655E3">
        <w:rPr>
          <w:szCs w:val="18"/>
        </w:rPr>
        <w:t xml:space="preserve"> do 31. decembra </w:t>
      </w:r>
      <w:r w:rsidR="004E480E">
        <w:rPr>
          <w:szCs w:val="18"/>
        </w:rPr>
        <w:t>2020</w:t>
      </w:r>
      <w:r w:rsidRPr="00E655E3">
        <w:rPr>
          <w:szCs w:val="18"/>
        </w:rPr>
        <w:t xml:space="preserve"> a za porovnateľné obdobie od</w:t>
      </w:r>
      <w:r w:rsidR="00637D68" w:rsidRPr="00E655E3">
        <w:rPr>
          <w:szCs w:val="18"/>
        </w:rPr>
        <w:t> </w:t>
      </w:r>
      <w:r w:rsidRPr="00E655E3">
        <w:rPr>
          <w:szCs w:val="18"/>
        </w:rPr>
        <w:t xml:space="preserve">1. januára </w:t>
      </w:r>
      <w:r w:rsidR="00C4486C" w:rsidRPr="00E655E3">
        <w:rPr>
          <w:szCs w:val="18"/>
        </w:rPr>
        <w:t>201</w:t>
      </w:r>
      <w:r w:rsidR="004E480E">
        <w:rPr>
          <w:szCs w:val="18"/>
        </w:rPr>
        <w:t>9</w:t>
      </w:r>
      <w:r w:rsidRPr="00E655E3">
        <w:rPr>
          <w:szCs w:val="18"/>
        </w:rPr>
        <w:t xml:space="preserve"> do 31. decembra </w:t>
      </w:r>
      <w:r w:rsidR="00C4486C" w:rsidRPr="00E655E3">
        <w:rPr>
          <w:szCs w:val="18"/>
        </w:rPr>
        <w:t>201</w:t>
      </w:r>
      <w:r w:rsidR="004E480E">
        <w:rPr>
          <w:szCs w:val="18"/>
        </w:rPr>
        <w:t>9</w:t>
      </w:r>
      <w:r w:rsidRPr="00E655E3">
        <w:rPr>
          <w:szCs w:val="18"/>
        </w:rPr>
        <w:t xml:space="preserve"> je uvedený </w:t>
      </w:r>
      <w:r w:rsidR="00996655" w:rsidRPr="00E655E3">
        <w:rPr>
          <w:szCs w:val="18"/>
        </w:rPr>
        <w:t>v prílohe.</w:t>
      </w:r>
    </w:p>
    <w:p w14:paraId="66D5E952" w14:textId="77777777" w:rsidR="004409F5" w:rsidRPr="00E655E3" w:rsidRDefault="004409F5" w:rsidP="004409F5">
      <w:pPr>
        <w:pStyle w:val="BodyText"/>
        <w:rPr>
          <w:szCs w:val="18"/>
        </w:rPr>
      </w:pPr>
    </w:p>
    <w:p w14:paraId="5F96BBDE" w14:textId="7A260490" w:rsidR="004D3B4A" w:rsidRPr="00E655E3" w:rsidRDefault="00750629" w:rsidP="004D3B4A">
      <w:pPr>
        <w:pStyle w:val="BodyText"/>
        <w:rPr>
          <w:szCs w:val="18"/>
        </w:rPr>
      </w:pPr>
      <w:r w:rsidRPr="00E655E3">
        <w:rPr>
          <w:szCs w:val="18"/>
        </w:rPr>
        <w:t>Výška vla</w:t>
      </w:r>
      <w:r w:rsidR="004E480E">
        <w:rPr>
          <w:szCs w:val="18"/>
        </w:rPr>
        <w:t>stného imania k 31. decembru 2020</w:t>
      </w:r>
      <w:r w:rsidRPr="00E655E3">
        <w:rPr>
          <w:szCs w:val="18"/>
        </w:rPr>
        <w:t xml:space="preserve"> a výsledku hos</w:t>
      </w:r>
      <w:r w:rsidR="004E480E">
        <w:rPr>
          <w:szCs w:val="18"/>
        </w:rPr>
        <w:t>podárenia za účtovné obdobie 2020</w:t>
      </w:r>
      <w:r w:rsidRPr="00E655E3">
        <w:rPr>
          <w:szCs w:val="18"/>
        </w:rPr>
        <w:t xml:space="preserve"> podnikov je uvedená</w:t>
      </w:r>
      <w:r w:rsidR="00B765D9" w:rsidRPr="00E655E3">
        <w:rPr>
          <w:szCs w:val="18"/>
        </w:rPr>
        <w:t xml:space="preserve"> v nasledujúcom prehľade</w:t>
      </w:r>
      <w:r w:rsidR="004D3B4A" w:rsidRPr="00E655E3">
        <w:rPr>
          <w:szCs w:val="18"/>
        </w:rPr>
        <w:t>:</w:t>
      </w:r>
    </w:p>
    <w:p w14:paraId="66957C10" w14:textId="77777777" w:rsidR="00A03823" w:rsidRPr="00E655E3" w:rsidRDefault="00A03823" w:rsidP="00574527">
      <w:pPr>
        <w:pStyle w:val="BodyText"/>
        <w:rPr>
          <w:i/>
          <w:szCs w:val="18"/>
          <w:u w:val="single"/>
        </w:rPr>
      </w:pPr>
    </w:p>
    <w:bookmarkStart w:id="8" w:name="_MON_1484552871"/>
    <w:bookmarkEnd w:id="8"/>
    <w:p w14:paraId="2B186892" w14:textId="4A2DC10E" w:rsidR="00A65191" w:rsidRPr="00E655E3" w:rsidRDefault="0000070F" w:rsidP="008C6792">
      <w:pPr>
        <w:pStyle w:val="BodyText"/>
        <w:tabs>
          <w:tab w:val="left" w:pos="4395"/>
        </w:tabs>
        <w:ind w:left="0"/>
        <w:rPr>
          <w:szCs w:val="18"/>
        </w:rPr>
      </w:pPr>
      <w:r w:rsidRPr="00E655E3">
        <w:rPr>
          <w:szCs w:val="18"/>
        </w:rPr>
        <w:object w:dxaOrig="9605" w:dyaOrig="7242" w14:anchorId="5698B782">
          <v:shape id="_x0000_i1027" type="#_x0000_t75" style="width:456pt;height:149.4pt" o:ole="" o:preferrelative="f">
            <v:imagedata r:id="rId16" o:title="" cropbottom="39508f"/>
            <o:lock v:ext="edit" aspectratio="f"/>
          </v:shape>
          <o:OLEObject Type="Embed" ProgID="Excel.Sheet.12" ShapeID="_x0000_i1027" DrawAspect="Content" ObjectID="_1675854432" r:id="rId17"/>
        </w:object>
      </w:r>
    </w:p>
    <w:p w14:paraId="7137716A" w14:textId="0D06A8F6" w:rsidR="00996655" w:rsidRPr="00E655E3" w:rsidRDefault="005B284C" w:rsidP="005B284C">
      <w:pPr>
        <w:pStyle w:val="BodyText"/>
        <w:rPr>
          <w:szCs w:val="18"/>
        </w:rPr>
      </w:pPr>
      <w:r w:rsidRPr="00E655E3">
        <w:rPr>
          <w:szCs w:val="18"/>
        </w:rPr>
        <w:tab/>
      </w:r>
    </w:p>
    <w:p w14:paraId="7706D362" w14:textId="77777777" w:rsidR="00996655" w:rsidRPr="00E655E3" w:rsidRDefault="00996655" w:rsidP="004409F5">
      <w:pPr>
        <w:pStyle w:val="BodyText"/>
        <w:rPr>
          <w:szCs w:val="18"/>
        </w:rPr>
      </w:pPr>
    </w:p>
    <w:p w14:paraId="02FB1AB7" w14:textId="04D6347A" w:rsidR="00B62963" w:rsidRPr="00E655E3" w:rsidRDefault="00750629">
      <w:pPr>
        <w:pStyle w:val="BodyText"/>
        <w:rPr>
          <w:szCs w:val="18"/>
        </w:rPr>
      </w:pPr>
      <w:r w:rsidRPr="00E655E3">
        <w:rPr>
          <w:szCs w:val="18"/>
        </w:rPr>
        <w:t>Výška vlastného imania k 31. decembru 201</w:t>
      </w:r>
      <w:r w:rsidR="004E480E">
        <w:rPr>
          <w:szCs w:val="18"/>
        </w:rPr>
        <w:t>9</w:t>
      </w:r>
      <w:r w:rsidRPr="00E655E3">
        <w:rPr>
          <w:szCs w:val="18"/>
        </w:rPr>
        <w:t xml:space="preserve"> a výsledku hospodárenia za účtovné obdobie 201</w:t>
      </w:r>
      <w:r w:rsidR="004E480E">
        <w:rPr>
          <w:szCs w:val="18"/>
        </w:rPr>
        <w:t>9</w:t>
      </w:r>
      <w:r w:rsidRPr="00E655E3">
        <w:rPr>
          <w:szCs w:val="18"/>
        </w:rPr>
        <w:t xml:space="preserve"> podnikov je uvedená</w:t>
      </w:r>
      <w:r w:rsidR="001C0A6A" w:rsidRPr="00E655E3">
        <w:rPr>
          <w:szCs w:val="18"/>
        </w:rPr>
        <w:t xml:space="preserve"> v nasledujúcom prehľade:</w:t>
      </w:r>
    </w:p>
    <w:p w14:paraId="0A904E83" w14:textId="77777777" w:rsidR="004D3B4A" w:rsidRPr="00E655E3" w:rsidRDefault="004D3B4A" w:rsidP="004D3B4A">
      <w:pPr>
        <w:pStyle w:val="BodyText"/>
        <w:rPr>
          <w:szCs w:val="18"/>
        </w:rPr>
      </w:pPr>
      <w:bookmarkStart w:id="9" w:name="_Toc530739903"/>
    </w:p>
    <w:bookmarkEnd w:id="9"/>
    <w:p w14:paraId="0897CDA2" w14:textId="02CF0BAA" w:rsidR="0015438E" w:rsidRPr="00E655E3" w:rsidRDefault="0015438E" w:rsidP="00B37179">
      <w:pPr>
        <w:ind w:left="426"/>
        <w:rPr>
          <w:sz w:val="18"/>
          <w:szCs w:val="18"/>
        </w:rPr>
      </w:pPr>
    </w:p>
    <w:bookmarkStart w:id="10" w:name="_MON_1660038640"/>
    <w:bookmarkEnd w:id="10"/>
    <w:p w14:paraId="4D58EFC8" w14:textId="4C50685B" w:rsidR="0015438E" w:rsidRPr="00E655E3" w:rsidRDefault="003C1E5D">
      <w:pPr>
        <w:spacing w:after="200" w:line="276" w:lineRule="auto"/>
        <w:rPr>
          <w:sz w:val="18"/>
          <w:szCs w:val="18"/>
        </w:rPr>
      </w:pPr>
      <w:r w:rsidRPr="00E655E3">
        <w:rPr>
          <w:szCs w:val="18"/>
        </w:rPr>
        <w:object w:dxaOrig="9617" w:dyaOrig="6953" w14:anchorId="7468AD27">
          <v:shape id="_x0000_i1028" type="#_x0000_t75" style="width:457.2pt;height:141pt" o:ole="" o:preferrelative="f">
            <v:imagedata r:id="rId18" o:title="" cropbottom="39508f"/>
            <o:lock v:ext="edit" aspectratio="f"/>
          </v:shape>
          <o:OLEObject Type="Embed" ProgID="Excel.Sheet.12" ShapeID="_x0000_i1028" DrawAspect="Content" ObjectID="_1675854433" r:id="rId19"/>
        </w:object>
      </w:r>
      <w:r w:rsidR="0015438E" w:rsidRPr="00E655E3">
        <w:rPr>
          <w:sz w:val="18"/>
          <w:szCs w:val="18"/>
        </w:rPr>
        <w:br w:type="page"/>
      </w:r>
    </w:p>
    <w:p w14:paraId="37AEE063" w14:textId="7D8BF921" w:rsidR="004D3B4A" w:rsidRPr="00E655E3" w:rsidRDefault="009E551F" w:rsidP="008D1B86">
      <w:pPr>
        <w:pStyle w:val="Heading2"/>
        <w:numPr>
          <w:ilvl w:val="0"/>
          <w:numId w:val="11"/>
        </w:numPr>
        <w:rPr>
          <w:szCs w:val="18"/>
        </w:rPr>
      </w:pPr>
      <w:r w:rsidRPr="00E655E3">
        <w:rPr>
          <w:szCs w:val="18"/>
        </w:rPr>
        <w:lastRenderedPageBreak/>
        <w:t>Zásoby</w:t>
      </w:r>
    </w:p>
    <w:p w14:paraId="7B300DBD" w14:textId="77777777" w:rsidR="009E551F" w:rsidRPr="00E655E3" w:rsidRDefault="009E551F" w:rsidP="009E551F"/>
    <w:p w14:paraId="4AE31A5E" w14:textId="77777777" w:rsidR="004D3B4A" w:rsidRPr="00E655E3" w:rsidRDefault="00750629" w:rsidP="004D3B4A">
      <w:pPr>
        <w:pStyle w:val="BodyText"/>
        <w:rPr>
          <w:szCs w:val="18"/>
        </w:rPr>
      </w:pPr>
      <w:r w:rsidRPr="00E655E3">
        <w:rPr>
          <w:szCs w:val="18"/>
        </w:rPr>
        <w:t>Vývoj opravnej položky v priebehu účtovného obdobia je uvedený v nasledujúcom prehľade:</w:t>
      </w:r>
    </w:p>
    <w:p w14:paraId="52415E33" w14:textId="77777777" w:rsidR="004D3B4A" w:rsidRPr="00E655E3" w:rsidRDefault="004D3B4A" w:rsidP="004D3B4A">
      <w:pPr>
        <w:pStyle w:val="BodyText"/>
        <w:rPr>
          <w:szCs w:val="18"/>
        </w:rPr>
      </w:pPr>
    </w:p>
    <w:bookmarkStart w:id="11" w:name="_MON_1405926912"/>
    <w:bookmarkEnd w:id="11"/>
    <w:p w14:paraId="48B07B3E" w14:textId="69B1448A" w:rsidR="001238C6" w:rsidRPr="00E655E3" w:rsidRDefault="0000070F">
      <w:pPr>
        <w:ind w:left="425"/>
        <w:rPr>
          <w:sz w:val="18"/>
          <w:szCs w:val="18"/>
        </w:rPr>
      </w:pPr>
      <w:r w:rsidRPr="00E655E3">
        <w:rPr>
          <w:sz w:val="18"/>
          <w:szCs w:val="18"/>
        </w:rPr>
        <w:object w:dxaOrig="9170" w:dyaOrig="3669" w14:anchorId="3ECE079A">
          <v:shape id="_x0000_i1029" type="#_x0000_t75" style="width:440.4pt;height:197.4pt" o:ole="" o:preferrelative="f">
            <v:imagedata r:id="rId20" o:title=""/>
            <o:lock v:ext="edit" aspectratio="f"/>
          </v:shape>
          <o:OLEObject Type="Embed" ProgID="Excel.Sheet.12" ShapeID="_x0000_i1029" DrawAspect="Content" ObjectID="_1675854434" r:id="rId21"/>
        </w:object>
      </w:r>
    </w:p>
    <w:p w14:paraId="30C7A737" w14:textId="3B65BA7F" w:rsidR="00E34DCA" w:rsidRPr="00E655E3" w:rsidRDefault="00E34DCA">
      <w:pPr>
        <w:ind w:left="425"/>
        <w:rPr>
          <w:sz w:val="18"/>
          <w:szCs w:val="18"/>
        </w:rPr>
      </w:pPr>
    </w:p>
    <w:p w14:paraId="7666B6E7" w14:textId="77777777" w:rsidR="00086A82" w:rsidRPr="00E655E3" w:rsidRDefault="00086A82" w:rsidP="004D3B4A">
      <w:pPr>
        <w:pStyle w:val="BodyText"/>
        <w:rPr>
          <w:szCs w:val="18"/>
        </w:rPr>
      </w:pPr>
    </w:p>
    <w:p w14:paraId="5D83B886" w14:textId="77777777" w:rsidR="004D3B4A" w:rsidRPr="00E655E3" w:rsidRDefault="004D3B4A" w:rsidP="004D3B4A">
      <w:pPr>
        <w:pStyle w:val="BodyText"/>
        <w:rPr>
          <w:szCs w:val="18"/>
        </w:rPr>
      </w:pPr>
      <w:r w:rsidRPr="00E655E3">
        <w:rPr>
          <w:szCs w:val="18"/>
        </w:rPr>
        <w:t>Zníženie úžitkovej hodnoty zásob bolo zohľadnené vytvorením opravnej položky. Úžitková hodnota zásob sa znížila predovšetkým v dôsledku zmeny výrobného sortimentu, nadmernosti zásob a zníženia predajných cien.</w:t>
      </w:r>
    </w:p>
    <w:p w14:paraId="214AC938" w14:textId="77777777" w:rsidR="004D3B4A" w:rsidRPr="00E655E3" w:rsidRDefault="004D3B4A" w:rsidP="004D3B4A">
      <w:pPr>
        <w:pStyle w:val="BodyText"/>
        <w:rPr>
          <w:szCs w:val="18"/>
        </w:rPr>
      </w:pPr>
    </w:p>
    <w:p w14:paraId="50BAE9B3" w14:textId="77777777" w:rsidR="00AE5250" w:rsidRPr="00E655E3" w:rsidRDefault="00AE5250" w:rsidP="004D3B4A">
      <w:pPr>
        <w:pStyle w:val="BodyText"/>
        <w:rPr>
          <w:szCs w:val="18"/>
        </w:rPr>
      </w:pPr>
    </w:p>
    <w:p w14:paraId="2DA44641" w14:textId="77777777" w:rsidR="0085196C" w:rsidRPr="00E655E3" w:rsidRDefault="000C17C3">
      <w:pPr>
        <w:spacing w:after="200" w:line="276" w:lineRule="auto"/>
        <w:rPr>
          <w:sz w:val="18"/>
          <w:szCs w:val="18"/>
        </w:rPr>
      </w:pPr>
      <w:r w:rsidRPr="00E655E3">
        <w:rPr>
          <w:sz w:val="18"/>
          <w:szCs w:val="18"/>
        </w:rPr>
        <w:br w:type="page"/>
      </w:r>
    </w:p>
    <w:p w14:paraId="1D376030" w14:textId="4AF85AFF" w:rsidR="005D2A89" w:rsidRPr="00E655E3" w:rsidRDefault="009E551F" w:rsidP="008D1B86">
      <w:pPr>
        <w:pStyle w:val="Heading2"/>
        <w:numPr>
          <w:ilvl w:val="0"/>
          <w:numId w:val="11"/>
        </w:numPr>
        <w:rPr>
          <w:szCs w:val="18"/>
        </w:rPr>
      </w:pPr>
      <w:r w:rsidRPr="00E655E3">
        <w:rPr>
          <w:szCs w:val="18"/>
        </w:rPr>
        <w:lastRenderedPageBreak/>
        <w:t>Pohľadávky</w:t>
      </w:r>
    </w:p>
    <w:p w14:paraId="3276CCD8" w14:textId="271D763A" w:rsidR="002F4161" w:rsidRPr="00E655E3" w:rsidRDefault="002F4161" w:rsidP="002F4161">
      <w:pPr>
        <w:keepNext/>
        <w:ind w:left="425"/>
        <w:rPr>
          <w:sz w:val="18"/>
          <w:szCs w:val="18"/>
        </w:rPr>
      </w:pPr>
      <w:r w:rsidRPr="00E655E3">
        <w:rPr>
          <w:sz w:val="18"/>
          <w:szCs w:val="18"/>
        </w:rPr>
        <w:t xml:space="preserve">Medzi najvýznamnejšie pohľadávky z obchodného </w:t>
      </w:r>
      <w:r w:rsidR="00436F3B">
        <w:rPr>
          <w:sz w:val="18"/>
          <w:szCs w:val="18"/>
        </w:rPr>
        <w:t>styku patria k 31. decembru 2020</w:t>
      </w:r>
      <w:r w:rsidRPr="00E655E3">
        <w:rPr>
          <w:sz w:val="18"/>
          <w:szCs w:val="18"/>
        </w:rPr>
        <w:t xml:space="preserve"> pohľadávky voči nasledovným spoločnostiam:</w:t>
      </w:r>
    </w:p>
    <w:bookmarkStart w:id="12" w:name="_MON_1596286470"/>
    <w:bookmarkEnd w:id="12"/>
    <w:p w14:paraId="7071D4DF" w14:textId="3C0C30A3" w:rsidR="00CA441D" w:rsidRPr="00E655E3" w:rsidRDefault="0000070F" w:rsidP="002F4161">
      <w:pPr>
        <w:pStyle w:val="BodyText"/>
        <w:rPr>
          <w:szCs w:val="18"/>
        </w:rPr>
      </w:pPr>
      <w:r w:rsidRPr="00E655E3">
        <w:rPr>
          <w:szCs w:val="18"/>
        </w:rPr>
        <w:object w:dxaOrig="8647" w:dyaOrig="1650" w14:anchorId="6ED3126D">
          <v:shape id="_x0000_i1030" type="#_x0000_t75" style="width:433.8pt;height:81.6pt" o:ole="">
            <v:imagedata r:id="rId22" o:title=""/>
          </v:shape>
          <o:OLEObject Type="Embed" ProgID="Excel.Sheet.12" ShapeID="_x0000_i1030" DrawAspect="Content" ObjectID="_1675854435" r:id="rId23"/>
        </w:object>
      </w:r>
    </w:p>
    <w:p w14:paraId="60973613" w14:textId="77777777" w:rsidR="00241267" w:rsidRPr="00E655E3" w:rsidRDefault="00241267" w:rsidP="00CA441D">
      <w:pPr>
        <w:pStyle w:val="BodyText"/>
        <w:rPr>
          <w:szCs w:val="18"/>
        </w:rPr>
      </w:pPr>
    </w:p>
    <w:p w14:paraId="5A005B22" w14:textId="1A30E393" w:rsidR="00CA441D" w:rsidRPr="00E655E3" w:rsidRDefault="00750629" w:rsidP="00CA441D">
      <w:pPr>
        <w:pStyle w:val="BodyText"/>
        <w:rPr>
          <w:szCs w:val="18"/>
        </w:rPr>
      </w:pPr>
      <w:r w:rsidRPr="00E655E3">
        <w:rPr>
          <w:szCs w:val="18"/>
        </w:rPr>
        <w:t>Vývoj opravnej položky v priebehu účtovného obdobia je zobrazený v nasledujúcom prehľade:</w:t>
      </w:r>
    </w:p>
    <w:p w14:paraId="6D9C7F3A" w14:textId="2A50559C" w:rsidR="00CA441D" w:rsidRPr="00E655E3" w:rsidRDefault="00CA441D" w:rsidP="00CA441D">
      <w:pPr>
        <w:pStyle w:val="BodyText"/>
        <w:rPr>
          <w:szCs w:val="18"/>
        </w:rPr>
      </w:pPr>
    </w:p>
    <w:p w14:paraId="66F10FF8" w14:textId="77777777" w:rsidR="000A5633" w:rsidRPr="00E655E3" w:rsidRDefault="000A5633" w:rsidP="00CA441D">
      <w:pPr>
        <w:pStyle w:val="BodyText"/>
        <w:rPr>
          <w:szCs w:val="18"/>
        </w:rPr>
      </w:pPr>
    </w:p>
    <w:bookmarkStart w:id="13" w:name="_MON_1405930601"/>
    <w:bookmarkEnd w:id="13"/>
    <w:p w14:paraId="4B66FB3C" w14:textId="77B9B990" w:rsidR="00086A82" w:rsidRPr="00E655E3" w:rsidRDefault="0000070F" w:rsidP="00D10E59">
      <w:pPr>
        <w:pStyle w:val="BodyText"/>
        <w:rPr>
          <w:szCs w:val="18"/>
        </w:rPr>
      </w:pPr>
      <w:r w:rsidRPr="00E655E3">
        <w:rPr>
          <w:szCs w:val="18"/>
        </w:rPr>
        <w:object w:dxaOrig="9119" w:dyaOrig="4530" w14:anchorId="420934D9">
          <v:shape id="_x0000_i1031" type="#_x0000_t75" style="width:449.4pt;height:237.6pt" o:ole="" o:preferrelative="f">
            <v:imagedata r:id="rId24" o:title="" cropbottom="2458f" cropright="-442f"/>
            <o:lock v:ext="edit" aspectratio="f"/>
          </v:shape>
          <o:OLEObject Type="Embed" ProgID="Excel.Sheet.12" ShapeID="_x0000_i1031" DrawAspect="Content" ObjectID="_1675854436" r:id="rId25"/>
        </w:object>
      </w:r>
    </w:p>
    <w:p w14:paraId="50B7AB0E" w14:textId="762ED383" w:rsidR="00710756" w:rsidRPr="00E655E3" w:rsidRDefault="00710756" w:rsidP="00D10E59">
      <w:pPr>
        <w:pStyle w:val="BodyText"/>
        <w:rPr>
          <w:szCs w:val="18"/>
        </w:rPr>
      </w:pPr>
      <w:r w:rsidRPr="00E655E3">
        <w:rPr>
          <w:szCs w:val="18"/>
        </w:rPr>
        <w:t>Opravné položky k pohľadávkam zohľadňujú bonitu klienta a jeho schopnosť splácať svoje záväzky.</w:t>
      </w:r>
    </w:p>
    <w:p w14:paraId="69BB3C45" w14:textId="77777777" w:rsidR="00710756" w:rsidRPr="00E655E3" w:rsidRDefault="00710756" w:rsidP="00D10E59">
      <w:pPr>
        <w:pStyle w:val="BodyText"/>
        <w:rPr>
          <w:szCs w:val="18"/>
        </w:rPr>
      </w:pPr>
    </w:p>
    <w:p w14:paraId="44331163" w14:textId="13ED685A" w:rsidR="00710756" w:rsidRPr="00E655E3" w:rsidRDefault="00710756" w:rsidP="00D10E59">
      <w:pPr>
        <w:pStyle w:val="BodyText"/>
        <w:rPr>
          <w:szCs w:val="18"/>
        </w:rPr>
      </w:pPr>
      <w:r w:rsidRPr="00E655E3">
        <w:rPr>
          <w:szCs w:val="18"/>
        </w:rPr>
        <w:t>K použitiu opravnej položky dochádza pri úhrade alebo odpísaní pohľadávky po splatnosti, ku ktorej bola v minulosti vytvorená opravná položka.</w:t>
      </w:r>
    </w:p>
    <w:p w14:paraId="4F040945" w14:textId="77777777" w:rsidR="00710756" w:rsidRPr="00E655E3" w:rsidRDefault="00710756" w:rsidP="00D10E59">
      <w:pPr>
        <w:pStyle w:val="BodyText"/>
        <w:rPr>
          <w:szCs w:val="18"/>
        </w:rPr>
      </w:pPr>
    </w:p>
    <w:p w14:paraId="68E46C9D" w14:textId="78DE26EC" w:rsidR="00710756" w:rsidRPr="00E655E3" w:rsidRDefault="00710756" w:rsidP="00D10E59">
      <w:pPr>
        <w:pStyle w:val="BodyText"/>
        <w:rPr>
          <w:szCs w:val="18"/>
        </w:rPr>
      </w:pPr>
      <w:r w:rsidRPr="00E655E3">
        <w:rPr>
          <w:szCs w:val="18"/>
        </w:rPr>
        <w:t xml:space="preserve">K zrušeniu opravnej položky dochádza v prípadoch </w:t>
      </w:r>
      <w:r w:rsidR="002345DE" w:rsidRPr="00E655E3">
        <w:rPr>
          <w:szCs w:val="18"/>
        </w:rPr>
        <w:t>keď sa významne znížilo riziko, že dlžník pohľadávku nesplatí.</w:t>
      </w:r>
    </w:p>
    <w:p w14:paraId="312A288E" w14:textId="77777777" w:rsidR="00710756" w:rsidRPr="00E655E3" w:rsidRDefault="00710756" w:rsidP="00D10E59">
      <w:pPr>
        <w:pStyle w:val="BodyText"/>
        <w:rPr>
          <w:szCs w:val="18"/>
        </w:rPr>
      </w:pPr>
    </w:p>
    <w:p w14:paraId="7D88232B" w14:textId="77777777" w:rsidR="002345DE" w:rsidRPr="00E655E3" w:rsidRDefault="002345DE" w:rsidP="00D10E59">
      <w:pPr>
        <w:pStyle w:val="BodyText"/>
        <w:rPr>
          <w:szCs w:val="18"/>
        </w:rPr>
      </w:pPr>
    </w:p>
    <w:p w14:paraId="4BD9BA6D" w14:textId="60D8F7D8" w:rsidR="000604B6" w:rsidRPr="00E655E3" w:rsidRDefault="00CA441D" w:rsidP="00E518C8">
      <w:pPr>
        <w:pStyle w:val="BodyText"/>
        <w:ind w:left="0" w:firstLine="426"/>
        <w:rPr>
          <w:szCs w:val="18"/>
        </w:rPr>
      </w:pPr>
      <w:r w:rsidRPr="00E655E3">
        <w:rPr>
          <w:szCs w:val="18"/>
        </w:rPr>
        <w:t xml:space="preserve">Veková štruktúra pohľadávok </w:t>
      </w:r>
      <w:r w:rsidR="00515879" w:rsidRPr="00E655E3">
        <w:rPr>
          <w:szCs w:val="18"/>
        </w:rPr>
        <w:t xml:space="preserve">za bežné účtovné obdobie </w:t>
      </w:r>
      <w:r w:rsidRPr="00E655E3">
        <w:rPr>
          <w:szCs w:val="18"/>
        </w:rPr>
        <w:t>je uvedená v nasledujúcom prehľade:</w:t>
      </w:r>
    </w:p>
    <w:p w14:paraId="05081B7F" w14:textId="77777777" w:rsidR="000604B6" w:rsidRPr="00E655E3" w:rsidRDefault="000604B6" w:rsidP="00B50225">
      <w:pPr>
        <w:pStyle w:val="BodyText"/>
        <w:ind w:left="0"/>
        <w:rPr>
          <w:szCs w:val="18"/>
        </w:rPr>
      </w:pPr>
    </w:p>
    <w:bookmarkStart w:id="14" w:name="_MON_1549022230"/>
    <w:bookmarkEnd w:id="14"/>
    <w:p w14:paraId="6ABA16FD" w14:textId="39E6FC25" w:rsidR="002345DE" w:rsidRPr="00E655E3" w:rsidRDefault="0000070F" w:rsidP="00B50225">
      <w:pPr>
        <w:pStyle w:val="BodyText"/>
        <w:ind w:left="0"/>
        <w:rPr>
          <w:szCs w:val="18"/>
        </w:rPr>
      </w:pPr>
      <w:r w:rsidRPr="00E655E3">
        <w:rPr>
          <w:szCs w:val="18"/>
        </w:rPr>
        <w:object w:dxaOrig="8618" w:dyaOrig="1789" w14:anchorId="7DBDD9B3">
          <v:shape id="_x0000_i1032" type="#_x0000_t75" style="width:6in;height:88.2pt" o:ole="">
            <v:imagedata r:id="rId26" o:title=""/>
          </v:shape>
          <o:OLEObject Type="Embed" ProgID="Excel.Sheet.12" ShapeID="_x0000_i1032" DrawAspect="Content" ObjectID="_1675854437" r:id="rId27"/>
        </w:object>
      </w:r>
    </w:p>
    <w:p w14:paraId="09B6107E" w14:textId="084744C2" w:rsidR="00B570F4" w:rsidRPr="00E655E3" w:rsidRDefault="00B570F4" w:rsidP="000604B6">
      <w:pPr>
        <w:pStyle w:val="BodyText"/>
        <w:ind w:left="0"/>
        <w:rPr>
          <w:szCs w:val="18"/>
        </w:rPr>
      </w:pPr>
    </w:p>
    <w:p w14:paraId="60B96FA4" w14:textId="77777777" w:rsidR="00B570F4" w:rsidRPr="00E655E3" w:rsidRDefault="00B570F4">
      <w:pPr>
        <w:spacing w:after="200" w:line="276" w:lineRule="auto"/>
        <w:rPr>
          <w:sz w:val="18"/>
          <w:szCs w:val="18"/>
          <w:lang w:val="en-US"/>
        </w:rPr>
      </w:pPr>
      <w:r w:rsidRPr="00E655E3">
        <w:rPr>
          <w:szCs w:val="18"/>
        </w:rPr>
        <w:br w:type="page"/>
      </w:r>
    </w:p>
    <w:p w14:paraId="0B266A44" w14:textId="022841E3" w:rsidR="00DA04EB" w:rsidRPr="007A6FD4" w:rsidRDefault="009E551F" w:rsidP="008D1B86">
      <w:pPr>
        <w:pStyle w:val="Heading2"/>
        <w:numPr>
          <w:ilvl w:val="0"/>
          <w:numId w:val="11"/>
        </w:numPr>
        <w:rPr>
          <w:szCs w:val="18"/>
        </w:rPr>
      </w:pPr>
      <w:bookmarkStart w:id="15" w:name="_Toc530739905"/>
      <w:r w:rsidRPr="007A6FD4">
        <w:rPr>
          <w:szCs w:val="18"/>
        </w:rPr>
        <w:lastRenderedPageBreak/>
        <w:t>Odložená daňová pohľadávka</w:t>
      </w:r>
    </w:p>
    <w:p w14:paraId="127A8AB7" w14:textId="6CA1AA59" w:rsidR="009E551F" w:rsidRPr="00E655E3" w:rsidRDefault="009E551F" w:rsidP="009E551F">
      <w:pPr>
        <w:ind w:left="360"/>
        <w:rPr>
          <w:sz w:val="18"/>
          <w:szCs w:val="18"/>
        </w:rPr>
      </w:pPr>
      <w:r w:rsidRPr="00E655E3">
        <w:rPr>
          <w:sz w:val="18"/>
          <w:szCs w:val="18"/>
        </w:rPr>
        <w:t>Výpočet odloženej daňovej pohľadávky je uvedený v nasledujúcom prehľade:</w:t>
      </w:r>
    </w:p>
    <w:p w14:paraId="43AD5BA5" w14:textId="77777777" w:rsidR="009E551F" w:rsidRPr="00E655E3" w:rsidRDefault="009E551F" w:rsidP="009E551F">
      <w:pPr>
        <w:ind w:left="360"/>
      </w:pPr>
    </w:p>
    <w:bookmarkStart w:id="16" w:name="_MON_1426678891"/>
    <w:bookmarkEnd w:id="16"/>
    <w:p w14:paraId="6C31C24D" w14:textId="096D1857" w:rsidR="00DA04EB" w:rsidRPr="00E655E3" w:rsidRDefault="0000070F" w:rsidP="00AA1BE7">
      <w:pPr>
        <w:ind w:left="426"/>
      </w:pPr>
      <w:r w:rsidRPr="00E655E3">
        <w:object w:dxaOrig="8991" w:dyaOrig="2895" w14:anchorId="4BF7E754">
          <v:shape id="_x0000_i1033" type="#_x0000_t75" style="width:426pt;height:157.2pt" o:ole="" o:preferrelative="f">
            <v:imagedata r:id="rId28" o:title=""/>
            <o:lock v:ext="edit" aspectratio="f"/>
          </v:shape>
          <o:OLEObject Type="Embed" ProgID="Excel.Sheet.12" ShapeID="_x0000_i1033" DrawAspect="Content" ObjectID="_1675854438" r:id="rId29"/>
        </w:object>
      </w:r>
    </w:p>
    <w:p w14:paraId="594FB504" w14:textId="77777777" w:rsidR="00F445A0" w:rsidRPr="00E655E3" w:rsidRDefault="006863AA" w:rsidP="006863AA">
      <w:pPr>
        <w:tabs>
          <w:tab w:val="left" w:pos="426"/>
        </w:tabs>
      </w:pPr>
      <w:r w:rsidRPr="00E655E3">
        <w:tab/>
      </w:r>
    </w:p>
    <w:p w14:paraId="48ED906C" w14:textId="77777777" w:rsidR="00F445A0" w:rsidRPr="00E655E3" w:rsidRDefault="00F445A0" w:rsidP="006863AA">
      <w:pPr>
        <w:tabs>
          <w:tab w:val="left" w:pos="426"/>
        </w:tabs>
      </w:pPr>
    </w:p>
    <w:p w14:paraId="3F0D7962" w14:textId="294B4D9F" w:rsidR="00DA04EB" w:rsidRPr="00E655E3" w:rsidRDefault="006863AA" w:rsidP="006863AA">
      <w:pPr>
        <w:tabs>
          <w:tab w:val="left" w:pos="426"/>
        </w:tabs>
        <w:rPr>
          <w:sz w:val="18"/>
          <w:szCs w:val="18"/>
        </w:rPr>
      </w:pPr>
      <w:r w:rsidRPr="00E655E3">
        <w:rPr>
          <w:sz w:val="18"/>
          <w:szCs w:val="18"/>
        </w:rPr>
        <w:t>Odložená daňová pohľadávka sa vykázala vo výške, v ktorej je pravdepodobné, že sa v budúcnosti využije.</w:t>
      </w:r>
    </w:p>
    <w:p w14:paraId="6AF7948B" w14:textId="77777777" w:rsidR="006863AA" w:rsidRPr="00E655E3" w:rsidRDefault="006863AA" w:rsidP="00DA04EB"/>
    <w:bookmarkStart w:id="17" w:name="_MON_1549026022"/>
    <w:bookmarkEnd w:id="17"/>
    <w:p w14:paraId="2CBA97C9" w14:textId="5FF3F376" w:rsidR="006863AA" w:rsidRPr="00E655E3" w:rsidRDefault="006A2519" w:rsidP="006863AA">
      <w:pPr>
        <w:ind w:left="426"/>
      </w:pPr>
      <w:r w:rsidRPr="00E655E3">
        <w:object w:dxaOrig="8065" w:dyaOrig="2056" w14:anchorId="7FBD07D1">
          <v:shape id="_x0000_i1074" type="#_x0000_t75" style="width:402.6pt;height:102pt" o:ole="">
            <v:imagedata r:id="rId30" o:title=""/>
          </v:shape>
          <o:OLEObject Type="Embed" ProgID="Excel.Sheet.12" ShapeID="_x0000_i1074" DrawAspect="Content" ObjectID="_1675854439" r:id="rId31"/>
        </w:object>
      </w:r>
    </w:p>
    <w:p w14:paraId="0537C4BE" w14:textId="77777777" w:rsidR="006863AA" w:rsidRPr="00E655E3" w:rsidRDefault="006863AA" w:rsidP="006863AA">
      <w:pPr>
        <w:ind w:left="426"/>
      </w:pPr>
    </w:p>
    <w:p w14:paraId="478358A2" w14:textId="77777777" w:rsidR="006863AA" w:rsidRPr="00E655E3" w:rsidRDefault="006863AA" w:rsidP="006863AA">
      <w:pPr>
        <w:ind w:left="426"/>
      </w:pPr>
    </w:p>
    <w:p w14:paraId="73DCE010" w14:textId="77777777" w:rsidR="00000F73" w:rsidRPr="00E655E3" w:rsidRDefault="00000F73" w:rsidP="00000F73"/>
    <w:p w14:paraId="3EAFB004" w14:textId="6542934C" w:rsidR="00CA441D" w:rsidRPr="00E655E3" w:rsidRDefault="009F14F2" w:rsidP="009E551F">
      <w:pPr>
        <w:pStyle w:val="Heading2"/>
        <w:rPr>
          <w:szCs w:val="18"/>
        </w:rPr>
      </w:pPr>
      <w:r w:rsidRPr="00E655E3">
        <w:rPr>
          <w:szCs w:val="18"/>
        </w:rPr>
        <w:t xml:space="preserve">Finančné </w:t>
      </w:r>
      <w:r w:rsidR="00CA441D" w:rsidRPr="00E655E3">
        <w:rPr>
          <w:szCs w:val="18"/>
        </w:rPr>
        <w:t>účty</w:t>
      </w:r>
      <w:bookmarkEnd w:id="15"/>
    </w:p>
    <w:p w14:paraId="75004E29" w14:textId="77777777" w:rsidR="00CA441D" w:rsidRPr="00E655E3" w:rsidRDefault="00CA441D" w:rsidP="00CA441D">
      <w:pPr>
        <w:pStyle w:val="BodyText"/>
        <w:rPr>
          <w:szCs w:val="18"/>
        </w:rPr>
      </w:pPr>
    </w:p>
    <w:p w14:paraId="27C36A64" w14:textId="398EA05F" w:rsidR="00CA441D" w:rsidRPr="00E655E3" w:rsidRDefault="00CA441D" w:rsidP="00CA441D">
      <w:pPr>
        <w:pStyle w:val="BodyText"/>
        <w:rPr>
          <w:szCs w:val="18"/>
        </w:rPr>
      </w:pPr>
      <w:r w:rsidRPr="00E655E3">
        <w:rPr>
          <w:szCs w:val="18"/>
        </w:rPr>
        <w:t>Ako finančné účty sú vykázané peniaze v pokladnici</w:t>
      </w:r>
      <w:r w:rsidR="00000F73" w:rsidRPr="00E655E3">
        <w:rPr>
          <w:szCs w:val="18"/>
        </w:rPr>
        <w:t>, účty v bankách a ceniny</w:t>
      </w:r>
      <w:r w:rsidRPr="00E655E3">
        <w:rPr>
          <w:szCs w:val="18"/>
        </w:rPr>
        <w:t>. Účtami v bankách môže Spoločnosť voľne disponovať</w:t>
      </w:r>
      <w:r w:rsidR="001D2939" w:rsidRPr="00E655E3">
        <w:rPr>
          <w:szCs w:val="18"/>
        </w:rPr>
        <w:t>.</w:t>
      </w:r>
      <w:r w:rsidRPr="00E655E3">
        <w:rPr>
          <w:szCs w:val="18"/>
        </w:rPr>
        <w:t xml:space="preserve"> </w:t>
      </w:r>
    </w:p>
    <w:bookmarkStart w:id="18" w:name="_MON_1405930822"/>
    <w:bookmarkEnd w:id="18"/>
    <w:p w14:paraId="0ED53C99" w14:textId="0B6B32C9" w:rsidR="00442157" w:rsidRPr="00E655E3" w:rsidRDefault="0000070F" w:rsidP="00CA441D">
      <w:pPr>
        <w:pStyle w:val="BodyText"/>
        <w:rPr>
          <w:szCs w:val="18"/>
        </w:rPr>
      </w:pPr>
      <w:r w:rsidRPr="00E655E3">
        <w:rPr>
          <w:szCs w:val="18"/>
        </w:rPr>
        <w:object w:dxaOrig="9040" w:dyaOrig="1972" w14:anchorId="4BE97F65">
          <v:shape id="_x0000_i1035" type="#_x0000_t75" style="width:442.2pt;height:105.6pt" o:ole="" o:preferrelative="f">
            <v:imagedata r:id="rId32" o:title=""/>
            <o:lock v:ext="edit" aspectratio="f"/>
          </v:shape>
          <o:OLEObject Type="Embed" ProgID="Excel.Sheet.12" ShapeID="_x0000_i1035" DrawAspect="Content" ObjectID="_1675854440" r:id="rId33"/>
        </w:object>
      </w:r>
    </w:p>
    <w:p w14:paraId="307C3E1E" w14:textId="69EBF76F" w:rsidR="00D10E59" w:rsidRPr="00E655E3" w:rsidRDefault="00E56C30" w:rsidP="00E56C30">
      <w:pPr>
        <w:spacing w:after="200" w:line="276" w:lineRule="auto"/>
        <w:rPr>
          <w:szCs w:val="18"/>
        </w:rPr>
      </w:pPr>
      <w:bookmarkStart w:id="19" w:name="_Toc530739906"/>
      <w:bookmarkStart w:id="20" w:name="_GoBack"/>
      <w:bookmarkEnd w:id="20"/>
      <w:r w:rsidRPr="00E655E3">
        <w:rPr>
          <w:szCs w:val="18"/>
        </w:rPr>
        <w:br w:type="page"/>
      </w:r>
    </w:p>
    <w:p w14:paraId="795FFFD0" w14:textId="40092158" w:rsidR="00CA441D" w:rsidRPr="00E655E3" w:rsidRDefault="00CA441D" w:rsidP="009E551F">
      <w:pPr>
        <w:pStyle w:val="Heading2"/>
        <w:rPr>
          <w:szCs w:val="18"/>
        </w:rPr>
      </w:pPr>
      <w:r w:rsidRPr="00E655E3">
        <w:rPr>
          <w:szCs w:val="18"/>
        </w:rPr>
        <w:lastRenderedPageBreak/>
        <w:t>Časové rozlíšenie</w:t>
      </w:r>
      <w:bookmarkEnd w:id="19"/>
    </w:p>
    <w:p w14:paraId="24852BE0" w14:textId="77777777" w:rsidR="00574527" w:rsidRPr="00E655E3" w:rsidRDefault="00574527" w:rsidP="00CA441D">
      <w:pPr>
        <w:pStyle w:val="BodyText"/>
        <w:rPr>
          <w:szCs w:val="18"/>
        </w:rPr>
      </w:pPr>
    </w:p>
    <w:bookmarkStart w:id="21" w:name="_MON_1405947617"/>
    <w:bookmarkEnd w:id="21"/>
    <w:p w14:paraId="6CFA2180" w14:textId="641DCF05" w:rsidR="00B12204" w:rsidRPr="00E655E3" w:rsidRDefault="0000070F" w:rsidP="00333DC5">
      <w:pPr>
        <w:pStyle w:val="BodyText"/>
        <w:rPr>
          <w:szCs w:val="18"/>
          <w:lang w:val="de-DE"/>
        </w:rPr>
      </w:pPr>
      <w:r w:rsidRPr="00E655E3">
        <w:rPr>
          <w:szCs w:val="18"/>
          <w:lang w:val="de-DE"/>
        </w:rPr>
        <w:object w:dxaOrig="9027" w:dyaOrig="4340" w14:anchorId="19B21AEF">
          <v:shape id="_x0000_i1036" type="#_x0000_t75" style="width:441.6pt;height:238.2pt" o:ole="" o:preferrelative="f">
            <v:imagedata r:id="rId34" o:title=""/>
            <o:lock v:ext="edit" aspectratio="f"/>
          </v:shape>
          <o:OLEObject Type="Embed" ProgID="Excel.Sheet.12" ShapeID="_x0000_i1036" DrawAspect="Content" ObjectID="_1675854441" r:id="rId35"/>
        </w:object>
      </w:r>
    </w:p>
    <w:p w14:paraId="69255FF1" w14:textId="77777777" w:rsidR="00491AF0" w:rsidRPr="00E655E3" w:rsidRDefault="00491AF0" w:rsidP="00491AF0">
      <w:pPr>
        <w:pStyle w:val="BodyText"/>
        <w:rPr>
          <w:szCs w:val="18"/>
        </w:rPr>
      </w:pPr>
    </w:p>
    <w:p w14:paraId="59DE846E" w14:textId="0C3BF3E0" w:rsidR="00491AF0" w:rsidRPr="00E655E3" w:rsidRDefault="00491AF0" w:rsidP="00381E21">
      <w:pPr>
        <w:pStyle w:val="Heading2"/>
      </w:pPr>
      <w:bookmarkStart w:id="22" w:name="_Toc530739908"/>
      <w:r w:rsidRPr="00E655E3">
        <w:t>Vlastné imanie</w:t>
      </w:r>
    </w:p>
    <w:p w14:paraId="6498B603" w14:textId="31BF5D45" w:rsidR="009D26AE" w:rsidRPr="00E655E3" w:rsidRDefault="009D26AE" w:rsidP="00333DC5">
      <w:pPr>
        <w:pStyle w:val="BodyText"/>
        <w:ind w:left="0"/>
        <w:rPr>
          <w:szCs w:val="18"/>
        </w:rPr>
      </w:pPr>
    </w:p>
    <w:p w14:paraId="37FF5EEA" w14:textId="77777777" w:rsidR="009D26AE" w:rsidRPr="00E655E3" w:rsidRDefault="009D26AE" w:rsidP="00491AF0">
      <w:pPr>
        <w:pStyle w:val="BodyText"/>
        <w:rPr>
          <w:szCs w:val="18"/>
        </w:rPr>
      </w:pPr>
    </w:p>
    <w:p w14:paraId="15A79D2C" w14:textId="526D7703" w:rsidR="009D26AE" w:rsidRPr="00E655E3" w:rsidRDefault="00381E21" w:rsidP="00AB4D95">
      <w:pPr>
        <w:pStyle w:val="BodyText"/>
        <w:rPr>
          <w:szCs w:val="18"/>
        </w:rPr>
      </w:pPr>
      <w:r w:rsidRPr="00FD465B">
        <w:rPr>
          <w:szCs w:val="18"/>
        </w:rPr>
        <w:t>Základné</w:t>
      </w:r>
      <w:r w:rsidR="006A15A0" w:rsidRPr="00FD465B">
        <w:rPr>
          <w:szCs w:val="18"/>
        </w:rPr>
        <w:t xml:space="preserve"> imanie S</w:t>
      </w:r>
      <w:r w:rsidR="00436F3B" w:rsidRPr="00FD465B">
        <w:rPr>
          <w:szCs w:val="18"/>
        </w:rPr>
        <w:t>poločnosti k 31.12.2020</w:t>
      </w:r>
      <w:r w:rsidRPr="00FD465B">
        <w:rPr>
          <w:szCs w:val="18"/>
        </w:rPr>
        <w:t xml:space="preserve"> </w:t>
      </w:r>
      <w:r w:rsidR="006A15A0" w:rsidRPr="00FD465B">
        <w:rPr>
          <w:szCs w:val="18"/>
        </w:rPr>
        <w:t>je 15 036 846</w:t>
      </w:r>
      <w:r w:rsidR="00AA693B" w:rsidRPr="00FD465B">
        <w:rPr>
          <w:szCs w:val="18"/>
        </w:rPr>
        <w:t xml:space="preserve"> EUR (k 31.12.201</w:t>
      </w:r>
      <w:r w:rsidR="00436F3B" w:rsidRPr="00FD465B">
        <w:rPr>
          <w:szCs w:val="18"/>
        </w:rPr>
        <w:t>9</w:t>
      </w:r>
      <w:r w:rsidRPr="00FD465B">
        <w:rPr>
          <w:szCs w:val="18"/>
        </w:rPr>
        <w:t xml:space="preserve">: </w:t>
      </w:r>
      <w:r w:rsidR="006A0CAC" w:rsidRPr="00FD465B">
        <w:rPr>
          <w:szCs w:val="18"/>
        </w:rPr>
        <w:t xml:space="preserve">15 036 846 </w:t>
      </w:r>
      <w:r w:rsidRPr="00FD465B">
        <w:rPr>
          <w:szCs w:val="18"/>
        </w:rPr>
        <w:t>EUR). Základné imanie</w:t>
      </w:r>
      <w:r w:rsidR="00AB4D95" w:rsidRPr="00FD465B">
        <w:rPr>
          <w:szCs w:val="18"/>
        </w:rPr>
        <w:t xml:space="preserve"> bolo splatené v plnom rozsahu.</w:t>
      </w:r>
    </w:p>
    <w:p w14:paraId="5708F85B" w14:textId="794BC4FE" w:rsidR="009D26AE" w:rsidRPr="00E655E3" w:rsidRDefault="009D26AE" w:rsidP="00491AF0">
      <w:pPr>
        <w:pStyle w:val="BodyText"/>
        <w:rPr>
          <w:szCs w:val="18"/>
        </w:rPr>
      </w:pPr>
    </w:p>
    <w:p w14:paraId="6AD1308B" w14:textId="77777777" w:rsidR="009D26AE" w:rsidRPr="00E655E3" w:rsidRDefault="009D26AE" w:rsidP="00491AF0">
      <w:pPr>
        <w:pStyle w:val="BodyText"/>
        <w:rPr>
          <w:szCs w:val="18"/>
        </w:rPr>
      </w:pPr>
    </w:p>
    <w:p w14:paraId="52949B44" w14:textId="123F2C47" w:rsidR="00381E21" w:rsidRPr="00E655E3" w:rsidRDefault="00984DA3" w:rsidP="00333DC5">
      <w:pPr>
        <w:pStyle w:val="BodyText"/>
        <w:rPr>
          <w:szCs w:val="18"/>
        </w:rPr>
      </w:pPr>
      <w:r>
        <w:rPr>
          <w:szCs w:val="18"/>
        </w:rPr>
        <w:t>Rozdelenie účtovného  zisku za rok</w:t>
      </w:r>
      <w:r w:rsidR="00381E21" w:rsidRPr="00E655E3">
        <w:rPr>
          <w:szCs w:val="18"/>
        </w:rPr>
        <w:t xml:space="preserve"> 201</w:t>
      </w:r>
      <w:r w:rsidR="00436F3B">
        <w:rPr>
          <w:szCs w:val="18"/>
        </w:rPr>
        <w:t>9</w:t>
      </w:r>
      <w:r>
        <w:rPr>
          <w:szCs w:val="18"/>
        </w:rPr>
        <w:t xml:space="preserve"> vo výške 1 904 345,87 EUR:</w:t>
      </w:r>
    </w:p>
    <w:p w14:paraId="2A1552F3" w14:textId="1F6EF994" w:rsidR="00381E21" w:rsidRPr="00E655E3" w:rsidRDefault="00381E21" w:rsidP="00333DC5">
      <w:pPr>
        <w:pStyle w:val="BodyText"/>
        <w:ind w:left="0"/>
        <w:rPr>
          <w:szCs w:val="18"/>
        </w:rPr>
      </w:pPr>
    </w:p>
    <w:p w14:paraId="0F1C068D" w14:textId="0A0D7A3C" w:rsidR="00381E21" w:rsidRPr="00E655E3" w:rsidRDefault="00381E21" w:rsidP="00984DA3">
      <w:pPr>
        <w:pStyle w:val="BodyText"/>
        <w:ind w:left="0"/>
        <w:rPr>
          <w:szCs w:val="18"/>
        </w:rPr>
      </w:pPr>
    </w:p>
    <w:bookmarkStart w:id="23" w:name="_MON_1549120146"/>
    <w:bookmarkEnd w:id="23"/>
    <w:p w14:paraId="413413A2" w14:textId="3EDE2696" w:rsidR="00381E21" w:rsidRPr="00E655E3" w:rsidRDefault="00DE1FD9" w:rsidP="00381E21">
      <w:pPr>
        <w:pStyle w:val="BodyText"/>
        <w:rPr>
          <w:szCs w:val="18"/>
        </w:rPr>
      </w:pPr>
      <w:r w:rsidRPr="00E655E3">
        <w:rPr>
          <w:szCs w:val="18"/>
        </w:rPr>
        <w:object w:dxaOrig="8650" w:dyaOrig="2217" w14:anchorId="18410336">
          <v:shape id="_x0000_i1037" type="#_x0000_t75" style="width:451.8pt;height:121.2pt" o:ole="" o:preferrelative="f">
            <v:imagedata r:id="rId36" o:title=""/>
            <o:lock v:ext="edit" aspectratio="f"/>
          </v:shape>
          <o:OLEObject Type="Embed" ProgID="Excel.Sheet.12" ShapeID="_x0000_i1037" DrawAspect="Content" ObjectID="_1675854442" r:id="rId37"/>
        </w:object>
      </w:r>
    </w:p>
    <w:p w14:paraId="4B5688D9" w14:textId="7B6884DC" w:rsidR="00755D0F" w:rsidRPr="00E655E3" w:rsidRDefault="00755D0F" w:rsidP="00381E21">
      <w:pPr>
        <w:pStyle w:val="BodyText"/>
        <w:rPr>
          <w:szCs w:val="18"/>
        </w:rPr>
      </w:pPr>
      <w:r w:rsidRPr="00E655E3">
        <w:rPr>
          <w:szCs w:val="18"/>
        </w:rPr>
        <w:t>O vysporiadaní výsledku hos</w:t>
      </w:r>
      <w:r w:rsidR="00436F3B">
        <w:rPr>
          <w:szCs w:val="18"/>
        </w:rPr>
        <w:t>podárenia za účtovné obdobie 2020</w:t>
      </w:r>
      <w:r w:rsidRPr="00E655E3">
        <w:rPr>
          <w:szCs w:val="18"/>
        </w:rPr>
        <w:t xml:space="preserve"> </w:t>
      </w:r>
      <w:r w:rsidR="001A5B75" w:rsidRPr="00E655E3">
        <w:rPr>
          <w:szCs w:val="18"/>
        </w:rPr>
        <w:t xml:space="preserve"> zisku</w:t>
      </w:r>
      <w:r w:rsidR="006A15A0" w:rsidRPr="00E655E3">
        <w:rPr>
          <w:szCs w:val="18"/>
        </w:rPr>
        <w:t xml:space="preserve"> vo výške </w:t>
      </w:r>
      <w:r w:rsidR="00FD465B">
        <w:rPr>
          <w:szCs w:val="18"/>
        </w:rPr>
        <w:t xml:space="preserve">1 </w:t>
      </w:r>
      <w:r w:rsidR="00FD465B" w:rsidRPr="00FD465B">
        <w:rPr>
          <w:szCs w:val="18"/>
        </w:rPr>
        <w:t>838 630,77</w:t>
      </w:r>
      <w:r w:rsidR="007E124E">
        <w:rPr>
          <w:szCs w:val="18"/>
        </w:rPr>
        <w:t xml:space="preserve"> </w:t>
      </w:r>
      <w:r w:rsidR="00B83BAA" w:rsidRPr="00FD465B">
        <w:rPr>
          <w:szCs w:val="18"/>
        </w:rPr>
        <w:t>EUR</w:t>
      </w:r>
      <w:r w:rsidRPr="00E655E3">
        <w:rPr>
          <w:szCs w:val="18"/>
        </w:rPr>
        <w:t xml:space="preserve"> </w:t>
      </w:r>
      <w:r w:rsidR="00A11283" w:rsidRPr="00E655E3">
        <w:rPr>
          <w:szCs w:val="18"/>
        </w:rPr>
        <w:t xml:space="preserve">rozhodne valné zhromaždenie. </w:t>
      </w:r>
      <w:r w:rsidR="00B83BAA" w:rsidRPr="00E655E3">
        <w:rPr>
          <w:szCs w:val="18"/>
        </w:rPr>
        <w:t>Návrh štatutárneho orgánu valnému zhromaždeniu je takýto:</w:t>
      </w:r>
    </w:p>
    <w:p w14:paraId="2E530E6F" w14:textId="77777777" w:rsidR="00B83BAA" w:rsidRPr="00E655E3" w:rsidRDefault="00B83BAA" w:rsidP="00381E21">
      <w:pPr>
        <w:pStyle w:val="BodyText"/>
        <w:rPr>
          <w:szCs w:val="18"/>
        </w:rPr>
      </w:pPr>
    </w:p>
    <w:p w14:paraId="743F2F26" w14:textId="6940920A" w:rsidR="00B83BAA" w:rsidRPr="00E655E3" w:rsidRDefault="00B83BAA" w:rsidP="00381E21">
      <w:pPr>
        <w:pStyle w:val="BodyText"/>
        <w:rPr>
          <w:szCs w:val="18"/>
        </w:rPr>
      </w:pPr>
      <w:r w:rsidRPr="00E655E3">
        <w:rPr>
          <w:szCs w:val="18"/>
        </w:rPr>
        <w:t>Prevod na účet ne</w:t>
      </w:r>
      <w:r w:rsidR="001A5B75" w:rsidRPr="00E655E3">
        <w:rPr>
          <w:szCs w:val="18"/>
        </w:rPr>
        <w:t>rozdeleného zisku</w:t>
      </w:r>
      <w:r w:rsidRPr="00E655E3">
        <w:rPr>
          <w:szCs w:val="18"/>
        </w:rPr>
        <w:t xml:space="preserve"> minulých rokov</w:t>
      </w:r>
      <w:r w:rsidR="00333DC5" w:rsidRPr="00E655E3">
        <w:rPr>
          <w:szCs w:val="18"/>
        </w:rPr>
        <w:t>.</w:t>
      </w:r>
    </w:p>
    <w:p w14:paraId="51CCBD74" w14:textId="77777777" w:rsidR="00755D0F" w:rsidRPr="00E655E3" w:rsidRDefault="00755D0F" w:rsidP="00381E21">
      <w:pPr>
        <w:pStyle w:val="BodyText"/>
        <w:rPr>
          <w:szCs w:val="18"/>
        </w:rPr>
      </w:pPr>
    </w:p>
    <w:p w14:paraId="3181BABA" w14:textId="0553C1E6" w:rsidR="004A4D80" w:rsidRPr="007E124E" w:rsidRDefault="00381E21" w:rsidP="007E124E">
      <w:pPr>
        <w:spacing w:after="200" w:line="276" w:lineRule="auto"/>
        <w:rPr>
          <w:sz w:val="18"/>
          <w:szCs w:val="18"/>
        </w:rPr>
      </w:pPr>
      <w:r w:rsidRPr="00E655E3">
        <w:rPr>
          <w:szCs w:val="18"/>
        </w:rPr>
        <w:br w:type="page"/>
      </w:r>
    </w:p>
    <w:p w14:paraId="6BB3B90B" w14:textId="77777777" w:rsidR="004A4D80" w:rsidRPr="00E655E3" w:rsidRDefault="004A4D80" w:rsidP="008D1B86">
      <w:pPr>
        <w:pStyle w:val="Heading2"/>
        <w:numPr>
          <w:ilvl w:val="0"/>
          <w:numId w:val="6"/>
        </w:numPr>
        <w:rPr>
          <w:szCs w:val="18"/>
        </w:rPr>
      </w:pPr>
      <w:r w:rsidRPr="00E655E3">
        <w:rPr>
          <w:szCs w:val="18"/>
        </w:rPr>
        <w:lastRenderedPageBreak/>
        <w:t>Rezervy</w:t>
      </w:r>
    </w:p>
    <w:bookmarkEnd w:id="22"/>
    <w:p w14:paraId="68CED0B5" w14:textId="77777777" w:rsidR="00491AF0" w:rsidRPr="00E655E3" w:rsidRDefault="00491AF0" w:rsidP="00491AF0">
      <w:pPr>
        <w:pStyle w:val="BodyText"/>
        <w:rPr>
          <w:szCs w:val="18"/>
        </w:rPr>
      </w:pPr>
    </w:p>
    <w:p w14:paraId="61299761" w14:textId="77777777" w:rsidR="00491AF0" w:rsidRPr="00E655E3" w:rsidRDefault="00750629" w:rsidP="00491AF0">
      <w:pPr>
        <w:pStyle w:val="BodyText"/>
        <w:rPr>
          <w:szCs w:val="18"/>
        </w:rPr>
      </w:pPr>
      <w:r w:rsidRPr="00E655E3">
        <w:rPr>
          <w:szCs w:val="18"/>
        </w:rPr>
        <w:t>Prehľad o rezervách za bežné účtovné obdobie je uvedený v nasledujúcom prehľade:</w:t>
      </w:r>
    </w:p>
    <w:p w14:paraId="2D0AE91A" w14:textId="77777777" w:rsidR="00491AF0" w:rsidRPr="00E655E3" w:rsidRDefault="00491AF0" w:rsidP="00491AF0">
      <w:pPr>
        <w:pStyle w:val="BodyText"/>
        <w:jc w:val="left"/>
        <w:rPr>
          <w:szCs w:val="18"/>
        </w:rPr>
      </w:pPr>
    </w:p>
    <w:bookmarkStart w:id="24" w:name="_MON_1405948469"/>
    <w:bookmarkEnd w:id="24"/>
    <w:p w14:paraId="0BD2FF80" w14:textId="3EE9BC7E" w:rsidR="00E97E1F" w:rsidRPr="00E655E3" w:rsidRDefault="00DE1FD9" w:rsidP="00B77B64">
      <w:pPr>
        <w:ind w:left="426"/>
        <w:rPr>
          <w:sz w:val="18"/>
          <w:szCs w:val="18"/>
        </w:rPr>
      </w:pPr>
      <w:r w:rsidRPr="00E655E3">
        <w:rPr>
          <w:sz w:val="18"/>
          <w:szCs w:val="18"/>
        </w:rPr>
        <w:object w:dxaOrig="8789" w:dyaOrig="7961" w14:anchorId="60C00DD3">
          <v:shape id="_x0000_i1038" type="#_x0000_t75" style="width:443.4pt;height:416.4pt" o:ole="" o:preferrelative="f">
            <v:imagedata r:id="rId38" o:title="" cropbottom="4456f"/>
            <o:lock v:ext="edit" aspectratio="f"/>
          </v:shape>
          <o:OLEObject Type="Embed" ProgID="Excel.Sheet.12" ShapeID="_x0000_i1038" DrawAspect="Content" ObjectID="_1675854443" r:id="rId39"/>
        </w:object>
      </w:r>
      <w:bookmarkStart w:id="25" w:name="OLE_LINK17"/>
      <w:bookmarkStart w:id="26" w:name="OLE_LINK18"/>
    </w:p>
    <w:p w14:paraId="02B54A01" w14:textId="77777777" w:rsidR="00E97E1F" w:rsidRPr="00E655E3" w:rsidRDefault="00E97E1F" w:rsidP="00B77B64">
      <w:pPr>
        <w:ind w:left="426"/>
        <w:rPr>
          <w:sz w:val="18"/>
          <w:szCs w:val="18"/>
        </w:rPr>
      </w:pPr>
    </w:p>
    <w:p w14:paraId="28C590FF" w14:textId="77777777" w:rsidR="0078137C" w:rsidRPr="00E655E3" w:rsidRDefault="0078137C" w:rsidP="00B77B64">
      <w:pPr>
        <w:ind w:left="426"/>
        <w:rPr>
          <w:sz w:val="18"/>
          <w:szCs w:val="18"/>
        </w:rPr>
      </w:pPr>
    </w:p>
    <w:p w14:paraId="2C3497B0" w14:textId="7640A34C" w:rsidR="00EF0F13" w:rsidRPr="00E655E3" w:rsidRDefault="00EF0F13" w:rsidP="00B77B64">
      <w:pPr>
        <w:ind w:left="426"/>
        <w:rPr>
          <w:sz w:val="18"/>
          <w:szCs w:val="18"/>
        </w:rPr>
      </w:pPr>
      <w:r w:rsidRPr="00E655E3">
        <w:rPr>
          <w:sz w:val="18"/>
          <w:szCs w:val="18"/>
        </w:rPr>
        <w:t>Rezerva na odchodné do dôchodku bola vytvorená s použitím poistnej matematiky.</w:t>
      </w:r>
    </w:p>
    <w:p w14:paraId="78AC0D81" w14:textId="7F3BA3B4" w:rsidR="005A6523" w:rsidRPr="00E655E3" w:rsidRDefault="005A6523">
      <w:pPr>
        <w:spacing w:after="200" w:line="276" w:lineRule="auto"/>
        <w:rPr>
          <w:sz w:val="18"/>
          <w:szCs w:val="18"/>
        </w:rPr>
      </w:pPr>
      <w:r w:rsidRPr="00E655E3">
        <w:rPr>
          <w:szCs w:val="18"/>
        </w:rPr>
        <w:br w:type="page"/>
      </w:r>
    </w:p>
    <w:p w14:paraId="7E8769E1" w14:textId="4EE18782" w:rsidR="007D6C15" w:rsidRPr="00E655E3" w:rsidRDefault="00436F3B" w:rsidP="007D6C15">
      <w:pPr>
        <w:pStyle w:val="BodyText"/>
        <w:rPr>
          <w:szCs w:val="18"/>
        </w:rPr>
      </w:pPr>
      <w:r>
        <w:rPr>
          <w:szCs w:val="18"/>
        </w:rPr>
        <w:lastRenderedPageBreak/>
        <w:t xml:space="preserve">Prehľad o rezervách za bezprostredne prechádzajúce </w:t>
      </w:r>
      <w:r w:rsidR="007D6C15" w:rsidRPr="00E655E3">
        <w:rPr>
          <w:szCs w:val="18"/>
        </w:rPr>
        <w:t>účtovné obdobie je uvedený v nasledujúcom prehľade:</w:t>
      </w:r>
    </w:p>
    <w:p w14:paraId="2BF5D599" w14:textId="77777777" w:rsidR="007D6C15" w:rsidRPr="00E655E3" w:rsidRDefault="007D6C15" w:rsidP="007D6C15">
      <w:pPr>
        <w:pStyle w:val="BodyText"/>
        <w:jc w:val="left"/>
        <w:rPr>
          <w:szCs w:val="18"/>
        </w:rPr>
      </w:pPr>
    </w:p>
    <w:bookmarkStart w:id="27" w:name="_MON_1660039540"/>
    <w:bookmarkEnd w:id="27"/>
    <w:p w14:paraId="635ADEAE" w14:textId="63D39884" w:rsidR="007D6C15" w:rsidRPr="00E655E3" w:rsidRDefault="00495517" w:rsidP="007D6C15">
      <w:pPr>
        <w:pStyle w:val="BodyText"/>
        <w:rPr>
          <w:szCs w:val="18"/>
        </w:rPr>
      </w:pPr>
      <w:r w:rsidRPr="00E655E3">
        <w:rPr>
          <w:szCs w:val="18"/>
        </w:rPr>
        <w:object w:dxaOrig="8773" w:dyaOrig="7947" w14:anchorId="7AAD0B02">
          <v:shape id="_x0000_i1039" type="#_x0000_t75" style="width:442.2pt;height:415.8pt" o:ole="" o:preferrelative="f">
            <v:imagedata r:id="rId40" o:title="" cropbottom="4456f"/>
            <o:lock v:ext="edit" aspectratio="f"/>
          </v:shape>
          <o:OLEObject Type="Embed" ProgID="Excel.Sheet.12" ShapeID="_x0000_i1039" DrawAspect="Content" ObjectID="_1675854444" r:id="rId41"/>
        </w:object>
      </w:r>
    </w:p>
    <w:p w14:paraId="2E043B89" w14:textId="77777777" w:rsidR="00EF0F13" w:rsidRPr="00E655E3" w:rsidRDefault="00EF0F13" w:rsidP="00EF0F13">
      <w:pPr>
        <w:pStyle w:val="BodyText"/>
        <w:rPr>
          <w:szCs w:val="18"/>
        </w:rPr>
      </w:pPr>
    </w:p>
    <w:p w14:paraId="662A4171" w14:textId="33DA49AF" w:rsidR="005A6523" w:rsidRPr="00E655E3" w:rsidRDefault="005A6523" w:rsidP="00EF0F13">
      <w:pPr>
        <w:pStyle w:val="BodyText"/>
        <w:rPr>
          <w:szCs w:val="18"/>
        </w:rPr>
      </w:pPr>
    </w:p>
    <w:p w14:paraId="55E297C3" w14:textId="6AC08040" w:rsidR="00D56E62" w:rsidRPr="00E655E3" w:rsidRDefault="00D56E62" w:rsidP="00EF0F13">
      <w:pPr>
        <w:pStyle w:val="BodyText"/>
        <w:ind w:right="-1"/>
        <w:rPr>
          <w:szCs w:val="18"/>
        </w:rPr>
      </w:pPr>
      <w:r w:rsidRPr="00E655E3">
        <w:rPr>
          <w:szCs w:val="18"/>
        </w:rPr>
        <w:br w:type="page"/>
      </w:r>
    </w:p>
    <w:p w14:paraId="00E56313" w14:textId="7604F5F5" w:rsidR="00B62963" w:rsidRPr="00E655E3" w:rsidRDefault="00491AF0" w:rsidP="009E551F">
      <w:pPr>
        <w:pStyle w:val="Heading2"/>
        <w:rPr>
          <w:szCs w:val="18"/>
        </w:rPr>
      </w:pPr>
      <w:bookmarkStart w:id="28" w:name="_Toc530739909"/>
      <w:bookmarkEnd w:id="25"/>
      <w:bookmarkEnd w:id="26"/>
      <w:r w:rsidRPr="00E655E3">
        <w:rPr>
          <w:szCs w:val="18"/>
        </w:rPr>
        <w:lastRenderedPageBreak/>
        <w:t>Záväzky</w:t>
      </w:r>
      <w:bookmarkEnd w:id="28"/>
    </w:p>
    <w:p w14:paraId="7B1684B9" w14:textId="77777777" w:rsidR="00491AF0" w:rsidRPr="00E655E3" w:rsidRDefault="00491AF0" w:rsidP="00491AF0">
      <w:pPr>
        <w:pStyle w:val="BodyText"/>
        <w:rPr>
          <w:szCs w:val="18"/>
        </w:rPr>
      </w:pPr>
    </w:p>
    <w:p w14:paraId="29EEAF96" w14:textId="66E764EA" w:rsidR="00491AF0" w:rsidRPr="00E655E3" w:rsidRDefault="009134E0" w:rsidP="00491AF0">
      <w:pPr>
        <w:pStyle w:val="BodyText"/>
        <w:rPr>
          <w:szCs w:val="18"/>
        </w:rPr>
      </w:pPr>
      <w:r w:rsidRPr="00E655E3">
        <w:rPr>
          <w:szCs w:val="18"/>
        </w:rPr>
        <w:t xml:space="preserve">Záväzky </w:t>
      </w:r>
      <w:r w:rsidR="00491AF0" w:rsidRPr="00E655E3">
        <w:rPr>
          <w:szCs w:val="18"/>
        </w:rPr>
        <w:t>(okrem bankových úverov</w:t>
      </w:r>
      <w:r w:rsidRPr="00E655E3">
        <w:rPr>
          <w:szCs w:val="18"/>
        </w:rPr>
        <w:t>, pôžičiek a návratných finančných výpomocí, záväzkov zo sociálneho fondu, odloženého daňového záväzku a rezerv) podľa  doby splatnosti sú nasledovné:</w:t>
      </w:r>
    </w:p>
    <w:p w14:paraId="664CE43A" w14:textId="77777777" w:rsidR="00491AF0" w:rsidRPr="00E655E3" w:rsidRDefault="00491AF0" w:rsidP="00491AF0">
      <w:pPr>
        <w:pStyle w:val="BodyText"/>
        <w:rPr>
          <w:szCs w:val="18"/>
        </w:rPr>
      </w:pPr>
    </w:p>
    <w:bookmarkStart w:id="29" w:name="_MON_1405948528"/>
    <w:bookmarkEnd w:id="29"/>
    <w:p w14:paraId="2EDC6FB2" w14:textId="7E5468A2" w:rsidR="002A7CDF" w:rsidRPr="00E655E3" w:rsidRDefault="00045FCF" w:rsidP="009D0700">
      <w:pPr>
        <w:ind w:left="426"/>
        <w:rPr>
          <w:sz w:val="18"/>
          <w:szCs w:val="18"/>
        </w:rPr>
      </w:pPr>
      <w:r w:rsidRPr="00E655E3">
        <w:rPr>
          <w:sz w:val="18"/>
          <w:szCs w:val="18"/>
        </w:rPr>
        <w:object w:dxaOrig="8955" w:dyaOrig="2556" w14:anchorId="633C7CAE">
          <v:shape id="_x0000_i1040" type="#_x0000_t75" style="width:440.4pt;height:142.8pt" o:ole="" o:preferrelative="f">
            <v:imagedata r:id="rId42" o:title=""/>
            <o:lock v:ext="edit" aspectratio="f"/>
          </v:shape>
          <o:OLEObject Type="Embed" ProgID="Excel.Sheet.12" ShapeID="_x0000_i1040" DrawAspect="Content" ObjectID="_1675854445" r:id="rId43"/>
        </w:object>
      </w:r>
    </w:p>
    <w:p w14:paraId="57874C96" w14:textId="13D55332" w:rsidR="005021FE" w:rsidRPr="00E655E3" w:rsidRDefault="005021FE" w:rsidP="00FB74AD">
      <w:pPr>
        <w:pStyle w:val="BodyText"/>
        <w:ind w:left="284"/>
        <w:rPr>
          <w:szCs w:val="18"/>
        </w:rPr>
      </w:pPr>
      <w:r w:rsidRPr="00E655E3">
        <w:rPr>
          <w:szCs w:val="18"/>
        </w:rPr>
        <w:t xml:space="preserve">Štruktúra </w:t>
      </w:r>
      <w:r w:rsidR="00FB74AD" w:rsidRPr="00E655E3">
        <w:rPr>
          <w:szCs w:val="18"/>
        </w:rPr>
        <w:t xml:space="preserve">záväzkov (okrem bankových úverov, pôžičiek a návratných finančných výpomocí, záväzkov zo sociálneho fondu, odloženého daňového záväzku a rezerv) </w:t>
      </w:r>
      <w:r w:rsidRPr="00E655E3">
        <w:rPr>
          <w:szCs w:val="18"/>
        </w:rPr>
        <w:t xml:space="preserve">podľa zostatkovej doby splatnosti </w:t>
      </w:r>
      <w:r w:rsidR="00695C92">
        <w:rPr>
          <w:szCs w:val="18"/>
        </w:rPr>
        <w:t>k 31.12.2020</w:t>
      </w:r>
      <w:r w:rsidR="00FB74AD" w:rsidRPr="00E655E3">
        <w:rPr>
          <w:szCs w:val="18"/>
        </w:rPr>
        <w:t xml:space="preserve"> </w:t>
      </w:r>
      <w:r w:rsidRPr="00E655E3">
        <w:rPr>
          <w:szCs w:val="18"/>
        </w:rPr>
        <w:t>je uvedená v nasledujúcom prehľade:</w:t>
      </w:r>
    </w:p>
    <w:p w14:paraId="7C920E39" w14:textId="77777777" w:rsidR="005021FE" w:rsidRPr="00E655E3" w:rsidRDefault="005021FE" w:rsidP="005021FE">
      <w:pPr>
        <w:pStyle w:val="BodyText"/>
        <w:rPr>
          <w:szCs w:val="18"/>
        </w:rPr>
      </w:pPr>
    </w:p>
    <w:p w14:paraId="0970C8D8" w14:textId="3C9D26E9" w:rsidR="00CC497B" w:rsidRPr="00E655E3" w:rsidRDefault="00CC497B" w:rsidP="00366486">
      <w:pPr>
        <w:rPr>
          <w:sz w:val="18"/>
          <w:szCs w:val="18"/>
        </w:rPr>
      </w:pPr>
    </w:p>
    <w:bookmarkStart w:id="30" w:name="_MON_1549189592"/>
    <w:bookmarkEnd w:id="30"/>
    <w:p w14:paraId="54448401" w14:textId="4651E0DB" w:rsidR="00305B0A" w:rsidRPr="00E655E3" w:rsidRDefault="00045FCF" w:rsidP="00AD3492">
      <w:pPr>
        <w:pStyle w:val="BodyText"/>
        <w:rPr>
          <w:szCs w:val="18"/>
        </w:rPr>
      </w:pPr>
      <w:r w:rsidRPr="00E655E3">
        <w:rPr>
          <w:szCs w:val="18"/>
        </w:rPr>
        <w:object w:dxaOrig="10544" w:dyaOrig="5448" w14:anchorId="3984B6DD">
          <v:shape id="_x0000_i1041" type="#_x0000_t75" style="width:475.8pt;height:273pt" o:ole="">
            <v:imagedata r:id="rId44" o:title=""/>
          </v:shape>
          <o:OLEObject Type="Embed" ProgID="Excel.Sheet.12" ShapeID="_x0000_i1041" DrawAspect="Content" ObjectID="_1675854446" r:id="rId45"/>
        </w:object>
      </w:r>
    </w:p>
    <w:p w14:paraId="63890C41" w14:textId="77777777" w:rsidR="00305B0A" w:rsidRPr="00E655E3" w:rsidRDefault="00305B0A" w:rsidP="00491AF0">
      <w:pPr>
        <w:pStyle w:val="BodyText"/>
        <w:rPr>
          <w:szCs w:val="18"/>
        </w:rPr>
      </w:pPr>
    </w:p>
    <w:p w14:paraId="1BA7F70D" w14:textId="77777777" w:rsidR="00305B0A" w:rsidRPr="00E655E3" w:rsidRDefault="00305B0A" w:rsidP="00491AF0">
      <w:pPr>
        <w:pStyle w:val="BodyText"/>
        <w:rPr>
          <w:szCs w:val="18"/>
        </w:rPr>
      </w:pPr>
    </w:p>
    <w:p w14:paraId="7C3871A8" w14:textId="13EF477E" w:rsidR="00203B58" w:rsidRPr="00E655E3" w:rsidRDefault="00203B58" w:rsidP="00203B58">
      <w:pPr>
        <w:pStyle w:val="BodyText"/>
        <w:rPr>
          <w:szCs w:val="18"/>
        </w:rPr>
      </w:pPr>
    </w:p>
    <w:p w14:paraId="132B6C51" w14:textId="4EDA5AF5" w:rsidR="00366486" w:rsidRPr="00E655E3" w:rsidRDefault="00366486" w:rsidP="00BB38D4">
      <w:pPr>
        <w:pStyle w:val="BodyText"/>
        <w:ind w:left="284"/>
        <w:rPr>
          <w:szCs w:val="18"/>
        </w:rPr>
      </w:pPr>
      <w:r w:rsidRPr="00E655E3">
        <w:rPr>
          <w:szCs w:val="18"/>
        </w:rPr>
        <w:t>Štruktúra záväzkov (okrem bankových úverov, pôžičiek a návratných finančných výpomocí, záväzkov zo sociálneho fondu, odloženého daňového záväzku a rezerv) podľa zostatkovej doby splatnosti k 31.12.201</w:t>
      </w:r>
      <w:r w:rsidR="00695C92">
        <w:rPr>
          <w:szCs w:val="18"/>
        </w:rPr>
        <w:t>9</w:t>
      </w:r>
      <w:r w:rsidRPr="00E655E3">
        <w:rPr>
          <w:szCs w:val="18"/>
        </w:rPr>
        <w:t xml:space="preserve"> je uvedená v nasledujúcom prehľade:</w:t>
      </w:r>
    </w:p>
    <w:p w14:paraId="00F6CCEA" w14:textId="6BADB3B6" w:rsidR="00366486" w:rsidRPr="00E655E3" w:rsidRDefault="00366486" w:rsidP="00366486">
      <w:pPr>
        <w:pStyle w:val="BodyText"/>
        <w:ind w:left="284"/>
        <w:rPr>
          <w:szCs w:val="18"/>
        </w:rPr>
      </w:pPr>
    </w:p>
    <w:p w14:paraId="01D42C0E" w14:textId="77777777" w:rsidR="00366486" w:rsidRPr="00E655E3" w:rsidRDefault="00366486" w:rsidP="00366486">
      <w:pPr>
        <w:pStyle w:val="BodyText"/>
        <w:ind w:left="284"/>
        <w:rPr>
          <w:szCs w:val="18"/>
        </w:rPr>
      </w:pPr>
    </w:p>
    <w:p w14:paraId="1C6D29E7" w14:textId="1F812FB7" w:rsidR="00203B58" w:rsidRPr="00C42824" w:rsidRDefault="00695C92" w:rsidP="00C42824">
      <w:pPr>
        <w:spacing w:after="200" w:line="276" w:lineRule="auto"/>
        <w:jc w:val="center"/>
        <w:rPr>
          <w:sz w:val="18"/>
          <w:szCs w:val="18"/>
        </w:rPr>
      </w:pPr>
      <w:r w:rsidRPr="00E655E3">
        <w:rPr>
          <w:szCs w:val="18"/>
        </w:rPr>
        <w:object w:dxaOrig="10569" w:dyaOrig="7892" w14:anchorId="5A33DE95">
          <v:shape id="_x0000_i1042" type="#_x0000_t75" style="width:476.4pt;height:394.8pt" o:ole="">
            <v:imagedata r:id="rId46" o:title=""/>
          </v:shape>
          <o:OLEObject Type="Embed" ProgID="Excel.Sheet.12" ShapeID="_x0000_i1042" DrawAspect="Content" ObjectID="_1675854447" r:id="rId47"/>
        </w:object>
      </w:r>
      <w:r w:rsidR="003C6035" w:rsidRPr="00E655E3">
        <w:rPr>
          <w:szCs w:val="18"/>
        </w:rPr>
        <w:br w:type="page"/>
      </w:r>
    </w:p>
    <w:p w14:paraId="3FD727C2" w14:textId="77777777" w:rsidR="00E231BA" w:rsidRPr="00E655E3" w:rsidRDefault="00E231BA" w:rsidP="009E551F">
      <w:pPr>
        <w:pStyle w:val="Heading2"/>
        <w:rPr>
          <w:szCs w:val="18"/>
        </w:rPr>
      </w:pPr>
      <w:bookmarkStart w:id="31" w:name="_Toc530739911"/>
      <w:r w:rsidRPr="00E655E3">
        <w:rPr>
          <w:szCs w:val="18"/>
        </w:rPr>
        <w:lastRenderedPageBreak/>
        <w:t>Sociálny fond</w:t>
      </w:r>
      <w:bookmarkEnd w:id="31"/>
    </w:p>
    <w:p w14:paraId="3C1D1A63" w14:textId="3CF879BE" w:rsidR="00E231BA" w:rsidRPr="00E655E3" w:rsidRDefault="00E231BA" w:rsidP="00E231BA">
      <w:pPr>
        <w:pStyle w:val="BodyText"/>
        <w:rPr>
          <w:szCs w:val="18"/>
        </w:rPr>
      </w:pPr>
    </w:p>
    <w:p w14:paraId="438A2ACC" w14:textId="77777777" w:rsidR="00E231BA" w:rsidRPr="00E655E3" w:rsidRDefault="00E231BA" w:rsidP="00E231BA">
      <w:pPr>
        <w:pStyle w:val="BodyText"/>
        <w:rPr>
          <w:szCs w:val="18"/>
        </w:rPr>
      </w:pPr>
      <w:r w:rsidRPr="00E655E3">
        <w:rPr>
          <w:szCs w:val="18"/>
        </w:rPr>
        <w:t>Tvorba a čerpanie sociálneho fondu v priebehu účtovného obdobia sú znázornené v nasledujúcom prehľade:</w:t>
      </w:r>
    </w:p>
    <w:p w14:paraId="47F1D07F" w14:textId="77777777" w:rsidR="00E231BA" w:rsidRPr="00E655E3" w:rsidRDefault="00E231BA" w:rsidP="00E231BA">
      <w:pPr>
        <w:pStyle w:val="BodyText"/>
        <w:rPr>
          <w:szCs w:val="18"/>
        </w:rPr>
      </w:pPr>
    </w:p>
    <w:bookmarkStart w:id="32" w:name="_MON_1405948668"/>
    <w:bookmarkEnd w:id="32"/>
    <w:p w14:paraId="22D86CF5" w14:textId="0E853714" w:rsidR="00A25722" w:rsidRPr="00E655E3" w:rsidRDefault="00482BC5" w:rsidP="00A25722">
      <w:pPr>
        <w:pStyle w:val="BodyText"/>
        <w:rPr>
          <w:szCs w:val="18"/>
          <w:lang w:val="de-DE"/>
        </w:rPr>
      </w:pPr>
      <w:r w:rsidRPr="00E655E3">
        <w:rPr>
          <w:szCs w:val="18"/>
        </w:rPr>
        <w:object w:dxaOrig="8951" w:dyaOrig="2907" w14:anchorId="2AB796EA">
          <v:shape id="_x0000_i1043" type="#_x0000_t75" style="width:441pt;height:159.6pt" o:ole="" o:preferrelative="f">
            <v:imagedata r:id="rId48" o:title=""/>
            <o:lock v:ext="edit" aspectratio="f"/>
          </v:shape>
          <o:OLEObject Type="Embed" ProgID="Excel.Sheet.12" ShapeID="_x0000_i1043" DrawAspect="Content" ObjectID="_1675854448" r:id="rId49"/>
        </w:object>
      </w:r>
    </w:p>
    <w:p w14:paraId="63D8BE28" w14:textId="77777777" w:rsidR="00A25722" w:rsidRPr="00E655E3" w:rsidRDefault="00A25722" w:rsidP="00A25722">
      <w:pPr>
        <w:pStyle w:val="BodyText"/>
        <w:rPr>
          <w:color w:val="000000"/>
          <w:szCs w:val="18"/>
          <w:lang w:val="de-DE"/>
        </w:rPr>
      </w:pPr>
    </w:p>
    <w:p w14:paraId="0D03E57E" w14:textId="14C0EEA9" w:rsidR="00E231BA" w:rsidRPr="00E655E3" w:rsidRDefault="00E231BA" w:rsidP="00E231BA">
      <w:pPr>
        <w:pStyle w:val="BodyText"/>
        <w:rPr>
          <w:szCs w:val="18"/>
        </w:rPr>
      </w:pPr>
      <w:r w:rsidRPr="00E655E3">
        <w:rPr>
          <w:szCs w:val="18"/>
        </w:rPr>
        <w:t>Časť sociálneho fondu sa podľa zákona o sociálnom fonde tvorí povinne na ťarchu nákladov</w:t>
      </w:r>
      <w:r w:rsidR="00945F74" w:rsidRPr="00E655E3">
        <w:rPr>
          <w:szCs w:val="18"/>
        </w:rPr>
        <w:t xml:space="preserve"> vo výške 0,6% z objemu hrubých miezd </w:t>
      </w:r>
      <w:r w:rsidRPr="00E655E3">
        <w:rPr>
          <w:szCs w:val="18"/>
        </w:rPr>
        <w:t xml:space="preserve"> a časť </w:t>
      </w:r>
      <w:r w:rsidR="00F22B83" w:rsidRPr="00E655E3">
        <w:rPr>
          <w:szCs w:val="18"/>
        </w:rPr>
        <w:t>vo výške 0,2</w:t>
      </w:r>
      <w:r w:rsidR="00945F74" w:rsidRPr="00E655E3">
        <w:rPr>
          <w:szCs w:val="18"/>
        </w:rPr>
        <w:t>% sa tvorí nad zákonný rámec.</w:t>
      </w:r>
      <w:r w:rsidRPr="00E655E3">
        <w:rPr>
          <w:szCs w:val="18"/>
        </w:rPr>
        <w:t xml:space="preserve"> Sociálny fond sa podľa zákona o sociálnom fonde čerpá na sociálne, zdravotné, rekre</w:t>
      </w:r>
      <w:r w:rsidR="00945F74" w:rsidRPr="00E655E3">
        <w:rPr>
          <w:szCs w:val="18"/>
        </w:rPr>
        <w:t>ačné a iné potreby zamestnancov podľa schváleného sociálneho programu na daný kalendárny rok odsúhlaseného zamestnaneckou radou.</w:t>
      </w:r>
    </w:p>
    <w:p w14:paraId="48AC5176" w14:textId="77777777" w:rsidR="003C6035" w:rsidRPr="00E655E3" w:rsidRDefault="003C6035" w:rsidP="00E231BA">
      <w:pPr>
        <w:pStyle w:val="BodyText"/>
        <w:rPr>
          <w:szCs w:val="18"/>
        </w:rPr>
      </w:pPr>
    </w:p>
    <w:p w14:paraId="44B0DDA3" w14:textId="332C61AF" w:rsidR="00E231BA" w:rsidRPr="00E655E3" w:rsidRDefault="00E231BA" w:rsidP="009E551F">
      <w:pPr>
        <w:pStyle w:val="Heading2"/>
        <w:rPr>
          <w:szCs w:val="18"/>
        </w:rPr>
      </w:pPr>
      <w:bookmarkStart w:id="33" w:name="_Toc530739912"/>
      <w:r w:rsidRPr="00E655E3">
        <w:rPr>
          <w:szCs w:val="18"/>
        </w:rPr>
        <w:t>Bankové úvery</w:t>
      </w:r>
      <w:bookmarkEnd w:id="33"/>
    </w:p>
    <w:p w14:paraId="50339C7E" w14:textId="77777777" w:rsidR="00E231BA" w:rsidRPr="00E655E3" w:rsidRDefault="00E231BA" w:rsidP="00E231BA">
      <w:pPr>
        <w:pStyle w:val="BodyText"/>
        <w:rPr>
          <w:szCs w:val="18"/>
        </w:rPr>
      </w:pPr>
    </w:p>
    <w:p w14:paraId="6707654A" w14:textId="77777777" w:rsidR="00E231BA" w:rsidRPr="00E655E3" w:rsidRDefault="00750629" w:rsidP="00E231BA">
      <w:pPr>
        <w:pStyle w:val="BodyText"/>
        <w:rPr>
          <w:szCs w:val="18"/>
        </w:rPr>
      </w:pPr>
      <w:r w:rsidRPr="00E655E3">
        <w:rPr>
          <w:szCs w:val="18"/>
        </w:rPr>
        <w:t>Štruktúra bankových úverov je uvedená v nasledujúcom prehľade:</w:t>
      </w:r>
    </w:p>
    <w:p w14:paraId="36BFFD89" w14:textId="77777777" w:rsidR="00E231BA" w:rsidRPr="00E655E3" w:rsidRDefault="00E231BA" w:rsidP="00E231BA">
      <w:pPr>
        <w:pStyle w:val="BodyText"/>
        <w:rPr>
          <w:szCs w:val="18"/>
        </w:rPr>
      </w:pPr>
    </w:p>
    <w:bookmarkStart w:id="34" w:name="_MON_1405949005"/>
    <w:bookmarkEnd w:id="34"/>
    <w:p w14:paraId="274C99EB" w14:textId="5AFCADB4" w:rsidR="000E27D5" w:rsidRPr="00E655E3" w:rsidRDefault="0055036B" w:rsidP="000A50B7">
      <w:pPr>
        <w:pStyle w:val="BodyText"/>
        <w:jc w:val="center"/>
        <w:rPr>
          <w:szCs w:val="18"/>
        </w:rPr>
      </w:pPr>
      <w:r w:rsidRPr="00E655E3">
        <w:rPr>
          <w:szCs w:val="18"/>
        </w:rPr>
        <w:object w:dxaOrig="9183" w:dyaOrig="5866" w14:anchorId="136B3E94">
          <v:shape id="_x0000_i1044" type="#_x0000_t75" style="width:439.2pt;height:317.4pt" o:ole="" o:preferrelative="f">
            <v:imagedata r:id="rId50" o:title=""/>
            <o:lock v:ext="edit" aspectratio="f"/>
          </v:shape>
          <o:OLEObject Type="Embed" ProgID="Excel.Sheet.12" ShapeID="_x0000_i1044" DrawAspect="Content" ObjectID="_1675854449" r:id="rId51"/>
        </w:object>
      </w:r>
    </w:p>
    <w:p w14:paraId="17E8E03B" w14:textId="77777777" w:rsidR="00492E81" w:rsidRPr="00E655E3" w:rsidRDefault="00492E81" w:rsidP="003326E2">
      <w:pPr>
        <w:pStyle w:val="BodyText"/>
        <w:rPr>
          <w:szCs w:val="18"/>
        </w:rPr>
      </w:pPr>
    </w:p>
    <w:p w14:paraId="20718FEC" w14:textId="77777777" w:rsidR="00333DC5" w:rsidRPr="00E655E3" w:rsidRDefault="00333DC5" w:rsidP="003326E2">
      <w:pPr>
        <w:pStyle w:val="BodyText"/>
        <w:rPr>
          <w:szCs w:val="18"/>
        </w:rPr>
      </w:pPr>
    </w:p>
    <w:p w14:paraId="3FAB1FDC" w14:textId="77777777" w:rsidR="00333DC5" w:rsidRPr="00E655E3" w:rsidRDefault="00333DC5" w:rsidP="003326E2">
      <w:pPr>
        <w:pStyle w:val="BodyText"/>
        <w:rPr>
          <w:szCs w:val="18"/>
        </w:rPr>
      </w:pPr>
    </w:p>
    <w:p w14:paraId="22F20D92" w14:textId="77777777" w:rsidR="00333DC5" w:rsidRPr="00E655E3" w:rsidRDefault="00333DC5" w:rsidP="003326E2">
      <w:pPr>
        <w:pStyle w:val="BodyText"/>
        <w:rPr>
          <w:szCs w:val="18"/>
        </w:rPr>
      </w:pPr>
    </w:p>
    <w:p w14:paraId="201385FA" w14:textId="4E7FCD04" w:rsidR="003326E2" w:rsidRPr="00E655E3" w:rsidRDefault="00E87205" w:rsidP="003326E2">
      <w:pPr>
        <w:pStyle w:val="BodyText"/>
        <w:rPr>
          <w:szCs w:val="18"/>
        </w:rPr>
      </w:pPr>
      <w:r w:rsidRPr="00E655E3">
        <w:rPr>
          <w:szCs w:val="18"/>
        </w:rPr>
        <w:lastRenderedPageBreak/>
        <w:t>Spoločnosť uzavrela v roku 2012</w:t>
      </w:r>
      <w:r w:rsidR="003326E2" w:rsidRPr="00E655E3">
        <w:rPr>
          <w:szCs w:val="18"/>
        </w:rPr>
        <w:t xml:space="preserve"> Zmluvu o poskytnutí krátkodobého f</w:t>
      </w:r>
      <w:r w:rsidRPr="00E655E3">
        <w:rPr>
          <w:szCs w:val="18"/>
        </w:rPr>
        <w:t>inancovania</w:t>
      </w:r>
      <w:r w:rsidR="003326E2" w:rsidRPr="00E655E3">
        <w:rPr>
          <w:szCs w:val="18"/>
        </w:rPr>
        <w:t xml:space="preserve"> vo forme prečerpania (ďalej len „Kontokorent“) na bežnom účte</w:t>
      </w:r>
      <w:r w:rsidR="002D48A5" w:rsidRPr="00E655E3">
        <w:rPr>
          <w:szCs w:val="18"/>
        </w:rPr>
        <w:t>.</w:t>
      </w:r>
    </w:p>
    <w:p w14:paraId="4245A1F4" w14:textId="655F581C" w:rsidR="003326E2" w:rsidRPr="00E655E3" w:rsidRDefault="003326E2" w:rsidP="00BD29A7">
      <w:pPr>
        <w:pStyle w:val="BodyText"/>
        <w:rPr>
          <w:szCs w:val="18"/>
        </w:rPr>
      </w:pPr>
      <w:r w:rsidRPr="00E655E3">
        <w:rPr>
          <w:szCs w:val="18"/>
        </w:rPr>
        <w:t>Kontokorent je zabezpečený patronátnym vyhlásením materskej spoločnosti a záložným právom k pohľad</w:t>
      </w:r>
      <w:r w:rsidR="002D48A5" w:rsidRPr="00E655E3">
        <w:rPr>
          <w:szCs w:val="18"/>
        </w:rPr>
        <w:t xml:space="preserve">ávkam voči všetkým odberateľom </w:t>
      </w:r>
      <w:r w:rsidRPr="00E655E3">
        <w:rPr>
          <w:szCs w:val="18"/>
        </w:rPr>
        <w:t xml:space="preserve"> v</w:t>
      </w:r>
      <w:r w:rsidR="002D48A5" w:rsidRPr="00E655E3">
        <w:rPr>
          <w:szCs w:val="18"/>
        </w:rPr>
        <w:t> zmysle  Zmluvy</w:t>
      </w:r>
      <w:r w:rsidRPr="00E655E3">
        <w:rPr>
          <w:szCs w:val="18"/>
        </w:rPr>
        <w:t xml:space="preserve"> o zriadení záložn</w:t>
      </w:r>
      <w:r w:rsidR="00BD7977" w:rsidRPr="00E655E3">
        <w:rPr>
          <w:szCs w:val="18"/>
        </w:rPr>
        <w:t>ého práva</w:t>
      </w:r>
      <w:r w:rsidR="002D48A5" w:rsidRPr="00E655E3">
        <w:rPr>
          <w:szCs w:val="18"/>
        </w:rPr>
        <w:t>.</w:t>
      </w:r>
    </w:p>
    <w:p w14:paraId="15C41C37" w14:textId="7DA8D438" w:rsidR="00492E81" w:rsidRPr="00E655E3" w:rsidRDefault="00492E81" w:rsidP="00721D76">
      <w:pPr>
        <w:pStyle w:val="BodyText"/>
        <w:rPr>
          <w:szCs w:val="18"/>
        </w:rPr>
      </w:pPr>
      <w:r w:rsidRPr="00E655E3">
        <w:rPr>
          <w:szCs w:val="18"/>
        </w:rPr>
        <w:t>Spoločnosť uzavrela v roku 2018 novú Zmluvu o poskytnutí krátkodobého financovania vo forme prečerpania (ďalej len „Kontokorent“) na bežnom účte v banke Commerzbank</w:t>
      </w:r>
      <w:r w:rsidR="00721D76" w:rsidRPr="00E655E3">
        <w:rPr>
          <w:szCs w:val="18"/>
        </w:rPr>
        <w:t>.</w:t>
      </w:r>
      <w:r w:rsidR="00967D1B" w:rsidRPr="00E655E3">
        <w:rPr>
          <w:szCs w:val="18"/>
        </w:rPr>
        <w:t xml:space="preserve"> Splátkový úver zo dňa 26.7.2018, ako aj kontokorent je zabezpečený patronátnym vyhlásením materskej spoločnosti.</w:t>
      </w:r>
    </w:p>
    <w:p w14:paraId="2475778C" w14:textId="2C1D70C8" w:rsidR="002B4000" w:rsidRPr="00E655E3" w:rsidRDefault="002B4000">
      <w:pPr>
        <w:spacing w:after="200" w:line="276" w:lineRule="auto"/>
        <w:rPr>
          <w:sz w:val="18"/>
          <w:szCs w:val="18"/>
        </w:rPr>
      </w:pPr>
      <w:bookmarkStart w:id="35" w:name="_Toc530739913"/>
    </w:p>
    <w:bookmarkStart w:id="36" w:name="_MON_1549194145"/>
    <w:bookmarkEnd w:id="36"/>
    <w:p w14:paraId="49256398" w14:textId="100102F6" w:rsidR="009602BF" w:rsidRPr="00E655E3" w:rsidRDefault="006457FB" w:rsidP="00333DC5">
      <w:pPr>
        <w:spacing w:after="200" w:line="276" w:lineRule="auto"/>
        <w:ind w:firstLine="426"/>
        <w:rPr>
          <w:sz w:val="18"/>
          <w:szCs w:val="18"/>
        </w:rPr>
      </w:pPr>
      <w:r w:rsidRPr="00E655E3">
        <w:rPr>
          <w:sz w:val="18"/>
          <w:szCs w:val="18"/>
        </w:rPr>
        <w:object w:dxaOrig="8753" w:dyaOrig="2367" w14:anchorId="2B410384">
          <v:shape id="_x0000_i1045" type="#_x0000_t75" style="width:435.6pt;height:109.2pt" o:ole="">
            <v:imagedata r:id="rId52" o:title=""/>
          </v:shape>
          <o:OLEObject Type="Embed" ProgID="Excel.Sheet.12" ShapeID="_x0000_i1045" DrawAspect="Content" ObjectID="_1675854450" r:id="rId53"/>
        </w:object>
      </w:r>
    </w:p>
    <w:p w14:paraId="2B2AC3E9" w14:textId="056839C9" w:rsidR="00BD7198" w:rsidRPr="00E655E3" w:rsidRDefault="003C6035" w:rsidP="00BD7198">
      <w:pPr>
        <w:pStyle w:val="Heading2"/>
        <w:rPr>
          <w:szCs w:val="18"/>
        </w:rPr>
      </w:pPr>
      <w:r w:rsidRPr="00E655E3">
        <w:rPr>
          <w:szCs w:val="18"/>
        </w:rPr>
        <w:t>Pôžičky a návratné finančné výpomoci</w:t>
      </w:r>
    </w:p>
    <w:p w14:paraId="7F906689" w14:textId="77777777" w:rsidR="001C0A07" w:rsidRPr="00E655E3" w:rsidRDefault="001C0A07" w:rsidP="001C0A07"/>
    <w:p w14:paraId="058EDC0F" w14:textId="2891E1CE" w:rsidR="00BD7198" w:rsidRPr="00E655E3" w:rsidRDefault="001C0A07" w:rsidP="00BD7198">
      <w:pPr>
        <w:pStyle w:val="BodyText"/>
        <w:rPr>
          <w:szCs w:val="18"/>
        </w:rPr>
      </w:pPr>
      <w:r w:rsidRPr="00E655E3">
        <w:rPr>
          <w:szCs w:val="18"/>
        </w:rPr>
        <w:t>Spoločnosť obdržala pôžičku od spoločníka nasledovne:</w:t>
      </w:r>
    </w:p>
    <w:p w14:paraId="549CE897" w14:textId="77777777" w:rsidR="00BD7198" w:rsidRPr="00E655E3" w:rsidRDefault="00BD7198" w:rsidP="00BD7198">
      <w:pPr>
        <w:pStyle w:val="BodyText"/>
        <w:rPr>
          <w:szCs w:val="18"/>
        </w:rPr>
      </w:pPr>
    </w:p>
    <w:bookmarkStart w:id="37" w:name="_MON_1549194690"/>
    <w:bookmarkEnd w:id="37"/>
    <w:p w14:paraId="2293CB17" w14:textId="7A4EC931" w:rsidR="00BD7198" w:rsidRPr="00E655E3" w:rsidRDefault="00D60F1C" w:rsidP="00BD7198">
      <w:pPr>
        <w:pStyle w:val="BodyText"/>
        <w:rPr>
          <w:szCs w:val="18"/>
        </w:rPr>
      </w:pPr>
      <w:r w:rsidRPr="00E655E3">
        <w:rPr>
          <w:szCs w:val="18"/>
        </w:rPr>
        <w:object w:dxaOrig="9046" w:dyaOrig="3480" w14:anchorId="7F9EE235">
          <v:shape id="_x0000_i1046" type="#_x0000_t75" style="width:443.4pt;height:192pt" o:ole="" o:preferrelative="f">
            <v:imagedata r:id="rId54" o:title=""/>
            <o:lock v:ext="edit" aspectratio="f"/>
          </v:shape>
          <o:OLEObject Type="Embed" ProgID="Excel.Sheet.12" ShapeID="_x0000_i1046" DrawAspect="Content" ObjectID="_1675854451" r:id="rId55"/>
        </w:object>
      </w:r>
    </w:p>
    <w:p w14:paraId="1C720081" w14:textId="4570CEC4" w:rsidR="00595E56" w:rsidRPr="00E655E3" w:rsidRDefault="00595E56" w:rsidP="00BD7198">
      <w:pPr>
        <w:pStyle w:val="BodyText"/>
        <w:rPr>
          <w:szCs w:val="18"/>
        </w:rPr>
      </w:pPr>
      <w:r w:rsidRPr="00E655E3">
        <w:rPr>
          <w:szCs w:val="18"/>
        </w:rPr>
        <w:t>Štruktúra pôžičiek a návratných finančných výpomocí podľa doby splatnosti je uvedená v nasledujúcom prehľade:</w:t>
      </w:r>
    </w:p>
    <w:p w14:paraId="35442FCA" w14:textId="77777777" w:rsidR="00BD7198" w:rsidRPr="00E655E3" w:rsidRDefault="00BD7198" w:rsidP="00BD7198">
      <w:pPr>
        <w:spacing w:after="200" w:line="276" w:lineRule="auto"/>
        <w:rPr>
          <w:sz w:val="18"/>
          <w:szCs w:val="18"/>
        </w:rPr>
      </w:pPr>
    </w:p>
    <w:bookmarkStart w:id="38" w:name="_MON_1549195047"/>
    <w:bookmarkEnd w:id="38"/>
    <w:p w14:paraId="13EA1959" w14:textId="798FC1B5" w:rsidR="00BD7198" w:rsidRPr="00E655E3" w:rsidRDefault="00D60F1C" w:rsidP="00333DC5">
      <w:pPr>
        <w:spacing w:after="200" w:line="276" w:lineRule="auto"/>
        <w:ind w:firstLine="426"/>
        <w:rPr>
          <w:sz w:val="18"/>
          <w:szCs w:val="18"/>
        </w:rPr>
      </w:pPr>
      <w:r w:rsidRPr="00E655E3">
        <w:rPr>
          <w:sz w:val="18"/>
          <w:szCs w:val="18"/>
        </w:rPr>
        <w:object w:dxaOrig="8753" w:dyaOrig="2367" w14:anchorId="0D59053E">
          <v:shape id="_x0000_i1047" type="#_x0000_t75" style="width:438pt;height:119.4pt" o:ole="">
            <v:imagedata r:id="rId56" o:title=""/>
          </v:shape>
          <o:OLEObject Type="Embed" ProgID="Excel.Sheet.12" ShapeID="_x0000_i1047" DrawAspect="Content" ObjectID="_1675854452" r:id="rId57"/>
        </w:object>
      </w:r>
    </w:p>
    <w:p w14:paraId="4EA51CCB" w14:textId="1C0412F7" w:rsidR="00BD7198" w:rsidRPr="00E655E3" w:rsidRDefault="001C0A07">
      <w:pPr>
        <w:spacing w:after="200" w:line="276" w:lineRule="auto"/>
        <w:rPr>
          <w:sz w:val="18"/>
          <w:szCs w:val="18"/>
        </w:rPr>
      </w:pPr>
      <w:r w:rsidRPr="00E655E3">
        <w:rPr>
          <w:sz w:val="18"/>
          <w:szCs w:val="18"/>
        </w:rPr>
        <w:br w:type="page"/>
      </w:r>
    </w:p>
    <w:p w14:paraId="2FECCB77" w14:textId="5BF531AF" w:rsidR="00E231BA" w:rsidRPr="00E655E3" w:rsidRDefault="009B60B7" w:rsidP="009E551F">
      <w:pPr>
        <w:pStyle w:val="Heading2"/>
        <w:rPr>
          <w:szCs w:val="18"/>
        </w:rPr>
      </w:pPr>
      <w:r w:rsidRPr="00E655E3">
        <w:rPr>
          <w:szCs w:val="18"/>
        </w:rPr>
        <w:lastRenderedPageBreak/>
        <w:t>Č</w:t>
      </w:r>
      <w:r w:rsidR="00E231BA" w:rsidRPr="00E655E3">
        <w:rPr>
          <w:szCs w:val="18"/>
        </w:rPr>
        <w:t>asové rozlíšenie</w:t>
      </w:r>
      <w:bookmarkEnd w:id="35"/>
    </w:p>
    <w:p w14:paraId="2A4672B7" w14:textId="77777777" w:rsidR="00E231BA" w:rsidRPr="00E655E3" w:rsidRDefault="00E231BA" w:rsidP="00E231BA">
      <w:pPr>
        <w:pStyle w:val="BodyText"/>
        <w:rPr>
          <w:szCs w:val="18"/>
        </w:rPr>
      </w:pPr>
    </w:p>
    <w:p w14:paraId="6BABB231" w14:textId="77777777" w:rsidR="00E231BA" w:rsidRPr="00E655E3" w:rsidRDefault="00E231BA" w:rsidP="00E231BA">
      <w:pPr>
        <w:pStyle w:val="BodyText"/>
        <w:rPr>
          <w:szCs w:val="18"/>
        </w:rPr>
      </w:pPr>
      <w:r w:rsidRPr="00E655E3">
        <w:rPr>
          <w:szCs w:val="18"/>
        </w:rPr>
        <w:t>Štruktúra časového rozlíšenia je uvedená v nasledujúcom prehľade:</w:t>
      </w:r>
    </w:p>
    <w:p w14:paraId="10547225" w14:textId="77777777" w:rsidR="00E231BA" w:rsidRPr="00E655E3" w:rsidRDefault="00E231BA" w:rsidP="00E231BA">
      <w:pPr>
        <w:pStyle w:val="BodyText"/>
        <w:rPr>
          <w:szCs w:val="18"/>
        </w:rPr>
      </w:pPr>
    </w:p>
    <w:bookmarkStart w:id="39" w:name="_MON_1405949598"/>
    <w:bookmarkEnd w:id="39"/>
    <w:p w14:paraId="12ABB1C3" w14:textId="764E16F4" w:rsidR="00A25722" w:rsidRPr="00E655E3" w:rsidRDefault="00D60F1C" w:rsidP="00A25722">
      <w:pPr>
        <w:pStyle w:val="BodyText"/>
        <w:rPr>
          <w:szCs w:val="18"/>
        </w:rPr>
      </w:pPr>
      <w:r w:rsidRPr="00E655E3">
        <w:rPr>
          <w:szCs w:val="18"/>
        </w:rPr>
        <w:object w:dxaOrig="8849" w:dyaOrig="3574" w14:anchorId="56DC6E76">
          <v:shape id="_x0000_i1048" type="#_x0000_t75" style="width:442.2pt;height:190.2pt" o:ole="" o:preferrelative="f">
            <v:imagedata r:id="rId58" o:title=""/>
            <o:lock v:ext="edit" aspectratio="f"/>
          </v:shape>
          <o:OLEObject Type="Embed" ProgID="Excel.Sheet.12" ShapeID="_x0000_i1048" DrawAspect="Content" ObjectID="_1675854453" r:id="rId59"/>
        </w:object>
      </w:r>
    </w:p>
    <w:p w14:paraId="15FDC8E4" w14:textId="55F4A6E6" w:rsidR="00EE520F" w:rsidRPr="00E655E3" w:rsidRDefault="00EE520F" w:rsidP="002D48A5">
      <w:pPr>
        <w:spacing w:after="200" w:line="276" w:lineRule="auto"/>
        <w:ind w:left="360"/>
        <w:jc w:val="both"/>
        <w:rPr>
          <w:sz w:val="18"/>
          <w:szCs w:val="18"/>
        </w:rPr>
      </w:pPr>
      <w:r w:rsidRPr="00E655E3">
        <w:rPr>
          <w:sz w:val="18"/>
          <w:szCs w:val="18"/>
        </w:rPr>
        <w:t>Spoločnosť účtuje v časovom rozlíšení na účt</w:t>
      </w:r>
      <w:r w:rsidR="002D48A5" w:rsidRPr="00E655E3">
        <w:rPr>
          <w:sz w:val="18"/>
          <w:szCs w:val="18"/>
        </w:rPr>
        <w:t>e výnosy budúcich období výnos z predaja pozemkov z transakcie sale and lease back.</w:t>
      </w:r>
    </w:p>
    <w:p w14:paraId="6F54FE19" w14:textId="77777777" w:rsidR="00312D8C" w:rsidRPr="00E655E3" w:rsidRDefault="00312D8C" w:rsidP="002D48A5">
      <w:pPr>
        <w:spacing w:after="200" w:line="276" w:lineRule="auto"/>
        <w:ind w:left="360"/>
        <w:jc w:val="both"/>
        <w:rPr>
          <w:sz w:val="18"/>
          <w:szCs w:val="18"/>
        </w:rPr>
      </w:pPr>
    </w:p>
    <w:p w14:paraId="4D98D603" w14:textId="54692710" w:rsidR="00312D8C" w:rsidRPr="00E655E3" w:rsidRDefault="001C0A07" w:rsidP="00312D8C">
      <w:pPr>
        <w:pStyle w:val="Heading1"/>
      </w:pPr>
      <w:r w:rsidRPr="00E655E3">
        <w:t>Informácie o prená</w:t>
      </w:r>
      <w:r w:rsidR="00312D8C" w:rsidRPr="00E655E3">
        <w:t>jmoch</w:t>
      </w:r>
    </w:p>
    <w:p w14:paraId="2605F51B" w14:textId="77777777" w:rsidR="00312D8C" w:rsidRPr="00E655E3" w:rsidRDefault="00312D8C" w:rsidP="00312D8C">
      <w:pPr>
        <w:pStyle w:val="BodyText"/>
        <w:rPr>
          <w:szCs w:val="18"/>
        </w:rPr>
      </w:pPr>
    </w:p>
    <w:p w14:paraId="48397FD2" w14:textId="77777777" w:rsidR="00312D8C" w:rsidRPr="00E655E3" w:rsidRDefault="00312D8C" w:rsidP="00312D8C">
      <w:pPr>
        <w:pStyle w:val="BodyText"/>
        <w:rPr>
          <w:szCs w:val="18"/>
        </w:rPr>
      </w:pPr>
      <w:r w:rsidRPr="00E655E3">
        <w:rPr>
          <w:szCs w:val="18"/>
        </w:rPr>
        <w:t>Spoločnosť má záväzky z finančného prenájmu nehnuteľného majetku (sale and lease back). Výška budúcich platieb rozdelená na istinu a finančný náklad podľa doby splatnosti je uvedená v nasledujúcom prehľade:</w:t>
      </w:r>
    </w:p>
    <w:p w14:paraId="60E97713" w14:textId="77777777" w:rsidR="00312D8C" w:rsidRPr="00E655E3" w:rsidRDefault="00312D8C" w:rsidP="00312D8C">
      <w:pPr>
        <w:pStyle w:val="BodyText"/>
        <w:rPr>
          <w:i/>
          <w:szCs w:val="18"/>
          <w:u w:val="single"/>
        </w:rPr>
      </w:pPr>
    </w:p>
    <w:p w14:paraId="778A014B" w14:textId="77777777" w:rsidR="00312D8C" w:rsidRPr="00E655E3" w:rsidRDefault="00312D8C" w:rsidP="00312D8C">
      <w:pPr>
        <w:pStyle w:val="BodyText"/>
        <w:rPr>
          <w:szCs w:val="18"/>
        </w:rPr>
      </w:pPr>
    </w:p>
    <w:bookmarkStart w:id="40" w:name="_MON_1579977168"/>
    <w:bookmarkEnd w:id="40"/>
    <w:p w14:paraId="0460A1F2" w14:textId="5349044E" w:rsidR="00312D8C" w:rsidRPr="00E655E3" w:rsidRDefault="008A2540" w:rsidP="00573979">
      <w:pPr>
        <w:pStyle w:val="NoSpacing"/>
      </w:pPr>
      <w:r w:rsidRPr="00E655E3">
        <w:object w:dxaOrig="9548" w:dyaOrig="2184" w14:anchorId="14BD963E">
          <v:shape id="_x0000_i1049" type="#_x0000_t75" style="width:440.4pt;height:111pt" o:ole="" o:preferrelative="f">
            <v:imagedata r:id="rId60" o:title=""/>
            <o:lock v:ext="edit" aspectratio="f"/>
          </v:shape>
          <o:OLEObject Type="Embed" ProgID="Excel.Sheet.12" ShapeID="_x0000_i1049" DrawAspect="Content" ObjectID="_1675854454" r:id="rId61"/>
        </w:object>
      </w:r>
    </w:p>
    <w:p w14:paraId="2AA4F0FB" w14:textId="77777777" w:rsidR="00312D8C" w:rsidRPr="00E655E3" w:rsidRDefault="00312D8C" w:rsidP="002D48A5">
      <w:pPr>
        <w:spacing w:after="200" w:line="276" w:lineRule="auto"/>
        <w:ind w:left="360"/>
        <w:jc w:val="both"/>
        <w:rPr>
          <w:sz w:val="18"/>
          <w:szCs w:val="18"/>
        </w:rPr>
      </w:pPr>
    </w:p>
    <w:p w14:paraId="15D29BD2" w14:textId="16AE1205" w:rsidR="00540724" w:rsidRPr="00E655E3" w:rsidRDefault="00E56C30">
      <w:pPr>
        <w:spacing w:after="200" w:line="276" w:lineRule="auto"/>
        <w:rPr>
          <w:sz w:val="18"/>
          <w:szCs w:val="18"/>
        </w:rPr>
      </w:pPr>
      <w:r w:rsidRPr="00E655E3">
        <w:rPr>
          <w:sz w:val="18"/>
          <w:szCs w:val="18"/>
        </w:rPr>
        <w:br w:type="page"/>
      </w:r>
    </w:p>
    <w:p w14:paraId="6F17592C" w14:textId="77777777" w:rsidR="0087768A" w:rsidRPr="00E655E3" w:rsidRDefault="0087768A" w:rsidP="00312D8C">
      <w:pPr>
        <w:pStyle w:val="Heading1"/>
        <w:rPr>
          <w:szCs w:val="18"/>
        </w:rPr>
      </w:pPr>
      <w:r w:rsidRPr="00E655E3">
        <w:rPr>
          <w:szCs w:val="18"/>
        </w:rPr>
        <w:lastRenderedPageBreak/>
        <w:t>Informácie o daniach z príjmov</w:t>
      </w:r>
    </w:p>
    <w:p w14:paraId="6DC4D9B4" w14:textId="77777777" w:rsidR="0087768A" w:rsidRPr="00E655E3" w:rsidRDefault="0087768A" w:rsidP="0087768A">
      <w:pPr>
        <w:pStyle w:val="BodyText"/>
        <w:rPr>
          <w:szCs w:val="18"/>
        </w:rPr>
      </w:pPr>
    </w:p>
    <w:p w14:paraId="33E0BDCF" w14:textId="77777777" w:rsidR="0087768A" w:rsidRPr="00E655E3" w:rsidRDefault="0087768A" w:rsidP="0087768A">
      <w:pPr>
        <w:pStyle w:val="BodyText"/>
        <w:rPr>
          <w:szCs w:val="18"/>
        </w:rPr>
      </w:pPr>
      <w:r w:rsidRPr="00E655E3">
        <w:rPr>
          <w:szCs w:val="18"/>
        </w:rPr>
        <w:t>Prevod od teoretickej dane z príjmov k vykázanej dani z príjmov je uvedený v nasledujúcom prehľade:</w:t>
      </w:r>
    </w:p>
    <w:p w14:paraId="4FDE8BEF" w14:textId="77777777" w:rsidR="0087768A" w:rsidRPr="00E655E3" w:rsidRDefault="0087768A" w:rsidP="0087768A">
      <w:pPr>
        <w:pStyle w:val="BodyText"/>
        <w:rPr>
          <w:szCs w:val="18"/>
        </w:rPr>
      </w:pPr>
    </w:p>
    <w:bookmarkStart w:id="41" w:name="_MON_1405950056"/>
    <w:bookmarkEnd w:id="41"/>
    <w:p w14:paraId="424B2B12" w14:textId="663223DD" w:rsidR="00BE1B9A" w:rsidRPr="00E655E3" w:rsidRDefault="002D3780" w:rsidP="0087768A">
      <w:pPr>
        <w:pStyle w:val="BodyText"/>
        <w:rPr>
          <w:szCs w:val="18"/>
        </w:rPr>
      </w:pPr>
      <w:r w:rsidRPr="00E655E3">
        <w:rPr>
          <w:szCs w:val="18"/>
        </w:rPr>
        <w:object w:dxaOrig="9595" w:dyaOrig="4890" w14:anchorId="1D77FB0B">
          <v:shape id="_x0000_i1050" type="#_x0000_t75" style="width:465.6pt;height:264.6pt" o:ole="" o:preferrelative="f">
            <v:imagedata r:id="rId62" o:title=""/>
            <o:lock v:ext="edit" aspectratio="f"/>
          </v:shape>
          <o:OLEObject Type="Embed" ProgID="Excel.Sheet.12" ShapeID="_x0000_i1050" DrawAspect="Content" ObjectID="_1675854455" r:id="rId63"/>
        </w:object>
      </w:r>
    </w:p>
    <w:p w14:paraId="1030C187" w14:textId="06F2F6EC" w:rsidR="00BC631F" w:rsidRPr="00E655E3" w:rsidRDefault="00540724" w:rsidP="00312D8C">
      <w:pPr>
        <w:pStyle w:val="Heading1"/>
        <w:rPr>
          <w:szCs w:val="18"/>
        </w:rPr>
      </w:pPr>
      <w:r w:rsidRPr="00E655E3">
        <w:rPr>
          <w:szCs w:val="18"/>
        </w:rPr>
        <w:t>Informácie o</w:t>
      </w:r>
      <w:r w:rsidR="00093327" w:rsidRPr="00E655E3">
        <w:rPr>
          <w:szCs w:val="18"/>
        </w:rPr>
        <w:t> položkách majetku zabezpečených derivátmi</w:t>
      </w:r>
    </w:p>
    <w:p w14:paraId="397D096C" w14:textId="77777777" w:rsidR="00BC631F" w:rsidRPr="00E655E3" w:rsidRDefault="00BC631F" w:rsidP="00BC631F">
      <w:pPr>
        <w:pStyle w:val="BodyText"/>
        <w:rPr>
          <w:szCs w:val="18"/>
        </w:rPr>
      </w:pPr>
    </w:p>
    <w:p w14:paraId="3122FD3A" w14:textId="465A3142" w:rsidR="00EE520F" w:rsidRPr="00E655E3" w:rsidRDefault="00EE520F" w:rsidP="00EE520F">
      <w:pPr>
        <w:pStyle w:val="BodyText"/>
        <w:rPr>
          <w:szCs w:val="18"/>
        </w:rPr>
      </w:pPr>
      <w:r w:rsidRPr="00E655E3">
        <w:rPr>
          <w:szCs w:val="18"/>
        </w:rPr>
        <w:t>Dňa 17.3.2011 Spoločnosť podpísala so Slovenskou sporiteľňou Rámcovú zmluvu Treasury. SLSP zárov</w:t>
      </w:r>
      <w:r w:rsidR="00C42824">
        <w:rPr>
          <w:szCs w:val="18"/>
        </w:rPr>
        <w:t>eň zriadila spoločnosti kolatera</w:t>
      </w:r>
      <w:r w:rsidRPr="00E655E3">
        <w:rPr>
          <w:szCs w:val="18"/>
        </w:rPr>
        <w:t>l. Typ obchodu Cap&amp;Floo</w:t>
      </w:r>
      <w:r w:rsidR="00B35AD0" w:rsidRPr="00E655E3">
        <w:rPr>
          <w:szCs w:val="18"/>
        </w:rPr>
        <w:t>r s dátumom 31.3.2011 v mene EU</w:t>
      </w:r>
      <w:r w:rsidRPr="00E655E3">
        <w:rPr>
          <w:szCs w:val="18"/>
        </w:rPr>
        <w:t xml:space="preserve">R. Obchod </w:t>
      </w:r>
      <w:r w:rsidR="00124E7D">
        <w:rPr>
          <w:szCs w:val="18"/>
        </w:rPr>
        <w:t xml:space="preserve">bol ukončený </w:t>
      </w:r>
    </w:p>
    <w:p w14:paraId="5095AAF3" w14:textId="77777777" w:rsidR="0075139D" w:rsidRPr="00E655E3" w:rsidRDefault="0075139D" w:rsidP="00BC631F">
      <w:pPr>
        <w:pStyle w:val="BodyText"/>
        <w:rPr>
          <w:szCs w:val="18"/>
        </w:rPr>
      </w:pPr>
    </w:p>
    <w:p w14:paraId="62BAD710" w14:textId="6D1F6C8B" w:rsidR="00071A7E" w:rsidRPr="00E655E3" w:rsidRDefault="00071A7E" w:rsidP="005B5CF3">
      <w:pPr>
        <w:spacing w:after="200" w:line="276" w:lineRule="auto"/>
        <w:rPr>
          <w:sz w:val="18"/>
        </w:rPr>
      </w:pPr>
      <w:r w:rsidRPr="00E655E3">
        <w:br w:type="page"/>
      </w:r>
    </w:p>
    <w:p w14:paraId="490B6D14" w14:textId="77777777" w:rsidR="001B5308" w:rsidRPr="00E655E3" w:rsidRDefault="001B5308" w:rsidP="00E27C2E">
      <w:pPr>
        <w:pStyle w:val="BodyText"/>
        <w:rPr>
          <w:szCs w:val="18"/>
        </w:rPr>
      </w:pPr>
    </w:p>
    <w:p w14:paraId="4B0902CA" w14:textId="6D9DBF8D" w:rsidR="00E231BA" w:rsidRPr="00E655E3" w:rsidRDefault="00E231BA" w:rsidP="00312D8C">
      <w:pPr>
        <w:pStyle w:val="Heading1"/>
        <w:rPr>
          <w:szCs w:val="18"/>
        </w:rPr>
      </w:pPr>
      <w:bookmarkStart w:id="42" w:name="_MON_1406023315"/>
      <w:bookmarkEnd w:id="42"/>
      <w:r w:rsidRPr="00E655E3">
        <w:rPr>
          <w:szCs w:val="18"/>
        </w:rPr>
        <w:t>informácie o</w:t>
      </w:r>
      <w:r w:rsidR="00071A7E" w:rsidRPr="00E655E3">
        <w:rPr>
          <w:szCs w:val="18"/>
        </w:rPr>
        <w:t> položkách výkazu ziskov a strát</w:t>
      </w:r>
    </w:p>
    <w:p w14:paraId="1FC55322" w14:textId="77777777" w:rsidR="00C77FAB" w:rsidRPr="00E655E3" w:rsidRDefault="00C77FAB" w:rsidP="00C77FAB"/>
    <w:p w14:paraId="0C4DE229" w14:textId="77777777" w:rsidR="00E231BA" w:rsidRPr="00E655E3" w:rsidRDefault="00E231BA" w:rsidP="008D1B86">
      <w:pPr>
        <w:pStyle w:val="Heading2"/>
        <w:numPr>
          <w:ilvl w:val="0"/>
          <w:numId w:val="9"/>
        </w:numPr>
        <w:rPr>
          <w:szCs w:val="18"/>
        </w:rPr>
      </w:pPr>
      <w:bookmarkStart w:id="43" w:name="_Toc530739914"/>
      <w:r w:rsidRPr="00E655E3">
        <w:rPr>
          <w:szCs w:val="18"/>
        </w:rPr>
        <w:t>Tržby za vlastné výkony a tovar</w:t>
      </w:r>
      <w:bookmarkEnd w:id="43"/>
    </w:p>
    <w:p w14:paraId="22EA058E" w14:textId="77777777" w:rsidR="00E231BA" w:rsidRPr="00E655E3" w:rsidRDefault="00E231BA" w:rsidP="00E231BA">
      <w:pPr>
        <w:pStyle w:val="BodyText"/>
        <w:rPr>
          <w:szCs w:val="18"/>
        </w:rPr>
      </w:pPr>
    </w:p>
    <w:p w14:paraId="4461FA13" w14:textId="77777777" w:rsidR="00DC71AD" w:rsidRPr="00E655E3" w:rsidRDefault="00DC71AD" w:rsidP="00E56C30">
      <w:pPr>
        <w:pStyle w:val="BodyText"/>
        <w:rPr>
          <w:szCs w:val="18"/>
        </w:rPr>
      </w:pPr>
    </w:p>
    <w:p w14:paraId="00F9ED36" w14:textId="5030411F" w:rsidR="00DC71AD" w:rsidRPr="00E655E3" w:rsidRDefault="00DC71AD" w:rsidP="00E56C30">
      <w:pPr>
        <w:pStyle w:val="BodyText"/>
        <w:rPr>
          <w:szCs w:val="18"/>
        </w:rPr>
      </w:pPr>
      <w:r w:rsidRPr="00E655E3">
        <w:rPr>
          <w:szCs w:val="18"/>
        </w:rPr>
        <w:t xml:space="preserve">Tržby za vlastné výkony a tovar podľa jednotlivých </w:t>
      </w:r>
      <w:r w:rsidR="00421DFB" w:rsidRPr="00E655E3">
        <w:rPr>
          <w:szCs w:val="18"/>
        </w:rPr>
        <w:t>segmentov</w:t>
      </w:r>
      <w:r w:rsidRPr="00E655E3">
        <w:rPr>
          <w:szCs w:val="18"/>
        </w:rPr>
        <w:t>, t.</w:t>
      </w:r>
      <w:r w:rsidR="004E0E4E" w:rsidRPr="00E655E3">
        <w:rPr>
          <w:szCs w:val="18"/>
        </w:rPr>
        <w:t xml:space="preserve"> </w:t>
      </w:r>
      <w:r w:rsidRPr="00E655E3">
        <w:rPr>
          <w:szCs w:val="18"/>
        </w:rPr>
        <w:t>j. podľa typov výrobkov a služieb, sú uvedené v nasledujúcom prehľade:</w:t>
      </w:r>
    </w:p>
    <w:p w14:paraId="7DC37441" w14:textId="77777777" w:rsidR="00DC71AD" w:rsidRPr="00E655E3" w:rsidRDefault="00DC71AD" w:rsidP="00E56C30">
      <w:pPr>
        <w:pStyle w:val="BodyText"/>
        <w:rPr>
          <w:szCs w:val="18"/>
        </w:rPr>
      </w:pPr>
    </w:p>
    <w:p w14:paraId="4E4FDB25" w14:textId="77777777" w:rsidR="00DC71AD" w:rsidRPr="00E655E3" w:rsidRDefault="00DC71AD" w:rsidP="00E56C30">
      <w:pPr>
        <w:pStyle w:val="BodyText"/>
        <w:rPr>
          <w:szCs w:val="18"/>
        </w:rPr>
      </w:pPr>
    </w:p>
    <w:bookmarkStart w:id="44" w:name="_MON_1549196952"/>
    <w:bookmarkEnd w:id="44"/>
    <w:p w14:paraId="6899266A" w14:textId="45F160F8" w:rsidR="00E231BA" w:rsidRPr="00E655E3" w:rsidRDefault="00482BC5" w:rsidP="00E56C30">
      <w:pPr>
        <w:pStyle w:val="BodyText"/>
        <w:rPr>
          <w:szCs w:val="18"/>
        </w:rPr>
      </w:pPr>
      <w:r w:rsidRPr="00E655E3">
        <w:rPr>
          <w:szCs w:val="18"/>
        </w:rPr>
        <w:object w:dxaOrig="8854" w:dyaOrig="3268" w14:anchorId="1E97A4A6">
          <v:shape id="_x0000_i1051" type="#_x0000_t75" style="width:435pt;height:160.2pt" o:ole="">
            <v:imagedata r:id="rId64" o:title=""/>
          </v:shape>
          <o:OLEObject Type="Embed" ProgID="Excel.Sheet.12" ShapeID="_x0000_i1051" DrawAspect="Content" ObjectID="_1675854456" r:id="rId65"/>
        </w:object>
      </w:r>
    </w:p>
    <w:p w14:paraId="1A867263" w14:textId="77777777" w:rsidR="006B7D6E" w:rsidRPr="00E655E3" w:rsidRDefault="006B7D6E" w:rsidP="00E56C30">
      <w:pPr>
        <w:pStyle w:val="BodyText"/>
        <w:rPr>
          <w:szCs w:val="18"/>
        </w:rPr>
      </w:pPr>
    </w:p>
    <w:p w14:paraId="56638EC4" w14:textId="04148D3F" w:rsidR="00E231BA" w:rsidRPr="00E655E3" w:rsidRDefault="00E231BA" w:rsidP="008D1B86">
      <w:pPr>
        <w:pStyle w:val="Heading2"/>
        <w:numPr>
          <w:ilvl w:val="0"/>
          <w:numId w:val="9"/>
        </w:numPr>
        <w:rPr>
          <w:szCs w:val="18"/>
        </w:rPr>
      </w:pPr>
      <w:bookmarkStart w:id="45" w:name="_Toc530739915"/>
      <w:r w:rsidRPr="00E655E3">
        <w:rPr>
          <w:szCs w:val="18"/>
        </w:rPr>
        <w:t>Zmena stavu zásob vlastnej výroby</w:t>
      </w:r>
      <w:bookmarkEnd w:id="45"/>
    </w:p>
    <w:p w14:paraId="4468E260" w14:textId="77777777" w:rsidR="00E231BA" w:rsidRPr="00E655E3" w:rsidRDefault="00E231BA" w:rsidP="001A5BEA">
      <w:pPr>
        <w:pStyle w:val="BodyText"/>
        <w:jc w:val="right"/>
        <w:rPr>
          <w:szCs w:val="18"/>
        </w:rPr>
      </w:pPr>
    </w:p>
    <w:p w14:paraId="06C1494E" w14:textId="5D3DFBC6" w:rsidR="00E231BA" w:rsidRPr="00E655E3" w:rsidRDefault="00F4619A" w:rsidP="00E231BA">
      <w:pPr>
        <w:pStyle w:val="BodyText"/>
        <w:rPr>
          <w:szCs w:val="18"/>
        </w:rPr>
      </w:pPr>
      <w:r w:rsidRPr="0039133C">
        <w:rPr>
          <w:szCs w:val="18"/>
        </w:rPr>
        <w:t xml:space="preserve">Zmena stavu zásob vlastnej výroby vykázaná vo výkaze ziskov a strát je </w:t>
      </w:r>
      <w:r w:rsidR="00162BAA" w:rsidRPr="0039133C">
        <w:rPr>
          <w:szCs w:val="18"/>
        </w:rPr>
        <w:t>z</w:t>
      </w:r>
      <w:r w:rsidR="006F295D" w:rsidRPr="0039133C">
        <w:rPr>
          <w:szCs w:val="18"/>
        </w:rPr>
        <w:t>níženie</w:t>
      </w:r>
      <w:r w:rsidR="006B7D6E" w:rsidRPr="0039133C">
        <w:rPr>
          <w:szCs w:val="18"/>
        </w:rPr>
        <w:t xml:space="preserve"> </w:t>
      </w:r>
      <w:r w:rsidR="006F295D" w:rsidRPr="0039133C">
        <w:rPr>
          <w:szCs w:val="18"/>
        </w:rPr>
        <w:t xml:space="preserve">593 855 </w:t>
      </w:r>
      <w:r w:rsidRPr="0039133C">
        <w:rPr>
          <w:szCs w:val="18"/>
        </w:rPr>
        <w:t>EUR (v roku 201</w:t>
      </w:r>
      <w:r w:rsidR="001A5BEA" w:rsidRPr="0039133C">
        <w:rPr>
          <w:szCs w:val="18"/>
        </w:rPr>
        <w:t>9</w:t>
      </w:r>
      <w:r w:rsidR="00D46351" w:rsidRPr="0039133C">
        <w:rPr>
          <w:szCs w:val="18"/>
        </w:rPr>
        <w:t xml:space="preserve"> </w:t>
      </w:r>
      <w:r w:rsidR="00C85493" w:rsidRPr="0039133C">
        <w:rPr>
          <w:szCs w:val="18"/>
        </w:rPr>
        <w:t>zvýšenie</w:t>
      </w:r>
      <w:r w:rsidR="007468A8" w:rsidRPr="0039133C">
        <w:rPr>
          <w:szCs w:val="18"/>
        </w:rPr>
        <w:t xml:space="preserve"> </w:t>
      </w:r>
      <w:r w:rsidR="006F295D" w:rsidRPr="0039133C">
        <w:rPr>
          <w:szCs w:val="18"/>
        </w:rPr>
        <w:t>155 725</w:t>
      </w:r>
      <w:r w:rsidR="00DB06EB" w:rsidRPr="0039133C">
        <w:rPr>
          <w:szCs w:val="18"/>
        </w:rPr>
        <w:t xml:space="preserve"> </w:t>
      </w:r>
      <w:r w:rsidR="00162BAA" w:rsidRPr="0039133C">
        <w:rPr>
          <w:szCs w:val="18"/>
        </w:rPr>
        <w:t xml:space="preserve"> </w:t>
      </w:r>
      <w:r w:rsidR="00E231BA" w:rsidRPr="0039133C">
        <w:rPr>
          <w:szCs w:val="18"/>
        </w:rPr>
        <w:t>EUR</w:t>
      </w:r>
      <w:r w:rsidR="00A9048F" w:rsidRPr="0039133C">
        <w:rPr>
          <w:szCs w:val="18"/>
        </w:rPr>
        <w:t>)</w:t>
      </w:r>
      <w:r w:rsidR="00E231BA" w:rsidRPr="0039133C">
        <w:rPr>
          <w:szCs w:val="18"/>
        </w:rPr>
        <w:t xml:space="preserve">. Vychádzajúc zo súvahových položiek predstavuje </w:t>
      </w:r>
      <w:r w:rsidR="0039133C" w:rsidRPr="0039133C">
        <w:rPr>
          <w:szCs w:val="18"/>
        </w:rPr>
        <w:t>zníženie 585 288</w:t>
      </w:r>
      <w:r w:rsidR="00F521DF" w:rsidRPr="0039133C">
        <w:rPr>
          <w:szCs w:val="18"/>
        </w:rPr>
        <w:t xml:space="preserve"> </w:t>
      </w:r>
      <w:r w:rsidR="00E231BA" w:rsidRPr="0039133C">
        <w:rPr>
          <w:szCs w:val="18"/>
        </w:rPr>
        <w:t>EUR (</w:t>
      </w:r>
      <w:r w:rsidR="005B4970" w:rsidRPr="0039133C">
        <w:rPr>
          <w:szCs w:val="18"/>
        </w:rPr>
        <w:t xml:space="preserve">v </w:t>
      </w:r>
      <w:r w:rsidR="00E231BA" w:rsidRPr="0039133C">
        <w:rPr>
          <w:szCs w:val="18"/>
        </w:rPr>
        <w:t>r</w:t>
      </w:r>
      <w:r w:rsidR="005B4970" w:rsidRPr="0039133C">
        <w:rPr>
          <w:szCs w:val="18"/>
        </w:rPr>
        <w:t>oku</w:t>
      </w:r>
      <w:r w:rsidR="00E231BA" w:rsidRPr="0039133C">
        <w:rPr>
          <w:szCs w:val="18"/>
        </w:rPr>
        <w:t xml:space="preserve"> </w:t>
      </w:r>
      <w:r w:rsidR="00C4486C" w:rsidRPr="0039133C">
        <w:rPr>
          <w:szCs w:val="18"/>
        </w:rPr>
        <w:t>201</w:t>
      </w:r>
      <w:r w:rsidR="001A5BEA" w:rsidRPr="0039133C">
        <w:rPr>
          <w:szCs w:val="18"/>
        </w:rPr>
        <w:t>9</w:t>
      </w:r>
      <w:r w:rsidR="00D46351" w:rsidRPr="0039133C">
        <w:rPr>
          <w:szCs w:val="18"/>
        </w:rPr>
        <w:t xml:space="preserve"> </w:t>
      </w:r>
      <w:r w:rsidR="00716769" w:rsidRPr="0039133C">
        <w:rPr>
          <w:szCs w:val="18"/>
        </w:rPr>
        <w:t>zvýšenie</w:t>
      </w:r>
      <w:r w:rsidR="007468A8" w:rsidRPr="0039133C">
        <w:rPr>
          <w:szCs w:val="18"/>
        </w:rPr>
        <w:t xml:space="preserve"> </w:t>
      </w:r>
      <w:r w:rsidR="006F295D" w:rsidRPr="0039133C">
        <w:rPr>
          <w:szCs w:val="18"/>
        </w:rPr>
        <w:t>163 644</w:t>
      </w:r>
      <w:r w:rsidR="00A9048F" w:rsidRPr="0039133C">
        <w:rPr>
          <w:szCs w:val="18"/>
        </w:rPr>
        <w:t>)</w:t>
      </w:r>
      <w:r w:rsidR="00E231BA" w:rsidRPr="0039133C">
        <w:rPr>
          <w:szCs w:val="18"/>
        </w:rPr>
        <w:t>, ako je to znázornené v nasledujúcom prehľade:</w:t>
      </w:r>
    </w:p>
    <w:p w14:paraId="0AF3B322" w14:textId="77777777" w:rsidR="00E231BA" w:rsidRPr="00E655E3" w:rsidRDefault="00E231BA" w:rsidP="00E231BA">
      <w:pPr>
        <w:pStyle w:val="BodyText"/>
        <w:rPr>
          <w:szCs w:val="18"/>
        </w:rPr>
      </w:pPr>
    </w:p>
    <w:p w14:paraId="7F9E5FB2" w14:textId="77777777" w:rsidR="006B7D6E" w:rsidRPr="00E655E3" w:rsidRDefault="006B7D6E" w:rsidP="00E231BA">
      <w:pPr>
        <w:pStyle w:val="BodyText"/>
        <w:rPr>
          <w:szCs w:val="18"/>
        </w:rPr>
      </w:pPr>
    </w:p>
    <w:bookmarkStart w:id="46" w:name="_MON_1405949943"/>
    <w:bookmarkEnd w:id="46"/>
    <w:p w14:paraId="422BD0E1" w14:textId="33812963" w:rsidR="00B825EB" w:rsidRPr="00E655E3" w:rsidRDefault="0039133C" w:rsidP="00E231BA">
      <w:pPr>
        <w:pStyle w:val="BodyText"/>
        <w:rPr>
          <w:szCs w:val="18"/>
        </w:rPr>
      </w:pPr>
      <w:r w:rsidRPr="00E655E3">
        <w:rPr>
          <w:szCs w:val="18"/>
        </w:rPr>
        <w:object w:dxaOrig="8847" w:dyaOrig="3667" w14:anchorId="167B2F0A">
          <v:shape id="_x0000_i1052" type="#_x0000_t75" style="width:438.6pt;height:186.6pt" o:ole="" o:preferrelative="f">
            <v:imagedata r:id="rId66" o:title=""/>
            <o:lock v:ext="edit" aspectratio="f"/>
          </v:shape>
          <o:OLEObject Type="Embed" ProgID="Excel.Sheet.12" ShapeID="_x0000_i1052" DrawAspect="Content" ObjectID="_1675854457" r:id="rId67"/>
        </w:object>
      </w:r>
    </w:p>
    <w:p w14:paraId="147707B5" w14:textId="40647ABD" w:rsidR="00EF34AE" w:rsidRPr="00E655E3" w:rsidRDefault="000517AC" w:rsidP="00C61557">
      <w:pPr>
        <w:pStyle w:val="BodyText"/>
        <w:rPr>
          <w:szCs w:val="18"/>
        </w:rPr>
      </w:pPr>
      <w:r w:rsidRPr="00E655E3">
        <w:rPr>
          <w:szCs w:val="18"/>
        </w:rPr>
        <w:t>Rozdiel je spôsobený tým, že niektoré položky sa podľa slovenských právnych predpisov neúčtujú prostredníctvom zmeny stavu, ale priamo na príslušné iné účty nákladov a výnosov.</w:t>
      </w:r>
      <w:bookmarkStart w:id="47" w:name="_Toc530739916"/>
    </w:p>
    <w:p w14:paraId="69C58CE2" w14:textId="77777777" w:rsidR="00E56C30" w:rsidRPr="00E655E3" w:rsidRDefault="00E56C30" w:rsidP="00C61557">
      <w:pPr>
        <w:pStyle w:val="BodyText"/>
        <w:rPr>
          <w:szCs w:val="18"/>
        </w:rPr>
      </w:pPr>
    </w:p>
    <w:p w14:paraId="0BCCAD6F" w14:textId="5461E382" w:rsidR="00421DFB" w:rsidRPr="00C42824" w:rsidRDefault="00421DFB" w:rsidP="00C42824">
      <w:pPr>
        <w:spacing w:after="200" w:line="276" w:lineRule="auto"/>
        <w:rPr>
          <w:sz w:val="18"/>
          <w:szCs w:val="18"/>
        </w:rPr>
      </w:pPr>
      <w:r w:rsidRPr="00E655E3">
        <w:rPr>
          <w:szCs w:val="18"/>
        </w:rPr>
        <w:br w:type="page"/>
      </w:r>
    </w:p>
    <w:p w14:paraId="0FA7E55F" w14:textId="77777777" w:rsidR="00421DFB" w:rsidRPr="00E655E3" w:rsidRDefault="00421DFB" w:rsidP="00C61557">
      <w:pPr>
        <w:pStyle w:val="BodyText"/>
        <w:rPr>
          <w:szCs w:val="18"/>
        </w:rPr>
      </w:pPr>
    </w:p>
    <w:p w14:paraId="50BF12A1" w14:textId="47DF804B" w:rsidR="00130A5B" w:rsidRPr="00E655E3" w:rsidRDefault="00130A5B" w:rsidP="008D1B86">
      <w:pPr>
        <w:pStyle w:val="Heading2"/>
        <w:numPr>
          <w:ilvl w:val="0"/>
          <w:numId w:val="9"/>
        </w:numPr>
        <w:rPr>
          <w:szCs w:val="18"/>
        </w:rPr>
      </w:pPr>
      <w:r w:rsidRPr="00E655E3">
        <w:rPr>
          <w:szCs w:val="18"/>
        </w:rPr>
        <w:t>Ostatné výnosy z hospodárskej činnosti</w:t>
      </w:r>
    </w:p>
    <w:p w14:paraId="008F84D8" w14:textId="77777777" w:rsidR="00130A5B" w:rsidRPr="00E655E3" w:rsidRDefault="00130A5B" w:rsidP="00C61557">
      <w:pPr>
        <w:pStyle w:val="BodyText"/>
        <w:rPr>
          <w:szCs w:val="18"/>
        </w:rPr>
      </w:pPr>
    </w:p>
    <w:bookmarkStart w:id="48" w:name="_MON_1549200932"/>
    <w:bookmarkEnd w:id="48"/>
    <w:p w14:paraId="1CE8025A" w14:textId="21B876D7" w:rsidR="00130A5B" w:rsidRPr="00E655E3" w:rsidRDefault="006F295D" w:rsidP="00C7088F">
      <w:pPr>
        <w:pStyle w:val="BodyText"/>
        <w:rPr>
          <w:szCs w:val="18"/>
        </w:rPr>
      </w:pPr>
      <w:r w:rsidRPr="00E655E3">
        <w:rPr>
          <w:szCs w:val="18"/>
        </w:rPr>
        <w:object w:dxaOrig="7320" w:dyaOrig="3238" w14:anchorId="72DC1013">
          <v:shape id="_x0000_i1053" type="#_x0000_t75" style="width:388.2pt;height:170.4pt" o:ole="">
            <v:imagedata r:id="rId68" o:title=""/>
          </v:shape>
          <o:OLEObject Type="Embed" ProgID="Excel.Sheet.12" ShapeID="_x0000_i1053" DrawAspect="Content" ObjectID="_1675854458" r:id="rId69"/>
        </w:object>
      </w:r>
      <w:r w:rsidR="00863357" w:rsidRPr="00E655E3">
        <w:rPr>
          <w:szCs w:val="18"/>
        </w:rPr>
        <w:t xml:space="preserve"> </w:t>
      </w:r>
    </w:p>
    <w:p w14:paraId="6449A9BE" w14:textId="77777777" w:rsidR="00130A5B" w:rsidRPr="00E655E3" w:rsidRDefault="00130A5B" w:rsidP="00C61557">
      <w:pPr>
        <w:pStyle w:val="BodyText"/>
        <w:rPr>
          <w:szCs w:val="18"/>
        </w:rPr>
      </w:pPr>
    </w:p>
    <w:p w14:paraId="11EF4110" w14:textId="77777777" w:rsidR="00DC4830" w:rsidRPr="00E655E3" w:rsidRDefault="00DC4830" w:rsidP="00C61557">
      <w:pPr>
        <w:pStyle w:val="BodyText"/>
        <w:rPr>
          <w:szCs w:val="18"/>
        </w:rPr>
      </w:pPr>
    </w:p>
    <w:p w14:paraId="609A703E" w14:textId="5CE59DA3" w:rsidR="00103F5A" w:rsidRPr="00E655E3" w:rsidRDefault="00DC4830" w:rsidP="008D1B86">
      <w:pPr>
        <w:pStyle w:val="Heading2"/>
        <w:numPr>
          <w:ilvl w:val="0"/>
          <w:numId w:val="9"/>
        </w:numPr>
        <w:ind w:right="1444"/>
        <w:rPr>
          <w:szCs w:val="18"/>
        </w:rPr>
      </w:pPr>
      <w:r w:rsidRPr="00E655E3">
        <w:rPr>
          <w:szCs w:val="18"/>
        </w:rPr>
        <w:t>Osobné náklady</w:t>
      </w:r>
    </w:p>
    <w:p w14:paraId="61F6FEED" w14:textId="77777777" w:rsidR="00103F5A" w:rsidRPr="00E655E3" w:rsidRDefault="00103F5A" w:rsidP="00C61557">
      <w:pPr>
        <w:pStyle w:val="BodyText"/>
        <w:rPr>
          <w:szCs w:val="18"/>
        </w:rPr>
      </w:pPr>
    </w:p>
    <w:bookmarkStart w:id="49" w:name="_MON_1549200639"/>
    <w:bookmarkEnd w:id="49"/>
    <w:p w14:paraId="44599BCB" w14:textId="412BCE55" w:rsidR="00103F5A" w:rsidRPr="00E655E3" w:rsidRDefault="00462DA3" w:rsidP="00C7088F">
      <w:pPr>
        <w:pStyle w:val="BodyText"/>
        <w:ind w:right="1019"/>
        <w:rPr>
          <w:szCs w:val="18"/>
        </w:rPr>
      </w:pPr>
      <w:r w:rsidRPr="00E655E3">
        <w:rPr>
          <w:szCs w:val="18"/>
        </w:rPr>
        <w:object w:dxaOrig="7334" w:dyaOrig="2953" w14:anchorId="5DB31118">
          <v:shape id="_x0000_i1054" type="#_x0000_t75" style="width:388.8pt;height:156pt" o:ole="">
            <v:imagedata r:id="rId70" o:title=""/>
          </v:shape>
          <o:OLEObject Type="Embed" ProgID="Excel.Sheet.12" ShapeID="_x0000_i1054" DrawAspect="Content" ObjectID="_1675854459" r:id="rId71"/>
        </w:object>
      </w:r>
    </w:p>
    <w:p w14:paraId="706FAED5" w14:textId="77777777" w:rsidR="00103F5A" w:rsidRPr="00E655E3" w:rsidRDefault="00103F5A" w:rsidP="00C7088F">
      <w:pPr>
        <w:pStyle w:val="BodyText"/>
        <w:ind w:left="0"/>
        <w:rPr>
          <w:szCs w:val="18"/>
        </w:rPr>
      </w:pPr>
    </w:p>
    <w:p w14:paraId="2F9F23C8" w14:textId="77777777" w:rsidR="00103F5A" w:rsidRPr="00E655E3" w:rsidRDefault="00103F5A" w:rsidP="00C61557">
      <w:pPr>
        <w:pStyle w:val="BodyText"/>
        <w:rPr>
          <w:szCs w:val="18"/>
        </w:rPr>
      </w:pPr>
    </w:p>
    <w:p w14:paraId="50B1D7AC" w14:textId="79030A59" w:rsidR="00DC4830" w:rsidRPr="00E655E3" w:rsidRDefault="00DC4830" w:rsidP="00DC4830">
      <w:pPr>
        <w:pStyle w:val="Heading2"/>
        <w:rPr>
          <w:szCs w:val="18"/>
        </w:rPr>
      </w:pPr>
      <w:r w:rsidRPr="00E655E3">
        <w:rPr>
          <w:szCs w:val="18"/>
        </w:rPr>
        <w:t xml:space="preserve">Kurzové zisky </w:t>
      </w:r>
    </w:p>
    <w:p w14:paraId="072C71BF" w14:textId="77777777" w:rsidR="00103F5A" w:rsidRPr="00E655E3" w:rsidRDefault="00103F5A" w:rsidP="00C61557">
      <w:pPr>
        <w:pStyle w:val="BodyText"/>
        <w:rPr>
          <w:szCs w:val="18"/>
        </w:rPr>
      </w:pPr>
    </w:p>
    <w:bookmarkStart w:id="50" w:name="_MON_1549201737"/>
    <w:bookmarkEnd w:id="50"/>
    <w:p w14:paraId="5CDF253F" w14:textId="087FB879" w:rsidR="00103F5A" w:rsidRPr="00E655E3" w:rsidRDefault="009E4CF2" w:rsidP="00C61557">
      <w:pPr>
        <w:pStyle w:val="BodyText"/>
        <w:rPr>
          <w:szCs w:val="18"/>
        </w:rPr>
      </w:pPr>
      <w:r w:rsidRPr="00E655E3">
        <w:rPr>
          <w:szCs w:val="18"/>
        </w:rPr>
        <w:object w:dxaOrig="7320" w:dyaOrig="2077" w14:anchorId="3DCD72C5">
          <v:shape id="_x0000_i1055" type="#_x0000_t75" style="width:388.2pt;height:109.2pt" o:ole="">
            <v:imagedata r:id="rId72" o:title=""/>
          </v:shape>
          <o:OLEObject Type="Embed" ProgID="Excel.Sheet.12" ShapeID="_x0000_i1055" DrawAspect="Content" ObjectID="_1675854460" r:id="rId73"/>
        </w:object>
      </w:r>
    </w:p>
    <w:p w14:paraId="77A4D2CD" w14:textId="77777777" w:rsidR="00103F5A" w:rsidRPr="00E655E3" w:rsidRDefault="00103F5A" w:rsidP="00C61557">
      <w:pPr>
        <w:pStyle w:val="BodyText"/>
        <w:rPr>
          <w:szCs w:val="18"/>
        </w:rPr>
      </w:pPr>
    </w:p>
    <w:p w14:paraId="082ED763" w14:textId="35C3C124" w:rsidR="00103F5A" w:rsidRDefault="00103F5A" w:rsidP="00C42824">
      <w:pPr>
        <w:spacing w:after="200" w:line="276" w:lineRule="auto"/>
        <w:rPr>
          <w:szCs w:val="18"/>
        </w:rPr>
      </w:pPr>
    </w:p>
    <w:p w14:paraId="31D53FD2" w14:textId="3EAF3C52" w:rsidR="00C42824" w:rsidRDefault="00C42824" w:rsidP="00C42824">
      <w:pPr>
        <w:spacing w:after="200" w:line="276" w:lineRule="auto"/>
        <w:rPr>
          <w:szCs w:val="18"/>
        </w:rPr>
      </w:pPr>
    </w:p>
    <w:p w14:paraId="63A9E942" w14:textId="1AB9D51B" w:rsidR="00C42824" w:rsidRDefault="00C42824" w:rsidP="00C42824">
      <w:pPr>
        <w:spacing w:after="200" w:line="276" w:lineRule="auto"/>
        <w:rPr>
          <w:szCs w:val="18"/>
        </w:rPr>
      </w:pPr>
    </w:p>
    <w:p w14:paraId="6631302B" w14:textId="49F6ECB1" w:rsidR="00C42824" w:rsidRDefault="00C42824" w:rsidP="00C42824">
      <w:pPr>
        <w:spacing w:after="200" w:line="276" w:lineRule="auto"/>
        <w:rPr>
          <w:szCs w:val="18"/>
        </w:rPr>
      </w:pPr>
    </w:p>
    <w:p w14:paraId="20E322E3" w14:textId="77777777" w:rsidR="00C42824" w:rsidRPr="00C42824" w:rsidRDefault="00C42824" w:rsidP="00C42824">
      <w:pPr>
        <w:spacing w:after="200" w:line="276" w:lineRule="auto"/>
        <w:rPr>
          <w:sz w:val="18"/>
          <w:szCs w:val="18"/>
        </w:rPr>
      </w:pPr>
    </w:p>
    <w:p w14:paraId="0809ACFC" w14:textId="77777777" w:rsidR="00103F5A" w:rsidRPr="00E655E3" w:rsidRDefault="00103F5A" w:rsidP="00C61557">
      <w:pPr>
        <w:pStyle w:val="BodyText"/>
        <w:rPr>
          <w:szCs w:val="18"/>
        </w:rPr>
      </w:pPr>
    </w:p>
    <w:p w14:paraId="38AC0B2D" w14:textId="4FA0959C" w:rsidR="004B2953" w:rsidRPr="00E655E3" w:rsidRDefault="004B2953" w:rsidP="004B2953">
      <w:pPr>
        <w:pStyle w:val="Heading2"/>
        <w:rPr>
          <w:szCs w:val="18"/>
        </w:rPr>
      </w:pPr>
      <w:r w:rsidRPr="00E655E3">
        <w:rPr>
          <w:szCs w:val="18"/>
        </w:rPr>
        <w:t>Náklady na poskytnuté služby</w:t>
      </w:r>
    </w:p>
    <w:p w14:paraId="763E05FA" w14:textId="77777777" w:rsidR="00103F5A" w:rsidRPr="00E655E3" w:rsidRDefault="00103F5A" w:rsidP="00C61557">
      <w:pPr>
        <w:pStyle w:val="BodyText"/>
        <w:rPr>
          <w:szCs w:val="18"/>
        </w:rPr>
      </w:pPr>
    </w:p>
    <w:bookmarkStart w:id="51" w:name="_MON_1549202406"/>
    <w:bookmarkEnd w:id="51"/>
    <w:p w14:paraId="44783E22" w14:textId="394492D8" w:rsidR="00103F5A" w:rsidRPr="00E655E3" w:rsidRDefault="00462DA3" w:rsidP="00C7088F">
      <w:pPr>
        <w:pStyle w:val="BodyText"/>
        <w:tabs>
          <w:tab w:val="left" w:pos="8222"/>
        </w:tabs>
        <w:rPr>
          <w:szCs w:val="18"/>
        </w:rPr>
      </w:pPr>
      <w:r w:rsidRPr="00E655E3">
        <w:rPr>
          <w:szCs w:val="18"/>
        </w:rPr>
        <w:object w:dxaOrig="8340" w:dyaOrig="3826" w14:anchorId="1C37FC9C">
          <v:shape id="_x0000_i1056" type="#_x0000_t75" style="width:396pt;height:181.8pt" o:ole="">
            <v:imagedata r:id="rId74" o:title=""/>
          </v:shape>
          <o:OLEObject Type="Embed" ProgID="Excel.Sheet.12" ShapeID="_x0000_i1056" DrawAspect="Content" ObjectID="_1675854461" r:id="rId75"/>
        </w:object>
      </w:r>
    </w:p>
    <w:p w14:paraId="53F470FF" w14:textId="77777777" w:rsidR="00103F5A" w:rsidRPr="00E655E3" w:rsidRDefault="00103F5A" w:rsidP="00C61557">
      <w:pPr>
        <w:pStyle w:val="BodyText"/>
        <w:rPr>
          <w:szCs w:val="18"/>
        </w:rPr>
      </w:pPr>
    </w:p>
    <w:p w14:paraId="6322BE14" w14:textId="77777777" w:rsidR="003A431F" w:rsidRPr="00E655E3" w:rsidRDefault="003A431F" w:rsidP="00C61557">
      <w:pPr>
        <w:pStyle w:val="BodyText"/>
        <w:rPr>
          <w:szCs w:val="18"/>
        </w:rPr>
      </w:pPr>
    </w:p>
    <w:p w14:paraId="628CAC64" w14:textId="3372916C" w:rsidR="00064757" w:rsidRPr="00E655E3" w:rsidRDefault="00064757" w:rsidP="00064757">
      <w:pPr>
        <w:pStyle w:val="Heading2"/>
        <w:rPr>
          <w:szCs w:val="18"/>
        </w:rPr>
      </w:pPr>
      <w:r w:rsidRPr="00E655E3">
        <w:rPr>
          <w:szCs w:val="18"/>
        </w:rPr>
        <w:t>Ostatné náklady na hospodársku činnosť</w:t>
      </w:r>
    </w:p>
    <w:p w14:paraId="04AA62D9" w14:textId="77777777" w:rsidR="00103F5A" w:rsidRPr="00E655E3" w:rsidRDefault="00103F5A" w:rsidP="00C7088F">
      <w:pPr>
        <w:pStyle w:val="BodyText"/>
        <w:rPr>
          <w:szCs w:val="18"/>
        </w:rPr>
      </w:pPr>
    </w:p>
    <w:p w14:paraId="179EC918" w14:textId="53070E7D" w:rsidR="00103F5A" w:rsidRPr="00E655E3" w:rsidRDefault="00103F5A" w:rsidP="00C61557">
      <w:pPr>
        <w:pStyle w:val="BodyText"/>
        <w:rPr>
          <w:szCs w:val="18"/>
        </w:rPr>
      </w:pPr>
    </w:p>
    <w:bookmarkStart w:id="52" w:name="_MON_1549203239"/>
    <w:bookmarkEnd w:id="52"/>
    <w:p w14:paraId="50C3BE94" w14:textId="5535D1FF" w:rsidR="00E812ED" w:rsidRPr="00E655E3" w:rsidRDefault="00087282" w:rsidP="00C61557">
      <w:pPr>
        <w:pStyle w:val="BodyText"/>
        <w:rPr>
          <w:szCs w:val="18"/>
        </w:rPr>
      </w:pPr>
      <w:r w:rsidRPr="00E655E3">
        <w:rPr>
          <w:szCs w:val="18"/>
        </w:rPr>
        <w:object w:dxaOrig="7320" w:dyaOrig="2657" w14:anchorId="3B778DDE">
          <v:shape id="_x0000_i1057" type="#_x0000_t75" style="width:388.8pt;height:139.8pt" o:ole="">
            <v:imagedata r:id="rId76" o:title=""/>
          </v:shape>
          <o:OLEObject Type="Embed" ProgID="Excel.Sheet.12" ShapeID="_x0000_i1057" DrawAspect="Content" ObjectID="_1675854462" r:id="rId77"/>
        </w:object>
      </w:r>
    </w:p>
    <w:p w14:paraId="0073268F" w14:textId="77777777" w:rsidR="00E812ED" w:rsidRPr="00E655E3" w:rsidRDefault="00E812ED" w:rsidP="00C61557">
      <w:pPr>
        <w:pStyle w:val="BodyText"/>
        <w:rPr>
          <w:szCs w:val="18"/>
        </w:rPr>
      </w:pPr>
    </w:p>
    <w:p w14:paraId="5C9AF9EA" w14:textId="77777777" w:rsidR="00E812ED" w:rsidRPr="00E655E3" w:rsidRDefault="00E812ED" w:rsidP="00C61557">
      <w:pPr>
        <w:pStyle w:val="BodyText"/>
        <w:rPr>
          <w:szCs w:val="18"/>
        </w:rPr>
      </w:pPr>
    </w:p>
    <w:p w14:paraId="3ED83A9C" w14:textId="5E173F14" w:rsidR="009771C2" w:rsidRPr="00E655E3" w:rsidRDefault="009771C2" w:rsidP="009771C2">
      <w:pPr>
        <w:pStyle w:val="BodyText"/>
        <w:ind w:left="0"/>
        <w:rPr>
          <w:szCs w:val="18"/>
        </w:rPr>
      </w:pPr>
    </w:p>
    <w:p w14:paraId="08C0E37A" w14:textId="65827940" w:rsidR="0043689D" w:rsidRPr="00E655E3" w:rsidRDefault="0043689D" w:rsidP="00D353F1">
      <w:pPr>
        <w:pStyle w:val="Heading2"/>
        <w:ind w:left="499" w:hanging="357"/>
        <w:rPr>
          <w:szCs w:val="18"/>
        </w:rPr>
      </w:pPr>
      <w:r w:rsidRPr="00E655E3">
        <w:rPr>
          <w:szCs w:val="18"/>
        </w:rPr>
        <w:t>Kurzové straty</w:t>
      </w:r>
    </w:p>
    <w:p w14:paraId="6AE378F0" w14:textId="77777777" w:rsidR="0043689D" w:rsidRPr="00E655E3" w:rsidRDefault="0043689D" w:rsidP="0043689D">
      <w:pPr>
        <w:pStyle w:val="BodyText"/>
        <w:rPr>
          <w:szCs w:val="18"/>
        </w:rPr>
      </w:pPr>
    </w:p>
    <w:p w14:paraId="33A3832D" w14:textId="77777777" w:rsidR="0043689D" w:rsidRPr="00E655E3" w:rsidRDefault="0043689D" w:rsidP="0043689D">
      <w:pPr>
        <w:pStyle w:val="BodyText"/>
        <w:rPr>
          <w:szCs w:val="18"/>
        </w:rPr>
      </w:pPr>
    </w:p>
    <w:bookmarkStart w:id="53" w:name="_MON_1549361396"/>
    <w:bookmarkEnd w:id="53"/>
    <w:p w14:paraId="22EC3615" w14:textId="0C1FC6B7" w:rsidR="0043689D" w:rsidRPr="00E655E3" w:rsidRDefault="00163C9F" w:rsidP="00C7088F">
      <w:pPr>
        <w:pStyle w:val="BodyText"/>
        <w:rPr>
          <w:szCs w:val="18"/>
        </w:rPr>
      </w:pPr>
      <w:r w:rsidRPr="00E655E3">
        <w:rPr>
          <w:szCs w:val="18"/>
        </w:rPr>
        <w:object w:dxaOrig="7320" w:dyaOrig="2367" w14:anchorId="234AD457">
          <v:shape id="_x0000_i1058" type="#_x0000_t75" style="width:369pt;height:119.4pt" o:ole="">
            <v:imagedata r:id="rId78" o:title=""/>
          </v:shape>
          <o:OLEObject Type="Embed" ProgID="Excel.Sheet.12" ShapeID="_x0000_i1058" DrawAspect="Content" ObjectID="_1675854463" r:id="rId79"/>
        </w:object>
      </w:r>
    </w:p>
    <w:p w14:paraId="0012F69E" w14:textId="6275873F" w:rsidR="00E812ED" w:rsidRPr="00E655E3" w:rsidRDefault="00E812ED" w:rsidP="00C61557">
      <w:pPr>
        <w:pStyle w:val="BodyText"/>
        <w:rPr>
          <w:szCs w:val="18"/>
        </w:rPr>
      </w:pPr>
    </w:p>
    <w:p w14:paraId="51D26768" w14:textId="73D332AB" w:rsidR="009771C2" w:rsidRPr="00E655E3" w:rsidRDefault="009771C2" w:rsidP="00C61557">
      <w:pPr>
        <w:pStyle w:val="BodyText"/>
        <w:rPr>
          <w:szCs w:val="18"/>
        </w:rPr>
      </w:pPr>
    </w:p>
    <w:p w14:paraId="084BD26B" w14:textId="77777777" w:rsidR="009771C2" w:rsidRPr="00E655E3" w:rsidRDefault="009771C2" w:rsidP="00C61557">
      <w:pPr>
        <w:pStyle w:val="BodyText"/>
        <w:rPr>
          <w:szCs w:val="18"/>
        </w:rPr>
      </w:pPr>
    </w:p>
    <w:p w14:paraId="6B11C533" w14:textId="78F929D4" w:rsidR="00EA61C4" w:rsidRDefault="00EA61C4" w:rsidP="00C61557">
      <w:pPr>
        <w:pStyle w:val="BodyText"/>
        <w:rPr>
          <w:szCs w:val="18"/>
        </w:rPr>
      </w:pPr>
    </w:p>
    <w:p w14:paraId="09C6AFEB" w14:textId="11897AD6" w:rsidR="00EB5165" w:rsidRDefault="00EB5165" w:rsidP="00C61557">
      <w:pPr>
        <w:pStyle w:val="BodyText"/>
        <w:rPr>
          <w:szCs w:val="18"/>
        </w:rPr>
      </w:pPr>
    </w:p>
    <w:p w14:paraId="623A25E7" w14:textId="687F994B" w:rsidR="00EB5165" w:rsidRDefault="00EB5165" w:rsidP="00C61557">
      <w:pPr>
        <w:pStyle w:val="BodyText"/>
        <w:rPr>
          <w:szCs w:val="18"/>
        </w:rPr>
      </w:pPr>
    </w:p>
    <w:p w14:paraId="0228D1EE" w14:textId="1585CFE7" w:rsidR="00EB5165" w:rsidRDefault="00EB5165" w:rsidP="00C61557">
      <w:pPr>
        <w:pStyle w:val="BodyText"/>
        <w:rPr>
          <w:szCs w:val="18"/>
        </w:rPr>
      </w:pPr>
    </w:p>
    <w:p w14:paraId="49859B79" w14:textId="77777777" w:rsidR="00EB5165" w:rsidRPr="00E655E3" w:rsidRDefault="00EB5165" w:rsidP="00C61557">
      <w:pPr>
        <w:pStyle w:val="BodyText"/>
        <w:rPr>
          <w:szCs w:val="18"/>
        </w:rPr>
      </w:pPr>
    </w:p>
    <w:p w14:paraId="0B4E79EE" w14:textId="51EAF17D" w:rsidR="00EA61C4" w:rsidRPr="00E655E3" w:rsidRDefault="00EA61C4" w:rsidP="00C7088F">
      <w:pPr>
        <w:pStyle w:val="Heading2"/>
        <w:rPr>
          <w:szCs w:val="18"/>
        </w:rPr>
      </w:pPr>
      <w:r w:rsidRPr="00E655E3">
        <w:rPr>
          <w:szCs w:val="18"/>
        </w:rPr>
        <w:lastRenderedPageBreak/>
        <w:t>Finančné náklady</w:t>
      </w:r>
    </w:p>
    <w:p w14:paraId="5CA84B25" w14:textId="77777777" w:rsidR="00EA61C4" w:rsidRPr="00E655E3" w:rsidRDefault="00EA61C4" w:rsidP="00EA61C4">
      <w:pPr>
        <w:pStyle w:val="BodyText"/>
        <w:rPr>
          <w:szCs w:val="18"/>
        </w:rPr>
      </w:pPr>
    </w:p>
    <w:p w14:paraId="3F57A04F" w14:textId="77777777" w:rsidR="00EA61C4" w:rsidRPr="00E655E3" w:rsidRDefault="00EA61C4" w:rsidP="00EA61C4">
      <w:pPr>
        <w:pStyle w:val="BodyText"/>
        <w:rPr>
          <w:szCs w:val="18"/>
        </w:rPr>
      </w:pPr>
    </w:p>
    <w:bookmarkStart w:id="54" w:name="_MON_1549361653"/>
    <w:bookmarkEnd w:id="54"/>
    <w:p w14:paraId="1FADD6AF" w14:textId="10FA178A" w:rsidR="00EA61C4" w:rsidRPr="00E655E3" w:rsidRDefault="00534507" w:rsidP="00EA61C4">
      <w:pPr>
        <w:pStyle w:val="BodyText"/>
        <w:rPr>
          <w:szCs w:val="18"/>
        </w:rPr>
      </w:pPr>
      <w:r w:rsidRPr="00E655E3">
        <w:rPr>
          <w:szCs w:val="18"/>
        </w:rPr>
        <w:object w:dxaOrig="7320" w:dyaOrig="2367" w14:anchorId="77FEF6C9">
          <v:shape id="_x0000_i1059" type="#_x0000_t75" style="width:366.6pt;height:119.4pt" o:ole="">
            <v:imagedata r:id="rId80" o:title=""/>
          </v:shape>
          <o:OLEObject Type="Embed" ProgID="Excel.Sheet.12" ShapeID="_x0000_i1059" DrawAspect="Content" ObjectID="_1675854464" r:id="rId81"/>
        </w:object>
      </w:r>
    </w:p>
    <w:p w14:paraId="7BC2B74D" w14:textId="77777777" w:rsidR="00EA61C4" w:rsidRPr="00E655E3" w:rsidRDefault="00EA61C4" w:rsidP="00C61557">
      <w:pPr>
        <w:pStyle w:val="BodyText"/>
        <w:rPr>
          <w:szCs w:val="18"/>
        </w:rPr>
      </w:pPr>
    </w:p>
    <w:p w14:paraId="4D41A5E3" w14:textId="77777777" w:rsidR="00064757" w:rsidRPr="00E655E3" w:rsidRDefault="00064757" w:rsidP="00C61557">
      <w:pPr>
        <w:pStyle w:val="BodyText"/>
        <w:rPr>
          <w:szCs w:val="18"/>
        </w:rPr>
      </w:pPr>
    </w:p>
    <w:p w14:paraId="7C7A582E" w14:textId="53D68068" w:rsidR="009A364D" w:rsidRPr="00E655E3" w:rsidRDefault="009A364D" w:rsidP="009A364D">
      <w:pPr>
        <w:pStyle w:val="Heading2"/>
        <w:rPr>
          <w:szCs w:val="18"/>
        </w:rPr>
      </w:pPr>
      <w:r w:rsidRPr="00E655E3">
        <w:rPr>
          <w:szCs w:val="18"/>
        </w:rPr>
        <w:t>Náklady za audit a poradenstvo</w:t>
      </w:r>
    </w:p>
    <w:p w14:paraId="7C95DE69" w14:textId="77777777" w:rsidR="009A364D" w:rsidRPr="00E655E3" w:rsidRDefault="009A364D" w:rsidP="009A364D">
      <w:pPr>
        <w:pStyle w:val="BodyText"/>
        <w:rPr>
          <w:szCs w:val="18"/>
        </w:rPr>
      </w:pPr>
    </w:p>
    <w:p w14:paraId="1C824C2C" w14:textId="77777777" w:rsidR="009A364D" w:rsidRPr="00E655E3" w:rsidRDefault="009A364D" w:rsidP="009A364D">
      <w:pPr>
        <w:pStyle w:val="BodyText"/>
        <w:rPr>
          <w:szCs w:val="18"/>
        </w:rPr>
      </w:pPr>
    </w:p>
    <w:bookmarkStart w:id="55" w:name="_MON_1549363285"/>
    <w:bookmarkEnd w:id="55"/>
    <w:p w14:paraId="4DB0E85C" w14:textId="1B0D7E5D" w:rsidR="009A364D" w:rsidRPr="00E655E3" w:rsidRDefault="00EB2604" w:rsidP="009A364D">
      <w:pPr>
        <w:pStyle w:val="BodyText"/>
        <w:rPr>
          <w:szCs w:val="18"/>
        </w:rPr>
      </w:pPr>
      <w:r w:rsidRPr="00E655E3">
        <w:rPr>
          <w:szCs w:val="18"/>
        </w:rPr>
        <w:object w:dxaOrig="7320" w:dyaOrig="2947" w14:anchorId="0F564AA5">
          <v:shape id="_x0000_i1060" type="#_x0000_t75" style="width:366.6pt;height:148.2pt" o:ole="">
            <v:imagedata r:id="rId82" o:title=""/>
          </v:shape>
          <o:OLEObject Type="Embed" ProgID="Excel.Sheet.12" ShapeID="_x0000_i1060" DrawAspect="Content" ObjectID="_1675854465" r:id="rId83"/>
        </w:object>
      </w:r>
    </w:p>
    <w:p w14:paraId="0B7E2255" w14:textId="77777777" w:rsidR="009A364D" w:rsidRPr="00E655E3" w:rsidRDefault="009A364D" w:rsidP="00C61557">
      <w:pPr>
        <w:pStyle w:val="BodyText"/>
        <w:rPr>
          <w:szCs w:val="18"/>
        </w:rPr>
      </w:pPr>
    </w:p>
    <w:p w14:paraId="3A0ECBA4" w14:textId="3C6404E4" w:rsidR="00904F68" w:rsidRPr="000E00E8" w:rsidRDefault="00904F68" w:rsidP="000E00E8">
      <w:pPr>
        <w:spacing w:after="200" w:line="276" w:lineRule="auto"/>
        <w:rPr>
          <w:sz w:val="18"/>
          <w:szCs w:val="18"/>
        </w:rPr>
      </w:pPr>
      <w:r w:rsidRPr="00E655E3">
        <w:rPr>
          <w:szCs w:val="18"/>
        </w:rPr>
        <w:br w:type="page"/>
      </w:r>
    </w:p>
    <w:p w14:paraId="27A3E0BE" w14:textId="77777777" w:rsidR="009A364D" w:rsidRPr="00E655E3" w:rsidRDefault="009A364D" w:rsidP="00C61557">
      <w:pPr>
        <w:pStyle w:val="BodyText"/>
        <w:rPr>
          <w:szCs w:val="18"/>
        </w:rPr>
      </w:pPr>
    </w:p>
    <w:bookmarkEnd w:id="47"/>
    <w:p w14:paraId="3F122098" w14:textId="77777777" w:rsidR="005C50FC" w:rsidRPr="00E655E3" w:rsidRDefault="005C50FC" w:rsidP="0091033F">
      <w:pPr>
        <w:pStyle w:val="Heading2"/>
        <w:rPr>
          <w:szCs w:val="18"/>
        </w:rPr>
      </w:pPr>
      <w:r w:rsidRPr="00E655E3">
        <w:rPr>
          <w:szCs w:val="18"/>
        </w:rPr>
        <w:t xml:space="preserve">Čistý obrat </w:t>
      </w:r>
    </w:p>
    <w:p w14:paraId="3579494D" w14:textId="77777777" w:rsidR="005C50FC" w:rsidRPr="00E655E3" w:rsidRDefault="005C50FC" w:rsidP="005C50FC">
      <w:pPr>
        <w:pStyle w:val="BodyText"/>
        <w:rPr>
          <w:szCs w:val="18"/>
        </w:rPr>
      </w:pPr>
    </w:p>
    <w:p w14:paraId="08FDDFE6" w14:textId="0413EF41" w:rsidR="005C50FC" w:rsidRPr="00E655E3" w:rsidRDefault="00FA5DFB" w:rsidP="005C50FC">
      <w:pPr>
        <w:pStyle w:val="BodyText"/>
        <w:rPr>
          <w:szCs w:val="18"/>
        </w:rPr>
      </w:pPr>
      <w:r w:rsidRPr="00E655E3">
        <w:rPr>
          <w:szCs w:val="18"/>
        </w:rPr>
        <w:t>Členenie čistého obratu podľa §2 ods. 15 zákona o účtovníctve podľa jednotlivých typov výrobkov, tovarov a služieb alebo iných činností účtovnej jednotky a hlavných geografických oblastí odbytu:</w:t>
      </w:r>
    </w:p>
    <w:p w14:paraId="5A86AF32" w14:textId="77777777" w:rsidR="005C50FC" w:rsidRPr="00E655E3" w:rsidRDefault="005C50FC" w:rsidP="005C50FC">
      <w:pPr>
        <w:pStyle w:val="BodyText"/>
        <w:rPr>
          <w:szCs w:val="18"/>
        </w:rPr>
      </w:pPr>
    </w:p>
    <w:p w14:paraId="7BFBFF88" w14:textId="77777777" w:rsidR="005C50FC" w:rsidRPr="00E655E3" w:rsidRDefault="005C50FC" w:rsidP="005C50FC">
      <w:pPr>
        <w:pStyle w:val="BodyText"/>
        <w:rPr>
          <w:szCs w:val="18"/>
        </w:rPr>
      </w:pPr>
    </w:p>
    <w:p w14:paraId="561E84E0" w14:textId="77777777" w:rsidR="00FA5DFB" w:rsidRPr="00E655E3" w:rsidRDefault="00FA5DFB" w:rsidP="00FA5DFB">
      <w:pPr>
        <w:pStyle w:val="BodyText"/>
        <w:rPr>
          <w:szCs w:val="18"/>
        </w:rPr>
      </w:pPr>
    </w:p>
    <w:p w14:paraId="6BDC67AE" w14:textId="77777777" w:rsidR="00FA5DFB" w:rsidRPr="00E655E3" w:rsidRDefault="00FA5DFB" w:rsidP="00FA5DFB">
      <w:pPr>
        <w:pStyle w:val="BodyText"/>
        <w:rPr>
          <w:szCs w:val="18"/>
        </w:rPr>
      </w:pPr>
    </w:p>
    <w:bookmarkStart w:id="56" w:name="_MON_1549363661"/>
    <w:bookmarkEnd w:id="56"/>
    <w:p w14:paraId="0182640B" w14:textId="3547348C" w:rsidR="00FA5DFB" w:rsidRPr="00E655E3" w:rsidRDefault="00462DA3" w:rsidP="00FA5DFB">
      <w:pPr>
        <w:pStyle w:val="BodyText"/>
        <w:rPr>
          <w:szCs w:val="18"/>
        </w:rPr>
      </w:pPr>
      <w:r w:rsidRPr="00E655E3">
        <w:rPr>
          <w:szCs w:val="18"/>
        </w:rPr>
        <w:object w:dxaOrig="8779" w:dyaOrig="5607" w14:anchorId="06941779">
          <v:shape id="_x0000_i1061" type="#_x0000_t75" style="width:439.2pt;height:279pt" o:ole="">
            <v:imagedata r:id="rId84" o:title=""/>
          </v:shape>
          <o:OLEObject Type="Embed" ProgID="Excel.Sheet.12" ShapeID="_x0000_i1061" DrawAspect="Content" ObjectID="_1675854466" r:id="rId85"/>
        </w:object>
      </w:r>
    </w:p>
    <w:p w14:paraId="5732722D" w14:textId="77777777" w:rsidR="0000290B" w:rsidRPr="00E655E3" w:rsidRDefault="0000290B" w:rsidP="0000290B">
      <w:pPr>
        <w:pStyle w:val="BodyText"/>
        <w:rPr>
          <w:szCs w:val="18"/>
        </w:rPr>
      </w:pPr>
    </w:p>
    <w:p w14:paraId="0D0C76E2" w14:textId="37B37B96" w:rsidR="00F32AFA" w:rsidRPr="00E655E3" w:rsidRDefault="00F32AFA">
      <w:pPr>
        <w:spacing w:after="200" w:line="276" w:lineRule="auto"/>
        <w:rPr>
          <w:sz w:val="18"/>
          <w:szCs w:val="18"/>
        </w:rPr>
      </w:pPr>
      <w:r w:rsidRPr="00E655E3">
        <w:rPr>
          <w:szCs w:val="18"/>
        </w:rPr>
        <w:br w:type="page"/>
      </w:r>
    </w:p>
    <w:p w14:paraId="7B98E847" w14:textId="77777777" w:rsidR="006F45E0" w:rsidRPr="00E655E3" w:rsidRDefault="006F45E0" w:rsidP="00EB0931">
      <w:pPr>
        <w:pStyle w:val="BodyText"/>
        <w:rPr>
          <w:szCs w:val="18"/>
        </w:rPr>
      </w:pPr>
    </w:p>
    <w:p w14:paraId="3DB0838D" w14:textId="77777777" w:rsidR="00F32AFA" w:rsidRPr="00E655E3" w:rsidRDefault="00F32AFA" w:rsidP="00EB0931">
      <w:pPr>
        <w:pStyle w:val="BodyText"/>
        <w:rPr>
          <w:szCs w:val="18"/>
        </w:rPr>
      </w:pPr>
    </w:p>
    <w:p w14:paraId="6D1BC0BF" w14:textId="1665913F" w:rsidR="0000290B" w:rsidRPr="00E655E3" w:rsidRDefault="00F4619A" w:rsidP="00333DC5">
      <w:pPr>
        <w:pStyle w:val="Heading1"/>
        <w:tabs>
          <w:tab w:val="clear" w:pos="644"/>
        </w:tabs>
        <w:ind w:left="426"/>
      </w:pPr>
      <w:r w:rsidRPr="00E655E3">
        <w:t>Informácie o iných aktívach a iných pasívach</w:t>
      </w:r>
    </w:p>
    <w:p w14:paraId="5CBE4FED" w14:textId="77777777" w:rsidR="0000290B" w:rsidRPr="00E655E3" w:rsidRDefault="0000290B" w:rsidP="0000290B">
      <w:pPr>
        <w:pStyle w:val="BodyText"/>
        <w:ind w:left="0"/>
        <w:rPr>
          <w:szCs w:val="18"/>
        </w:rPr>
      </w:pPr>
    </w:p>
    <w:p w14:paraId="1CC009E4" w14:textId="150BD23E" w:rsidR="00CE1A00" w:rsidRPr="00E655E3" w:rsidRDefault="00CE1A00" w:rsidP="008D1B86">
      <w:pPr>
        <w:pStyle w:val="Heading2"/>
        <w:numPr>
          <w:ilvl w:val="0"/>
          <w:numId w:val="10"/>
        </w:numPr>
        <w:rPr>
          <w:szCs w:val="18"/>
        </w:rPr>
      </w:pPr>
      <w:r w:rsidRPr="00E655E3">
        <w:rPr>
          <w:szCs w:val="18"/>
        </w:rPr>
        <w:t>Podmienený majetok</w:t>
      </w:r>
    </w:p>
    <w:p w14:paraId="1F04C525" w14:textId="018D580A" w:rsidR="00CE1A00" w:rsidRPr="00E655E3" w:rsidRDefault="00CE1A00" w:rsidP="00CE1A00">
      <w:pPr>
        <w:ind w:left="360"/>
        <w:rPr>
          <w:sz w:val="18"/>
          <w:szCs w:val="18"/>
        </w:rPr>
      </w:pPr>
      <w:r w:rsidRPr="00E655E3">
        <w:rPr>
          <w:sz w:val="18"/>
          <w:szCs w:val="18"/>
        </w:rPr>
        <w:t>Spoločnosť nemá žiadny podmienený majetok.</w:t>
      </w:r>
    </w:p>
    <w:p w14:paraId="74BDCA7B" w14:textId="77777777" w:rsidR="00CE1A00" w:rsidRPr="00E655E3" w:rsidRDefault="00CE1A00" w:rsidP="0000290B">
      <w:pPr>
        <w:pStyle w:val="BodyText"/>
        <w:ind w:left="0"/>
        <w:rPr>
          <w:szCs w:val="18"/>
        </w:rPr>
      </w:pPr>
    </w:p>
    <w:p w14:paraId="300DCEB7" w14:textId="77777777" w:rsidR="00CE1A00" w:rsidRPr="00E655E3" w:rsidRDefault="00CE1A00" w:rsidP="0000290B">
      <w:pPr>
        <w:pStyle w:val="BodyText"/>
        <w:ind w:left="0"/>
        <w:rPr>
          <w:szCs w:val="18"/>
        </w:rPr>
      </w:pPr>
    </w:p>
    <w:p w14:paraId="0C0D30B6" w14:textId="77777777" w:rsidR="0000290B" w:rsidRPr="00AE5D4D" w:rsidRDefault="00F4619A" w:rsidP="008D1B86">
      <w:pPr>
        <w:pStyle w:val="Heading2"/>
        <w:numPr>
          <w:ilvl w:val="0"/>
          <w:numId w:val="10"/>
        </w:numPr>
        <w:rPr>
          <w:szCs w:val="18"/>
        </w:rPr>
      </w:pPr>
      <w:bookmarkStart w:id="57" w:name="_Toc530739921"/>
      <w:r w:rsidRPr="00AE5D4D">
        <w:rPr>
          <w:szCs w:val="18"/>
        </w:rPr>
        <w:t>Podmienené záväzk</w:t>
      </w:r>
      <w:r w:rsidR="0000290B" w:rsidRPr="00AE5D4D">
        <w:rPr>
          <w:szCs w:val="18"/>
        </w:rPr>
        <w:t>y</w:t>
      </w:r>
      <w:bookmarkEnd w:id="57"/>
    </w:p>
    <w:p w14:paraId="30ADC1E2" w14:textId="77777777" w:rsidR="00A60A69" w:rsidRPr="00E655E3" w:rsidRDefault="00A60A69" w:rsidP="00A60A69"/>
    <w:p w14:paraId="7D785AA4" w14:textId="77777777" w:rsidR="00A60A69" w:rsidRPr="00AE5D4D" w:rsidRDefault="00A60A69" w:rsidP="00A60A69">
      <w:pPr>
        <w:pStyle w:val="BodyText"/>
      </w:pPr>
      <w:r w:rsidRPr="00AE5D4D">
        <w:t>Spoločnosť má nasledujúce podmienené záväzky, ktoré sa nesledujú v bežnom účtovníctve a neuvádzajú sa v súvahe:</w:t>
      </w:r>
    </w:p>
    <w:p w14:paraId="0D3A3048" w14:textId="77777777" w:rsidR="00A60A69" w:rsidRPr="00AE5D4D" w:rsidRDefault="00A60A69" w:rsidP="00A60A69">
      <w:pPr>
        <w:pStyle w:val="BodyText"/>
      </w:pPr>
    </w:p>
    <w:p w14:paraId="0C5AE073" w14:textId="20EDE109" w:rsidR="00A60A69" w:rsidRPr="00FE76A3" w:rsidRDefault="00A60A69" w:rsidP="00E93EE0">
      <w:pPr>
        <w:pStyle w:val="BodyText"/>
        <w:rPr>
          <w:highlight w:val="yellow"/>
        </w:rPr>
      </w:pPr>
      <w:r w:rsidRPr="00E93EE0">
        <w:t>Spoločnosť</w:t>
      </w:r>
      <w:r w:rsidRPr="00AE5D4D">
        <w:t xml:space="preserve"> ručí </w:t>
      </w:r>
      <w:r w:rsidR="000F6B96" w:rsidRPr="00AE5D4D">
        <w:t xml:space="preserve">spoločne </w:t>
      </w:r>
      <w:r w:rsidRPr="00AE5D4D">
        <w:t>za bankový úver, ktorý banka poskytla jej materskej  spoločnosti  Eissmann Automot</w:t>
      </w:r>
      <w:r w:rsidR="000F6B96" w:rsidRPr="00AE5D4D">
        <w:t>ive Deutschland Gm</w:t>
      </w:r>
      <w:r w:rsidR="00AB6647" w:rsidRPr="00AE5D4D">
        <w:t xml:space="preserve">bH. Výška úverového rámca je </w:t>
      </w:r>
      <w:r w:rsidR="00AE5D4D" w:rsidRPr="00AE5D4D">
        <w:t>120</w:t>
      </w:r>
      <w:r w:rsidR="000F6B96" w:rsidRPr="00AE5D4D">
        <w:t xml:space="preserve"> mil. </w:t>
      </w:r>
      <w:r w:rsidR="00F32AFA" w:rsidRPr="00AE5D4D">
        <w:t>EUR, z ktorého bolo k 3</w:t>
      </w:r>
      <w:r w:rsidR="00AE5D4D" w:rsidRPr="00AE5D4D">
        <w:t>1.12.2020</w:t>
      </w:r>
      <w:r w:rsidR="00F32AFA" w:rsidRPr="00AE5D4D">
        <w:t xml:space="preserve"> čerpaných </w:t>
      </w:r>
      <w:r w:rsidR="006733B5" w:rsidRPr="00AE5D4D">
        <w:t>8</w:t>
      </w:r>
      <w:r w:rsidR="00AE5D4D" w:rsidRPr="00AE5D4D">
        <w:t>0</w:t>
      </w:r>
      <w:r w:rsidR="000F6B96" w:rsidRPr="00AE5D4D">
        <w:t xml:space="preserve"> mil. EUR.</w:t>
      </w:r>
      <w:r w:rsidRPr="00FE76A3">
        <w:rPr>
          <w:highlight w:val="yellow"/>
        </w:rPr>
        <w:t xml:space="preserve"> </w:t>
      </w:r>
    </w:p>
    <w:p w14:paraId="3A4BE30C" w14:textId="77777777" w:rsidR="00CE4941" w:rsidRPr="00E655E3" w:rsidRDefault="00CE4941" w:rsidP="000F6B96">
      <w:pPr>
        <w:pStyle w:val="BodyText"/>
        <w:ind w:left="766"/>
      </w:pPr>
    </w:p>
    <w:p w14:paraId="19ECEC2D" w14:textId="4DBE4FD8" w:rsidR="000F6B96" w:rsidRPr="00E655E3" w:rsidRDefault="00AE5D4D" w:rsidP="00E93EE0">
      <w:pPr>
        <w:pStyle w:val="BodyText"/>
      </w:pPr>
      <w:r w:rsidRPr="00AE5D4D">
        <w:t>Spoločnosť ručí do výšky 1,5 mil</w:t>
      </w:r>
      <w:r w:rsidR="000F6B96" w:rsidRPr="00AE5D4D">
        <w:t>. EUR (skupinové ručenie) za úver na inovačný program, úverový</w:t>
      </w:r>
      <w:r w:rsidRPr="00AE5D4D">
        <w:t xml:space="preserve"> rámec je vo výške 1,5 mil. EUR. </w:t>
      </w:r>
      <w:r w:rsidRPr="00E93EE0">
        <w:t>Rozsah ručenia všetky sumy sú splatné v súvislosti s predložením dokladov - ako budú predložené tak budú splatné</w:t>
      </w:r>
      <w:r w:rsidR="00E93EE0">
        <w:t>.</w:t>
      </w:r>
      <w:r>
        <w:t xml:space="preserve"> </w:t>
      </w:r>
    </w:p>
    <w:p w14:paraId="732C862A" w14:textId="77777777" w:rsidR="00E27889" w:rsidRPr="00E655E3" w:rsidRDefault="00E27889" w:rsidP="000F6B96">
      <w:pPr>
        <w:pStyle w:val="BodyText"/>
        <w:ind w:left="0"/>
      </w:pPr>
    </w:p>
    <w:p w14:paraId="1561484A" w14:textId="77777777" w:rsidR="00A60A69" w:rsidRPr="00E655E3" w:rsidRDefault="00A60A69" w:rsidP="00A60A69">
      <w:pPr>
        <w:pStyle w:val="BodyText"/>
        <w:ind w:left="766"/>
      </w:pPr>
    </w:p>
    <w:p w14:paraId="4DA94C14" w14:textId="77777777" w:rsidR="00A60A69" w:rsidRPr="00E655E3" w:rsidRDefault="00A60A69" w:rsidP="00A60A69">
      <w:pPr>
        <w:pStyle w:val="BodyText"/>
      </w:pPr>
    </w:p>
    <w:p w14:paraId="72D86D02" w14:textId="77777777" w:rsidR="00A60A69" w:rsidRPr="00E655E3" w:rsidRDefault="00A60A69" w:rsidP="00A60A69">
      <w:pPr>
        <w:pStyle w:val="BodyText"/>
      </w:pPr>
      <w:r w:rsidRPr="00E655E3">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41139D67" w14:textId="77777777" w:rsidR="005B25D0" w:rsidRPr="00E655E3" w:rsidRDefault="005B25D0" w:rsidP="00A60A69">
      <w:pPr>
        <w:pStyle w:val="BodyText"/>
      </w:pPr>
    </w:p>
    <w:p w14:paraId="4602C7C9" w14:textId="77777777" w:rsidR="005B25D0" w:rsidRPr="00E655E3" w:rsidRDefault="005B25D0" w:rsidP="008D1B86">
      <w:pPr>
        <w:pStyle w:val="Heading2"/>
        <w:numPr>
          <w:ilvl w:val="0"/>
          <w:numId w:val="10"/>
        </w:numPr>
        <w:rPr>
          <w:szCs w:val="18"/>
        </w:rPr>
      </w:pPr>
      <w:r w:rsidRPr="00E655E3">
        <w:rPr>
          <w:szCs w:val="18"/>
        </w:rPr>
        <w:t>Informácie o údajoch na podsúvahových  účtoch</w:t>
      </w:r>
    </w:p>
    <w:p w14:paraId="73B740C9" w14:textId="77777777" w:rsidR="005B25D0" w:rsidRPr="00E655E3" w:rsidRDefault="005B25D0" w:rsidP="005B25D0">
      <w:pPr>
        <w:pStyle w:val="BodyText"/>
        <w:rPr>
          <w:b/>
          <w:i/>
          <w:szCs w:val="18"/>
          <w:u w:val="single"/>
        </w:rPr>
      </w:pPr>
    </w:p>
    <w:p w14:paraId="583D45E5" w14:textId="77777777" w:rsidR="005B25D0" w:rsidRPr="00E655E3" w:rsidRDefault="005B25D0" w:rsidP="00333DC5">
      <w:pPr>
        <w:pStyle w:val="BodyText"/>
        <w:ind w:left="0" w:firstLine="501"/>
        <w:rPr>
          <w:b/>
          <w:i/>
          <w:szCs w:val="18"/>
          <w:u w:val="single"/>
        </w:rPr>
      </w:pPr>
      <w:r w:rsidRPr="00E655E3">
        <w:rPr>
          <w:b/>
          <w:i/>
          <w:szCs w:val="18"/>
          <w:u w:val="single"/>
        </w:rPr>
        <w:t>Najatý majetok</w:t>
      </w:r>
    </w:p>
    <w:p w14:paraId="41AF4B2B" w14:textId="77777777" w:rsidR="005B25D0" w:rsidRPr="00E655E3" w:rsidRDefault="005B25D0" w:rsidP="005B25D0">
      <w:pPr>
        <w:pStyle w:val="BodyText"/>
        <w:rPr>
          <w:szCs w:val="18"/>
        </w:rPr>
      </w:pPr>
    </w:p>
    <w:p w14:paraId="7CE37673" w14:textId="499AF9C2" w:rsidR="005B25D0" w:rsidRPr="00E655E3" w:rsidRDefault="005B25D0" w:rsidP="00333DC5">
      <w:pPr>
        <w:pStyle w:val="BodyText"/>
        <w:ind w:left="0" w:firstLine="501"/>
        <w:rPr>
          <w:szCs w:val="18"/>
        </w:rPr>
      </w:pPr>
      <w:r w:rsidRPr="00E655E3">
        <w:rPr>
          <w:szCs w:val="18"/>
        </w:rPr>
        <w:t xml:space="preserve">Spoločnosť má v nájme (operatívny prenájom) </w:t>
      </w:r>
      <w:r w:rsidR="002A756E" w:rsidRPr="00E655E3">
        <w:rPr>
          <w:szCs w:val="18"/>
        </w:rPr>
        <w:t xml:space="preserve"> stroje,</w:t>
      </w:r>
      <w:r w:rsidRPr="00E655E3">
        <w:rPr>
          <w:szCs w:val="18"/>
        </w:rPr>
        <w:t xml:space="preserve"> vysokozdvižné vozíky  a osobné autá.</w:t>
      </w:r>
    </w:p>
    <w:p w14:paraId="3D442512" w14:textId="39ACF673" w:rsidR="005B25D0" w:rsidRPr="00E655E3" w:rsidRDefault="005B25D0" w:rsidP="00333DC5">
      <w:pPr>
        <w:pStyle w:val="BodyText"/>
        <w:ind w:left="501"/>
        <w:rPr>
          <w:szCs w:val="18"/>
        </w:rPr>
      </w:pPr>
      <w:r w:rsidRPr="00E655E3">
        <w:rPr>
          <w:szCs w:val="18"/>
        </w:rPr>
        <w:t>Sp</w:t>
      </w:r>
      <w:r w:rsidR="00900157" w:rsidRPr="00E655E3">
        <w:rPr>
          <w:szCs w:val="18"/>
        </w:rPr>
        <w:t>oločnosť nepozná hodnotu majetku</w:t>
      </w:r>
      <w:r w:rsidRPr="00E655E3">
        <w:rPr>
          <w:szCs w:val="18"/>
        </w:rPr>
        <w:t xml:space="preserve"> v nájme, náklady a jej určenie by boli niekoľkonásobne vyššie ako úžitok zo získania informácie o tejto hodnote.</w:t>
      </w:r>
    </w:p>
    <w:p w14:paraId="3B7766F5" w14:textId="12361387" w:rsidR="00900157" w:rsidRPr="00E655E3" w:rsidRDefault="00900157" w:rsidP="005B25D0">
      <w:pPr>
        <w:pStyle w:val="BodyText"/>
        <w:rPr>
          <w:szCs w:val="18"/>
        </w:rPr>
      </w:pPr>
    </w:p>
    <w:bookmarkStart w:id="58" w:name="_MON_1612333255"/>
    <w:bookmarkEnd w:id="58"/>
    <w:p w14:paraId="2A87CA98" w14:textId="229761F9" w:rsidR="00333DC5" w:rsidRPr="00E655E3" w:rsidRDefault="005A7914" w:rsidP="00333DC5">
      <w:pPr>
        <w:pStyle w:val="BodyText"/>
        <w:ind w:left="0" w:firstLine="426"/>
        <w:jc w:val="center"/>
        <w:rPr>
          <w:szCs w:val="18"/>
        </w:rPr>
      </w:pPr>
      <w:r w:rsidRPr="00E93EE0">
        <w:rPr>
          <w:szCs w:val="18"/>
        </w:rPr>
        <w:object w:dxaOrig="9247" w:dyaOrig="2155" w14:anchorId="3D19477B">
          <v:shape id="_x0000_i1062" type="#_x0000_t75" style="width:435.6pt;height:108pt" o:ole="">
            <v:imagedata r:id="rId86" o:title=""/>
          </v:shape>
          <o:OLEObject Type="Embed" ProgID="Excel.Sheet.12" ShapeID="_x0000_i1062" DrawAspect="Content" ObjectID="_1675854467" r:id="rId87"/>
        </w:object>
      </w:r>
    </w:p>
    <w:p w14:paraId="73DAEC72" w14:textId="77777777" w:rsidR="00A60A69" w:rsidRPr="00E655E3" w:rsidRDefault="00A60A69" w:rsidP="00A60A69">
      <w:pPr>
        <w:pStyle w:val="BodyText"/>
      </w:pPr>
    </w:p>
    <w:p w14:paraId="48D154D4" w14:textId="77777777" w:rsidR="005B25D0" w:rsidRPr="00E655E3" w:rsidRDefault="005B25D0" w:rsidP="00A60A69">
      <w:pPr>
        <w:pStyle w:val="BodyText"/>
      </w:pPr>
    </w:p>
    <w:p w14:paraId="3E97B23F" w14:textId="77777777" w:rsidR="0099700B" w:rsidRPr="00E655E3" w:rsidRDefault="0099700B" w:rsidP="00333DC5">
      <w:pPr>
        <w:pStyle w:val="Heading1"/>
        <w:tabs>
          <w:tab w:val="clear" w:pos="644"/>
        </w:tabs>
        <w:ind w:left="426"/>
        <w:rPr>
          <w:szCs w:val="18"/>
        </w:rPr>
      </w:pPr>
      <w:bookmarkStart w:id="59" w:name="_Toc530739925"/>
      <w:r w:rsidRPr="00E655E3">
        <w:rPr>
          <w:szCs w:val="18"/>
        </w:rPr>
        <w:t>Informácie o skutočnostiach, ktoré nastali po dni, ku ktorému sa zostavuje účtovná závierka, do dňa zostavenia účtovnej závierky</w:t>
      </w:r>
      <w:bookmarkEnd w:id="59"/>
    </w:p>
    <w:p w14:paraId="5C9DE60A" w14:textId="77777777" w:rsidR="0099700B" w:rsidRPr="00E655E3" w:rsidRDefault="0099700B" w:rsidP="0099700B">
      <w:pPr>
        <w:pStyle w:val="BodyText"/>
        <w:rPr>
          <w:szCs w:val="18"/>
        </w:rPr>
      </w:pPr>
    </w:p>
    <w:p w14:paraId="308EEE97" w14:textId="607FF08B" w:rsidR="0099700B" w:rsidRPr="00E655E3" w:rsidRDefault="00E26CF1" w:rsidP="00333DC5">
      <w:pPr>
        <w:pStyle w:val="BodyText"/>
        <w:ind w:left="0"/>
        <w:rPr>
          <w:szCs w:val="18"/>
        </w:rPr>
      </w:pPr>
      <w:r w:rsidRPr="00E655E3">
        <w:rPr>
          <w:szCs w:val="18"/>
        </w:rPr>
        <w:t xml:space="preserve">Po </w:t>
      </w:r>
      <w:r w:rsidR="00FE76A3">
        <w:rPr>
          <w:szCs w:val="18"/>
        </w:rPr>
        <w:t>31. decembri 2020</w:t>
      </w:r>
      <w:r w:rsidR="0099700B" w:rsidRPr="00E655E3">
        <w:rPr>
          <w:szCs w:val="18"/>
        </w:rPr>
        <w:t xml:space="preserve"> nenastali také udalosti majúce významný vplyv na verné zobrazenie skutočností, ktoré</w:t>
      </w:r>
      <w:r w:rsidR="00FE76A3">
        <w:rPr>
          <w:szCs w:val="18"/>
        </w:rPr>
        <w:t xml:space="preserve"> sú predmetom účtovania roku 2020</w:t>
      </w:r>
      <w:r w:rsidR="0099700B" w:rsidRPr="00E655E3">
        <w:rPr>
          <w:szCs w:val="18"/>
        </w:rPr>
        <w:t>.</w:t>
      </w:r>
    </w:p>
    <w:p w14:paraId="206FF830" w14:textId="5CB79A94" w:rsidR="00B570F4" w:rsidRPr="00E655E3" w:rsidRDefault="00B570F4">
      <w:pPr>
        <w:spacing w:after="200" w:line="276" w:lineRule="auto"/>
        <w:rPr>
          <w:sz w:val="18"/>
        </w:rPr>
      </w:pPr>
      <w:r w:rsidRPr="00E655E3">
        <w:br w:type="page"/>
      </w:r>
    </w:p>
    <w:p w14:paraId="1E33EE0A" w14:textId="4B3722F9" w:rsidR="0080190B" w:rsidRPr="00E655E3" w:rsidRDefault="0000290B" w:rsidP="00333DC5">
      <w:pPr>
        <w:pStyle w:val="Heading1"/>
        <w:tabs>
          <w:tab w:val="clear" w:pos="644"/>
        </w:tabs>
        <w:ind w:left="426"/>
        <w:rPr>
          <w:szCs w:val="18"/>
        </w:rPr>
      </w:pPr>
      <w:bookmarkStart w:id="60" w:name="_Toc530739924"/>
      <w:r w:rsidRPr="00E655E3">
        <w:rPr>
          <w:szCs w:val="18"/>
        </w:rPr>
        <w:lastRenderedPageBreak/>
        <w:t>Informácie o ekonomických vzťahoch účtovnej jednotky a spriaznených osôb</w:t>
      </w:r>
      <w:bookmarkEnd w:id="60"/>
      <w:bookmarkStart w:id="61" w:name="_MON_1405950497"/>
      <w:bookmarkEnd w:id="61"/>
      <w:r w:rsidR="005A7914" w:rsidRPr="00E655E3">
        <w:rPr>
          <w:szCs w:val="18"/>
        </w:rPr>
        <w:object w:dxaOrig="8914" w:dyaOrig="4383" w14:anchorId="5222D828">
          <v:shape id="_x0000_i1063" type="#_x0000_t75" style="width:446.4pt;height:210pt" o:ole="" o:preferrelative="f">
            <v:imagedata r:id="rId88" o:title="" cropbottom="4762f"/>
            <o:lock v:ext="edit" aspectratio="f"/>
          </v:shape>
          <o:OLEObject Type="Embed" ProgID="Excel.Sheet.12" ShapeID="_x0000_i1063" DrawAspect="Content" ObjectID="_1675854468" r:id="rId89"/>
        </w:object>
      </w:r>
    </w:p>
    <w:p w14:paraId="30665019" w14:textId="77777777" w:rsidR="006F5D26" w:rsidRPr="00E655E3" w:rsidRDefault="006F5D26" w:rsidP="00B433AF">
      <w:pPr>
        <w:ind w:left="426"/>
        <w:jc w:val="both"/>
        <w:rPr>
          <w:sz w:val="18"/>
          <w:szCs w:val="18"/>
        </w:rPr>
      </w:pPr>
    </w:p>
    <w:p w14:paraId="4FB24696" w14:textId="054AD811" w:rsidR="00093327" w:rsidRPr="00E655E3" w:rsidRDefault="00093327" w:rsidP="008D1B86">
      <w:pPr>
        <w:pStyle w:val="Heading2"/>
        <w:numPr>
          <w:ilvl w:val="0"/>
          <w:numId w:val="13"/>
        </w:numPr>
        <w:rPr>
          <w:szCs w:val="18"/>
        </w:rPr>
      </w:pPr>
      <w:r w:rsidRPr="00E655E3">
        <w:rPr>
          <w:szCs w:val="18"/>
        </w:rPr>
        <w:t>Transakcie so spriaznenými osobami</w:t>
      </w:r>
    </w:p>
    <w:p w14:paraId="13230F14" w14:textId="77777777" w:rsidR="00093327" w:rsidRPr="00E655E3" w:rsidRDefault="00093327" w:rsidP="00093327"/>
    <w:p w14:paraId="601B9F8E" w14:textId="7AFB6693" w:rsidR="0080190B" w:rsidRPr="00E655E3" w:rsidRDefault="00750629" w:rsidP="00120034">
      <w:pPr>
        <w:ind w:left="567" w:hanging="141"/>
        <w:jc w:val="both"/>
        <w:rPr>
          <w:sz w:val="18"/>
          <w:szCs w:val="18"/>
        </w:rPr>
      </w:pPr>
      <w:r w:rsidRPr="00E655E3">
        <w:rPr>
          <w:sz w:val="18"/>
          <w:szCs w:val="18"/>
        </w:rPr>
        <w:t>Spoločnosť uskutočnila v priebehu účtovného obdobia nasledujúce transakcie so spriaznenými osobami</w:t>
      </w:r>
      <w:r w:rsidR="00904F68" w:rsidRPr="00E655E3">
        <w:rPr>
          <w:sz w:val="18"/>
          <w:szCs w:val="18"/>
        </w:rPr>
        <w:t xml:space="preserve"> uzavreté na základe obvyklých obchodných podmienok:</w:t>
      </w:r>
      <w:r w:rsidR="00067E22" w:rsidRPr="00E655E3">
        <w:rPr>
          <w:sz w:val="18"/>
          <w:szCs w:val="18"/>
        </w:rPr>
        <w:t>:</w:t>
      </w:r>
    </w:p>
    <w:p w14:paraId="2ED70240" w14:textId="59880489" w:rsidR="007C6A37" w:rsidRPr="00E655E3" w:rsidRDefault="007C6A37" w:rsidP="00540852">
      <w:pPr>
        <w:pStyle w:val="BodyText"/>
        <w:rPr>
          <w:szCs w:val="18"/>
        </w:rPr>
      </w:pPr>
    </w:p>
    <w:p w14:paraId="0C6C0DAE" w14:textId="77777777" w:rsidR="00DC7508" w:rsidRPr="00E655E3" w:rsidRDefault="00DC7508" w:rsidP="00B50225">
      <w:pPr>
        <w:spacing w:line="276" w:lineRule="auto"/>
        <w:ind w:left="426"/>
        <w:rPr>
          <w:sz w:val="18"/>
          <w:szCs w:val="18"/>
        </w:rPr>
      </w:pPr>
    </w:p>
    <w:p w14:paraId="7710A351" w14:textId="0647D2BB" w:rsidR="003E0FA2" w:rsidRPr="00E655E3" w:rsidRDefault="003E0FA2" w:rsidP="00B50225">
      <w:pPr>
        <w:spacing w:line="276" w:lineRule="auto"/>
        <w:ind w:left="426"/>
        <w:rPr>
          <w:sz w:val="18"/>
          <w:szCs w:val="18"/>
        </w:rPr>
      </w:pPr>
      <w:r w:rsidRPr="00E655E3">
        <w:rPr>
          <w:sz w:val="18"/>
          <w:szCs w:val="18"/>
        </w:rPr>
        <w:t>Vybrané aktíva a pasíva vyplývajúce z transakcií so spriaznenými osobami sú uvedené v nasledujúcom prehľade:</w:t>
      </w:r>
    </w:p>
    <w:p w14:paraId="59DCFD5E" w14:textId="77777777" w:rsidR="00CE1A00" w:rsidRPr="00E655E3" w:rsidRDefault="00CE1A00" w:rsidP="00B50225">
      <w:pPr>
        <w:spacing w:line="276" w:lineRule="auto"/>
        <w:ind w:left="426"/>
        <w:rPr>
          <w:sz w:val="18"/>
          <w:szCs w:val="18"/>
        </w:rPr>
      </w:pPr>
    </w:p>
    <w:p w14:paraId="64A72320" w14:textId="0BC0428E" w:rsidR="00904F68" w:rsidRPr="00E655E3" w:rsidRDefault="00904F68" w:rsidP="00574B94">
      <w:pPr>
        <w:spacing w:line="276" w:lineRule="auto"/>
        <w:ind w:left="426"/>
        <w:rPr>
          <w:sz w:val="18"/>
          <w:szCs w:val="18"/>
        </w:rPr>
      </w:pPr>
      <w:r w:rsidRPr="00E655E3">
        <w:rPr>
          <w:sz w:val="18"/>
          <w:szCs w:val="18"/>
        </w:rPr>
        <w:t>Spoločnosť uskutočnila na</w:t>
      </w:r>
      <w:r w:rsidR="00F21EE1" w:rsidRPr="00E655E3">
        <w:rPr>
          <w:sz w:val="18"/>
          <w:szCs w:val="18"/>
        </w:rPr>
        <w:t>sledu</w:t>
      </w:r>
      <w:r w:rsidR="00574B94" w:rsidRPr="00E655E3">
        <w:rPr>
          <w:sz w:val="18"/>
          <w:szCs w:val="18"/>
        </w:rPr>
        <w:t>júce transakcie so spriaznenými osobami</w:t>
      </w:r>
      <w:r w:rsidRPr="00E655E3">
        <w:rPr>
          <w:sz w:val="18"/>
          <w:szCs w:val="18"/>
        </w:rPr>
        <w:t>:</w:t>
      </w:r>
    </w:p>
    <w:p w14:paraId="11138BC0" w14:textId="77777777" w:rsidR="00904F68" w:rsidRPr="00E655E3" w:rsidRDefault="00904F68" w:rsidP="00B50225">
      <w:pPr>
        <w:spacing w:line="276" w:lineRule="auto"/>
        <w:ind w:left="426"/>
        <w:rPr>
          <w:sz w:val="18"/>
          <w:szCs w:val="18"/>
        </w:rPr>
      </w:pPr>
    </w:p>
    <w:bookmarkStart w:id="62" w:name="_MON_1549390730"/>
    <w:bookmarkEnd w:id="62"/>
    <w:p w14:paraId="2A41EFB2" w14:textId="174C80CD" w:rsidR="00904F68" w:rsidRPr="00E655E3" w:rsidRDefault="000E00E8" w:rsidP="00B50225">
      <w:pPr>
        <w:spacing w:line="276" w:lineRule="auto"/>
        <w:ind w:left="426"/>
        <w:rPr>
          <w:sz w:val="18"/>
          <w:szCs w:val="18"/>
        </w:rPr>
      </w:pPr>
      <w:r w:rsidRPr="00E655E3">
        <w:rPr>
          <w:sz w:val="18"/>
          <w:szCs w:val="18"/>
        </w:rPr>
        <w:object w:dxaOrig="8818" w:dyaOrig="4093" w14:anchorId="43E1ACC2">
          <v:shape id="_x0000_i1064" type="#_x0000_t75" style="width:468pt;height:209.4pt" o:ole="">
            <v:imagedata r:id="rId90" o:title=""/>
          </v:shape>
          <o:OLEObject Type="Embed" ProgID="Excel.Sheet.12" ShapeID="_x0000_i1064" DrawAspect="Content" ObjectID="_1675854469" r:id="rId91"/>
        </w:object>
      </w:r>
    </w:p>
    <w:p w14:paraId="24173B77" w14:textId="77777777" w:rsidR="00F21EE1" w:rsidRPr="00E655E3" w:rsidRDefault="00F21EE1" w:rsidP="00B50225">
      <w:pPr>
        <w:spacing w:line="276" w:lineRule="auto"/>
        <w:ind w:left="426"/>
        <w:rPr>
          <w:sz w:val="18"/>
          <w:szCs w:val="18"/>
        </w:rPr>
      </w:pPr>
    </w:p>
    <w:p w14:paraId="2A5103C5" w14:textId="77777777" w:rsidR="00F21EE1" w:rsidRPr="00E655E3" w:rsidRDefault="00F21EE1" w:rsidP="00B50225">
      <w:pPr>
        <w:spacing w:line="276" w:lineRule="auto"/>
        <w:ind w:left="426"/>
        <w:rPr>
          <w:sz w:val="18"/>
          <w:szCs w:val="18"/>
        </w:rPr>
      </w:pPr>
    </w:p>
    <w:p w14:paraId="010A779C" w14:textId="77777777" w:rsidR="00F21EE1" w:rsidRPr="00E655E3" w:rsidRDefault="00F21EE1" w:rsidP="00B50225">
      <w:pPr>
        <w:spacing w:line="276" w:lineRule="auto"/>
        <w:ind w:left="426"/>
        <w:rPr>
          <w:sz w:val="18"/>
          <w:szCs w:val="18"/>
        </w:rPr>
      </w:pPr>
    </w:p>
    <w:p w14:paraId="099B4363" w14:textId="77777777" w:rsidR="00F21EE1" w:rsidRPr="00E655E3" w:rsidRDefault="00F21EE1" w:rsidP="00B50225">
      <w:pPr>
        <w:spacing w:line="276" w:lineRule="auto"/>
        <w:ind w:left="426"/>
        <w:rPr>
          <w:sz w:val="18"/>
          <w:szCs w:val="18"/>
        </w:rPr>
      </w:pPr>
    </w:p>
    <w:p w14:paraId="2474EAC9" w14:textId="77777777" w:rsidR="00F21EE1" w:rsidRPr="00E655E3" w:rsidRDefault="00F21EE1" w:rsidP="00B50225">
      <w:pPr>
        <w:spacing w:line="276" w:lineRule="auto"/>
        <w:ind w:left="426"/>
        <w:rPr>
          <w:sz w:val="18"/>
          <w:szCs w:val="18"/>
        </w:rPr>
      </w:pPr>
    </w:p>
    <w:p w14:paraId="345FDA61" w14:textId="77777777" w:rsidR="00F21EE1" w:rsidRPr="00E655E3" w:rsidRDefault="00F21EE1" w:rsidP="00B50225">
      <w:pPr>
        <w:spacing w:line="276" w:lineRule="auto"/>
        <w:ind w:left="426"/>
        <w:rPr>
          <w:sz w:val="18"/>
          <w:szCs w:val="18"/>
        </w:rPr>
      </w:pPr>
    </w:p>
    <w:p w14:paraId="5C4983A8" w14:textId="2202EF44" w:rsidR="00F21EE1" w:rsidRPr="00E655E3" w:rsidRDefault="00F21EE1" w:rsidP="00F21EE1">
      <w:pPr>
        <w:tabs>
          <w:tab w:val="left" w:pos="2950"/>
        </w:tabs>
        <w:spacing w:line="276" w:lineRule="auto"/>
        <w:ind w:left="426"/>
        <w:rPr>
          <w:sz w:val="18"/>
          <w:szCs w:val="18"/>
        </w:rPr>
      </w:pPr>
      <w:r w:rsidRPr="00E655E3">
        <w:rPr>
          <w:sz w:val="18"/>
          <w:szCs w:val="18"/>
        </w:rPr>
        <w:tab/>
      </w:r>
    </w:p>
    <w:p w14:paraId="65A1B6BA" w14:textId="77777777" w:rsidR="00F21EE1" w:rsidRPr="00E655E3" w:rsidRDefault="00F21EE1" w:rsidP="00F21EE1">
      <w:pPr>
        <w:tabs>
          <w:tab w:val="left" w:pos="2950"/>
        </w:tabs>
        <w:spacing w:line="276" w:lineRule="auto"/>
        <w:ind w:left="426"/>
        <w:rPr>
          <w:sz w:val="18"/>
          <w:szCs w:val="18"/>
        </w:rPr>
      </w:pPr>
    </w:p>
    <w:p w14:paraId="07EBF22A" w14:textId="77777777" w:rsidR="00F21EE1" w:rsidRPr="00E655E3" w:rsidRDefault="00F21EE1" w:rsidP="00F21EE1">
      <w:pPr>
        <w:tabs>
          <w:tab w:val="left" w:pos="2950"/>
        </w:tabs>
        <w:spacing w:line="276" w:lineRule="auto"/>
        <w:ind w:left="426"/>
        <w:rPr>
          <w:sz w:val="18"/>
          <w:szCs w:val="18"/>
        </w:rPr>
      </w:pPr>
    </w:p>
    <w:p w14:paraId="01B5DAA7" w14:textId="77777777" w:rsidR="00F21EE1" w:rsidRPr="00E655E3" w:rsidRDefault="00F21EE1" w:rsidP="00F21EE1">
      <w:pPr>
        <w:tabs>
          <w:tab w:val="left" w:pos="2950"/>
        </w:tabs>
        <w:spacing w:line="276" w:lineRule="auto"/>
        <w:ind w:left="426"/>
        <w:rPr>
          <w:sz w:val="18"/>
          <w:szCs w:val="18"/>
        </w:rPr>
      </w:pPr>
    </w:p>
    <w:p w14:paraId="3891DE48" w14:textId="77777777" w:rsidR="00F21EE1" w:rsidRPr="00E655E3" w:rsidRDefault="00F21EE1" w:rsidP="00F21EE1">
      <w:pPr>
        <w:tabs>
          <w:tab w:val="left" w:pos="2950"/>
        </w:tabs>
        <w:spacing w:line="276" w:lineRule="auto"/>
        <w:ind w:left="426"/>
        <w:rPr>
          <w:sz w:val="18"/>
          <w:szCs w:val="18"/>
        </w:rPr>
      </w:pPr>
    </w:p>
    <w:p w14:paraId="0B4CA002" w14:textId="77777777" w:rsidR="00F21EE1" w:rsidRPr="00E655E3" w:rsidRDefault="00F21EE1" w:rsidP="00B50225">
      <w:pPr>
        <w:spacing w:line="276" w:lineRule="auto"/>
        <w:ind w:left="426"/>
        <w:rPr>
          <w:sz w:val="18"/>
          <w:szCs w:val="18"/>
        </w:rPr>
      </w:pPr>
    </w:p>
    <w:p w14:paraId="4F09510A" w14:textId="34E9A650" w:rsidR="00F21EE1" w:rsidRPr="00E655E3" w:rsidRDefault="00F21EE1" w:rsidP="00B50225">
      <w:pPr>
        <w:spacing w:line="276" w:lineRule="auto"/>
        <w:ind w:left="426"/>
        <w:rPr>
          <w:sz w:val="18"/>
          <w:szCs w:val="18"/>
        </w:rPr>
      </w:pPr>
      <w:r w:rsidRPr="00E655E3">
        <w:rPr>
          <w:sz w:val="18"/>
          <w:szCs w:val="18"/>
        </w:rPr>
        <w:t>Vybrané aktíva a pasíva vyplývajúce z transakcií so spriaznenými osobami sú uvedené v nasledujúcom prehľade:</w:t>
      </w:r>
    </w:p>
    <w:p w14:paraId="0DF0EE32" w14:textId="77777777" w:rsidR="00CE1A00" w:rsidRPr="00E655E3" w:rsidRDefault="00CE1A00" w:rsidP="00B50225">
      <w:pPr>
        <w:spacing w:line="276" w:lineRule="auto"/>
        <w:ind w:left="426"/>
        <w:rPr>
          <w:szCs w:val="18"/>
        </w:rPr>
      </w:pPr>
    </w:p>
    <w:bookmarkStart w:id="63" w:name="_MON_1405950538"/>
    <w:bookmarkEnd w:id="63"/>
    <w:p w14:paraId="2752ED80" w14:textId="7F365A10" w:rsidR="002F770F" w:rsidRPr="00E655E3" w:rsidRDefault="008821EA" w:rsidP="002F770F">
      <w:pPr>
        <w:pStyle w:val="BodyText"/>
        <w:rPr>
          <w:szCs w:val="18"/>
        </w:rPr>
      </w:pPr>
      <w:r w:rsidRPr="00E655E3">
        <w:rPr>
          <w:szCs w:val="18"/>
        </w:rPr>
        <w:object w:dxaOrig="9036" w:dyaOrig="2492" w14:anchorId="66BAE662">
          <v:shape id="_x0000_i1065" type="#_x0000_t75" style="width:441pt;height:111pt" o:ole="" o:preferrelative="f">
            <v:imagedata r:id="rId92" o:title="" cropbottom="12092f"/>
            <o:lock v:ext="edit" aspectratio="f"/>
          </v:shape>
          <o:OLEObject Type="Embed" ProgID="Excel.Sheet.12" ShapeID="_x0000_i1065" DrawAspect="Content" ObjectID="_1675854470" r:id="rId93"/>
        </w:object>
      </w:r>
    </w:p>
    <w:p w14:paraId="7028C92E" w14:textId="77777777" w:rsidR="007360E4" w:rsidRPr="00E655E3" w:rsidRDefault="007360E4" w:rsidP="002F770F">
      <w:pPr>
        <w:pStyle w:val="BodyText"/>
        <w:rPr>
          <w:szCs w:val="18"/>
        </w:rPr>
      </w:pPr>
    </w:p>
    <w:p w14:paraId="554FF367" w14:textId="77777777" w:rsidR="00093327" w:rsidRPr="00E655E3" w:rsidRDefault="00093327" w:rsidP="008D1B86">
      <w:pPr>
        <w:pStyle w:val="Heading2"/>
        <w:numPr>
          <w:ilvl w:val="0"/>
          <w:numId w:val="13"/>
        </w:numPr>
        <w:rPr>
          <w:szCs w:val="18"/>
        </w:rPr>
      </w:pPr>
      <w:bookmarkStart w:id="64" w:name="_Toc530739923"/>
      <w:r w:rsidRPr="00E655E3">
        <w:rPr>
          <w:szCs w:val="18"/>
        </w:rPr>
        <w:t>Informácie o príjmoch a výhodách členov štatutárnych orgánov, dozorných orgánov</w:t>
      </w:r>
      <w:bookmarkEnd w:id="64"/>
      <w:r w:rsidRPr="00E655E3">
        <w:rPr>
          <w:szCs w:val="18"/>
        </w:rPr>
        <w:t xml:space="preserve"> a iných orgánov účtovnej jednotky</w:t>
      </w:r>
    </w:p>
    <w:p w14:paraId="77398876" w14:textId="77777777" w:rsidR="00093327" w:rsidRPr="00E655E3" w:rsidRDefault="00093327" w:rsidP="00093327">
      <w:pPr>
        <w:pStyle w:val="BodyText"/>
        <w:rPr>
          <w:szCs w:val="18"/>
        </w:rPr>
      </w:pPr>
    </w:p>
    <w:p w14:paraId="222A7C88" w14:textId="77777777" w:rsidR="00AC6545" w:rsidRPr="00E655E3" w:rsidRDefault="00AC6545" w:rsidP="00AC6545">
      <w:pPr>
        <w:pStyle w:val="BodyText"/>
        <w:rPr>
          <w:szCs w:val="18"/>
        </w:rPr>
      </w:pPr>
      <w:r w:rsidRPr="00E655E3">
        <w:rPr>
          <w:szCs w:val="18"/>
        </w:rPr>
        <w:t xml:space="preserve">Odmeny  členov štatutárnych orgánov Spoločnosti z dôvodu výkonu ich funkcie pre Spoločnosť v sledovanom účtovnom období z dôvodu možnej identifikácie jednotlivých osôb sa spoločnosť rozhodla nezverejňovať. </w:t>
      </w:r>
    </w:p>
    <w:p w14:paraId="5BFA08A5" w14:textId="77777777" w:rsidR="00AC6545" w:rsidRPr="00E655E3" w:rsidRDefault="00AC6545" w:rsidP="00093327">
      <w:pPr>
        <w:pStyle w:val="BodyText"/>
        <w:rPr>
          <w:szCs w:val="18"/>
        </w:rPr>
      </w:pPr>
    </w:p>
    <w:p w14:paraId="315C9088" w14:textId="69821850" w:rsidR="00B570F4" w:rsidRPr="00E655E3" w:rsidRDefault="00B570F4">
      <w:pPr>
        <w:spacing w:after="200" w:line="276" w:lineRule="auto"/>
        <w:rPr>
          <w:b/>
          <w:caps/>
          <w:sz w:val="18"/>
          <w:szCs w:val="18"/>
        </w:rPr>
      </w:pPr>
      <w:bookmarkStart w:id="65" w:name="_Toc530739907"/>
      <w:r w:rsidRPr="00E655E3">
        <w:rPr>
          <w:b/>
          <w:caps/>
          <w:sz w:val="18"/>
          <w:szCs w:val="18"/>
        </w:rPr>
        <w:br w:type="page"/>
      </w:r>
    </w:p>
    <w:p w14:paraId="47217E95" w14:textId="77777777" w:rsidR="003E0FA2" w:rsidRPr="00E655E3" w:rsidRDefault="003E0FA2" w:rsidP="00333DC5">
      <w:pPr>
        <w:pStyle w:val="Heading1"/>
        <w:tabs>
          <w:tab w:val="clear" w:pos="644"/>
        </w:tabs>
        <w:ind w:left="426"/>
        <w:rPr>
          <w:szCs w:val="18"/>
        </w:rPr>
      </w:pPr>
      <w:r w:rsidRPr="00E655E3">
        <w:rPr>
          <w:szCs w:val="18"/>
        </w:rPr>
        <w:lastRenderedPageBreak/>
        <w:t>Informácie o Vlastnom imaní</w:t>
      </w:r>
      <w:bookmarkEnd w:id="65"/>
    </w:p>
    <w:p w14:paraId="6B01F76A" w14:textId="77777777" w:rsidR="003E0FA2" w:rsidRPr="00E655E3" w:rsidRDefault="003E0FA2" w:rsidP="003E0FA2">
      <w:pPr>
        <w:pStyle w:val="BodyText"/>
        <w:rPr>
          <w:szCs w:val="18"/>
        </w:rPr>
      </w:pPr>
    </w:p>
    <w:p w14:paraId="457D7CD1" w14:textId="77777777" w:rsidR="003E0FA2" w:rsidRPr="00E655E3" w:rsidRDefault="00750629" w:rsidP="003E0FA2">
      <w:pPr>
        <w:pStyle w:val="BodyText"/>
        <w:rPr>
          <w:szCs w:val="18"/>
        </w:rPr>
      </w:pPr>
      <w:r w:rsidRPr="00E655E3">
        <w:rPr>
          <w:szCs w:val="18"/>
        </w:rPr>
        <w:t>Prehľad o pohybe vlastného imania v priebehu účtovného obdobia je uvedený v nasledujúcej tabuľke:</w:t>
      </w:r>
    </w:p>
    <w:bookmarkStart w:id="66" w:name="_MON_1405950579"/>
    <w:bookmarkEnd w:id="66"/>
    <w:p w14:paraId="4541B97C" w14:textId="31E3CA9D" w:rsidR="004B0BBB" w:rsidRPr="00E655E3" w:rsidRDefault="00601636" w:rsidP="00F5145E">
      <w:pPr>
        <w:pStyle w:val="BodyText"/>
        <w:rPr>
          <w:szCs w:val="18"/>
        </w:rPr>
      </w:pPr>
      <w:r w:rsidRPr="00E655E3">
        <w:rPr>
          <w:szCs w:val="18"/>
        </w:rPr>
        <w:object w:dxaOrig="9732" w:dyaOrig="7307" w14:anchorId="2B253603">
          <v:shape id="_x0000_i1066" type="#_x0000_t75" style="width:450.6pt;height:373.8pt" o:ole="" o:preferrelative="f">
            <v:imagedata r:id="rId94" o:title="" cropbottom="2150f"/>
            <o:lock v:ext="edit" aspectratio="f"/>
          </v:shape>
          <o:OLEObject Type="Embed" ProgID="Excel.Sheet.12" ShapeID="_x0000_i1066" DrawAspect="Content" ObjectID="_1675854471" r:id="rId95"/>
        </w:object>
      </w:r>
    </w:p>
    <w:p w14:paraId="7A524222" w14:textId="77777777" w:rsidR="00D724E2" w:rsidRPr="00E655E3" w:rsidRDefault="00D724E2" w:rsidP="005B25D0">
      <w:pPr>
        <w:pStyle w:val="BodyText"/>
        <w:ind w:left="0"/>
        <w:rPr>
          <w:szCs w:val="18"/>
        </w:rPr>
      </w:pPr>
    </w:p>
    <w:p w14:paraId="72CC6B9D" w14:textId="50BAE476" w:rsidR="0075139D" w:rsidRPr="00E655E3" w:rsidRDefault="0075139D" w:rsidP="00333DC5">
      <w:pPr>
        <w:pStyle w:val="BodyText"/>
        <w:ind w:left="0" w:firstLine="426"/>
        <w:rPr>
          <w:szCs w:val="18"/>
        </w:rPr>
      </w:pPr>
      <w:r w:rsidRPr="00B8428E">
        <w:rPr>
          <w:szCs w:val="18"/>
        </w:rPr>
        <w:t>Základné imanie sa v priebehu účtovného obdobia rok</w:t>
      </w:r>
      <w:r w:rsidR="00017791" w:rsidRPr="00B8428E">
        <w:rPr>
          <w:szCs w:val="18"/>
        </w:rPr>
        <w:t>a</w:t>
      </w:r>
      <w:r w:rsidRPr="00B8428E">
        <w:rPr>
          <w:szCs w:val="18"/>
        </w:rPr>
        <w:t xml:space="preserve"> </w:t>
      </w:r>
      <w:r w:rsidR="00FE76A3" w:rsidRPr="00B8428E">
        <w:rPr>
          <w:szCs w:val="18"/>
        </w:rPr>
        <w:t xml:space="preserve">2020 </w:t>
      </w:r>
      <w:r w:rsidR="009D355F" w:rsidRPr="00B8428E">
        <w:rPr>
          <w:szCs w:val="18"/>
        </w:rPr>
        <w:t>nezmenilo.</w:t>
      </w:r>
      <w:r w:rsidR="000517AC" w:rsidRPr="00E655E3">
        <w:rPr>
          <w:szCs w:val="18"/>
        </w:rPr>
        <w:t xml:space="preserve"> </w:t>
      </w:r>
    </w:p>
    <w:p w14:paraId="27496CD5" w14:textId="77777777" w:rsidR="0075139D" w:rsidRPr="00E655E3" w:rsidRDefault="0075139D" w:rsidP="005B25D0">
      <w:pPr>
        <w:pStyle w:val="BodyText"/>
        <w:ind w:left="0"/>
        <w:rPr>
          <w:szCs w:val="18"/>
        </w:rPr>
      </w:pPr>
    </w:p>
    <w:p w14:paraId="46E0F887" w14:textId="77777777" w:rsidR="00913B04" w:rsidRPr="00E655E3" w:rsidRDefault="000C17C3" w:rsidP="00333DC5">
      <w:pPr>
        <w:pStyle w:val="BodyText"/>
        <w:ind w:left="0" w:firstLine="426"/>
        <w:rPr>
          <w:szCs w:val="18"/>
        </w:rPr>
      </w:pPr>
      <w:r w:rsidRPr="00E655E3">
        <w:rPr>
          <w:szCs w:val="18"/>
        </w:rPr>
        <w:t>Základné imanie bolo splatené v plnom rozsahu.</w:t>
      </w:r>
    </w:p>
    <w:p w14:paraId="3FAB2205" w14:textId="77777777" w:rsidR="00FC1D72" w:rsidRPr="00E655E3" w:rsidRDefault="00FC1D72" w:rsidP="005B25D0">
      <w:pPr>
        <w:pStyle w:val="BodyText"/>
        <w:ind w:left="0"/>
        <w:rPr>
          <w:szCs w:val="18"/>
        </w:rPr>
      </w:pPr>
    </w:p>
    <w:p w14:paraId="2344DE87" w14:textId="2C21F338" w:rsidR="00FC1D72" w:rsidRPr="00E655E3" w:rsidRDefault="00FC1D72" w:rsidP="00333DC5">
      <w:pPr>
        <w:pStyle w:val="BodyText"/>
        <w:rPr>
          <w:szCs w:val="18"/>
        </w:rPr>
      </w:pPr>
      <w:r w:rsidRPr="00B8428E">
        <w:rPr>
          <w:szCs w:val="18"/>
        </w:rPr>
        <w:t xml:space="preserve">V položke ostatné kapitálové fondy je vo výške </w:t>
      </w:r>
      <w:r w:rsidR="009D355F" w:rsidRPr="00B8428E">
        <w:rPr>
          <w:szCs w:val="18"/>
        </w:rPr>
        <w:t>6 519 055</w:t>
      </w:r>
      <w:r w:rsidRPr="00B8428E">
        <w:rPr>
          <w:szCs w:val="18"/>
        </w:rPr>
        <w:t xml:space="preserve"> EUR vykázaný nepeňažný vklad spoločníka z roku </w:t>
      </w:r>
      <w:r w:rsidR="009D355F" w:rsidRPr="00B8428E">
        <w:rPr>
          <w:szCs w:val="18"/>
        </w:rPr>
        <w:t>2009</w:t>
      </w:r>
      <w:r w:rsidRPr="00B8428E">
        <w:rPr>
          <w:szCs w:val="18"/>
        </w:rPr>
        <w:t>, ktorý nezvyšoval základné imanie.</w:t>
      </w:r>
      <w:r w:rsidR="002523D3" w:rsidRPr="00B8428E">
        <w:rPr>
          <w:szCs w:val="18"/>
        </w:rPr>
        <w:t xml:space="preserve"> V roku 2015 boli rozhodnutím spoločníka navýšené ostatné kapitálové fondy o odpustenú časť pôžičky.</w:t>
      </w:r>
      <w:r w:rsidR="006E57DB" w:rsidRPr="00B8428E">
        <w:rPr>
          <w:szCs w:val="18"/>
        </w:rPr>
        <w:t xml:space="preserve"> V roku 2016 rozhodnutím spoločníka boli zvýšené ostatné kapitálové fondy nepeňažným vkladom v celkovej výške 2</w:t>
      </w:r>
      <w:r w:rsidR="00D353F1" w:rsidRPr="00B8428E">
        <w:rPr>
          <w:szCs w:val="18"/>
        </w:rPr>
        <w:t> 000 000</w:t>
      </w:r>
      <w:r w:rsidR="006E57DB" w:rsidRPr="00B8428E">
        <w:rPr>
          <w:szCs w:val="18"/>
        </w:rPr>
        <w:t xml:space="preserve"> EUR.</w:t>
      </w:r>
      <w:r w:rsidR="00E75383" w:rsidRPr="00B8428E">
        <w:rPr>
          <w:szCs w:val="18"/>
        </w:rPr>
        <w:t xml:space="preserve"> V roku 2017 rozhodnutím spoločníka boli zvý</w:t>
      </w:r>
      <w:r w:rsidR="00BD2557" w:rsidRPr="00B8428E">
        <w:rPr>
          <w:szCs w:val="18"/>
        </w:rPr>
        <w:t xml:space="preserve">šené ostatné kapitálové fondy  </w:t>
      </w:r>
      <w:r w:rsidR="007807F9" w:rsidRPr="00B8428E">
        <w:rPr>
          <w:szCs w:val="18"/>
        </w:rPr>
        <w:t xml:space="preserve">vo výške </w:t>
      </w:r>
      <w:r w:rsidR="00BD2557" w:rsidRPr="00B8428E">
        <w:rPr>
          <w:szCs w:val="18"/>
        </w:rPr>
        <w:t>4 000 000</w:t>
      </w:r>
      <w:r w:rsidR="004764A4" w:rsidRPr="00B8428E">
        <w:rPr>
          <w:szCs w:val="18"/>
        </w:rPr>
        <w:t xml:space="preserve"> EUR</w:t>
      </w:r>
      <w:r w:rsidR="00BD2557" w:rsidRPr="00B8428E">
        <w:rPr>
          <w:szCs w:val="18"/>
        </w:rPr>
        <w:t>.</w:t>
      </w:r>
      <w:r w:rsidR="00D353F1" w:rsidRPr="00B8428E">
        <w:rPr>
          <w:szCs w:val="18"/>
        </w:rPr>
        <w:t xml:space="preserve"> V roku 201</w:t>
      </w:r>
      <w:r w:rsidR="000B48AB" w:rsidRPr="00B8428E">
        <w:rPr>
          <w:szCs w:val="18"/>
        </w:rPr>
        <w:t>8</w:t>
      </w:r>
      <w:r w:rsidR="00D353F1" w:rsidRPr="00B8428E">
        <w:rPr>
          <w:szCs w:val="18"/>
        </w:rPr>
        <w:t xml:space="preserve"> rozhodnutím spoločníka boli zvýšené ostatné kapitálové fondy  vo výške 1 500 000 EUR.</w:t>
      </w:r>
    </w:p>
    <w:p w14:paraId="2419AA2D" w14:textId="77777777" w:rsidR="00913B04" w:rsidRPr="00E655E3" w:rsidRDefault="00913B04" w:rsidP="005B25D0">
      <w:pPr>
        <w:pStyle w:val="BodyText"/>
        <w:ind w:left="0"/>
        <w:rPr>
          <w:szCs w:val="18"/>
        </w:rPr>
      </w:pPr>
    </w:p>
    <w:p w14:paraId="7648E4B3" w14:textId="72623136" w:rsidR="00B570F4" w:rsidRPr="00E655E3" w:rsidRDefault="00B570F4">
      <w:pPr>
        <w:spacing w:after="200" w:line="276" w:lineRule="auto"/>
        <w:rPr>
          <w:sz w:val="18"/>
          <w:szCs w:val="18"/>
        </w:rPr>
      </w:pPr>
      <w:r w:rsidRPr="00E655E3">
        <w:rPr>
          <w:szCs w:val="18"/>
        </w:rPr>
        <w:br w:type="page"/>
      </w:r>
    </w:p>
    <w:p w14:paraId="2AAB33FF" w14:textId="77777777" w:rsidR="003E0FA2" w:rsidRPr="00E655E3" w:rsidRDefault="003E0FA2" w:rsidP="00B50225">
      <w:pPr>
        <w:pStyle w:val="BodyText"/>
        <w:ind w:left="0"/>
        <w:rPr>
          <w:szCs w:val="18"/>
        </w:rPr>
      </w:pPr>
      <w:r w:rsidRPr="00E655E3">
        <w:rPr>
          <w:szCs w:val="18"/>
        </w:rPr>
        <w:lastRenderedPageBreak/>
        <w:t>Prehľad o pohybe vlastného imania za predchádzajúce účtovné obdobie je uvedený v nasledujúc</w:t>
      </w:r>
      <w:r w:rsidR="00540718" w:rsidRPr="00E655E3">
        <w:rPr>
          <w:szCs w:val="18"/>
        </w:rPr>
        <w:t>ej</w:t>
      </w:r>
      <w:r w:rsidRPr="00E655E3">
        <w:rPr>
          <w:szCs w:val="18"/>
        </w:rPr>
        <w:t xml:space="preserve"> </w:t>
      </w:r>
      <w:r w:rsidR="00540718" w:rsidRPr="00E655E3">
        <w:rPr>
          <w:szCs w:val="18"/>
        </w:rPr>
        <w:t>tabuľke</w:t>
      </w:r>
      <w:r w:rsidRPr="00E655E3">
        <w:rPr>
          <w:szCs w:val="18"/>
        </w:rPr>
        <w:t>:</w:t>
      </w:r>
    </w:p>
    <w:bookmarkStart w:id="67" w:name="_Toc530739926"/>
    <w:bookmarkStart w:id="68" w:name="_MON_1660042426"/>
    <w:bookmarkEnd w:id="68"/>
    <w:p w14:paraId="4249FC25" w14:textId="6AA1B831" w:rsidR="00B570F4" w:rsidRPr="00E655E3" w:rsidRDefault="00FE76A3">
      <w:pPr>
        <w:spacing w:after="200" w:line="276" w:lineRule="auto"/>
        <w:rPr>
          <w:sz w:val="18"/>
          <w:szCs w:val="18"/>
        </w:rPr>
      </w:pPr>
      <w:r w:rsidRPr="00E655E3">
        <w:rPr>
          <w:szCs w:val="18"/>
        </w:rPr>
        <w:object w:dxaOrig="9727" w:dyaOrig="7016" w14:anchorId="2AB9171F">
          <v:shape id="_x0000_i1067" type="#_x0000_t75" style="width:450.6pt;height:358.8pt" o:ole="" o:preferrelative="f">
            <v:imagedata r:id="rId96" o:title="" cropbottom="2150f"/>
            <o:lock v:ext="edit" aspectratio="f"/>
          </v:shape>
          <o:OLEObject Type="Embed" ProgID="Excel.Sheet.12" ShapeID="_x0000_i1067" DrawAspect="Content" ObjectID="_1675854472" r:id="rId97"/>
        </w:object>
      </w:r>
    </w:p>
    <w:p w14:paraId="2836E84D" w14:textId="69A8EFFB" w:rsidR="000167F2" w:rsidRPr="009E0E65" w:rsidRDefault="003E0FA2" w:rsidP="00333DC5">
      <w:pPr>
        <w:pStyle w:val="Heading1"/>
        <w:tabs>
          <w:tab w:val="clear" w:pos="644"/>
        </w:tabs>
        <w:ind w:left="426"/>
        <w:rPr>
          <w:szCs w:val="18"/>
        </w:rPr>
      </w:pPr>
      <w:r w:rsidRPr="009E0E65">
        <w:rPr>
          <w:szCs w:val="18"/>
        </w:rPr>
        <w:lastRenderedPageBreak/>
        <w:t xml:space="preserve">Prehľad peňažných tokov k 31. decembru </w:t>
      </w:r>
      <w:bookmarkEnd w:id="67"/>
      <w:r w:rsidR="00FE76A3" w:rsidRPr="009E0E65">
        <w:rPr>
          <w:szCs w:val="18"/>
        </w:rPr>
        <w:t>2020</w:t>
      </w:r>
    </w:p>
    <w:bookmarkStart w:id="69" w:name="_MON_1405950641"/>
    <w:bookmarkEnd w:id="69"/>
    <w:p w14:paraId="05E9774A" w14:textId="75C52610" w:rsidR="00301C73" w:rsidRPr="00E655E3" w:rsidRDefault="004A6B40" w:rsidP="003E0FA2">
      <w:pPr>
        <w:pStyle w:val="BodyText"/>
        <w:rPr>
          <w:szCs w:val="18"/>
          <w:lang w:val="de-DE"/>
        </w:rPr>
      </w:pPr>
      <w:r w:rsidRPr="00E655E3">
        <w:rPr>
          <w:szCs w:val="18"/>
        </w:rPr>
        <w:object w:dxaOrig="8854" w:dyaOrig="8218" w14:anchorId="057D1802">
          <v:shape id="_x0000_i1068" type="#_x0000_t75" style="width:441.6pt;height:460.8pt" o:ole="" o:preferrelative="f">
            <v:imagedata r:id="rId98" o:title=""/>
            <o:lock v:ext="edit" aspectratio="f"/>
          </v:shape>
          <o:OLEObject Type="Embed" ProgID="Excel.Sheet.12" ShapeID="_x0000_i1068" DrawAspect="Content" ObjectID="_1675854473" r:id="rId99"/>
        </w:object>
      </w:r>
    </w:p>
    <w:p w14:paraId="6891F59F" w14:textId="77777777" w:rsidR="0058479C" w:rsidRPr="00E655E3" w:rsidRDefault="00301C73" w:rsidP="00B50225">
      <w:pPr>
        <w:pStyle w:val="BodyText"/>
        <w:ind w:left="0"/>
        <w:rPr>
          <w:szCs w:val="18"/>
        </w:rPr>
      </w:pPr>
      <w:r w:rsidRPr="00E655E3">
        <w:rPr>
          <w:b/>
          <w:szCs w:val="18"/>
          <w:lang w:val="de-DE"/>
        </w:rPr>
        <w:br w:type="page"/>
      </w:r>
      <w:r w:rsidR="0058479C" w:rsidRPr="00E655E3">
        <w:rPr>
          <w:b/>
          <w:szCs w:val="18"/>
        </w:rPr>
        <w:lastRenderedPageBreak/>
        <w:t>Peňažné toky z prevádzky</w:t>
      </w:r>
    </w:p>
    <w:bookmarkStart w:id="70" w:name="_MON_1405950650"/>
    <w:bookmarkEnd w:id="70"/>
    <w:p w14:paraId="4288C741" w14:textId="6B194208" w:rsidR="000A6FBA" w:rsidRPr="00E655E3" w:rsidRDefault="00601636" w:rsidP="002828B8">
      <w:pPr>
        <w:pStyle w:val="BodyText"/>
        <w:ind w:right="-1"/>
        <w:rPr>
          <w:szCs w:val="18"/>
          <w:lang w:val="de-DE"/>
        </w:rPr>
      </w:pPr>
      <w:r w:rsidRPr="00E655E3">
        <w:rPr>
          <w:szCs w:val="18"/>
        </w:rPr>
        <w:object w:dxaOrig="8955" w:dyaOrig="6941" w14:anchorId="2B0EC0D2">
          <v:shape id="_x0000_i1069" type="#_x0000_t75" style="width:470.4pt;height:386.4pt" o:ole="" o:preferrelative="f">
            <v:imagedata r:id="rId100" o:title=""/>
            <o:lock v:ext="edit" aspectratio="f"/>
          </v:shape>
          <o:OLEObject Type="Embed" ProgID="Excel.Sheet.12" ShapeID="_x0000_i1069" DrawAspect="Content" ObjectID="_1675854474" r:id="rId101"/>
        </w:object>
      </w:r>
    </w:p>
    <w:p w14:paraId="7B716BD0" w14:textId="77777777" w:rsidR="0058479C" w:rsidRPr="00E655E3" w:rsidRDefault="0058479C" w:rsidP="00B50225">
      <w:pPr>
        <w:pStyle w:val="BodyText"/>
        <w:ind w:left="0"/>
        <w:rPr>
          <w:b/>
          <w:szCs w:val="18"/>
        </w:rPr>
      </w:pPr>
      <w:r w:rsidRPr="00E655E3">
        <w:rPr>
          <w:b/>
          <w:szCs w:val="18"/>
        </w:rPr>
        <w:t>Peňažné prostriedky</w:t>
      </w:r>
    </w:p>
    <w:p w14:paraId="49420751" w14:textId="77777777" w:rsidR="0058479C" w:rsidRPr="00E655E3" w:rsidRDefault="0058479C" w:rsidP="0058479C">
      <w:pPr>
        <w:pStyle w:val="BodyText"/>
        <w:rPr>
          <w:b/>
          <w:szCs w:val="18"/>
        </w:rPr>
      </w:pPr>
    </w:p>
    <w:p w14:paraId="051F98E7" w14:textId="77777777" w:rsidR="0058479C" w:rsidRPr="00E655E3" w:rsidRDefault="0058479C" w:rsidP="00B50225">
      <w:pPr>
        <w:pStyle w:val="BodyText"/>
        <w:ind w:left="0"/>
        <w:rPr>
          <w:szCs w:val="18"/>
        </w:rPr>
      </w:pPr>
      <w:r w:rsidRPr="00E655E3">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8398DAB" w14:textId="77777777" w:rsidR="0058479C" w:rsidRPr="00E655E3" w:rsidRDefault="0058479C" w:rsidP="0058479C">
      <w:pPr>
        <w:pStyle w:val="BodyText"/>
        <w:rPr>
          <w:szCs w:val="18"/>
        </w:rPr>
      </w:pPr>
    </w:p>
    <w:p w14:paraId="42FC91FE" w14:textId="77777777" w:rsidR="0058479C" w:rsidRPr="00E655E3" w:rsidRDefault="00BF5CA9" w:rsidP="00B50225">
      <w:pPr>
        <w:pStyle w:val="BodyText"/>
        <w:ind w:left="0"/>
        <w:rPr>
          <w:b/>
          <w:szCs w:val="18"/>
        </w:rPr>
      </w:pPr>
      <w:r w:rsidRPr="00E655E3">
        <w:rPr>
          <w:b/>
          <w:szCs w:val="18"/>
        </w:rPr>
        <w:t>E</w:t>
      </w:r>
      <w:r w:rsidR="0058479C" w:rsidRPr="00E655E3">
        <w:rPr>
          <w:b/>
          <w:szCs w:val="18"/>
        </w:rPr>
        <w:t>kvivalenty</w:t>
      </w:r>
      <w:r w:rsidRPr="00E655E3">
        <w:rPr>
          <w:b/>
          <w:szCs w:val="18"/>
        </w:rPr>
        <w:t xml:space="preserve"> peňažných prostriedkov</w:t>
      </w:r>
    </w:p>
    <w:p w14:paraId="6E7991F1" w14:textId="77777777" w:rsidR="0058479C" w:rsidRPr="00E655E3" w:rsidRDefault="0058479C" w:rsidP="0058479C">
      <w:pPr>
        <w:pStyle w:val="BodyText"/>
        <w:rPr>
          <w:szCs w:val="18"/>
        </w:rPr>
      </w:pPr>
    </w:p>
    <w:p w14:paraId="48E0AE21" w14:textId="77777777" w:rsidR="0058479C" w:rsidRPr="00B50225" w:rsidRDefault="00BF5CA9" w:rsidP="00B50225">
      <w:pPr>
        <w:pStyle w:val="BodyText"/>
        <w:ind w:left="0"/>
        <w:rPr>
          <w:szCs w:val="18"/>
        </w:rPr>
      </w:pPr>
      <w:r w:rsidRPr="00E655E3">
        <w:rPr>
          <w:szCs w:val="18"/>
        </w:rPr>
        <w:t>E</w:t>
      </w:r>
      <w:r w:rsidR="0058479C" w:rsidRPr="00E655E3">
        <w:rPr>
          <w:szCs w:val="18"/>
        </w:rPr>
        <w:t>kvivalentmi</w:t>
      </w:r>
      <w:r w:rsidRPr="00E655E3">
        <w:rPr>
          <w:szCs w:val="18"/>
        </w:rPr>
        <w:t xml:space="preserve"> peňažných prostriedkov</w:t>
      </w:r>
      <w:r w:rsidR="0058479C" w:rsidRPr="00E655E3">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1586E84" w14:textId="77777777" w:rsidR="007D6502" w:rsidRPr="00B50225" w:rsidRDefault="007D6502" w:rsidP="00B50225">
      <w:pPr>
        <w:pStyle w:val="BodyText"/>
        <w:ind w:left="0"/>
        <w:rPr>
          <w:szCs w:val="18"/>
        </w:rPr>
      </w:pPr>
    </w:p>
    <w:sectPr w:rsidR="007D6502" w:rsidRPr="00B50225" w:rsidSect="004B7462">
      <w:headerReference w:type="default" r:id="rId102"/>
      <w:footerReference w:type="default" r:id="rId103"/>
      <w:headerReference w:type="first" r:id="rId104"/>
      <w:footerReference w:type="first" r:id="rId105"/>
      <w:pgSz w:w="11906" w:h="16838" w:code="9"/>
      <w:pgMar w:top="1702" w:right="992" w:bottom="1134" w:left="1673" w:header="675" w:footer="340" w:gutter="0"/>
      <w:pgNumType w:start="1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4BC017" w14:textId="77777777" w:rsidR="008C12D5" w:rsidRDefault="008C12D5" w:rsidP="00E95128">
      <w:r>
        <w:separator/>
      </w:r>
    </w:p>
  </w:endnote>
  <w:endnote w:type="continuationSeparator" w:id="0">
    <w:p w14:paraId="4C7FD106" w14:textId="77777777" w:rsidR="008C12D5" w:rsidRDefault="008C12D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6438404"/>
      <w:docPartObj>
        <w:docPartGallery w:val="Page Numbers (Bottom of Page)"/>
        <w:docPartUnique/>
      </w:docPartObj>
    </w:sdtPr>
    <w:sdtEndPr/>
    <w:sdtContent>
      <w:p w14:paraId="1A936FA2" w14:textId="3D017D69" w:rsidR="008C12D5" w:rsidRDefault="008C12D5">
        <w:pPr>
          <w:pStyle w:val="Footer"/>
          <w:jc w:val="right"/>
        </w:pPr>
        <w:r>
          <w:fldChar w:fldCharType="begin"/>
        </w:r>
        <w:r>
          <w:instrText>PAGE   \* MERGEFORMAT</w:instrText>
        </w:r>
        <w:r>
          <w:fldChar w:fldCharType="separate"/>
        </w:r>
        <w:r w:rsidR="006A2519">
          <w:rPr>
            <w:noProof/>
          </w:rPr>
          <w:t>24</w:t>
        </w:r>
        <w:r>
          <w:fldChar w:fldCharType="end"/>
        </w:r>
      </w:p>
    </w:sdtContent>
  </w:sdt>
  <w:p w14:paraId="78E62C25" w14:textId="77777777" w:rsidR="008C12D5" w:rsidRDefault="008C12D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84E540" w14:textId="77777777" w:rsidR="008C12D5" w:rsidRDefault="008C12D5"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722367980"/>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8C12D5" w:rsidRDefault="008C12D5" w:rsidP="00F70C00">
    <w:pPr>
      <w:pStyle w:val="Footer"/>
      <w:tabs>
        <w:tab w:val="clear" w:pos="9072"/>
        <w:tab w:val="right" w:pos="9214"/>
      </w:tabs>
      <w:rPr>
        <w:sz w:val="16"/>
        <w:szCs w:val="16"/>
      </w:rPr>
    </w:pPr>
  </w:p>
  <w:p w14:paraId="6952D87B" w14:textId="77777777" w:rsidR="008C12D5" w:rsidRPr="00F70C00" w:rsidRDefault="008C12D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7E042A" w14:textId="77777777" w:rsidR="008C12D5" w:rsidRDefault="008C12D5" w:rsidP="00E95128">
      <w:r>
        <w:separator/>
      </w:r>
    </w:p>
  </w:footnote>
  <w:footnote w:type="continuationSeparator" w:id="0">
    <w:p w14:paraId="7233FC8D" w14:textId="77777777" w:rsidR="008C12D5" w:rsidRDefault="008C12D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B6199" w14:textId="3B15217A" w:rsidR="008C12D5" w:rsidRPr="00E95128" w:rsidRDefault="008C12D5"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34FBCF00" w14:textId="4532215C" w:rsidR="008C12D5" w:rsidRDefault="008C12D5" w:rsidP="00332550">
    <w:pPr>
      <w:pStyle w:val="Header"/>
      <w:tabs>
        <w:tab w:val="clear" w:pos="4536"/>
        <w:tab w:val="clear" w:pos="9072"/>
        <w:tab w:val="center" w:pos="3969"/>
        <w:tab w:val="right" w:pos="9213"/>
      </w:tabs>
      <w:jc w:val="center"/>
      <w:rPr>
        <w:sz w:val="18"/>
        <w:szCs w:val="18"/>
      </w:rPr>
    </w:pPr>
    <w:r>
      <w:rPr>
        <w:b/>
        <w:bCs/>
        <w:sz w:val="18"/>
        <w:szCs w:val="18"/>
      </w:rPr>
      <w:t>Eissmann Automotive Slovensko s.r.o.</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3B40F11E" w14:textId="77777777" w:rsidR="008C12D5" w:rsidRDefault="008C12D5"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C12D5" w:rsidRPr="00C14925" w14:paraId="1D409EEB" w14:textId="77777777" w:rsidTr="00332550">
      <w:trPr>
        <w:trHeight w:val="126"/>
      </w:trPr>
      <w:tc>
        <w:tcPr>
          <w:tcW w:w="2062" w:type="dxa"/>
          <w:tcBorders>
            <w:top w:val="nil"/>
            <w:left w:val="nil"/>
            <w:bottom w:val="nil"/>
            <w:right w:val="nil"/>
          </w:tcBorders>
          <w:vAlign w:val="center"/>
        </w:tcPr>
        <w:p w14:paraId="456ED5A1" w14:textId="223CA43E" w:rsidR="008C12D5" w:rsidRPr="00C14925" w:rsidRDefault="008C12D5" w:rsidP="00A941EA">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Úč </w:t>
          </w:r>
          <w:r w:rsidRPr="003D1799">
            <w:rPr>
              <w:sz w:val="16"/>
              <w:szCs w:val="16"/>
            </w:rPr>
            <w:t>POD 3- 01</w:t>
          </w:r>
        </w:p>
      </w:tc>
      <w:tc>
        <w:tcPr>
          <w:tcW w:w="4317" w:type="dxa"/>
          <w:tcBorders>
            <w:top w:val="nil"/>
            <w:left w:val="nil"/>
            <w:bottom w:val="nil"/>
            <w:right w:val="nil"/>
          </w:tcBorders>
          <w:vAlign w:val="center"/>
          <w:hideMark/>
        </w:tcPr>
        <w:p w14:paraId="48065123" w14:textId="2734736B" w:rsidR="008C12D5" w:rsidRPr="00C14925" w:rsidRDefault="008C12D5"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8C12D5" w:rsidRPr="00833D0C" w:rsidRDefault="008C12D5"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8C12D5" w:rsidRPr="00833D0C" w:rsidRDefault="008C12D5"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40B0CA47"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735A7079"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779F68FD"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3D70E8F9"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2189A79E"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6DEA2C30"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7325693D"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1A119E92"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531D6DEB" w14:textId="77777777" w:rsidR="008C12D5" w:rsidRPr="00A941EA" w:rsidRDefault="008C12D5" w:rsidP="00650498">
    <w:pPr>
      <w:pStyle w:val="Header"/>
      <w:tabs>
        <w:tab w:val="center" w:pos="4962"/>
        <w:tab w:val="right" w:pos="9213"/>
      </w:tabs>
      <w:ind w:right="-1"/>
      <w:jc w:val="right"/>
      <w:rPr>
        <w:sz w:val="4"/>
        <w:szCs w:val="4"/>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C12D5"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8C12D5" w:rsidRPr="00C14925" w:rsidRDefault="008C12D5"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8C12D5" w:rsidRPr="00C14925" w:rsidRDefault="008C12D5"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76A74EA7"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C676DAB"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1101C625"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0A579C62"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3476B1C7" w:rsidR="008C12D5" w:rsidRPr="00833D0C" w:rsidRDefault="008C12D5" w:rsidP="008C2BD4">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2CFEA14C"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78A1A387"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0DEE4F47"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3C54FA72"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0495D080" w:rsidR="008C12D5" w:rsidRPr="00833D0C" w:rsidRDefault="008C12D5"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7DDD0F56" w14:textId="77777777" w:rsidR="008C12D5" w:rsidRPr="000E5FE8" w:rsidRDefault="008C12D5" w:rsidP="00B50225">
    <w:pPr>
      <w:pStyle w:val="Header"/>
      <w:tabs>
        <w:tab w:val="clear" w:pos="4536"/>
        <w:tab w:val="clear" w:pos="9072"/>
        <w:tab w:val="center" w:pos="3969"/>
        <w:tab w:val="right" w:pos="9214"/>
      </w:tabs>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DCD17" w14:textId="77777777" w:rsidR="008C12D5" w:rsidRDefault="008C12D5" w:rsidP="008A2D79">
    <w:pPr>
      <w:pStyle w:val="Header"/>
      <w:tabs>
        <w:tab w:val="center" w:pos="4820"/>
        <w:tab w:val="right" w:pos="9214"/>
      </w:tabs>
      <w:jc w:val="right"/>
      <w:rPr>
        <w:sz w:val="18"/>
      </w:rPr>
    </w:pPr>
  </w:p>
  <w:p w14:paraId="2491CF29" w14:textId="77777777" w:rsidR="008C12D5" w:rsidRPr="00E95128" w:rsidRDefault="008C12D5" w:rsidP="008A2D79">
    <w:pPr>
      <w:pStyle w:val="Header"/>
      <w:tabs>
        <w:tab w:val="center" w:pos="4820"/>
        <w:tab w:val="right" w:pos="9214"/>
      </w:tabs>
      <w:jc w:val="right"/>
      <w:rPr>
        <w:sz w:val="18"/>
      </w:rPr>
    </w:pPr>
    <w:r>
      <w:rPr>
        <w:rFonts w:eastAsiaTheme="minorHAnsi"/>
        <w:noProof/>
        <w:lang w:eastAsia="zh-CN"/>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4" name="Picture 4"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8C12D5" w:rsidRDefault="008C12D5"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8C12D5" w:rsidRPr="00E95128" w:rsidRDefault="008C12D5"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C12D5" w14:paraId="66AA0874" w14:textId="77777777" w:rsidTr="00D34B3E">
      <w:trPr>
        <w:trHeight w:val="299"/>
      </w:trPr>
      <w:tc>
        <w:tcPr>
          <w:tcW w:w="2251" w:type="dxa"/>
          <w:vAlign w:val="center"/>
        </w:tcPr>
        <w:p w14:paraId="05F0D08C" w14:textId="77777777" w:rsidR="008C12D5" w:rsidRDefault="008C12D5"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8C12D5" w:rsidRDefault="008C12D5" w:rsidP="00D34B3E">
          <w:pPr>
            <w:pStyle w:val="Header"/>
            <w:tabs>
              <w:tab w:val="clear" w:pos="4536"/>
              <w:tab w:val="center" w:pos="4253"/>
              <w:tab w:val="right" w:pos="9214"/>
            </w:tabs>
            <w:jc w:val="right"/>
            <w:rPr>
              <w:sz w:val="22"/>
            </w:rPr>
          </w:pPr>
          <w:r>
            <w:rPr>
              <w:sz w:val="22"/>
            </w:rPr>
            <w:t>DIČ</w:t>
          </w:r>
        </w:p>
      </w:tc>
      <w:tc>
        <w:tcPr>
          <w:tcW w:w="284" w:type="dxa"/>
          <w:vAlign w:val="center"/>
        </w:tcPr>
        <w:p w14:paraId="1C3CFEDA" w14:textId="77777777" w:rsidR="008C12D5" w:rsidRDefault="008C12D5" w:rsidP="00D34B3E">
          <w:pPr>
            <w:pStyle w:val="Header"/>
            <w:tabs>
              <w:tab w:val="clear" w:pos="4536"/>
              <w:tab w:val="center" w:pos="4253"/>
              <w:tab w:val="right" w:pos="9214"/>
            </w:tabs>
            <w:jc w:val="center"/>
            <w:rPr>
              <w:sz w:val="22"/>
            </w:rPr>
          </w:pPr>
        </w:p>
      </w:tc>
      <w:tc>
        <w:tcPr>
          <w:tcW w:w="283" w:type="dxa"/>
          <w:vAlign w:val="center"/>
        </w:tcPr>
        <w:p w14:paraId="6B09BEAC" w14:textId="77777777" w:rsidR="008C12D5" w:rsidRDefault="008C12D5" w:rsidP="00D34B3E">
          <w:pPr>
            <w:pStyle w:val="Header"/>
            <w:tabs>
              <w:tab w:val="clear" w:pos="4536"/>
              <w:tab w:val="center" w:pos="4253"/>
              <w:tab w:val="right" w:pos="9214"/>
            </w:tabs>
            <w:jc w:val="center"/>
            <w:rPr>
              <w:sz w:val="22"/>
            </w:rPr>
          </w:pPr>
        </w:p>
      </w:tc>
      <w:tc>
        <w:tcPr>
          <w:tcW w:w="284" w:type="dxa"/>
          <w:vAlign w:val="center"/>
        </w:tcPr>
        <w:p w14:paraId="6FE4B648" w14:textId="77777777" w:rsidR="008C12D5" w:rsidRDefault="008C12D5" w:rsidP="00D34B3E">
          <w:pPr>
            <w:pStyle w:val="Header"/>
            <w:tabs>
              <w:tab w:val="clear" w:pos="4536"/>
              <w:tab w:val="center" w:pos="4253"/>
              <w:tab w:val="right" w:pos="9214"/>
            </w:tabs>
            <w:jc w:val="center"/>
            <w:rPr>
              <w:sz w:val="22"/>
            </w:rPr>
          </w:pPr>
        </w:p>
      </w:tc>
      <w:tc>
        <w:tcPr>
          <w:tcW w:w="283" w:type="dxa"/>
          <w:vAlign w:val="center"/>
        </w:tcPr>
        <w:p w14:paraId="3431D447" w14:textId="77777777" w:rsidR="008C12D5" w:rsidRDefault="008C12D5" w:rsidP="00D34B3E">
          <w:pPr>
            <w:pStyle w:val="Header"/>
            <w:tabs>
              <w:tab w:val="clear" w:pos="4536"/>
              <w:tab w:val="center" w:pos="4253"/>
              <w:tab w:val="right" w:pos="9214"/>
            </w:tabs>
            <w:jc w:val="center"/>
            <w:rPr>
              <w:sz w:val="22"/>
            </w:rPr>
          </w:pPr>
        </w:p>
      </w:tc>
      <w:tc>
        <w:tcPr>
          <w:tcW w:w="284" w:type="dxa"/>
          <w:vAlign w:val="center"/>
        </w:tcPr>
        <w:p w14:paraId="76A985D3" w14:textId="77777777" w:rsidR="008C12D5" w:rsidRDefault="008C12D5" w:rsidP="00D34B3E">
          <w:pPr>
            <w:pStyle w:val="Header"/>
            <w:tabs>
              <w:tab w:val="clear" w:pos="4536"/>
              <w:tab w:val="center" w:pos="4253"/>
              <w:tab w:val="right" w:pos="9214"/>
            </w:tabs>
            <w:jc w:val="center"/>
            <w:rPr>
              <w:sz w:val="22"/>
            </w:rPr>
          </w:pPr>
        </w:p>
      </w:tc>
      <w:tc>
        <w:tcPr>
          <w:tcW w:w="283" w:type="dxa"/>
          <w:vAlign w:val="center"/>
        </w:tcPr>
        <w:p w14:paraId="607FEE48" w14:textId="77777777" w:rsidR="008C12D5" w:rsidRDefault="008C12D5" w:rsidP="00D34B3E">
          <w:pPr>
            <w:pStyle w:val="Header"/>
            <w:tabs>
              <w:tab w:val="clear" w:pos="4536"/>
              <w:tab w:val="center" w:pos="4253"/>
              <w:tab w:val="right" w:pos="9214"/>
            </w:tabs>
            <w:jc w:val="center"/>
            <w:rPr>
              <w:sz w:val="22"/>
            </w:rPr>
          </w:pPr>
        </w:p>
      </w:tc>
      <w:tc>
        <w:tcPr>
          <w:tcW w:w="284" w:type="dxa"/>
          <w:vAlign w:val="center"/>
        </w:tcPr>
        <w:p w14:paraId="26E51919" w14:textId="77777777" w:rsidR="008C12D5" w:rsidRDefault="008C12D5" w:rsidP="00D34B3E">
          <w:pPr>
            <w:pStyle w:val="Header"/>
            <w:tabs>
              <w:tab w:val="clear" w:pos="4536"/>
              <w:tab w:val="center" w:pos="4253"/>
              <w:tab w:val="right" w:pos="9214"/>
            </w:tabs>
            <w:jc w:val="center"/>
            <w:rPr>
              <w:sz w:val="22"/>
            </w:rPr>
          </w:pPr>
        </w:p>
      </w:tc>
      <w:tc>
        <w:tcPr>
          <w:tcW w:w="283" w:type="dxa"/>
          <w:vAlign w:val="center"/>
        </w:tcPr>
        <w:p w14:paraId="3E009EDC" w14:textId="77777777" w:rsidR="008C12D5" w:rsidRDefault="008C12D5" w:rsidP="00D34B3E">
          <w:pPr>
            <w:pStyle w:val="Header"/>
            <w:tabs>
              <w:tab w:val="clear" w:pos="4536"/>
              <w:tab w:val="center" w:pos="4253"/>
              <w:tab w:val="right" w:pos="9214"/>
            </w:tabs>
            <w:jc w:val="center"/>
            <w:rPr>
              <w:sz w:val="22"/>
            </w:rPr>
          </w:pPr>
        </w:p>
      </w:tc>
      <w:tc>
        <w:tcPr>
          <w:tcW w:w="284" w:type="dxa"/>
          <w:vAlign w:val="center"/>
        </w:tcPr>
        <w:p w14:paraId="38DB4267" w14:textId="77777777" w:rsidR="008C12D5" w:rsidRDefault="008C12D5" w:rsidP="00D34B3E">
          <w:pPr>
            <w:pStyle w:val="Header"/>
            <w:tabs>
              <w:tab w:val="clear" w:pos="4536"/>
              <w:tab w:val="center" w:pos="4253"/>
              <w:tab w:val="right" w:pos="9214"/>
            </w:tabs>
            <w:jc w:val="center"/>
            <w:rPr>
              <w:sz w:val="22"/>
            </w:rPr>
          </w:pPr>
        </w:p>
      </w:tc>
      <w:tc>
        <w:tcPr>
          <w:tcW w:w="283" w:type="dxa"/>
          <w:vAlign w:val="center"/>
        </w:tcPr>
        <w:p w14:paraId="4E8F3326" w14:textId="77777777" w:rsidR="008C12D5" w:rsidRDefault="008C12D5" w:rsidP="00D34B3E">
          <w:pPr>
            <w:pStyle w:val="Header"/>
            <w:tabs>
              <w:tab w:val="clear" w:pos="4536"/>
              <w:tab w:val="center" w:pos="4253"/>
              <w:tab w:val="right" w:pos="9214"/>
            </w:tabs>
            <w:jc w:val="center"/>
            <w:rPr>
              <w:sz w:val="22"/>
            </w:rPr>
          </w:pPr>
        </w:p>
      </w:tc>
    </w:tr>
  </w:tbl>
  <w:p w14:paraId="24132734" w14:textId="77777777" w:rsidR="008C12D5" w:rsidRPr="00E95128" w:rsidRDefault="008C12D5"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021CC1"/>
    <w:multiLevelType w:val="hybridMultilevel"/>
    <w:tmpl w:val="CB90F25C"/>
    <w:lvl w:ilvl="0" w:tplc="D75676F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 w15:restartNumberingAfterBreak="0">
    <w:nsid w:val="529D090D"/>
    <w:multiLevelType w:val="hybridMultilevel"/>
    <w:tmpl w:val="23CA76A6"/>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5" w15:restartNumberingAfterBreak="0">
    <w:nsid w:val="73473C13"/>
    <w:multiLevelType w:val="singleLevel"/>
    <w:tmpl w:val="9B745028"/>
    <w:lvl w:ilvl="0">
      <w:start w:val="1"/>
      <w:numFmt w:val="upperLetter"/>
      <w:pStyle w:val="Heading1"/>
      <w:lvlText w:val="%1."/>
      <w:lvlJc w:val="left"/>
      <w:pPr>
        <w:tabs>
          <w:tab w:val="num" w:pos="502"/>
        </w:tabs>
        <w:ind w:left="502"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2"/>
  </w:num>
  <w:num w:numId="3">
    <w:abstractNumId w:val="6"/>
  </w:num>
  <w:num w:numId="4">
    <w:abstractNumId w:val="1"/>
  </w:num>
  <w:num w:numId="5">
    <w:abstractNumId w:val="2"/>
  </w:num>
  <w:num w:numId="6">
    <w:abstractNumId w:val="2"/>
  </w:num>
  <w:num w:numId="7">
    <w:abstractNumId w:val="3"/>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2"/>
    <w:lvlOverride w:ilvl="0">
      <w:startOverride w:val="2"/>
    </w:lvlOverride>
  </w:num>
  <w:num w:numId="12">
    <w:abstractNumId w:val="0"/>
  </w:num>
  <w:num w:numId="13">
    <w:abstractNumId w:val="2"/>
    <w:lvlOverride w:ilvl="0">
      <w:startOverride w:val="1"/>
    </w:lvlOverride>
  </w:num>
  <w:num w:numId="14">
    <w:abstractNumId w:val="2"/>
    <w:lvlOverride w:ilvl="0">
      <w:startOverride w:val="1"/>
    </w:lvlOverride>
  </w:num>
  <w:num w:numId="15">
    <w:abstractNumId w:val="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70F"/>
    <w:rsid w:val="00000EBD"/>
    <w:rsid w:val="00000F73"/>
    <w:rsid w:val="0000290B"/>
    <w:rsid w:val="00002921"/>
    <w:rsid w:val="00003C63"/>
    <w:rsid w:val="00003D2D"/>
    <w:rsid w:val="000040F5"/>
    <w:rsid w:val="00004F99"/>
    <w:rsid w:val="00006F02"/>
    <w:rsid w:val="00010822"/>
    <w:rsid w:val="00010C2A"/>
    <w:rsid w:val="000140C5"/>
    <w:rsid w:val="000156A2"/>
    <w:rsid w:val="000159B4"/>
    <w:rsid w:val="000167F2"/>
    <w:rsid w:val="00016DBD"/>
    <w:rsid w:val="000172DD"/>
    <w:rsid w:val="00017791"/>
    <w:rsid w:val="0002263C"/>
    <w:rsid w:val="00025561"/>
    <w:rsid w:val="000260D1"/>
    <w:rsid w:val="000278B2"/>
    <w:rsid w:val="000278BA"/>
    <w:rsid w:val="000324E1"/>
    <w:rsid w:val="00032B1C"/>
    <w:rsid w:val="000331E6"/>
    <w:rsid w:val="0003338F"/>
    <w:rsid w:val="0003341C"/>
    <w:rsid w:val="000338A2"/>
    <w:rsid w:val="000338DF"/>
    <w:rsid w:val="0003793C"/>
    <w:rsid w:val="00040367"/>
    <w:rsid w:val="000422E9"/>
    <w:rsid w:val="0004241D"/>
    <w:rsid w:val="000425A6"/>
    <w:rsid w:val="00042A09"/>
    <w:rsid w:val="00043393"/>
    <w:rsid w:val="00043F80"/>
    <w:rsid w:val="00045A17"/>
    <w:rsid w:val="00045FCF"/>
    <w:rsid w:val="000470EC"/>
    <w:rsid w:val="00047420"/>
    <w:rsid w:val="000476C1"/>
    <w:rsid w:val="000517AC"/>
    <w:rsid w:val="00052495"/>
    <w:rsid w:val="00052B4D"/>
    <w:rsid w:val="00052EEE"/>
    <w:rsid w:val="000544CA"/>
    <w:rsid w:val="00054859"/>
    <w:rsid w:val="000604B6"/>
    <w:rsid w:val="0006100C"/>
    <w:rsid w:val="000617B1"/>
    <w:rsid w:val="00062334"/>
    <w:rsid w:val="00062DCD"/>
    <w:rsid w:val="0006343C"/>
    <w:rsid w:val="00063630"/>
    <w:rsid w:val="00064757"/>
    <w:rsid w:val="0006589E"/>
    <w:rsid w:val="000658BA"/>
    <w:rsid w:val="00066B55"/>
    <w:rsid w:val="00067E22"/>
    <w:rsid w:val="00067FE2"/>
    <w:rsid w:val="0007097A"/>
    <w:rsid w:val="00071A7E"/>
    <w:rsid w:val="00073853"/>
    <w:rsid w:val="000738DF"/>
    <w:rsid w:val="000739AC"/>
    <w:rsid w:val="00075161"/>
    <w:rsid w:val="00075B41"/>
    <w:rsid w:val="00076486"/>
    <w:rsid w:val="00077153"/>
    <w:rsid w:val="000807DB"/>
    <w:rsid w:val="000812CD"/>
    <w:rsid w:val="00081B92"/>
    <w:rsid w:val="00082DB2"/>
    <w:rsid w:val="0008425B"/>
    <w:rsid w:val="00085012"/>
    <w:rsid w:val="00085A3A"/>
    <w:rsid w:val="000865D5"/>
    <w:rsid w:val="00086A82"/>
    <w:rsid w:val="00087282"/>
    <w:rsid w:val="00087E37"/>
    <w:rsid w:val="000912F2"/>
    <w:rsid w:val="00091915"/>
    <w:rsid w:val="00092C39"/>
    <w:rsid w:val="00093327"/>
    <w:rsid w:val="00093CC4"/>
    <w:rsid w:val="00093D90"/>
    <w:rsid w:val="00093E41"/>
    <w:rsid w:val="00095A95"/>
    <w:rsid w:val="000965D0"/>
    <w:rsid w:val="000A052F"/>
    <w:rsid w:val="000A1BBA"/>
    <w:rsid w:val="000A246E"/>
    <w:rsid w:val="000A3BBB"/>
    <w:rsid w:val="000A3BF5"/>
    <w:rsid w:val="000A4ACF"/>
    <w:rsid w:val="000A4C8E"/>
    <w:rsid w:val="000A50B7"/>
    <w:rsid w:val="000A557F"/>
    <w:rsid w:val="000A5633"/>
    <w:rsid w:val="000A5AA5"/>
    <w:rsid w:val="000A6FBA"/>
    <w:rsid w:val="000B1DD6"/>
    <w:rsid w:val="000B4629"/>
    <w:rsid w:val="000B48AB"/>
    <w:rsid w:val="000B6195"/>
    <w:rsid w:val="000B7957"/>
    <w:rsid w:val="000B7EA7"/>
    <w:rsid w:val="000C17C3"/>
    <w:rsid w:val="000C184C"/>
    <w:rsid w:val="000C2309"/>
    <w:rsid w:val="000C2D66"/>
    <w:rsid w:val="000C2E5F"/>
    <w:rsid w:val="000C3422"/>
    <w:rsid w:val="000C39A9"/>
    <w:rsid w:val="000C68B3"/>
    <w:rsid w:val="000D22FF"/>
    <w:rsid w:val="000D479C"/>
    <w:rsid w:val="000D4824"/>
    <w:rsid w:val="000D790C"/>
    <w:rsid w:val="000E00E8"/>
    <w:rsid w:val="000E27D5"/>
    <w:rsid w:val="000E3A24"/>
    <w:rsid w:val="000E3D73"/>
    <w:rsid w:val="000E4B8D"/>
    <w:rsid w:val="000E4D12"/>
    <w:rsid w:val="000E5FE8"/>
    <w:rsid w:val="000E6FA7"/>
    <w:rsid w:val="000F038C"/>
    <w:rsid w:val="000F0A6B"/>
    <w:rsid w:val="000F1306"/>
    <w:rsid w:val="000F27A2"/>
    <w:rsid w:val="000F40C4"/>
    <w:rsid w:val="000F5666"/>
    <w:rsid w:val="000F6263"/>
    <w:rsid w:val="000F66C2"/>
    <w:rsid w:val="000F6B96"/>
    <w:rsid w:val="00102C1A"/>
    <w:rsid w:val="00103B71"/>
    <w:rsid w:val="00103F5A"/>
    <w:rsid w:val="00104E7E"/>
    <w:rsid w:val="00107FAD"/>
    <w:rsid w:val="0011133F"/>
    <w:rsid w:val="00111DFD"/>
    <w:rsid w:val="00112272"/>
    <w:rsid w:val="0011319B"/>
    <w:rsid w:val="00113259"/>
    <w:rsid w:val="001139DB"/>
    <w:rsid w:val="00116DD8"/>
    <w:rsid w:val="001176F5"/>
    <w:rsid w:val="00117C0F"/>
    <w:rsid w:val="00120034"/>
    <w:rsid w:val="00120F3A"/>
    <w:rsid w:val="0012205A"/>
    <w:rsid w:val="00122403"/>
    <w:rsid w:val="00122E14"/>
    <w:rsid w:val="00122FD4"/>
    <w:rsid w:val="0012372F"/>
    <w:rsid w:val="001238C6"/>
    <w:rsid w:val="00124E7D"/>
    <w:rsid w:val="00125E19"/>
    <w:rsid w:val="00126EB9"/>
    <w:rsid w:val="00127D9C"/>
    <w:rsid w:val="00130A5B"/>
    <w:rsid w:val="00130D65"/>
    <w:rsid w:val="00131483"/>
    <w:rsid w:val="0013160B"/>
    <w:rsid w:val="00133024"/>
    <w:rsid w:val="00134145"/>
    <w:rsid w:val="00134FB7"/>
    <w:rsid w:val="00135187"/>
    <w:rsid w:val="00136017"/>
    <w:rsid w:val="00136273"/>
    <w:rsid w:val="00136A4A"/>
    <w:rsid w:val="0013763F"/>
    <w:rsid w:val="0013788A"/>
    <w:rsid w:val="001403E1"/>
    <w:rsid w:val="001412CA"/>
    <w:rsid w:val="00141691"/>
    <w:rsid w:val="00141832"/>
    <w:rsid w:val="00142529"/>
    <w:rsid w:val="00142DDE"/>
    <w:rsid w:val="001438AC"/>
    <w:rsid w:val="001447F8"/>
    <w:rsid w:val="0014486E"/>
    <w:rsid w:val="00145240"/>
    <w:rsid w:val="00146611"/>
    <w:rsid w:val="00146904"/>
    <w:rsid w:val="001476A4"/>
    <w:rsid w:val="00147FB3"/>
    <w:rsid w:val="0015039D"/>
    <w:rsid w:val="00150D3F"/>
    <w:rsid w:val="00151067"/>
    <w:rsid w:val="0015114A"/>
    <w:rsid w:val="00152295"/>
    <w:rsid w:val="00152839"/>
    <w:rsid w:val="00152DFF"/>
    <w:rsid w:val="00153603"/>
    <w:rsid w:val="0015438E"/>
    <w:rsid w:val="00155AFA"/>
    <w:rsid w:val="00156231"/>
    <w:rsid w:val="0015674B"/>
    <w:rsid w:val="00156885"/>
    <w:rsid w:val="001571D0"/>
    <w:rsid w:val="001604BD"/>
    <w:rsid w:val="00160AAA"/>
    <w:rsid w:val="001612EC"/>
    <w:rsid w:val="00161E84"/>
    <w:rsid w:val="00162BAA"/>
    <w:rsid w:val="00163B7A"/>
    <w:rsid w:val="00163C9F"/>
    <w:rsid w:val="00164A6C"/>
    <w:rsid w:val="00166FA8"/>
    <w:rsid w:val="001675EE"/>
    <w:rsid w:val="00170DB3"/>
    <w:rsid w:val="001712A8"/>
    <w:rsid w:val="0017194C"/>
    <w:rsid w:val="00171E5B"/>
    <w:rsid w:val="0017267A"/>
    <w:rsid w:val="00172D44"/>
    <w:rsid w:val="0017330F"/>
    <w:rsid w:val="001733C5"/>
    <w:rsid w:val="00174C69"/>
    <w:rsid w:val="0017651F"/>
    <w:rsid w:val="00177051"/>
    <w:rsid w:val="00177897"/>
    <w:rsid w:val="00177BCA"/>
    <w:rsid w:val="00177C59"/>
    <w:rsid w:val="001803F0"/>
    <w:rsid w:val="001821B2"/>
    <w:rsid w:val="001824D2"/>
    <w:rsid w:val="0018326B"/>
    <w:rsid w:val="001844A9"/>
    <w:rsid w:val="00184E52"/>
    <w:rsid w:val="001855FC"/>
    <w:rsid w:val="00186BC5"/>
    <w:rsid w:val="001903C4"/>
    <w:rsid w:val="00190AC9"/>
    <w:rsid w:val="001921DF"/>
    <w:rsid w:val="0019272B"/>
    <w:rsid w:val="001929CE"/>
    <w:rsid w:val="00193105"/>
    <w:rsid w:val="00193B86"/>
    <w:rsid w:val="00193EE6"/>
    <w:rsid w:val="00194A39"/>
    <w:rsid w:val="001957D9"/>
    <w:rsid w:val="00196ADF"/>
    <w:rsid w:val="001A14AF"/>
    <w:rsid w:val="001A1C39"/>
    <w:rsid w:val="001A4977"/>
    <w:rsid w:val="001A566C"/>
    <w:rsid w:val="001A5B43"/>
    <w:rsid w:val="001A5B75"/>
    <w:rsid w:val="001A5BEA"/>
    <w:rsid w:val="001A5F9F"/>
    <w:rsid w:val="001A6CC5"/>
    <w:rsid w:val="001A738E"/>
    <w:rsid w:val="001A7CD7"/>
    <w:rsid w:val="001B32F5"/>
    <w:rsid w:val="001B5156"/>
    <w:rsid w:val="001B5308"/>
    <w:rsid w:val="001B5855"/>
    <w:rsid w:val="001B5E5A"/>
    <w:rsid w:val="001B5F10"/>
    <w:rsid w:val="001C0A07"/>
    <w:rsid w:val="001C0A6A"/>
    <w:rsid w:val="001C1A4F"/>
    <w:rsid w:val="001C394F"/>
    <w:rsid w:val="001C49AC"/>
    <w:rsid w:val="001C524F"/>
    <w:rsid w:val="001C5D26"/>
    <w:rsid w:val="001C6938"/>
    <w:rsid w:val="001D06F0"/>
    <w:rsid w:val="001D12CB"/>
    <w:rsid w:val="001D181E"/>
    <w:rsid w:val="001D2939"/>
    <w:rsid w:val="001D3003"/>
    <w:rsid w:val="001D3160"/>
    <w:rsid w:val="001D3DCB"/>
    <w:rsid w:val="001D4AB0"/>
    <w:rsid w:val="001D4E8A"/>
    <w:rsid w:val="001D507C"/>
    <w:rsid w:val="001D5F78"/>
    <w:rsid w:val="001E03E6"/>
    <w:rsid w:val="001E1815"/>
    <w:rsid w:val="001E27A6"/>
    <w:rsid w:val="001E34F5"/>
    <w:rsid w:val="001E392B"/>
    <w:rsid w:val="001E3EC9"/>
    <w:rsid w:val="001E4714"/>
    <w:rsid w:val="001E5331"/>
    <w:rsid w:val="001E6A82"/>
    <w:rsid w:val="001E7963"/>
    <w:rsid w:val="001E7DAF"/>
    <w:rsid w:val="001F338B"/>
    <w:rsid w:val="001F340D"/>
    <w:rsid w:val="001F4396"/>
    <w:rsid w:val="001F4E5F"/>
    <w:rsid w:val="001F5E84"/>
    <w:rsid w:val="001F5FF7"/>
    <w:rsid w:val="00203B58"/>
    <w:rsid w:val="00204925"/>
    <w:rsid w:val="00205E14"/>
    <w:rsid w:val="00207224"/>
    <w:rsid w:val="002074F0"/>
    <w:rsid w:val="002112DA"/>
    <w:rsid w:val="0021293B"/>
    <w:rsid w:val="002130CD"/>
    <w:rsid w:val="002130D8"/>
    <w:rsid w:val="00214198"/>
    <w:rsid w:val="00214924"/>
    <w:rsid w:val="0021533B"/>
    <w:rsid w:val="00216E9E"/>
    <w:rsid w:val="0021757D"/>
    <w:rsid w:val="00220D99"/>
    <w:rsid w:val="00221243"/>
    <w:rsid w:val="00221F76"/>
    <w:rsid w:val="002220D4"/>
    <w:rsid w:val="002226A7"/>
    <w:rsid w:val="00223446"/>
    <w:rsid w:val="002246FF"/>
    <w:rsid w:val="00225398"/>
    <w:rsid w:val="00227165"/>
    <w:rsid w:val="0023026F"/>
    <w:rsid w:val="002303A4"/>
    <w:rsid w:val="002304B6"/>
    <w:rsid w:val="00230B85"/>
    <w:rsid w:val="002311B6"/>
    <w:rsid w:val="0023121F"/>
    <w:rsid w:val="00232D0A"/>
    <w:rsid w:val="002345DE"/>
    <w:rsid w:val="00234AA7"/>
    <w:rsid w:val="0023562B"/>
    <w:rsid w:val="002358D0"/>
    <w:rsid w:val="00236308"/>
    <w:rsid w:val="00237825"/>
    <w:rsid w:val="0024021F"/>
    <w:rsid w:val="00241267"/>
    <w:rsid w:val="002414BC"/>
    <w:rsid w:val="002418D5"/>
    <w:rsid w:val="00242052"/>
    <w:rsid w:val="0024358A"/>
    <w:rsid w:val="00243B5A"/>
    <w:rsid w:val="002449BF"/>
    <w:rsid w:val="0024584A"/>
    <w:rsid w:val="00245B3F"/>
    <w:rsid w:val="00246542"/>
    <w:rsid w:val="002509F4"/>
    <w:rsid w:val="002513D6"/>
    <w:rsid w:val="002516A6"/>
    <w:rsid w:val="00251BF2"/>
    <w:rsid w:val="002522C9"/>
    <w:rsid w:val="002523D3"/>
    <w:rsid w:val="002531BD"/>
    <w:rsid w:val="00254418"/>
    <w:rsid w:val="0025662A"/>
    <w:rsid w:val="00260C4C"/>
    <w:rsid w:val="00262CD4"/>
    <w:rsid w:val="00262E33"/>
    <w:rsid w:val="00264F95"/>
    <w:rsid w:val="002658E8"/>
    <w:rsid w:val="00270465"/>
    <w:rsid w:val="00271316"/>
    <w:rsid w:val="002724ED"/>
    <w:rsid w:val="0027298D"/>
    <w:rsid w:val="0027483B"/>
    <w:rsid w:val="00275DC4"/>
    <w:rsid w:val="002761B2"/>
    <w:rsid w:val="00280D5B"/>
    <w:rsid w:val="0028132E"/>
    <w:rsid w:val="002828B8"/>
    <w:rsid w:val="00283139"/>
    <w:rsid w:val="0028540E"/>
    <w:rsid w:val="002861DB"/>
    <w:rsid w:val="00286A3D"/>
    <w:rsid w:val="00286D2A"/>
    <w:rsid w:val="00290A84"/>
    <w:rsid w:val="00290F83"/>
    <w:rsid w:val="00294BAE"/>
    <w:rsid w:val="002963FA"/>
    <w:rsid w:val="002977CC"/>
    <w:rsid w:val="00297D81"/>
    <w:rsid w:val="002A05BD"/>
    <w:rsid w:val="002A264B"/>
    <w:rsid w:val="002A338E"/>
    <w:rsid w:val="002A4910"/>
    <w:rsid w:val="002A537D"/>
    <w:rsid w:val="002A597C"/>
    <w:rsid w:val="002A60B4"/>
    <w:rsid w:val="002A69A8"/>
    <w:rsid w:val="002A756E"/>
    <w:rsid w:val="002A7CDF"/>
    <w:rsid w:val="002B0FB4"/>
    <w:rsid w:val="002B2E36"/>
    <w:rsid w:val="002B4000"/>
    <w:rsid w:val="002B4A67"/>
    <w:rsid w:val="002B53E3"/>
    <w:rsid w:val="002B6120"/>
    <w:rsid w:val="002C113A"/>
    <w:rsid w:val="002C191C"/>
    <w:rsid w:val="002C341E"/>
    <w:rsid w:val="002C3EF2"/>
    <w:rsid w:val="002C4BC0"/>
    <w:rsid w:val="002C59EE"/>
    <w:rsid w:val="002C5ED5"/>
    <w:rsid w:val="002C781F"/>
    <w:rsid w:val="002D0982"/>
    <w:rsid w:val="002D3780"/>
    <w:rsid w:val="002D48A5"/>
    <w:rsid w:val="002D4AEE"/>
    <w:rsid w:val="002D535C"/>
    <w:rsid w:val="002D69FB"/>
    <w:rsid w:val="002D6EC3"/>
    <w:rsid w:val="002D79A9"/>
    <w:rsid w:val="002D7C11"/>
    <w:rsid w:val="002E0DE7"/>
    <w:rsid w:val="002E0E7B"/>
    <w:rsid w:val="002E10AE"/>
    <w:rsid w:val="002E31E7"/>
    <w:rsid w:val="002E35FC"/>
    <w:rsid w:val="002E363D"/>
    <w:rsid w:val="002F033C"/>
    <w:rsid w:val="002F05C7"/>
    <w:rsid w:val="002F2C69"/>
    <w:rsid w:val="002F3429"/>
    <w:rsid w:val="002F3C09"/>
    <w:rsid w:val="002F4161"/>
    <w:rsid w:val="002F5513"/>
    <w:rsid w:val="002F626C"/>
    <w:rsid w:val="002F770F"/>
    <w:rsid w:val="00300824"/>
    <w:rsid w:val="00301031"/>
    <w:rsid w:val="0030112C"/>
    <w:rsid w:val="00301C73"/>
    <w:rsid w:val="003024B5"/>
    <w:rsid w:val="00302B7A"/>
    <w:rsid w:val="00305B0A"/>
    <w:rsid w:val="00307540"/>
    <w:rsid w:val="00310545"/>
    <w:rsid w:val="003108E3"/>
    <w:rsid w:val="00311671"/>
    <w:rsid w:val="00312D8C"/>
    <w:rsid w:val="003147AA"/>
    <w:rsid w:val="003226A5"/>
    <w:rsid w:val="00322F3E"/>
    <w:rsid w:val="00331BA8"/>
    <w:rsid w:val="00331FD6"/>
    <w:rsid w:val="00332136"/>
    <w:rsid w:val="00332550"/>
    <w:rsid w:val="003326E2"/>
    <w:rsid w:val="00333DC5"/>
    <w:rsid w:val="00334301"/>
    <w:rsid w:val="00335318"/>
    <w:rsid w:val="00335C04"/>
    <w:rsid w:val="00337693"/>
    <w:rsid w:val="00340CB1"/>
    <w:rsid w:val="0034119B"/>
    <w:rsid w:val="00342350"/>
    <w:rsid w:val="00342E08"/>
    <w:rsid w:val="003434C5"/>
    <w:rsid w:val="00345D2D"/>
    <w:rsid w:val="00345FE2"/>
    <w:rsid w:val="003460FE"/>
    <w:rsid w:val="00347F53"/>
    <w:rsid w:val="00350B4E"/>
    <w:rsid w:val="00352453"/>
    <w:rsid w:val="00352B2A"/>
    <w:rsid w:val="003531CC"/>
    <w:rsid w:val="00354B2F"/>
    <w:rsid w:val="00355286"/>
    <w:rsid w:val="00357956"/>
    <w:rsid w:val="00361248"/>
    <w:rsid w:val="003638B0"/>
    <w:rsid w:val="003642CE"/>
    <w:rsid w:val="0036502B"/>
    <w:rsid w:val="003654E8"/>
    <w:rsid w:val="00365A92"/>
    <w:rsid w:val="00366486"/>
    <w:rsid w:val="00367A6E"/>
    <w:rsid w:val="00370F56"/>
    <w:rsid w:val="003719FB"/>
    <w:rsid w:val="00373215"/>
    <w:rsid w:val="00374CFA"/>
    <w:rsid w:val="00375AB4"/>
    <w:rsid w:val="00376D8F"/>
    <w:rsid w:val="00381E21"/>
    <w:rsid w:val="003846B1"/>
    <w:rsid w:val="003874C2"/>
    <w:rsid w:val="0039097A"/>
    <w:rsid w:val="003911FC"/>
    <w:rsid w:val="0039133C"/>
    <w:rsid w:val="003919E9"/>
    <w:rsid w:val="003928CF"/>
    <w:rsid w:val="00392CFB"/>
    <w:rsid w:val="00396CB9"/>
    <w:rsid w:val="003A0F96"/>
    <w:rsid w:val="003A1A88"/>
    <w:rsid w:val="003A2AE6"/>
    <w:rsid w:val="003A2BCB"/>
    <w:rsid w:val="003A323E"/>
    <w:rsid w:val="003A431F"/>
    <w:rsid w:val="003A4862"/>
    <w:rsid w:val="003A5476"/>
    <w:rsid w:val="003A6371"/>
    <w:rsid w:val="003B03F8"/>
    <w:rsid w:val="003B1FF2"/>
    <w:rsid w:val="003B2A5D"/>
    <w:rsid w:val="003B3B1C"/>
    <w:rsid w:val="003B591C"/>
    <w:rsid w:val="003B5FAC"/>
    <w:rsid w:val="003B6CAB"/>
    <w:rsid w:val="003B762E"/>
    <w:rsid w:val="003B7C90"/>
    <w:rsid w:val="003C06A2"/>
    <w:rsid w:val="003C0DE9"/>
    <w:rsid w:val="003C164A"/>
    <w:rsid w:val="003C1E5D"/>
    <w:rsid w:val="003C22B7"/>
    <w:rsid w:val="003C233B"/>
    <w:rsid w:val="003C3FDF"/>
    <w:rsid w:val="003C4944"/>
    <w:rsid w:val="003C4B78"/>
    <w:rsid w:val="003C6035"/>
    <w:rsid w:val="003C6B7B"/>
    <w:rsid w:val="003D0BFC"/>
    <w:rsid w:val="003D140B"/>
    <w:rsid w:val="003D1799"/>
    <w:rsid w:val="003D1B5F"/>
    <w:rsid w:val="003D2067"/>
    <w:rsid w:val="003D2783"/>
    <w:rsid w:val="003D28FA"/>
    <w:rsid w:val="003D35E6"/>
    <w:rsid w:val="003D3F33"/>
    <w:rsid w:val="003D5127"/>
    <w:rsid w:val="003E0900"/>
    <w:rsid w:val="003E0FA2"/>
    <w:rsid w:val="003E149A"/>
    <w:rsid w:val="003E1D5F"/>
    <w:rsid w:val="003E25DD"/>
    <w:rsid w:val="003E2FE3"/>
    <w:rsid w:val="003E4261"/>
    <w:rsid w:val="003E588D"/>
    <w:rsid w:val="003E7A9F"/>
    <w:rsid w:val="003E7F47"/>
    <w:rsid w:val="003F0DBA"/>
    <w:rsid w:val="003F28D5"/>
    <w:rsid w:val="003F2C59"/>
    <w:rsid w:val="003F483A"/>
    <w:rsid w:val="003F4C92"/>
    <w:rsid w:val="003F7ADD"/>
    <w:rsid w:val="004007CA"/>
    <w:rsid w:val="00401912"/>
    <w:rsid w:val="00401A5B"/>
    <w:rsid w:val="00401F9E"/>
    <w:rsid w:val="004027CF"/>
    <w:rsid w:val="00403FF5"/>
    <w:rsid w:val="00404B3A"/>
    <w:rsid w:val="0040614D"/>
    <w:rsid w:val="004062DC"/>
    <w:rsid w:val="004066FD"/>
    <w:rsid w:val="00407243"/>
    <w:rsid w:val="004108AD"/>
    <w:rsid w:val="00411D88"/>
    <w:rsid w:val="004144BA"/>
    <w:rsid w:val="004145EE"/>
    <w:rsid w:val="00415D30"/>
    <w:rsid w:val="00416A0F"/>
    <w:rsid w:val="00417336"/>
    <w:rsid w:val="00420A8B"/>
    <w:rsid w:val="00420D87"/>
    <w:rsid w:val="00421DFB"/>
    <w:rsid w:val="00423AFA"/>
    <w:rsid w:val="00424C34"/>
    <w:rsid w:val="00425470"/>
    <w:rsid w:val="004262D7"/>
    <w:rsid w:val="00426669"/>
    <w:rsid w:val="00430148"/>
    <w:rsid w:val="004313A2"/>
    <w:rsid w:val="004315EB"/>
    <w:rsid w:val="004317F0"/>
    <w:rsid w:val="00431859"/>
    <w:rsid w:val="00432AE6"/>
    <w:rsid w:val="004330B3"/>
    <w:rsid w:val="00435C31"/>
    <w:rsid w:val="0043618D"/>
    <w:rsid w:val="00436388"/>
    <w:rsid w:val="0043689D"/>
    <w:rsid w:val="00436F3B"/>
    <w:rsid w:val="0043719F"/>
    <w:rsid w:val="004401E3"/>
    <w:rsid w:val="004409F5"/>
    <w:rsid w:val="00441137"/>
    <w:rsid w:val="00441870"/>
    <w:rsid w:val="00442157"/>
    <w:rsid w:val="004430B4"/>
    <w:rsid w:val="00443ABC"/>
    <w:rsid w:val="00443B94"/>
    <w:rsid w:val="00444033"/>
    <w:rsid w:val="00446423"/>
    <w:rsid w:val="004465CA"/>
    <w:rsid w:val="004467E5"/>
    <w:rsid w:val="0044737A"/>
    <w:rsid w:val="004508CD"/>
    <w:rsid w:val="0045140E"/>
    <w:rsid w:val="004529AB"/>
    <w:rsid w:val="00452C96"/>
    <w:rsid w:val="0045465E"/>
    <w:rsid w:val="004570D7"/>
    <w:rsid w:val="0046024D"/>
    <w:rsid w:val="00460337"/>
    <w:rsid w:val="00460A08"/>
    <w:rsid w:val="0046138C"/>
    <w:rsid w:val="00461D2D"/>
    <w:rsid w:val="00462D57"/>
    <w:rsid w:val="00462DA3"/>
    <w:rsid w:val="00463206"/>
    <w:rsid w:val="00464E80"/>
    <w:rsid w:val="00464F45"/>
    <w:rsid w:val="004659DE"/>
    <w:rsid w:val="00466243"/>
    <w:rsid w:val="00467A5D"/>
    <w:rsid w:val="00471240"/>
    <w:rsid w:val="0047531D"/>
    <w:rsid w:val="00475EC8"/>
    <w:rsid w:val="004764A4"/>
    <w:rsid w:val="00477123"/>
    <w:rsid w:val="004801E6"/>
    <w:rsid w:val="00482A2A"/>
    <w:rsid w:val="00482BC5"/>
    <w:rsid w:val="00483267"/>
    <w:rsid w:val="00483A16"/>
    <w:rsid w:val="0048498C"/>
    <w:rsid w:val="004851C7"/>
    <w:rsid w:val="00485C1F"/>
    <w:rsid w:val="00490ED4"/>
    <w:rsid w:val="00491AF0"/>
    <w:rsid w:val="00491C69"/>
    <w:rsid w:val="00492E81"/>
    <w:rsid w:val="00494B7D"/>
    <w:rsid w:val="00495517"/>
    <w:rsid w:val="00496A4E"/>
    <w:rsid w:val="00497423"/>
    <w:rsid w:val="004A045E"/>
    <w:rsid w:val="004A085B"/>
    <w:rsid w:val="004A153D"/>
    <w:rsid w:val="004A3A12"/>
    <w:rsid w:val="004A4D80"/>
    <w:rsid w:val="004A53B8"/>
    <w:rsid w:val="004A591E"/>
    <w:rsid w:val="004A5D8C"/>
    <w:rsid w:val="004A5E5B"/>
    <w:rsid w:val="004A64A5"/>
    <w:rsid w:val="004A6B40"/>
    <w:rsid w:val="004A6C40"/>
    <w:rsid w:val="004A7470"/>
    <w:rsid w:val="004B0930"/>
    <w:rsid w:val="004B0BBB"/>
    <w:rsid w:val="004B0F19"/>
    <w:rsid w:val="004B1B38"/>
    <w:rsid w:val="004B233F"/>
    <w:rsid w:val="004B2651"/>
    <w:rsid w:val="004B2953"/>
    <w:rsid w:val="004B3FDA"/>
    <w:rsid w:val="004B4663"/>
    <w:rsid w:val="004B4940"/>
    <w:rsid w:val="004B4AA4"/>
    <w:rsid w:val="004B599A"/>
    <w:rsid w:val="004B69E1"/>
    <w:rsid w:val="004B7462"/>
    <w:rsid w:val="004C0B85"/>
    <w:rsid w:val="004C0D06"/>
    <w:rsid w:val="004C154B"/>
    <w:rsid w:val="004C1C27"/>
    <w:rsid w:val="004C2D8A"/>
    <w:rsid w:val="004C4DA4"/>
    <w:rsid w:val="004C540D"/>
    <w:rsid w:val="004C587E"/>
    <w:rsid w:val="004C589A"/>
    <w:rsid w:val="004C6068"/>
    <w:rsid w:val="004C702C"/>
    <w:rsid w:val="004C77A8"/>
    <w:rsid w:val="004D1605"/>
    <w:rsid w:val="004D1815"/>
    <w:rsid w:val="004D25F3"/>
    <w:rsid w:val="004D2C4B"/>
    <w:rsid w:val="004D3B14"/>
    <w:rsid w:val="004D3B4A"/>
    <w:rsid w:val="004D6583"/>
    <w:rsid w:val="004D68AC"/>
    <w:rsid w:val="004D6FCE"/>
    <w:rsid w:val="004E0168"/>
    <w:rsid w:val="004E0BAA"/>
    <w:rsid w:val="004E0C8C"/>
    <w:rsid w:val="004E0CDE"/>
    <w:rsid w:val="004E0E4E"/>
    <w:rsid w:val="004E2986"/>
    <w:rsid w:val="004E480E"/>
    <w:rsid w:val="004E4CD7"/>
    <w:rsid w:val="004E4CF1"/>
    <w:rsid w:val="004E5DA6"/>
    <w:rsid w:val="004E6FE4"/>
    <w:rsid w:val="004E7FC9"/>
    <w:rsid w:val="004F1F45"/>
    <w:rsid w:val="004F32B0"/>
    <w:rsid w:val="004F3DD3"/>
    <w:rsid w:val="004F530B"/>
    <w:rsid w:val="004F540F"/>
    <w:rsid w:val="004F6F33"/>
    <w:rsid w:val="004F78BE"/>
    <w:rsid w:val="00500B7D"/>
    <w:rsid w:val="005021FE"/>
    <w:rsid w:val="00503C90"/>
    <w:rsid w:val="0050432E"/>
    <w:rsid w:val="00504F54"/>
    <w:rsid w:val="00506E0F"/>
    <w:rsid w:val="00507B8B"/>
    <w:rsid w:val="00507CB4"/>
    <w:rsid w:val="005131C0"/>
    <w:rsid w:val="005138B1"/>
    <w:rsid w:val="00515879"/>
    <w:rsid w:val="005213F9"/>
    <w:rsid w:val="00522617"/>
    <w:rsid w:val="00523C04"/>
    <w:rsid w:val="00525A87"/>
    <w:rsid w:val="00526E78"/>
    <w:rsid w:val="005304E5"/>
    <w:rsid w:val="00530F38"/>
    <w:rsid w:val="00531F07"/>
    <w:rsid w:val="00534507"/>
    <w:rsid w:val="005372C1"/>
    <w:rsid w:val="0054025F"/>
    <w:rsid w:val="00540718"/>
    <w:rsid w:val="00540724"/>
    <w:rsid w:val="00540852"/>
    <w:rsid w:val="00540A5B"/>
    <w:rsid w:val="00541789"/>
    <w:rsid w:val="00541F7F"/>
    <w:rsid w:val="00542006"/>
    <w:rsid w:val="00542046"/>
    <w:rsid w:val="005422A4"/>
    <w:rsid w:val="0054259E"/>
    <w:rsid w:val="005450B9"/>
    <w:rsid w:val="00545B77"/>
    <w:rsid w:val="0054653A"/>
    <w:rsid w:val="00546BD3"/>
    <w:rsid w:val="0054786F"/>
    <w:rsid w:val="0055036B"/>
    <w:rsid w:val="00551B71"/>
    <w:rsid w:val="00551DDF"/>
    <w:rsid w:val="00552E6F"/>
    <w:rsid w:val="0055329C"/>
    <w:rsid w:val="00553566"/>
    <w:rsid w:val="00553AFB"/>
    <w:rsid w:val="00554CAB"/>
    <w:rsid w:val="0055592B"/>
    <w:rsid w:val="0055606D"/>
    <w:rsid w:val="00556332"/>
    <w:rsid w:val="00556553"/>
    <w:rsid w:val="00557E03"/>
    <w:rsid w:val="00557EFF"/>
    <w:rsid w:val="00560C47"/>
    <w:rsid w:val="00561672"/>
    <w:rsid w:val="00564B72"/>
    <w:rsid w:val="00565ABC"/>
    <w:rsid w:val="00566389"/>
    <w:rsid w:val="00567765"/>
    <w:rsid w:val="005711F8"/>
    <w:rsid w:val="00571627"/>
    <w:rsid w:val="0057382A"/>
    <w:rsid w:val="00573979"/>
    <w:rsid w:val="00574527"/>
    <w:rsid w:val="0057480F"/>
    <w:rsid w:val="00574B48"/>
    <w:rsid w:val="00574B94"/>
    <w:rsid w:val="005826E3"/>
    <w:rsid w:val="00583E84"/>
    <w:rsid w:val="0058479C"/>
    <w:rsid w:val="00584890"/>
    <w:rsid w:val="005852DC"/>
    <w:rsid w:val="005918F5"/>
    <w:rsid w:val="00592616"/>
    <w:rsid w:val="00592B74"/>
    <w:rsid w:val="0059340E"/>
    <w:rsid w:val="00594529"/>
    <w:rsid w:val="00595E56"/>
    <w:rsid w:val="00597B31"/>
    <w:rsid w:val="005A089A"/>
    <w:rsid w:val="005A11B4"/>
    <w:rsid w:val="005A2556"/>
    <w:rsid w:val="005A25EA"/>
    <w:rsid w:val="005A38F9"/>
    <w:rsid w:val="005A4F0B"/>
    <w:rsid w:val="005A5552"/>
    <w:rsid w:val="005A6523"/>
    <w:rsid w:val="005A76F0"/>
    <w:rsid w:val="005A77FF"/>
    <w:rsid w:val="005A7914"/>
    <w:rsid w:val="005A7FDD"/>
    <w:rsid w:val="005B0851"/>
    <w:rsid w:val="005B127A"/>
    <w:rsid w:val="005B25D0"/>
    <w:rsid w:val="005B25D5"/>
    <w:rsid w:val="005B284C"/>
    <w:rsid w:val="005B2C66"/>
    <w:rsid w:val="005B316E"/>
    <w:rsid w:val="005B4970"/>
    <w:rsid w:val="005B508D"/>
    <w:rsid w:val="005B5CF3"/>
    <w:rsid w:val="005B70DE"/>
    <w:rsid w:val="005C50FC"/>
    <w:rsid w:val="005C6657"/>
    <w:rsid w:val="005C6EF1"/>
    <w:rsid w:val="005C7637"/>
    <w:rsid w:val="005C787A"/>
    <w:rsid w:val="005D00D5"/>
    <w:rsid w:val="005D0376"/>
    <w:rsid w:val="005D25E4"/>
    <w:rsid w:val="005D26A6"/>
    <w:rsid w:val="005D2A89"/>
    <w:rsid w:val="005D2C88"/>
    <w:rsid w:val="005D330E"/>
    <w:rsid w:val="005D4842"/>
    <w:rsid w:val="005D614C"/>
    <w:rsid w:val="005E020D"/>
    <w:rsid w:val="005E042A"/>
    <w:rsid w:val="005E07C9"/>
    <w:rsid w:val="005E09B4"/>
    <w:rsid w:val="005E0DD6"/>
    <w:rsid w:val="005E30BC"/>
    <w:rsid w:val="005E3ACC"/>
    <w:rsid w:val="005E4178"/>
    <w:rsid w:val="005E4B65"/>
    <w:rsid w:val="005E7AC3"/>
    <w:rsid w:val="005F0BED"/>
    <w:rsid w:val="005F27AC"/>
    <w:rsid w:val="005F2BC8"/>
    <w:rsid w:val="005F4C09"/>
    <w:rsid w:val="005F5274"/>
    <w:rsid w:val="005F54A3"/>
    <w:rsid w:val="005F59AD"/>
    <w:rsid w:val="005F5D4F"/>
    <w:rsid w:val="005F65F0"/>
    <w:rsid w:val="005F671E"/>
    <w:rsid w:val="005F6E8B"/>
    <w:rsid w:val="005F6EE4"/>
    <w:rsid w:val="005F738C"/>
    <w:rsid w:val="005F7CFC"/>
    <w:rsid w:val="005F7FDE"/>
    <w:rsid w:val="00600330"/>
    <w:rsid w:val="00600783"/>
    <w:rsid w:val="00601636"/>
    <w:rsid w:val="0060236A"/>
    <w:rsid w:val="006023A3"/>
    <w:rsid w:val="006024C2"/>
    <w:rsid w:val="0060256B"/>
    <w:rsid w:val="00603902"/>
    <w:rsid w:val="00603EFB"/>
    <w:rsid w:val="00604A23"/>
    <w:rsid w:val="00605372"/>
    <w:rsid w:val="006063E8"/>
    <w:rsid w:val="006069D3"/>
    <w:rsid w:val="006077B6"/>
    <w:rsid w:val="0060790D"/>
    <w:rsid w:val="00607EC9"/>
    <w:rsid w:val="00611027"/>
    <w:rsid w:val="00613F91"/>
    <w:rsid w:val="006147B6"/>
    <w:rsid w:val="006163AA"/>
    <w:rsid w:val="00617724"/>
    <w:rsid w:val="00621F8C"/>
    <w:rsid w:val="006221AA"/>
    <w:rsid w:val="006261D1"/>
    <w:rsid w:val="00627B6C"/>
    <w:rsid w:val="00630386"/>
    <w:rsid w:val="00631578"/>
    <w:rsid w:val="00632FB0"/>
    <w:rsid w:val="006339DC"/>
    <w:rsid w:val="006343B1"/>
    <w:rsid w:val="00635F1E"/>
    <w:rsid w:val="00637D68"/>
    <w:rsid w:val="00641554"/>
    <w:rsid w:val="00642387"/>
    <w:rsid w:val="00642BAC"/>
    <w:rsid w:val="00642EB1"/>
    <w:rsid w:val="00644449"/>
    <w:rsid w:val="00644D55"/>
    <w:rsid w:val="0064520D"/>
    <w:rsid w:val="006457FB"/>
    <w:rsid w:val="006470D0"/>
    <w:rsid w:val="00647862"/>
    <w:rsid w:val="00650498"/>
    <w:rsid w:val="006510AA"/>
    <w:rsid w:val="00651689"/>
    <w:rsid w:val="00651C5D"/>
    <w:rsid w:val="0065342B"/>
    <w:rsid w:val="00653B11"/>
    <w:rsid w:val="00653D6D"/>
    <w:rsid w:val="00656AD7"/>
    <w:rsid w:val="006575EA"/>
    <w:rsid w:val="0066152D"/>
    <w:rsid w:val="0066166B"/>
    <w:rsid w:val="00662C25"/>
    <w:rsid w:val="0066346C"/>
    <w:rsid w:val="00663BD6"/>
    <w:rsid w:val="00663D17"/>
    <w:rsid w:val="00663DFD"/>
    <w:rsid w:val="0066618F"/>
    <w:rsid w:val="00666F37"/>
    <w:rsid w:val="00671ABD"/>
    <w:rsid w:val="00671BB4"/>
    <w:rsid w:val="006733B5"/>
    <w:rsid w:val="00674FDB"/>
    <w:rsid w:val="006750FE"/>
    <w:rsid w:val="00676CB7"/>
    <w:rsid w:val="00676D74"/>
    <w:rsid w:val="00680EAF"/>
    <w:rsid w:val="00683A2D"/>
    <w:rsid w:val="0068537D"/>
    <w:rsid w:val="006863AA"/>
    <w:rsid w:val="00693FD6"/>
    <w:rsid w:val="00694931"/>
    <w:rsid w:val="0069504E"/>
    <w:rsid w:val="006957CC"/>
    <w:rsid w:val="00695C92"/>
    <w:rsid w:val="00696C90"/>
    <w:rsid w:val="00697F7C"/>
    <w:rsid w:val="006A0CAC"/>
    <w:rsid w:val="006A15A0"/>
    <w:rsid w:val="006A2519"/>
    <w:rsid w:val="006A33F5"/>
    <w:rsid w:val="006A366A"/>
    <w:rsid w:val="006A3C75"/>
    <w:rsid w:val="006A4EFC"/>
    <w:rsid w:val="006A737C"/>
    <w:rsid w:val="006B0240"/>
    <w:rsid w:val="006B139C"/>
    <w:rsid w:val="006B2442"/>
    <w:rsid w:val="006B2B74"/>
    <w:rsid w:val="006B2D3C"/>
    <w:rsid w:val="006B3E8C"/>
    <w:rsid w:val="006B5279"/>
    <w:rsid w:val="006B5FCB"/>
    <w:rsid w:val="006B6068"/>
    <w:rsid w:val="006B74EA"/>
    <w:rsid w:val="006B7D6E"/>
    <w:rsid w:val="006C0296"/>
    <w:rsid w:val="006C0F4D"/>
    <w:rsid w:val="006C1521"/>
    <w:rsid w:val="006C27AA"/>
    <w:rsid w:val="006C30EF"/>
    <w:rsid w:val="006C3FDF"/>
    <w:rsid w:val="006C6DD3"/>
    <w:rsid w:val="006C7E90"/>
    <w:rsid w:val="006C7EA5"/>
    <w:rsid w:val="006D33A4"/>
    <w:rsid w:val="006D3404"/>
    <w:rsid w:val="006D36EA"/>
    <w:rsid w:val="006D3989"/>
    <w:rsid w:val="006D3C83"/>
    <w:rsid w:val="006D3D0B"/>
    <w:rsid w:val="006D4AE5"/>
    <w:rsid w:val="006D7585"/>
    <w:rsid w:val="006E06FA"/>
    <w:rsid w:val="006E26E5"/>
    <w:rsid w:val="006E36A2"/>
    <w:rsid w:val="006E4804"/>
    <w:rsid w:val="006E554A"/>
    <w:rsid w:val="006E575D"/>
    <w:rsid w:val="006E57DB"/>
    <w:rsid w:val="006E6B24"/>
    <w:rsid w:val="006E7A01"/>
    <w:rsid w:val="006F056A"/>
    <w:rsid w:val="006F2860"/>
    <w:rsid w:val="006F28DA"/>
    <w:rsid w:val="006F295D"/>
    <w:rsid w:val="006F2B34"/>
    <w:rsid w:val="006F45E0"/>
    <w:rsid w:val="006F4D94"/>
    <w:rsid w:val="006F53C7"/>
    <w:rsid w:val="006F5D26"/>
    <w:rsid w:val="006F7B65"/>
    <w:rsid w:val="006F7EED"/>
    <w:rsid w:val="0070109C"/>
    <w:rsid w:val="007019A7"/>
    <w:rsid w:val="00701ADC"/>
    <w:rsid w:val="00701D4E"/>
    <w:rsid w:val="00701F03"/>
    <w:rsid w:val="00702865"/>
    <w:rsid w:val="00702A01"/>
    <w:rsid w:val="00703344"/>
    <w:rsid w:val="00703D6F"/>
    <w:rsid w:val="007041BE"/>
    <w:rsid w:val="007042DE"/>
    <w:rsid w:val="0070447B"/>
    <w:rsid w:val="00704D3D"/>
    <w:rsid w:val="00705108"/>
    <w:rsid w:val="007066F1"/>
    <w:rsid w:val="0070686C"/>
    <w:rsid w:val="0070700B"/>
    <w:rsid w:val="00710756"/>
    <w:rsid w:val="007118E1"/>
    <w:rsid w:val="007143C4"/>
    <w:rsid w:val="00714597"/>
    <w:rsid w:val="00715C81"/>
    <w:rsid w:val="00716769"/>
    <w:rsid w:val="00721D76"/>
    <w:rsid w:val="007232A7"/>
    <w:rsid w:val="00724B32"/>
    <w:rsid w:val="007263B6"/>
    <w:rsid w:val="0072695D"/>
    <w:rsid w:val="00726991"/>
    <w:rsid w:val="00726DDA"/>
    <w:rsid w:val="007305EE"/>
    <w:rsid w:val="0073065B"/>
    <w:rsid w:val="0073065F"/>
    <w:rsid w:val="0073217E"/>
    <w:rsid w:val="00732CCB"/>
    <w:rsid w:val="007336EE"/>
    <w:rsid w:val="00733B81"/>
    <w:rsid w:val="00734315"/>
    <w:rsid w:val="00734BF4"/>
    <w:rsid w:val="00735A2D"/>
    <w:rsid w:val="007360E4"/>
    <w:rsid w:val="00736226"/>
    <w:rsid w:val="00736688"/>
    <w:rsid w:val="00740F7B"/>
    <w:rsid w:val="00741092"/>
    <w:rsid w:val="00741FFB"/>
    <w:rsid w:val="00742680"/>
    <w:rsid w:val="007432E7"/>
    <w:rsid w:val="007434A2"/>
    <w:rsid w:val="00744DA2"/>
    <w:rsid w:val="00745FFE"/>
    <w:rsid w:val="007468A8"/>
    <w:rsid w:val="00746C9E"/>
    <w:rsid w:val="00746F6B"/>
    <w:rsid w:val="007479DB"/>
    <w:rsid w:val="00750259"/>
    <w:rsid w:val="00750629"/>
    <w:rsid w:val="007508D8"/>
    <w:rsid w:val="0075139D"/>
    <w:rsid w:val="00751829"/>
    <w:rsid w:val="007518B6"/>
    <w:rsid w:val="00751E25"/>
    <w:rsid w:val="00755967"/>
    <w:rsid w:val="00755D0F"/>
    <w:rsid w:val="00756A9F"/>
    <w:rsid w:val="00756D0D"/>
    <w:rsid w:val="007605F6"/>
    <w:rsid w:val="0076129D"/>
    <w:rsid w:val="007616D8"/>
    <w:rsid w:val="00761D76"/>
    <w:rsid w:val="00761E3B"/>
    <w:rsid w:val="00764AF0"/>
    <w:rsid w:val="007658EA"/>
    <w:rsid w:val="00767652"/>
    <w:rsid w:val="0077270C"/>
    <w:rsid w:val="0077399F"/>
    <w:rsid w:val="00775D22"/>
    <w:rsid w:val="007760BC"/>
    <w:rsid w:val="00777324"/>
    <w:rsid w:val="007807F9"/>
    <w:rsid w:val="0078137C"/>
    <w:rsid w:val="00781875"/>
    <w:rsid w:val="00783CA6"/>
    <w:rsid w:val="00784638"/>
    <w:rsid w:val="007859A6"/>
    <w:rsid w:val="00785D99"/>
    <w:rsid w:val="007863B2"/>
    <w:rsid w:val="0078754C"/>
    <w:rsid w:val="007902B7"/>
    <w:rsid w:val="007903B8"/>
    <w:rsid w:val="0079191F"/>
    <w:rsid w:val="00793F70"/>
    <w:rsid w:val="00793FFB"/>
    <w:rsid w:val="007A005F"/>
    <w:rsid w:val="007A1781"/>
    <w:rsid w:val="007A1E20"/>
    <w:rsid w:val="007A2366"/>
    <w:rsid w:val="007A3051"/>
    <w:rsid w:val="007A34A3"/>
    <w:rsid w:val="007A491D"/>
    <w:rsid w:val="007A6FD4"/>
    <w:rsid w:val="007A7871"/>
    <w:rsid w:val="007B0965"/>
    <w:rsid w:val="007B0BA8"/>
    <w:rsid w:val="007B2031"/>
    <w:rsid w:val="007B2E7A"/>
    <w:rsid w:val="007B314C"/>
    <w:rsid w:val="007B3A69"/>
    <w:rsid w:val="007B68FF"/>
    <w:rsid w:val="007B7798"/>
    <w:rsid w:val="007C00E6"/>
    <w:rsid w:val="007C3150"/>
    <w:rsid w:val="007C3A47"/>
    <w:rsid w:val="007C3B50"/>
    <w:rsid w:val="007C6A37"/>
    <w:rsid w:val="007D09F6"/>
    <w:rsid w:val="007D3E38"/>
    <w:rsid w:val="007D4590"/>
    <w:rsid w:val="007D6502"/>
    <w:rsid w:val="007D6C15"/>
    <w:rsid w:val="007D7B37"/>
    <w:rsid w:val="007E04F1"/>
    <w:rsid w:val="007E124E"/>
    <w:rsid w:val="007E17DD"/>
    <w:rsid w:val="007E3646"/>
    <w:rsid w:val="007E40FB"/>
    <w:rsid w:val="007E47FA"/>
    <w:rsid w:val="007E4E9F"/>
    <w:rsid w:val="007E57D5"/>
    <w:rsid w:val="007E594B"/>
    <w:rsid w:val="007F0C3F"/>
    <w:rsid w:val="007F1AA4"/>
    <w:rsid w:val="007F232A"/>
    <w:rsid w:val="007F3125"/>
    <w:rsid w:val="007F4606"/>
    <w:rsid w:val="007F4631"/>
    <w:rsid w:val="007F5B20"/>
    <w:rsid w:val="007F6CF4"/>
    <w:rsid w:val="007F7827"/>
    <w:rsid w:val="0080033A"/>
    <w:rsid w:val="008006B7"/>
    <w:rsid w:val="0080190B"/>
    <w:rsid w:val="00802E93"/>
    <w:rsid w:val="00804AFA"/>
    <w:rsid w:val="00805075"/>
    <w:rsid w:val="0080548E"/>
    <w:rsid w:val="00805AB5"/>
    <w:rsid w:val="00806CE9"/>
    <w:rsid w:val="00806EE2"/>
    <w:rsid w:val="00806EF6"/>
    <w:rsid w:val="0080734F"/>
    <w:rsid w:val="008073F8"/>
    <w:rsid w:val="008075BD"/>
    <w:rsid w:val="008101EF"/>
    <w:rsid w:val="00811B58"/>
    <w:rsid w:val="00812AA4"/>
    <w:rsid w:val="00812B42"/>
    <w:rsid w:val="00815894"/>
    <w:rsid w:val="00815A32"/>
    <w:rsid w:val="00816C5F"/>
    <w:rsid w:val="00820736"/>
    <w:rsid w:val="00822394"/>
    <w:rsid w:val="008227D4"/>
    <w:rsid w:val="00822C28"/>
    <w:rsid w:val="00824E24"/>
    <w:rsid w:val="0082663F"/>
    <w:rsid w:val="0082704D"/>
    <w:rsid w:val="008300F2"/>
    <w:rsid w:val="0083201C"/>
    <w:rsid w:val="008323FB"/>
    <w:rsid w:val="0083467A"/>
    <w:rsid w:val="00835222"/>
    <w:rsid w:val="008355A6"/>
    <w:rsid w:val="00835678"/>
    <w:rsid w:val="0083717E"/>
    <w:rsid w:val="00837B46"/>
    <w:rsid w:val="00840C5D"/>
    <w:rsid w:val="008410DC"/>
    <w:rsid w:val="00842591"/>
    <w:rsid w:val="00844796"/>
    <w:rsid w:val="00847534"/>
    <w:rsid w:val="00847B5A"/>
    <w:rsid w:val="0085044B"/>
    <w:rsid w:val="0085196C"/>
    <w:rsid w:val="008543BA"/>
    <w:rsid w:val="00854DEA"/>
    <w:rsid w:val="0085539F"/>
    <w:rsid w:val="00857145"/>
    <w:rsid w:val="00857559"/>
    <w:rsid w:val="00857D6B"/>
    <w:rsid w:val="00860271"/>
    <w:rsid w:val="00861749"/>
    <w:rsid w:val="00863357"/>
    <w:rsid w:val="008638FA"/>
    <w:rsid w:val="00863C60"/>
    <w:rsid w:val="008648B4"/>
    <w:rsid w:val="00864CBA"/>
    <w:rsid w:val="0086510F"/>
    <w:rsid w:val="0086513F"/>
    <w:rsid w:val="00865ABB"/>
    <w:rsid w:val="008669C1"/>
    <w:rsid w:val="00867FB4"/>
    <w:rsid w:val="0087053C"/>
    <w:rsid w:val="00870DF0"/>
    <w:rsid w:val="00870FD1"/>
    <w:rsid w:val="00871463"/>
    <w:rsid w:val="00871D6F"/>
    <w:rsid w:val="0087214B"/>
    <w:rsid w:val="00873285"/>
    <w:rsid w:val="00873828"/>
    <w:rsid w:val="00874443"/>
    <w:rsid w:val="0087477C"/>
    <w:rsid w:val="00875528"/>
    <w:rsid w:val="008773DC"/>
    <w:rsid w:val="0087768A"/>
    <w:rsid w:val="008821EA"/>
    <w:rsid w:val="00883195"/>
    <w:rsid w:val="0088588A"/>
    <w:rsid w:val="008858AE"/>
    <w:rsid w:val="0088729A"/>
    <w:rsid w:val="00887301"/>
    <w:rsid w:val="00887683"/>
    <w:rsid w:val="00887C84"/>
    <w:rsid w:val="00891481"/>
    <w:rsid w:val="008925D9"/>
    <w:rsid w:val="00893756"/>
    <w:rsid w:val="00894B07"/>
    <w:rsid w:val="0089652C"/>
    <w:rsid w:val="00896DD3"/>
    <w:rsid w:val="00897D5D"/>
    <w:rsid w:val="008A0EA1"/>
    <w:rsid w:val="008A17E4"/>
    <w:rsid w:val="008A1C0E"/>
    <w:rsid w:val="008A22AF"/>
    <w:rsid w:val="008A2540"/>
    <w:rsid w:val="008A2D79"/>
    <w:rsid w:val="008A4A75"/>
    <w:rsid w:val="008A4F86"/>
    <w:rsid w:val="008A5C84"/>
    <w:rsid w:val="008A6149"/>
    <w:rsid w:val="008A6D28"/>
    <w:rsid w:val="008A724F"/>
    <w:rsid w:val="008B1245"/>
    <w:rsid w:val="008B1B50"/>
    <w:rsid w:val="008B206F"/>
    <w:rsid w:val="008B2DBE"/>
    <w:rsid w:val="008B2DFB"/>
    <w:rsid w:val="008B439F"/>
    <w:rsid w:val="008B54F1"/>
    <w:rsid w:val="008B58E8"/>
    <w:rsid w:val="008B5B33"/>
    <w:rsid w:val="008B6694"/>
    <w:rsid w:val="008B6CA1"/>
    <w:rsid w:val="008B77D9"/>
    <w:rsid w:val="008C0838"/>
    <w:rsid w:val="008C12D5"/>
    <w:rsid w:val="008C19C4"/>
    <w:rsid w:val="008C2BD4"/>
    <w:rsid w:val="008C2ED0"/>
    <w:rsid w:val="008C4279"/>
    <w:rsid w:val="008C6792"/>
    <w:rsid w:val="008C7812"/>
    <w:rsid w:val="008C7CFE"/>
    <w:rsid w:val="008D0944"/>
    <w:rsid w:val="008D149D"/>
    <w:rsid w:val="008D1B86"/>
    <w:rsid w:val="008D2F11"/>
    <w:rsid w:val="008D347E"/>
    <w:rsid w:val="008D48E9"/>
    <w:rsid w:val="008D4A2B"/>
    <w:rsid w:val="008D4EAD"/>
    <w:rsid w:val="008D5C0A"/>
    <w:rsid w:val="008D61FF"/>
    <w:rsid w:val="008D7145"/>
    <w:rsid w:val="008D763E"/>
    <w:rsid w:val="008E04AE"/>
    <w:rsid w:val="008E3DB7"/>
    <w:rsid w:val="008E3FF8"/>
    <w:rsid w:val="008E5275"/>
    <w:rsid w:val="008E68A4"/>
    <w:rsid w:val="008E70E0"/>
    <w:rsid w:val="008E7463"/>
    <w:rsid w:val="008F0030"/>
    <w:rsid w:val="008F08DF"/>
    <w:rsid w:val="008F1E58"/>
    <w:rsid w:val="008F20E5"/>
    <w:rsid w:val="008F2492"/>
    <w:rsid w:val="008F32B9"/>
    <w:rsid w:val="008F3326"/>
    <w:rsid w:val="008F49A3"/>
    <w:rsid w:val="008F5559"/>
    <w:rsid w:val="00900157"/>
    <w:rsid w:val="00900696"/>
    <w:rsid w:val="0090078A"/>
    <w:rsid w:val="00903210"/>
    <w:rsid w:val="00904F68"/>
    <w:rsid w:val="009050F0"/>
    <w:rsid w:val="009068AD"/>
    <w:rsid w:val="0091033F"/>
    <w:rsid w:val="0091081D"/>
    <w:rsid w:val="009134E0"/>
    <w:rsid w:val="00913B04"/>
    <w:rsid w:val="009145D4"/>
    <w:rsid w:val="00915C15"/>
    <w:rsid w:val="00916A1E"/>
    <w:rsid w:val="00917363"/>
    <w:rsid w:val="009175C4"/>
    <w:rsid w:val="009226CD"/>
    <w:rsid w:val="00923139"/>
    <w:rsid w:val="00923813"/>
    <w:rsid w:val="00925472"/>
    <w:rsid w:val="009257EB"/>
    <w:rsid w:val="009307AC"/>
    <w:rsid w:val="0093153F"/>
    <w:rsid w:val="00931E37"/>
    <w:rsid w:val="00935FE3"/>
    <w:rsid w:val="009370BC"/>
    <w:rsid w:val="00937688"/>
    <w:rsid w:val="00940D06"/>
    <w:rsid w:val="009441EB"/>
    <w:rsid w:val="00944984"/>
    <w:rsid w:val="009458E0"/>
    <w:rsid w:val="00945F74"/>
    <w:rsid w:val="0095003F"/>
    <w:rsid w:val="009503BF"/>
    <w:rsid w:val="00951A64"/>
    <w:rsid w:val="00951D19"/>
    <w:rsid w:val="00953F9F"/>
    <w:rsid w:val="00954399"/>
    <w:rsid w:val="00954BE8"/>
    <w:rsid w:val="009553F8"/>
    <w:rsid w:val="00957BB0"/>
    <w:rsid w:val="009602BF"/>
    <w:rsid w:val="0096246A"/>
    <w:rsid w:val="00963EE1"/>
    <w:rsid w:val="00964583"/>
    <w:rsid w:val="00966BB7"/>
    <w:rsid w:val="00967D1B"/>
    <w:rsid w:val="00972139"/>
    <w:rsid w:val="00972988"/>
    <w:rsid w:val="00973324"/>
    <w:rsid w:val="009738C3"/>
    <w:rsid w:val="009743BF"/>
    <w:rsid w:val="009748D7"/>
    <w:rsid w:val="009755AA"/>
    <w:rsid w:val="00976E19"/>
    <w:rsid w:val="009771C2"/>
    <w:rsid w:val="009771E6"/>
    <w:rsid w:val="00977B3B"/>
    <w:rsid w:val="00977BB0"/>
    <w:rsid w:val="00981292"/>
    <w:rsid w:val="0098136C"/>
    <w:rsid w:val="00981A10"/>
    <w:rsid w:val="00981D31"/>
    <w:rsid w:val="00984DA3"/>
    <w:rsid w:val="0098537D"/>
    <w:rsid w:val="00985D23"/>
    <w:rsid w:val="0098647C"/>
    <w:rsid w:val="009904D9"/>
    <w:rsid w:val="00990E19"/>
    <w:rsid w:val="00991C72"/>
    <w:rsid w:val="00992E76"/>
    <w:rsid w:val="00994D41"/>
    <w:rsid w:val="00995B8C"/>
    <w:rsid w:val="00996655"/>
    <w:rsid w:val="00996D2F"/>
    <w:rsid w:val="00996D6A"/>
    <w:rsid w:val="00996D9F"/>
    <w:rsid w:val="00996FFB"/>
    <w:rsid w:val="0099700B"/>
    <w:rsid w:val="009A024D"/>
    <w:rsid w:val="009A1CEB"/>
    <w:rsid w:val="009A22EC"/>
    <w:rsid w:val="009A22F8"/>
    <w:rsid w:val="009A364D"/>
    <w:rsid w:val="009A4134"/>
    <w:rsid w:val="009A57FC"/>
    <w:rsid w:val="009A7168"/>
    <w:rsid w:val="009B0A44"/>
    <w:rsid w:val="009B1E9F"/>
    <w:rsid w:val="009B2573"/>
    <w:rsid w:val="009B2884"/>
    <w:rsid w:val="009B2D72"/>
    <w:rsid w:val="009B3705"/>
    <w:rsid w:val="009B3A09"/>
    <w:rsid w:val="009B46BC"/>
    <w:rsid w:val="009B56FC"/>
    <w:rsid w:val="009B60B7"/>
    <w:rsid w:val="009B7215"/>
    <w:rsid w:val="009B7785"/>
    <w:rsid w:val="009C032F"/>
    <w:rsid w:val="009D02E9"/>
    <w:rsid w:val="009D0700"/>
    <w:rsid w:val="009D26AE"/>
    <w:rsid w:val="009D2ECF"/>
    <w:rsid w:val="009D355F"/>
    <w:rsid w:val="009D38DC"/>
    <w:rsid w:val="009D56BB"/>
    <w:rsid w:val="009E0E65"/>
    <w:rsid w:val="009E1555"/>
    <w:rsid w:val="009E16EA"/>
    <w:rsid w:val="009E2020"/>
    <w:rsid w:val="009E4CF2"/>
    <w:rsid w:val="009E53ED"/>
    <w:rsid w:val="009E551F"/>
    <w:rsid w:val="009E5E66"/>
    <w:rsid w:val="009E6189"/>
    <w:rsid w:val="009E736D"/>
    <w:rsid w:val="009E7CC2"/>
    <w:rsid w:val="009F14F2"/>
    <w:rsid w:val="009F2D9A"/>
    <w:rsid w:val="009F3759"/>
    <w:rsid w:val="009F4E59"/>
    <w:rsid w:val="009F505B"/>
    <w:rsid w:val="009F57D1"/>
    <w:rsid w:val="009F614A"/>
    <w:rsid w:val="009F6927"/>
    <w:rsid w:val="00A0137D"/>
    <w:rsid w:val="00A02942"/>
    <w:rsid w:val="00A02C30"/>
    <w:rsid w:val="00A02F71"/>
    <w:rsid w:val="00A03823"/>
    <w:rsid w:val="00A0389B"/>
    <w:rsid w:val="00A04B63"/>
    <w:rsid w:val="00A04D47"/>
    <w:rsid w:val="00A05FBA"/>
    <w:rsid w:val="00A06B60"/>
    <w:rsid w:val="00A07873"/>
    <w:rsid w:val="00A11283"/>
    <w:rsid w:val="00A1155B"/>
    <w:rsid w:val="00A1179D"/>
    <w:rsid w:val="00A127C0"/>
    <w:rsid w:val="00A13E99"/>
    <w:rsid w:val="00A13F72"/>
    <w:rsid w:val="00A15CEA"/>
    <w:rsid w:val="00A16CB3"/>
    <w:rsid w:val="00A2012A"/>
    <w:rsid w:val="00A2071D"/>
    <w:rsid w:val="00A209D2"/>
    <w:rsid w:val="00A20D49"/>
    <w:rsid w:val="00A20DD0"/>
    <w:rsid w:val="00A21B29"/>
    <w:rsid w:val="00A2269B"/>
    <w:rsid w:val="00A25563"/>
    <w:rsid w:val="00A25722"/>
    <w:rsid w:val="00A25C38"/>
    <w:rsid w:val="00A26359"/>
    <w:rsid w:val="00A26C17"/>
    <w:rsid w:val="00A31DFF"/>
    <w:rsid w:val="00A355CC"/>
    <w:rsid w:val="00A36D28"/>
    <w:rsid w:val="00A372C5"/>
    <w:rsid w:val="00A403EB"/>
    <w:rsid w:val="00A40EFF"/>
    <w:rsid w:val="00A41CD7"/>
    <w:rsid w:val="00A41EC6"/>
    <w:rsid w:val="00A426E4"/>
    <w:rsid w:val="00A443B1"/>
    <w:rsid w:val="00A453C3"/>
    <w:rsid w:val="00A45660"/>
    <w:rsid w:val="00A45AAA"/>
    <w:rsid w:val="00A4637B"/>
    <w:rsid w:val="00A50B71"/>
    <w:rsid w:val="00A518C2"/>
    <w:rsid w:val="00A52311"/>
    <w:rsid w:val="00A5391E"/>
    <w:rsid w:val="00A558FF"/>
    <w:rsid w:val="00A5618F"/>
    <w:rsid w:val="00A56B4E"/>
    <w:rsid w:val="00A60A69"/>
    <w:rsid w:val="00A61B19"/>
    <w:rsid w:val="00A61FB3"/>
    <w:rsid w:val="00A639F4"/>
    <w:rsid w:val="00A65191"/>
    <w:rsid w:val="00A6527B"/>
    <w:rsid w:val="00A65AED"/>
    <w:rsid w:val="00A7037A"/>
    <w:rsid w:val="00A70B8E"/>
    <w:rsid w:val="00A7144F"/>
    <w:rsid w:val="00A7167D"/>
    <w:rsid w:val="00A72805"/>
    <w:rsid w:val="00A7351B"/>
    <w:rsid w:val="00A73577"/>
    <w:rsid w:val="00A7672A"/>
    <w:rsid w:val="00A76984"/>
    <w:rsid w:val="00A777E1"/>
    <w:rsid w:val="00A80A14"/>
    <w:rsid w:val="00A8108C"/>
    <w:rsid w:val="00A82AE5"/>
    <w:rsid w:val="00A82CBE"/>
    <w:rsid w:val="00A82CDF"/>
    <w:rsid w:val="00A8551E"/>
    <w:rsid w:val="00A86B10"/>
    <w:rsid w:val="00A86EC1"/>
    <w:rsid w:val="00A9048F"/>
    <w:rsid w:val="00A9050D"/>
    <w:rsid w:val="00A91E48"/>
    <w:rsid w:val="00A92085"/>
    <w:rsid w:val="00A93130"/>
    <w:rsid w:val="00A941EA"/>
    <w:rsid w:val="00A94356"/>
    <w:rsid w:val="00A947C7"/>
    <w:rsid w:val="00A94FFF"/>
    <w:rsid w:val="00A95312"/>
    <w:rsid w:val="00A96A8A"/>
    <w:rsid w:val="00A97219"/>
    <w:rsid w:val="00AA0675"/>
    <w:rsid w:val="00AA08EC"/>
    <w:rsid w:val="00AA0EE4"/>
    <w:rsid w:val="00AA14FA"/>
    <w:rsid w:val="00AA159B"/>
    <w:rsid w:val="00AA1BE7"/>
    <w:rsid w:val="00AA2AAB"/>
    <w:rsid w:val="00AA41FD"/>
    <w:rsid w:val="00AA4A34"/>
    <w:rsid w:val="00AA4AF0"/>
    <w:rsid w:val="00AA51D1"/>
    <w:rsid w:val="00AA5D23"/>
    <w:rsid w:val="00AA68BD"/>
    <w:rsid w:val="00AA693B"/>
    <w:rsid w:val="00AB17A0"/>
    <w:rsid w:val="00AB251A"/>
    <w:rsid w:val="00AB300C"/>
    <w:rsid w:val="00AB31DE"/>
    <w:rsid w:val="00AB3FDB"/>
    <w:rsid w:val="00AB43D3"/>
    <w:rsid w:val="00AB4D95"/>
    <w:rsid w:val="00AB572C"/>
    <w:rsid w:val="00AB58B6"/>
    <w:rsid w:val="00AB5BA9"/>
    <w:rsid w:val="00AB6364"/>
    <w:rsid w:val="00AB6647"/>
    <w:rsid w:val="00AB694B"/>
    <w:rsid w:val="00AB6B04"/>
    <w:rsid w:val="00AC12B2"/>
    <w:rsid w:val="00AC24EA"/>
    <w:rsid w:val="00AC2567"/>
    <w:rsid w:val="00AC5DB1"/>
    <w:rsid w:val="00AC63EC"/>
    <w:rsid w:val="00AC6545"/>
    <w:rsid w:val="00AC7645"/>
    <w:rsid w:val="00AD0575"/>
    <w:rsid w:val="00AD0911"/>
    <w:rsid w:val="00AD0954"/>
    <w:rsid w:val="00AD23EE"/>
    <w:rsid w:val="00AD26D8"/>
    <w:rsid w:val="00AD3492"/>
    <w:rsid w:val="00AD43BD"/>
    <w:rsid w:val="00AD4FCA"/>
    <w:rsid w:val="00AD55FE"/>
    <w:rsid w:val="00AD6758"/>
    <w:rsid w:val="00AD73AE"/>
    <w:rsid w:val="00AD7880"/>
    <w:rsid w:val="00AE0C13"/>
    <w:rsid w:val="00AE1023"/>
    <w:rsid w:val="00AE2E06"/>
    <w:rsid w:val="00AE34EA"/>
    <w:rsid w:val="00AE4AC7"/>
    <w:rsid w:val="00AE5250"/>
    <w:rsid w:val="00AE5D4D"/>
    <w:rsid w:val="00AE5E4B"/>
    <w:rsid w:val="00AE741F"/>
    <w:rsid w:val="00AF0BEA"/>
    <w:rsid w:val="00AF29D2"/>
    <w:rsid w:val="00AF30A0"/>
    <w:rsid w:val="00AF337F"/>
    <w:rsid w:val="00AF363D"/>
    <w:rsid w:val="00AF3CDC"/>
    <w:rsid w:val="00AF4EF4"/>
    <w:rsid w:val="00B028D4"/>
    <w:rsid w:val="00B02E20"/>
    <w:rsid w:val="00B03577"/>
    <w:rsid w:val="00B0368E"/>
    <w:rsid w:val="00B04826"/>
    <w:rsid w:val="00B04FC3"/>
    <w:rsid w:val="00B06A81"/>
    <w:rsid w:val="00B073FF"/>
    <w:rsid w:val="00B078B6"/>
    <w:rsid w:val="00B1036A"/>
    <w:rsid w:val="00B103A8"/>
    <w:rsid w:val="00B11B34"/>
    <w:rsid w:val="00B12204"/>
    <w:rsid w:val="00B12629"/>
    <w:rsid w:val="00B12F32"/>
    <w:rsid w:val="00B12F56"/>
    <w:rsid w:val="00B13DC4"/>
    <w:rsid w:val="00B146E6"/>
    <w:rsid w:val="00B17999"/>
    <w:rsid w:val="00B20908"/>
    <w:rsid w:val="00B24BBD"/>
    <w:rsid w:val="00B26E1C"/>
    <w:rsid w:val="00B27B26"/>
    <w:rsid w:val="00B30E53"/>
    <w:rsid w:val="00B345EE"/>
    <w:rsid w:val="00B35AD0"/>
    <w:rsid w:val="00B36A47"/>
    <w:rsid w:val="00B36B08"/>
    <w:rsid w:val="00B37179"/>
    <w:rsid w:val="00B37382"/>
    <w:rsid w:val="00B41461"/>
    <w:rsid w:val="00B417AF"/>
    <w:rsid w:val="00B42033"/>
    <w:rsid w:val="00B42F22"/>
    <w:rsid w:val="00B433AF"/>
    <w:rsid w:val="00B50225"/>
    <w:rsid w:val="00B51AAD"/>
    <w:rsid w:val="00B52F9D"/>
    <w:rsid w:val="00B5397E"/>
    <w:rsid w:val="00B55A09"/>
    <w:rsid w:val="00B55B0A"/>
    <w:rsid w:val="00B564FF"/>
    <w:rsid w:val="00B56595"/>
    <w:rsid w:val="00B56CBE"/>
    <w:rsid w:val="00B570F4"/>
    <w:rsid w:val="00B6076C"/>
    <w:rsid w:val="00B620DB"/>
    <w:rsid w:val="00B62442"/>
    <w:rsid w:val="00B62963"/>
    <w:rsid w:val="00B65103"/>
    <w:rsid w:val="00B6520C"/>
    <w:rsid w:val="00B65BBF"/>
    <w:rsid w:val="00B66066"/>
    <w:rsid w:val="00B664B1"/>
    <w:rsid w:val="00B666B9"/>
    <w:rsid w:val="00B67573"/>
    <w:rsid w:val="00B679A3"/>
    <w:rsid w:val="00B71C86"/>
    <w:rsid w:val="00B720C9"/>
    <w:rsid w:val="00B72313"/>
    <w:rsid w:val="00B723D4"/>
    <w:rsid w:val="00B72ABB"/>
    <w:rsid w:val="00B72DCB"/>
    <w:rsid w:val="00B7355B"/>
    <w:rsid w:val="00B765D9"/>
    <w:rsid w:val="00B77494"/>
    <w:rsid w:val="00B77B64"/>
    <w:rsid w:val="00B80383"/>
    <w:rsid w:val="00B808C6"/>
    <w:rsid w:val="00B8179B"/>
    <w:rsid w:val="00B81B80"/>
    <w:rsid w:val="00B81E64"/>
    <w:rsid w:val="00B825EB"/>
    <w:rsid w:val="00B83BAA"/>
    <w:rsid w:val="00B83DF1"/>
    <w:rsid w:val="00B8428E"/>
    <w:rsid w:val="00B842D7"/>
    <w:rsid w:val="00B84844"/>
    <w:rsid w:val="00B84860"/>
    <w:rsid w:val="00B848A8"/>
    <w:rsid w:val="00B85924"/>
    <w:rsid w:val="00B866AF"/>
    <w:rsid w:val="00B905A2"/>
    <w:rsid w:val="00B914CA"/>
    <w:rsid w:val="00B92A99"/>
    <w:rsid w:val="00B92CE0"/>
    <w:rsid w:val="00B94837"/>
    <w:rsid w:val="00B95FB2"/>
    <w:rsid w:val="00B96BFB"/>
    <w:rsid w:val="00BA00D5"/>
    <w:rsid w:val="00BA0E18"/>
    <w:rsid w:val="00BA11AF"/>
    <w:rsid w:val="00BA20C9"/>
    <w:rsid w:val="00BA2537"/>
    <w:rsid w:val="00BA2B5D"/>
    <w:rsid w:val="00BA2E7C"/>
    <w:rsid w:val="00BA3FB7"/>
    <w:rsid w:val="00BA456F"/>
    <w:rsid w:val="00BA4957"/>
    <w:rsid w:val="00BA7F20"/>
    <w:rsid w:val="00BB0327"/>
    <w:rsid w:val="00BB118F"/>
    <w:rsid w:val="00BB1EB7"/>
    <w:rsid w:val="00BB218F"/>
    <w:rsid w:val="00BB2336"/>
    <w:rsid w:val="00BB38D4"/>
    <w:rsid w:val="00BB3C6D"/>
    <w:rsid w:val="00BB4FFF"/>
    <w:rsid w:val="00BB7A40"/>
    <w:rsid w:val="00BC09C5"/>
    <w:rsid w:val="00BC0C8D"/>
    <w:rsid w:val="00BC119F"/>
    <w:rsid w:val="00BC185E"/>
    <w:rsid w:val="00BC374B"/>
    <w:rsid w:val="00BC590B"/>
    <w:rsid w:val="00BC6157"/>
    <w:rsid w:val="00BC631F"/>
    <w:rsid w:val="00BC6FE1"/>
    <w:rsid w:val="00BD04AB"/>
    <w:rsid w:val="00BD04D9"/>
    <w:rsid w:val="00BD1C4B"/>
    <w:rsid w:val="00BD2557"/>
    <w:rsid w:val="00BD29A7"/>
    <w:rsid w:val="00BD5B89"/>
    <w:rsid w:val="00BD5EE7"/>
    <w:rsid w:val="00BD7181"/>
    <w:rsid w:val="00BD7198"/>
    <w:rsid w:val="00BD7977"/>
    <w:rsid w:val="00BE0233"/>
    <w:rsid w:val="00BE075E"/>
    <w:rsid w:val="00BE1B9A"/>
    <w:rsid w:val="00BE23DF"/>
    <w:rsid w:val="00BE3C8F"/>
    <w:rsid w:val="00BE5D00"/>
    <w:rsid w:val="00BE5FAF"/>
    <w:rsid w:val="00BE679A"/>
    <w:rsid w:val="00BF0FBC"/>
    <w:rsid w:val="00BF1727"/>
    <w:rsid w:val="00BF19C2"/>
    <w:rsid w:val="00BF255E"/>
    <w:rsid w:val="00BF37A1"/>
    <w:rsid w:val="00BF3C1B"/>
    <w:rsid w:val="00BF425D"/>
    <w:rsid w:val="00BF4685"/>
    <w:rsid w:val="00BF4BD8"/>
    <w:rsid w:val="00BF54D0"/>
    <w:rsid w:val="00BF5CA9"/>
    <w:rsid w:val="00C021F8"/>
    <w:rsid w:val="00C0257D"/>
    <w:rsid w:val="00C02C96"/>
    <w:rsid w:val="00C03840"/>
    <w:rsid w:val="00C03A57"/>
    <w:rsid w:val="00C03B46"/>
    <w:rsid w:val="00C03FAA"/>
    <w:rsid w:val="00C0443B"/>
    <w:rsid w:val="00C06A56"/>
    <w:rsid w:val="00C10765"/>
    <w:rsid w:val="00C12DB3"/>
    <w:rsid w:val="00C12F2A"/>
    <w:rsid w:val="00C13216"/>
    <w:rsid w:val="00C13610"/>
    <w:rsid w:val="00C13BA5"/>
    <w:rsid w:val="00C14925"/>
    <w:rsid w:val="00C205FF"/>
    <w:rsid w:val="00C2082C"/>
    <w:rsid w:val="00C22B63"/>
    <w:rsid w:val="00C22C68"/>
    <w:rsid w:val="00C22F6A"/>
    <w:rsid w:val="00C235CB"/>
    <w:rsid w:val="00C2402A"/>
    <w:rsid w:val="00C24836"/>
    <w:rsid w:val="00C24B6B"/>
    <w:rsid w:val="00C26CB0"/>
    <w:rsid w:val="00C30B33"/>
    <w:rsid w:val="00C3356B"/>
    <w:rsid w:val="00C34ADB"/>
    <w:rsid w:val="00C3571D"/>
    <w:rsid w:val="00C4099A"/>
    <w:rsid w:val="00C42031"/>
    <w:rsid w:val="00C42824"/>
    <w:rsid w:val="00C43092"/>
    <w:rsid w:val="00C430B3"/>
    <w:rsid w:val="00C43A59"/>
    <w:rsid w:val="00C43B83"/>
    <w:rsid w:val="00C44120"/>
    <w:rsid w:val="00C4486C"/>
    <w:rsid w:val="00C455D9"/>
    <w:rsid w:val="00C459DC"/>
    <w:rsid w:val="00C460D7"/>
    <w:rsid w:val="00C462F1"/>
    <w:rsid w:val="00C46A4F"/>
    <w:rsid w:val="00C47E49"/>
    <w:rsid w:val="00C520AC"/>
    <w:rsid w:val="00C52BE8"/>
    <w:rsid w:val="00C53900"/>
    <w:rsid w:val="00C53DAC"/>
    <w:rsid w:val="00C54E72"/>
    <w:rsid w:val="00C55C56"/>
    <w:rsid w:val="00C56D14"/>
    <w:rsid w:val="00C57290"/>
    <w:rsid w:val="00C575CA"/>
    <w:rsid w:val="00C6074C"/>
    <w:rsid w:val="00C60BFD"/>
    <w:rsid w:val="00C60CB3"/>
    <w:rsid w:val="00C61557"/>
    <w:rsid w:val="00C6261A"/>
    <w:rsid w:val="00C62F60"/>
    <w:rsid w:val="00C65B6A"/>
    <w:rsid w:val="00C66989"/>
    <w:rsid w:val="00C672BA"/>
    <w:rsid w:val="00C7088F"/>
    <w:rsid w:val="00C708B3"/>
    <w:rsid w:val="00C712A3"/>
    <w:rsid w:val="00C71577"/>
    <w:rsid w:val="00C7293F"/>
    <w:rsid w:val="00C72986"/>
    <w:rsid w:val="00C730D3"/>
    <w:rsid w:val="00C73A14"/>
    <w:rsid w:val="00C73C6A"/>
    <w:rsid w:val="00C74505"/>
    <w:rsid w:val="00C74C7E"/>
    <w:rsid w:val="00C76D6A"/>
    <w:rsid w:val="00C76D9F"/>
    <w:rsid w:val="00C77FAB"/>
    <w:rsid w:val="00C806A8"/>
    <w:rsid w:val="00C81D5B"/>
    <w:rsid w:val="00C823DD"/>
    <w:rsid w:val="00C8384F"/>
    <w:rsid w:val="00C83FF3"/>
    <w:rsid w:val="00C84D3B"/>
    <w:rsid w:val="00C85493"/>
    <w:rsid w:val="00C854EE"/>
    <w:rsid w:val="00C854FD"/>
    <w:rsid w:val="00C85A49"/>
    <w:rsid w:val="00C85B1C"/>
    <w:rsid w:val="00C87095"/>
    <w:rsid w:val="00C87E09"/>
    <w:rsid w:val="00C9243F"/>
    <w:rsid w:val="00C93259"/>
    <w:rsid w:val="00C93C66"/>
    <w:rsid w:val="00C94614"/>
    <w:rsid w:val="00C94FB8"/>
    <w:rsid w:val="00C95EB4"/>
    <w:rsid w:val="00C971A5"/>
    <w:rsid w:val="00CA0147"/>
    <w:rsid w:val="00CA0F11"/>
    <w:rsid w:val="00CA1CFF"/>
    <w:rsid w:val="00CA3116"/>
    <w:rsid w:val="00CA441D"/>
    <w:rsid w:val="00CA542D"/>
    <w:rsid w:val="00CA6FE3"/>
    <w:rsid w:val="00CA79CF"/>
    <w:rsid w:val="00CB000E"/>
    <w:rsid w:val="00CB0CD3"/>
    <w:rsid w:val="00CB13A9"/>
    <w:rsid w:val="00CB18D7"/>
    <w:rsid w:val="00CB3140"/>
    <w:rsid w:val="00CB4ED5"/>
    <w:rsid w:val="00CB5C78"/>
    <w:rsid w:val="00CB6A54"/>
    <w:rsid w:val="00CB6CB1"/>
    <w:rsid w:val="00CB774F"/>
    <w:rsid w:val="00CC02DD"/>
    <w:rsid w:val="00CC0B7B"/>
    <w:rsid w:val="00CC153E"/>
    <w:rsid w:val="00CC3798"/>
    <w:rsid w:val="00CC3F89"/>
    <w:rsid w:val="00CC497B"/>
    <w:rsid w:val="00CC4FA4"/>
    <w:rsid w:val="00CC5BA6"/>
    <w:rsid w:val="00CD0699"/>
    <w:rsid w:val="00CD0B6A"/>
    <w:rsid w:val="00CD2EFC"/>
    <w:rsid w:val="00CD302E"/>
    <w:rsid w:val="00CD3254"/>
    <w:rsid w:val="00CD3A8A"/>
    <w:rsid w:val="00CD4F6B"/>
    <w:rsid w:val="00CD6446"/>
    <w:rsid w:val="00CD7BE9"/>
    <w:rsid w:val="00CE0472"/>
    <w:rsid w:val="00CE06F1"/>
    <w:rsid w:val="00CE1A00"/>
    <w:rsid w:val="00CE2E55"/>
    <w:rsid w:val="00CE376C"/>
    <w:rsid w:val="00CE3845"/>
    <w:rsid w:val="00CE3A6D"/>
    <w:rsid w:val="00CE44AF"/>
    <w:rsid w:val="00CE4941"/>
    <w:rsid w:val="00CE612B"/>
    <w:rsid w:val="00CF08C5"/>
    <w:rsid w:val="00CF1796"/>
    <w:rsid w:val="00CF1CD8"/>
    <w:rsid w:val="00CF2329"/>
    <w:rsid w:val="00CF2FC7"/>
    <w:rsid w:val="00CF3AE5"/>
    <w:rsid w:val="00CF3C76"/>
    <w:rsid w:val="00CF414F"/>
    <w:rsid w:val="00CF7C4C"/>
    <w:rsid w:val="00D007FC"/>
    <w:rsid w:val="00D00810"/>
    <w:rsid w:val="00D00C1D"/>
    <w:rsid w:val="00D02B99"/>
    <w:rsid w:val="00D04670"/>
    <w:rsid w:val="00D04D91"/>
    <w:rsid w:val="00D06B89"/>
    <w:rsid w:val="00D10E59"/>
    <w:rsid w:val="00D1130C"/>
    <w:rsid w:val="00D1180C"/>
    <w:rsid w:val="00D11D63"/>
    <w:rsid w:val="00D12997"/>
    <w:rsid w:val="00D15838"/>
    <w:rsid w:val="00D15846"/>
    <w:rsid w:val="00D1786B"/>
    <w:rsid w:val="00D17EBD"/>
    <w:rsid w:val="00D215DE"/>
    <w:rsid w:val="00D21626"/>
    <w:rsid w:val="00D21E5B"/>
    <w:rsid w:val="00D240BD"/>
    <w:rsid w:val="00D247C0"/>
    <w:rsid w:val="00D24870"/>
    <w:rsid w:val="00D26669"/>
    <w:rsid w:val="00D27974"/>
    <w:rsid w:val="00D31DEF"/>
    <w:rsid w:val="00D3260D"/>
    <w:rsid w:val="00D33F88"/>
    <w:rsid w:val="00D34932"/>
    <w:rsid w:val="00D34B3E"/>
    <w:rsid w:val="00D353F1"/>
    <w:rsid w:val="00D35A97"/>
    <w:rsid w:val="00D37542"/>
    <w:rsid w:val="00D37FCF"/>
    <w:rsid w:val="00D422DB"/>
    <w:rsid w:val="00D4302D"/>
    <w:rsid w:val="00D4557E"/>
    <w:rsid w:val="00D4583E"/>
    <w:rsid w:val="00D4614E"/>
    <w:rsid w:val="00D46351"/>
    <w:rsid w:val="00D46849"/>
    <w:rsid w:val="00D47A39"/>
    <w:rsid w:val="00D51F9E"/>
    <w:rsid w:val="00D529F9"/>
    <w:rsid w:val="00D54563"/>
    <w:rsid w:val="00D551EB"/>
    <w:rsid w:val="00D56505"/>
    <w:rsid w:val="00D566E2"/>
    <w:rsid w:val="00D56E62"/>
    <w:rsid w:val="00D57044"/>
    <w:rsid w:val="00D572A9"/>
    <w:rsid w:val="00D57F66"/>
    <w:rsid w:val="00D60F1C"/>
    <w:rsid w:val="00D65740"/>
    <w:rsid w:val="00D65C2D"/>
    <w:rsid w:val="00D66184"/>
    <w:rsid w:val="00D6783D"/>
    <w:rsid w:val="00D70520"/>
    <w:rsid w:val="00D70C7D"/>
    <w:rsid w:val="00D72087"/>
    <w:rsid w:val="00D724E2"/>
    <w:rsid w:val="00D74289"/>
    <w:rsid w:val="00D75116"/>
    <w:rsid w:val="00D755EB"/>
    <w:rsid w:val="00D75C9B"/>
    <w:rsid w:val="00D76EF6"/>
    <w:rsid w:val="00D777AD"/>
    <w:rsid w:val="00D81072"/>
    <w:rsid w:val="00D81303"/>
    <w:rsid w:val="00D826D3"/>
    <w:rsid w:val="00D85454"/>
    <w:rsid w:val="00D858FE"/>
    <w:rsid w:val="00D85970"/>
    <w:rsid w:val="00D85C5A"/>
    <w:rsid w:val="00D85CFC"/>
    <w:rsid w:val="00D8645F"/>
    <w:rsid w:val="00D87544"/>
    <w:rsid w:val="00D90AF1"/>
    <w:rsid w:val="00D91A08"/>
    <w:rsid w:val="00D91B0B"/>
    <w:rsid w:val="00D91BEC"/>
    <w:rsid w:val="00D922AE"/>
    <w:rsid w:val="00D933FB"/>
    <w:rsid w:val="00D93A05"/>
    <w:rsid w:val="00D94AC4"/>
    <w:rsid w:val="00D94BAE"/>
    <w:rsid w:val="00D9628A"/>
    <w:rsid w:val="00D96694"/>
    <w:rsid w:val="00D9677E"/>
    <w:rsid w:val="00D97DD4"/>
    <w:rsid w:val="00DA04EB"/>
    <w:rsid w:val="00DA0D3E"/>
    <w:rsid w:val="00DA1B0B"/>
    <w:rsid w:val="00DA1B83"/>
    <w:rsid w:val="00DA1FE2"/>
    <w:rsid w:val="00DA2270"/>
    <w:rsid w:val="00DA2806"/>
    <w:rsid w:val="00DA53EE"/>
    <w:rsid w:val="00DA6501"/>
    <w:rsid w:val="00DA69AE"/>
    <w:rsid w:val="00DA6F92"/>
    <w:rsid w:val="00DA7CDD"/>
    <w:rsid w:val="00DB06EB"/>
    <w:rsid w:val="00DB1268"/>
    <w:rsid w:val="00DB1FDB"/>
    <w:rsid w:val="00DB4BB7"/>
    <w:rsid w:val="00DB78CF"/>
    <w:rsid w:val="00DC2A64"/>
    <w:rsid w:val="00DC4830"/>
    <w:rsid w:val="00DC68C3"/>
    <w:rsid w:val="00DC71AD"/>
    <w:rsid w:val="00DC7508"/>
    <w:rsid w:val="00DC7E69"/>
    <w:rsid w:val="00DD0F1E"/>
    <w:rsid w:val="00DD1CC9"/>
    <w:rsid w:val="00DD2317"/>
    <w:rsid w:val="00DD23C0"/>
    <w:rsid w:val="00DD338F"/>
    <w:rsid w:val="00DD3C00"/>
    <w:rsid w:val="00DD5774"/>
    <w:rsid w:val="00DD5A20"/>
    <w:rsid w:val="00DD7278"/>
    <w:rsid w:val="00DE16DE"/>
    <w:rsid w:val="00DE1961"/>
    <w:rsid w:val="00DE1D1A"/>
    <w:rsid w:val="00DE1FD9"/>
    <w:rsid w:val="00DE312C"/>
    <w:rsid w:val="00DE358C"/>
    <w:rsid w:val="00DE3E8E"/>
    <w:rsid w:val="00DE3FFA"/>
    <w:rsid w:val="00DE5898"/>
    <w:rsid w:val="00DE7959"/>
    <w:rsid w:val="00DF434E"/>
    <w:rsid w:val="00E00A08"/>
    <w:rsid w:val="00E02FF0"/>
    <w:rsid w:val="00E03B57"/>
    <w:rsid w:val="00E051AC"/>
    <w:rsid w:val="00E06F25"/>
    <w:rsid w:val="00E07051"/>
    <w:rsid w:val="00E074E6"/>
    <w:rsid w:val="00E10B8A"/>
    <w:rsid w:val="00E1390D"/>
    <w:rsid w:val="00E14E1F"/>
    <w:rsid w:val="00E15D5C"/>
    <w:rsid w:val="00E16CAA"/>
    <w:rsid w:val="00E1728C"/>
    <w:rsid w:val="00E20B64"/>
    <w:rsid w:val="00E22AD2"/>
    <w:rsid w:val="00E231BA"/>
    <w:rsid w:val="00E23359"/>
    <w:rsid w:val="00E2529A"/>
    <w:rsid w:val="00E26CF1"/>
    <w:rsid w:val="00E27889"/>
    <w:rsid w:val="00E2794A"/>
    <w:rsid w:val="00E27C2E"/>
    <w:rsid w:val="00E3155C"/>
    <w:rsid w:val="00E31572"/>
    <w:rsid w:val="00E33387"/>
    <w:rsid w:val="00E3374F"/>
    <w:rsid w:val="00E339E8"/>
    <w:rsid w:val="00E34872"/>
    <w:rsid w:val="00E34CEF"/>
    <w:rsid w:val="00E34DCA"/>
    <w:rsid w:val="00E34E5E"/>
    <w:rsid w:val="00E35DB2"/>
    <w:rsid w:val="00E3652A"/>
    <w:rsid w:val="00E41792"/>
    <w:rsid w:val="00E41BEF"/>
    <w:rsid w:val="00E41FA2"/>
    <w:rsid w:val="00E44B03"/>
    <w:rsid w:val="00E45084"/>
    <w:rsid w:val="00E45765"/>
    <w:rsid w:val="00E45B32"/>
    <w:rsid w:val="00E45D99"/>
    <w:rsid w:val="00E46C27"/>
    <w:rsid w:val="00E5059F"/>
    <w:rsid w:val="00E5113F"/>
    <w:rsid w:val="00E518C8"/>
    <w:rsid w:val="00E52FC0"/>
    <w:rsid w:val="00E5385A"/>
    <w:rsid w:val="00E56466"/>
    <w:rsid w:val="00E56C30"/>
    <w:rsid w:val="00E5726F"/>
    <w:rsid w:val="00E608DB"/>
    <w:rsid w:val="00E6166E"/>
    <w:rsid w:val="00E619AF"/>
    <w:rsid w:val="00E62183"/>
    <w:rsid w:val="00E624C3"/>
    <w:rsid w:val="00E626B1"/>
    <w:rsid w:val="00E627BF"/>
    <w:rsid w:val="00E62A36"/>
    <w:rsid w:val="00E64317"/>
    <w:rsid w:val="00E64B5B"/>
    <w:rsid w:val="00E655E3"/>
    <w:rsid w:val="00E65D3A"/>
    <w:rsid w:val="00E65F5C"/>
    <w:rsid w:val="00E677EF"/>
    <w:rsid w:val="00E718F5"/>
    <w:rsid w:val="00E72295"/>
    <w:rsid w:val="00E72C65"/>
    <w:rsid w:val="00E75383"/>
    <w:rsid w:val="00E76EF1"/>
    <w:rsid w:val="00E77BCF"/>
    <w:rsid w:val="00E80605"/>
    <w:rsid w:val="00E812ED"/>
    <w:rsid w:val="00E82BF3"/>
    <w:rsid w:val="00E830DA"/>
    <w:rsid w:val="00E84C69"/>
    <w:rsid w:val="00E84CDD"/>
    <w:rsid w:val="00E854B4"/>
    <w:rsid w:val="00E86146"/>
    <w:rsid w:val="00E87205"/>
    <w:rsid w:val="00E8786C"/>
    <w:rsid w:val="00E93EE0"/>
    <w:rsid w:val="00E95128"/>
    <w:rsid w:val="00E95218"/>
    <w:rsid w:val="00E95493"/>
    <w:rsid w:val="00E96C2D"/>
    <w:rsid w:val="00E97810"/>
    <w:rsid w:val="00E97E1F"/>
    <w:rsid w:val="00EA09C2"/>
    <w:rsid w:val="00EA09E9"/>
    <w:rsid w:val="00EA0B3F"/>
    <w:rsid w:val="00EA4CB0"/>
    <w:rsid w:val="00EA61C4"/>
    <w:rsid w:val="00EA71F4"/>
    <w:rsid w:val="00EA7B8D"/>
    <w:rsid w:val="00EB0931"/>
    <w:rsid w:val="00EB13D9"/>
    <w:rsid w:val="00EB2604"/>
    <w:rsid w:val="00EB438C"/>
    <w:rsid w:val="00EB4F7A"/>
    <w:rsid w:val="00EB5165"/>
    <w:rsid w:val="00EC0820"/>
    <w:rsid w:val="00EC1070"/>
    <w:rsid w:val="00EC13B1"/>
    <w:rsid w:val="00EC24D3"/>
    <w:rsid w:val="00EC3D0A"/>
    <w:rsid w:val="00EC5C0B"/>
    <w:rsid w:val="00EC73DC"/>
    <w:rsid w:val="00EC7DD2"/>
    <w:rsid w:val="00ED105E"/>
    <w:rsid w:val="00ED1E98"/>
    <w:rsid w:val="00ED2376"/>
    <w:rsid w:val="00ED3799"/>
    <w:rsid w:val="00ED37DE"/>
    <w:rsid w:val="00ED3AA1"/>
    <w:rsid w:val="00ED4FC3"/>
    <w:rsid w:val="00ED51F0"/>
    <w:rsid w:val="00ED5C19"/>
    <w:rsid w:val="00ED5CF4"/>
    <w:rsid w:val="00ED5F95"/>
    <w:rsid w:val="00ED67D4"/>
    <w:rsid w:val="00ED715D"/>
    <w:rsid w:val="00ED7A56"/>
    <w:rsid w:val="00EE0E21"/>
    <w:rsid w:val="00EE21A1"/>
    <w:rsid w:val="00EE2450"/>
    <w:rsid w:val="00EE520F"/>
    <w:rsid w:val="00EE7047"/>
    <w:rsid w:val="00EF09FD"/>
    <w:rsid w:val="00EF0B01"/>
    <w:rsid w:val="00EF0BDB"/>
    <w:rsid w:val="00EF0F13"/>
    <w:rsid w:val="00EF34AE"/>
    <w:rsid w:val="00EF3AB0"/>
    <w:rsid w:val="00EF495B"/>
    <w:rsid w:val="00EF4E72"/>
    <w:rsid w:val="00EF4FC7"/>
    <w:rsid w:val="00EF5702"/>
    <w:rsid w:val="00EF578D"/>
    <w:rsid w:val="00EF5A22"/>
    <w:rsid w:val="00EF688C"/>
    <w:rsid w:val="00F00426"/>
    <w:rsid w:val="00F00603"/>
    <w:rsid w:val="00F07829"/>
    <w:rsid w:val="00F10322"/>
    <w:rsid w:val="00F10E0E"/>
    <w:rsid w:val="00F11553"/>
    <w:rsid w:val="00F119AA"/>
    <w:rsid w:val="00F11B5D"/>
    <w:rsid w:val="00F122A9"/>
    <w:rsid w:val="00F12594"/>
    <w:rsid w:val="00F125E4"/>
    <w:rsid w:val="00F12BF1"/>
    <w:rsid w:val="00F12EFB"/>
    <w:rsid w:val="00F150F1"/>
    <w:rsid w:val="00F16237"/>
    <w:rsid w:val="00F16F26"/>
    <w:rsid w:val="00F16F5C"/>
    <w:rsid w:val="00F17012"/>
    <w:rsid w:val="00F20205"/>
    <w:rsid w:val="00F208D4"/>
    <w:rsid w:val="00F20AB3"/>
    <w:rsid w:val="00F21B02"/>
    <w:rsid w:val="00F21EE1"/>
    <w:rsid w:val="00F22B83"/>
    <w:rsid w:val="00F23139"/>
    <w:rsid w:val="00F263E0"/>
    <w:rsid w:val="00F26B99"/>
    <w:rsid w:val="00F27004"/>
    <w:rsid w:val="00F31309"/>
    <w:rsid w:val="00F31D1C"/>
    <w:rsid w:val="00F32833"/>
    <w:rsid w:val="00F32AFA"/>
    <w:rsid w:val="00F33589"/>
    <w:rsid w:val="00F34AE8"/>
    <w:rsid w:val="00F368F3"/>
    <w:rsid w:val="00F40350"/>
    <w:rsid w:val="00F42684"/>
    <w:rsid w:val="00F4385F"/>
    <w:rsid w:val="00F445A0"/>
    <w:rsid w:val="00F4619A"/>
    <w:rsid w:val="00F46226"/>
    <w:rsid w:val="00F46C6C"/>
    <w:rsid w:val="00F501FB"/>
    <w:rsid w:val="00F50702"/>
    <w:rsid w:val="00F5145E"/>
    <w:rsid w:val="00F51DF6"/>
    <w:rsid w:val="00F521DF"/>
    <w:rsid w:val="00F544A7"/>
    <w:rsid w:val="00F54864"/>
    <w:rsid w:val="00F60D47"/>
    <w:rsid w:val="00F612DD"/>
    <w:rsid w:val="00F61A02"/>
    <w:rsid w:val="00F620AA"/>
    <w:rsid w:val="00F62256"/>
    <w:rsid w:val="00F6598B"/>
    <w:rsid w:val="00F65B28"/>
    <w:rsid w:val="00F6609D"/>
    <w:rsid w:val="00F70257"/>
    <w:rsid w:val="00F709E2"/>
    <w:rsid w:val="00F70C00"/>
    <w:rsid w:val="00F70E82"/>
    <w:rsid w:val="00F71552"/>
    <w:rsid w:val="00F7557D"/>
    <w:rsid w:val="00F75DF5"/>
    <w:rsid w:val="00F76AD9"/>
    <w:rsid w:val="00F76FE6"/>
    <w:rsid w:val="00F77ADF"/>
    <w:rsid w:val="00F802C8"/>
    <w:rsid w:val="00F8066C"/>
    <w:rsid w:val="00F80E5F"/>
    <w:rsid w:val="00F8129F"/>
    <w:rsid w:val="00F82153"/>
    <w:rsid w:val="00F838BE"/>
    <w:rsid w:val="00F83A95"/>
    <w:rsid w:val="00F85872"/>
    <w:rsid w:val="00F85895"/>
    <w:rsid w:val="00F859F1"/>
    <w:rsid w:val="00F865E8"/>
    <w:rsid w:val="00F904D5"/>
    <w:rsid w:val="00F90894"/>
    <w:rsid w:val="00F91913"/>
    <w:rsid w:val="00F9359C"/>
    <w:rsid w:val="00F9506A"/>
    <w:rsid w:val="00F9697D"/>
    <w:rsid w:val="00FA01BC"/>
    <w:rsid w:val="00FA1EF8"/>
    <w:rsid w:val="00FA2A9D"/>
    <w:rsid w:val="00FA44BB"/>
    <w:rsid w:val="00FA5DFB"/>
    <w:rsid w:val="00FA6ADD"/>
    <w:rsid w:val="00FA6C5D"/>
    <w:rsid w:val="00FA6D0F"/>
    <w:rsid w:val="00FA704F"/>
    <w:rsid w:val="00FB0C8B"/>
    <w:rsid w:val="00FB1326"/>
    <w:rsid w:val="00FB2171"/>
    <w:rsid w:val="00FB2525"/>
    <w:rsid w:val="00FB2556"/>
    <w:rsid w:val="00FB26D8"/>
    <w:rsid w:val="00FB5521"/>
    <w:rsid w:val="00FB74AD"/>
    <w:rsid w:val="00FC043D"/>
    <w:rsid w:val="00FC0DF8"/>
    <w:rsid w:val="00FC10D2"/>
    <w:rsid w:val="00FC127E"/>
    <w:rsid w:val="00FC1313"/>
    <w:rsid w:val="00FC156B"/>
    <w:rsid w:val="00FC1D72"/>
    <w:rsid w:val="00FC4E3E"/>
    <w:rsid w:val="00FC603B"/>
    <w:rsid w:val="00FD085E"/>
    <w:rsid w:val="00FD0E89"/>
    <w:rsid w:val="00FD20EB"/>
    <w:rsid w:val="00FD3474"/>
    <w:rsid w:val="00FD39EE"/>
    <w:rsid w:val="00FD44E7"/>
    <w:rsid w:val="00FD465B"/>
    <w:rsid w:val="00FD4736"/>
    <w:rsid w:val="00FD477B"/>
    <w:rsid w:val="00FD48E5"/>
    <w:rsid w:val="00FE0172"/>
    <w:rsid w:val="00FE057E"/>
    <w:rsid w:val="00FE2CC6"/>
    <w:rsid w:val="00FE3AB4"/>
    <w:rsid w:val="00FE76A3"/>
    <w:rsid w:val="00FE7D21"/>
    <w:rsid w:val="00FE7EC8"/>
    <w:rsid w:val="00FF00FA"/>
    <w:rsid w:val="00FF0E24"/>
    <w:rsid w:val="00FF1FE4"/>
    <w:rsid w:val="00FF3376"/>
    <w:rsid w:val="00FF46DB"/>
    <w:rsid w:val="00FF618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6324BC56"/>
  <w15:docId w15:val="{03F77EDF-0FC5-4D16-9747-6FAD468F4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tabs>
        <w:tab w:val="clear" w:pos="502"/>
        <w:tab w:val="num" w:pos="644"/>
      </w:tabs>
      <w:ind w:left="644"/>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character" w:customStyle="1" w:styleId="ra">
    <w:name w:val="ra"/>
    <w:basedOn w:val="DefaultParagraphFont"/>
    <w:rsid w:val="00A82AE5"/>
  </w:style>
  <w:style w:type="paragraph" w:styleId="NoSpacing">
    <w:name w:val="No Spacing"/>
    <w:uiPriority w:val="1"/>
    <w:qFormat/>
    <w:rsid w:val="00573979"/>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904067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98066635">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38.xlsx"/><Relationship Id="rId7" Type="http://schemas.openxmlformats.org/officeDocument/2006/relationships/styles" Target="styles.xml"/><Relationship Id="rId71" Type="http://schemas.openxmlformats.org/officeDocument/2006/relationships/package" Target="embeddings/Microsoft_Excel_Worksheet29.xlsx"/><Relationship Id="rId92" Type="http://schemas.openxmlformats.org/officeDocument/2006/relationships/image" Target="media/image41.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07" Type="http://schemas.openxmlformats.org/officeDocument/2006/relationships/theme" Target="theme/theme1.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3.xlsx"/><Relationship Id="rId87" Type="http://schemas.openxmlformats.org/officeDocument/2006/relationships/package" Target="embeddings/Microsoft_Excel_Worksheet37.xlsx"/><Relationship Id="rId102" Type="http://schemas.openxmlformats.org/officeDocument/2006/relationships/header" Target="header1.xml"/><Relationship Id="rId5" Type="http://schemas.openxmlformats.org/officeDocument/2006/relationships/customXml" Target="../customXml/item5.xml"/><Relationship Id="rId61" Type="http://schemas.openxmlformats.org/officeDocument/2006/relationships/package" Target="embeddings/Microsoft_Excel_Worksheet24.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package" Target="embeddings/Microsoft_Excel_Worksheet41.xlsx"/><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100" Type="http://schemas.openxmlformats.org/officeDocument/2006/relationships/image" Target="media/image45.emf"/><Relationship Id="rId105"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36.xlsx"/><Relationship Id="rId93" Type="http://schemas.openxmlformats.org/officeDocument/2006/relationships/package" Target="embeddings/Microsoft_Excel_Worksheet40.xlsx"/><Relationship Id="rId98" Type="http://schemas.openxmlformats.org/officeDocument/2006/relationships/image" Target="media/image44.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103" Type="http://schemas.openxmlformats.org/officeDocument/2006/relationships/footer" Target="footer1.xml"/><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39.emf"/><Relationship Id="rId91" Type="http://schemas.openxmlformats.org/officeDocument/2006/relationships/package" Target="embeddings/Microsoft_Excel_Worksheet39.xlsx"/><Relationship Id="rId96"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6"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Microsoft_Excel_Worksheet43.xlsx"/><Relationship Id="rId101" Type="http://schemas.openxmlformats.org/officeDocument/2006/relationships/package" Target="embeddings/Microsoft_Excel_Worksheet44.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image" Target="media/image33.emf"/><Relationship Id="rId97" Type="http://schemas.openxmlformats.org/officeDocument/2006/relationships/package" Target="embeddings/Microsoft_Excel_Worksheet42.xlsx"/><Relationship Id="rId10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4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3C42F371-11A1-4F0D-816D-643E8F8E8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5384</Words>
  <Characters>30692</Characters>
  <Application>Microsoft Office Word</Application>
  <DocSecurity>0</DocSecurity>
  <Lines>255</Lines>
  <Paragraphs>72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36004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Vargová, Zuzana</cp:lastModifiedBy>
  <cp:revision>249</cp:revision>
  <cp:lastPrinted>2020-02-13T16:06:00Z</cp:lastPrinted>
  <dcterms:created xsi:type="dcterms:W3CDTF">2019-02-04T13:55:00Z</dcterms:created>
  <dcterms:modified xsi:type="dcterms:W3CDTF">2021-02-26T13:20:00Z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