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87364" w:rsidRDefault="00690DEC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</w:t>
      </w:r>
      <w:r w:rsidR="00904BCD">
        <w:rPr>
          <w:rFonts w:ascii="Calibri" w:eastAsia="Calibri" w:hAnsi="Calibri" w:cs="Calibri"/>
          <w:b/>
          <w:sz w:val="24"/>
          <w:szCs w:val="24"/>
        </w:rPr>
        <w:t>20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proofErr w:type="spellStart"/>
      <w:r w:rsidR="005419DB">
        <w:rPr>
          <w:rFonts w:ascii="Calibri" w:eastAsia="Calibri" w:hAnsi="Calibri" w:cs="Calibri"/>
          <w:b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, </w:t>
            </w:r>
            <w:proofErr w:type="spellStart"/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s.r.o</w:t>
            </w:r>
            <w:proofErr w:type="spellEnd"/>
            <w:r w:rsidR="00690DEC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.</w:t>
            </w:r>
          </w:p>
        </w:tc>
      </w:tr>
      <w:tr w:rsidR="00B87364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0F7B2F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023 54 Turzovka, Vyšný koniec 13</w:t>
            </w:r>
          </w:p>
        </w:tc>
      </w:tr>
      <w:tr w:rsidR="00B87364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obchodného registra: 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01.01.2006</w:t>
            </w:r>
          </w:p>
        </w:tc>
      </w:tr>
      <w:tr w:rsidR="00B87364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B87364">
            <w:pPr>
              <w:spacing w:line="240" w:lineRule="auto"/>
              <w:jc w:val="both"/>
            </w:pPr>
          </w:p>
          <w:p w:rsidR="00B87364" w:rsidRDefault="00295662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Zubná lekárska prax</w:t>
            </w:r>
          </w:p>
        </w:tc>
      </w:tr>
      <w:tr w:rsidR="00B87364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B87364" w:rsidRDefault="00690DEC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0F7B2F"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VYŠINSÝ-DENT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 w:rsidR="004B3C9A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s.r.o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. nie je subjektom verejného záujmu (§ 2/14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ZoU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</w:tr>
      <w:tr w:rsidR="00B87364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87364" w:rsidRDefault="00690DEC" w:rsidP="00904BCD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</w:t>
            </w:r>
            <w:r w:rsidR="00904BCD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UJ bola v účtovnom období roku 20</w:t>
      </w:r>
      <w:r w:rsidR="00904BCD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proofErr w:type="spellStart"/>
      <w:r w:rsidR="005419DB">
        <w:rPr>
          <w:rFonts w:ascii="Calibri" w:eastAsia="Calibri" w:hAnsi="Calibri" w:cs="Calibri"/>
          <w:sz w:val="24"/>
          <w:szCs w:val="24"/>
        </w:rPr>
        <w:t>mikro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</w:t>
      </w:r>
      <w:proofErr w:type="spellStart"/>
      <w:r>
        <w:rPr>
          <w:rFonts w:ascii="Calibri" w:eastAsia="Calibri" w:hAnsi="Calibri" w:cs="Calibri"/>
          <w:sz w:val="24"/>
          <w:szCs w:val="24"/>
        </w:rPr>
        <w:t>č.MF</w:t>
      </w:r>
      <w:proofErr w:type="spellEnd"/>
      <w:r>
        <w:rPr>
          <w:rFonts w:ascii="Calibri" w:eastAsia="Calibri" w:hAnsi="Calibri" w:cs="Calibri"/>
          <w:sz w:val="24"/>
          <w:szCs w:val="24"/>
        </w:rPr>
        <w:t>/23378/2014-74).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C82F96">
        <w:rPr>
          <w:rFonts w:ascii="Calibri" w:eastAsia="Calibri" w:hAnsi="Calibri" w:cs="Calibri"/>
          <w:sz w:val="24"/>
          <w:szCs w:val="24"/>
        </w:rPr>
        <w:t>2</w:t>
      </w:r>
      <w:r w:rsidR="00524F54">
        <w:rPr>
          <w:rFonts w:ascii="Calibri" w:eastAsia="Calibri" w:hAnsi="Calibri" w:cs="Calibri"/>
          <w:sz w:val="24"/>
          <w:szCs w:val="24"/>
        </w:rPr>
        <w:t>7</w:t>
      </w:r>
      <w:bookmarkStart w:id="0" w:name="_GoBack"/>
      <w:bookmarkEnd w:id="0"/>
      <w:r w:rsidR="00C82F96">
        <w:rPr>
          <w:rFonts w:ascii="Calibri" w:eastAsia="Calibri" w:hAnsi="Calibri" w:cs="Calibri"/>
          <w:sz w:val="24"/>
          <w:szCs w:val="24"/>
        </w:rPr>
        <w:t>.03.20</w:t>
      </w:r>
      <w:r w:rsidR="00904BCD">
        <w:rPr>
          <w:rFonts w:ascii="Calibri" w:eastAsia="Calibri" w:hAnsi="Calibri" w:cs="Calibri"/>
          <w:sz w:val="24"/>
          <w:szCs w:val="24"/>
        </w:rPr>
        <w:t>20</w:t>
      </w: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</w:t>
      </w:r>
      <w:r w:rsidR="00904BCD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</w:t>
      </w:r>
      <w:proofErr w:type="spellStart"/>
      <w:r>
        <w:rPr>
          <w:rFonts w:ascii="Calibri" w:eastAsia="Calibri" w:hAnsi="Calibri" w:cs="Calibri"/>
          <w:sz w:val="24"/>
          <w:szCs w:val="24"/>
        </w:rPr>
        <w:t>Z.z</w:t>
      </w:r>
      <w:proofErr w:type="spellEnd"/>
      <w:r>
        <w:rPr>
          <w:rFonts w:ascii="Calibri" w:eastAsia="Calibri" w:hAnsi="Calibri" w:cs="Calibri"/>
          <w:sz w:val="24"/>
          <w:szCs w:val="24"/>
        </w:rPr>
        <w:t>. o účtovníctve za účtovné obdobie od 01. januára 20</w:t>
      </w:r>
      <w:r w:rsidR="00904BCD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904BCD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>
        <w:trPr>
          <w:trHeight w:val="520"/>
        </w:trPr>
        <w:tc>
          <w:tcPr>
            <w:tcW w:w="4857" w:type="dxa"/>
            <w:vAlign w:val="center"/>
          </w:tcPr>
          <w:p w:rsidR="00B87364" w:rsidRDefault="00690DEC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160"/>
        </w:trPr>
        <w:tc>
          <w:tcPr>
            <w:tcW w:w="4857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:rsidR="00B87364" w:rsidRDefault="00904BCD" w:rsidP="00904BCD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2367" w:type="dxa"/>
          </w:tcPr>
          <w:p w:rsidR="00B87364" w:rsidRDefault="00904BCD" w:rsidP="00904BCD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</w:tbl>
    <w:p w:rsidR="00B87364" w:rsidRDefault="00B87364">
      <w:pPr>
        <w:spacing w:line="240" w:lineRule="auto"/>
        <w:ind w:left="928"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>
        <w:trPr>
          <w:trHeight w:val="8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:rsidR="00B87364" w:rsidRDefault="00690DEC" w:rsidP="000F7B2F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</w:t>
            </w:r>
            <w:r w:rsidR="000F7B2F">
              <w:rPr>
                <w:rFonts w:ascii="Calibri" w:eastAsia="Calibri" w:hAnsi="Calibri" w:cs="Calibri"/>
                <w:sz w:val="24"/>
                <w:szCs w:val="24"/>
              </w:rPr>
              <w:t>Vyšinský</w:t>
            </w:r>
            <w:proofErr w:type="spellEnd"/>
            <w:r w:rsidR="000F7B2F">
              <w:rPr>
                <w:rFonts w:ascii="Calibri" w:eastAsia="Calibri" w:hAnsi="Calibri" w:cs="Calibri"/>
                <w:sz w:val="24"/>
                <w:szCs w:val="24"/>
              </w:rPr>
              <w:t xml:space="preserve"> Pavol</w:t>
            </w:r>
          </w:p>
        </w:tc>
        <w:tc>
          <w:tcPr>
            <w:tcW w:w="2360" w:type="dxa"/>
            <w:vAlign w:val="center"/>
          </w:tcPr>
          <w:p w:rsidR="00B87364" w:rsidRDefault="000F7B2F" w:rsidP="000F7B2F">
            <w:pPr>
              <w:spacing w:line="240" w:lineRule="auto"/>
            </w:pP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MUDr.Vyšinský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Pavol </w:t>
            </w:r>
          </w:p>
        </w:tc>
      </w:tr>
      <w:tr w:rsidR="00B87364">
        <w:trPr>
          <w:trHeight w:val="2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  <w:tc>
          <w:tcPr>
            <w:tcW w:w="2360" w:type="dxa"/>
            <w:vAlign w:val="center"/>
          </w:tcPr>
          <w:p w:rsidR="00B87364" w:rsidRDefault="000F7B2F">
            <w:pPr>
              <w:spacing w:line="240" w:lineRule="auto"/>
            </w:pPr>
            <w:r>
              <w:t>Anna Vyšinská</w:t>
            </w:r>
          </w:p>
        </w:tc>
      </w:tr>
      <w:tr w:rsidR="00B87364">
        <w:trPr>
          <w:trHeight w:val="14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690DEC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  <w:tr w:rsidR="00B87364">
        <w:trPr>
          <w:trHeight w:val="160"/>
          <w:jc w:val="center"/>
        </w:trPr>
        <w:tc>
          <w:tcPr>
            <w:tcW w:w="4969" w:type="dxa"/>
            <w:vAlign w:val="center"/>
          </w:tcPr>
          <w:p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:rsidR="00B87364" w:rsidRDefault="00B87364">
            <w:pPr>
              <w:spacing w:line="240" w:lineRule="auto"/>
            </w:pPr>
          </w:p>
        </w:tc>
      </w:tr>
    </w:tbl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1) Účtovná závierka je zostavená za splnenia predpokladu, že ÚJ bude nepretržite pokračovať vo svojej činnosti minimálne 12 mesiacov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 v zmysle § 7 ods. 4 zákona o účtovníctve.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:rsidR="00B87364" w:rsidRDefault="00B87364">
      <w:pPr>
        <w:spacing w:line="240" w:lineRule="auto"/>
        <w:ind w:right="-141"/>
        <w:jc w:val="both"/>
      </w:pP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:rsidR="00B87364" w:rsidRDefault="00690DEC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a) Spôsob oceňovania majetku a záväzkov (§ 25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):</w:t>
      </w:r>
    </w:p>
    <w:p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>
        <w:tc>
          <w:tcPr>
            <w:tcW w:w="706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B87364" w:rsidRDefault="00690DEC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d) Účtovná jednotka nepoužila dobrovoľné oceňovanie obchodných podielov metódou vlastného imania (§ 27/9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).</w:t>
      </w:r>
    </w:p>
    <w:p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:rsidR="00B87364" w:rsidRDefault="00690DEC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>
        <w:tc>
          <w:tcPr>
            <w:tcW w:w="4218" w:type="dxa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:rsidR="00B87364" w:rsidRDefault="00690DEC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UJ odpisuje jednotlivé veci alebo relevantné súbory hnuteľných vecí (napr. počítačová sieť, nábytková zostava). UJ nepoužíva </w:t>
      </w:r>
      <w:proofErr w:type="spellStart"/>
      <w:r>
        <w:rPr>
          <w:rFonts w:ascii="Calibri" w:eastAsia="Calibri" w:hAnsi="Calibri" w:cs="Calibri"/>
          <w:sz w:val="24"/>
          <w:szCs w:val="24"/>
        </w:rPr>
        <w:t>komponentné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odpisovanie (odpisovanie častí majetku - komponentov).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:rsidR="00B87364" w:rsidRDefault="00690DEC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neboli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:rsidR="00B87364" w:rsidRDefault="00B87364">
      <w:pPr>
        <w:keepNext/>
        <w:spacing w:after="120" w:line="240" w:lineRule="auto"/>
        <w:jc w:val="both"/>
      </w:pPr>
    </w:p>
    <w:p w:rsidR="00B87364" w:rsidRDefault="00690DEC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 ÚJ v zdaňovacom období roku 20</w:t>
      </w:r>
      <w:r w:rsidR="00904BCD">
        <w:rPr>
          <w:rFonts w:ascii="Calibri" w:eastAsia="Calibri" w:hAnsi="Calibri" w:cs="Calibri"/>
          <w:sz w:val="24"/>
          <w:szCs w:val="24"/>
        </w:rPr>
        <w:t>20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:rsidR="00B87364" w:rsidRDefault="00B87364">
      <w:pPr>
        <w:spacing w:after="120" w:line="240" w:lineRule="auto"/>
        <w:jc w:val="both"/>
      </w:pPr>
    </w:p>
    <w:p w:rsidR="00B87364" w:rsidRDefault="00690DEC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>
        <w:trPr>
          <w:trHeight w:val="68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>
        <w:trPr>
          <w:trHeight w:val="200"/>
          <w:jc w:val="center"/>
        </w:trPr>
        <w:tc>
          <w:tcPr>
            <w:tcW w:w="4785" w:type="dxa"/>
            <w:vAlign w:val="center"/>
          </w:tcPr>
          <w:p w:rsidR="00B87364" w:rsidRDefault="00690DE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:rsidR="00B87364" w:rsidRDefault="00690DEC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:rsidR="00B87364" w:rsidRDefault="00690DE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:rsidR="00B87364" w:rsidRDefault="00B87364">
      <w:pPr>
        <w:spacing w:before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lastRenderedPageBreak/>
        <w:t>3b) ÚJ neeviduje žiadne položky zabezpečených záväzkov.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:rsidR="00B87364" w:rsidRDefault="00B87364">
      <w:pPr>
        <w:spacing w:after="120" w:line="240" w:lineRule="auto"/>
        <w:ind w:right="-471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:rsidR="00B87364" w:rsidRDefault="00B87364">
      <w:pPr>
        <w:spacing w:after="120"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690DEC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jc w:val="both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ÚJ neeviduje žiadne udalosti, ktoré nastali po </w:t>
      </w:r>
      <w:proofErr w:type="spellStart"/>
      <w:r>
        <w:rPr>
          <w:rFonts w:ascii="Calibri" w:eastAsia="Calibri" w:hAnsi="Calibri" w:cs="Calibri"/>
          <w:sz w:val="24"/>
          <w:szCs w:val="24"/>
        </w:rPr>
        <w:t>závierkovom</w:t>
      </w:r>
      <w:proofErr w:type="spellEnd"/>
      <w:r>
        <w:rPr>
          <w:rFonts w:ascii="Calibri" w:eastAsia="Calibri" w:hAnsi="Calibri" w:cs="Calibri"/>
          <w:sz w:val="24"/>
          <w:szCs w:val="24"/>
        </w:rPr>
        <w:t xml:space="preserve"> dni.</w:t>
      </w:r>
    </w:p>
    <w:p w:rsidR="00B87364" w:rsidRDefault="00B87364">
      <w:pPr>
        <w:spacing w:line="240" w:lineRule="auto"/>
        <w:ind w:right="-468"/>
        <w:jc w:val="center"/>
      </w:pPr>
    </w:p>
    <w:p w:rsidR="00B87364" w:rsidRDefault="00B87364">
      <w:pPr>
        <w:spacing w:line="240" w:lineRule="auto"/>
        <w:ind w:right="-468"/>
        <w:jc w:val="center"/>
      </w:pPr>
    </w:p>
    <w:p w:rsidR="00B87364" w:rsidRDefault="00690DEC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:rsidR="00B87364" w:rsidRDefault="00B87364">
      <w:pPr>
        <w:spacing w:line="240" w:lineRule="auto"/>
        <w:ind w:right="-468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2) ÚJ nemá žiadnu priemyselnú výrobu.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3) ÚJ nemá žiadne finančné vzťahy s orgánmi verejnej moci. (§ 23d/6 </w:t>
      </w:r>
      <w:proofErr w:type="spellStart"/>
      <w:r>
        <w:rPr>
          <w:rFonts w:ascii="Calibri" w:eastAsia="Calibri" w:hAnsi="Calibri" w:cs="Calibri"/>
          <w:sz w:val="24"/>
          <w:szCs w:val="24"/>
        </w:rPr>
        <w:t>ZoU</w:t>
      </w:r>
      <w:proofErr w:type="spellEnd"/>
      <w:r>
        <w:rPr>
          <w:rFonts w:ascii="Calibri" w:eastAsia="Calibri" w:hAnsi="Calibri" w:cs="Calibri"/>
          <w:sz w:val="24"/>
          <w:szCs w:val="24"/>
        </w:rPr>
        <w:t>)</w:t>
      </w:r>
    </w:p>
    <w:p w:rsidR="00B87364" w:rsidRDefault="00B87364">
      <w:pPr>
        <w:spacing w:after="120" w:line="240" w:lineRule="auto"/>
        <w:ind w:right="-471"/>
        <w:jc w:val="both"/>
      </w:pPr>
    </w:p>
    <w:p w:rsidR="00B87364" w:rsidRDefault="00B87364">
      <w:pPr>
        <w:spacing w:after="120" w:line="240" w:lineRule="auto"/>
      </w:pPr>
    </w:p>
    <w:p w:rsidR="00B87364" w:rsidRDefault="00690DEC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901AD7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5F13" w:rsidRDefault="00FF5F13">
      <w:pPr>
        <w:spacing w:line="240" w:lineRule="auto"/>
      </w:pPr>
      <w:r>
        <w:separator/>
      </w:r>
    </w:p>
  </w:endnote>
  <w:endnote w:type="continuationSeparator" w:id="0">
    <w:p w:rsidR="00FF5F13" w:rsidRDefault="00FF5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901AD7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690DEC">
      <w:instrText>PAGE</w:instrText>
    </w:r>
    <w:r>
      <w:fldChar w:fldCharType="separate"/>
    </w:r>
    <w:r w:rsidR="00524F54">
      <w:rPr>
        <w:noProof/>
      </w:rPr>
      <w:t>5</w:t>
    </w:r>
    <w:r>
      <w:fldChar w:fldCharType="end"/>
    </w:r>
  </w:p>
  <w:p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5F13" w:rsidRDefault="00FF5F13">
      <w:pPr>
        <w:spacing w:line="240" w:lineRule="auto"/>
      </w:pPr>
      <w:r>
        <w:separator/>
      </w:r>
    </w:p>
  </w:footnote>
  <w:footnote w:type="continuationSeparator" w:id="0">
    <w:p w:rsidR="00FF5F13" w:rsidRDefault="00FF5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7364" w:rsidRDefault="00690DEC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</w:t>
    </w:r>
    <w:proofErr w:type="spellStart"/>
    <w:r>
      <w:t>Úč</w:t>
    </w:r>
    <w:proofErr w:type="spellEnd"/>
    <w:r>
      <w:t xml:space="preserve">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3459F0">
      <w:t>364</w:t>
    </w:r>
    <w:r w:rsidR="000F7B2F">
      <w:t>36887</w:t>
    </w:r>
    <w:r>
      <w:t xml:space="preserve">         DIČ: 2022</w:t>
    </w:r>
    <w:r w:rsidR="000F7B2F">
      <w:t>101026</w:t>
    </w:r>
    <w:r>
      <w:t xml:space="preserve">  </w:t>
    </w:r>
  </w:p>
  <w:p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64"/>
    <w:rsid w:val="000F7B2F"/>
    <w:rsid w:val="001044E0"/>
    <w:rsid w:val="00295662"/>
    <w:rsid w:val="003459F0"/>
    <w:rsid w:val="0045327D"/>
    <w:rsid w:val="004B3C9A"/>
    <w:rsid w:val="004C3B25"/>
    <w:rsid w:val="00524F54"/>
    <w:rsid w:val="005419DB"/>
    <w:rsid w:val="00690DEC"/>
    <w:rsid w:val="00883297"/>
    <w:rsid w:val="00901AD7"/>
    <w:rsid w:val="00904BCD"/>
    <w:rsid w:val="009A3700"/>
    <w:rsid w:val="00B87364"/>
    <w:rsid w:val="00BD01BA"/>
    <w:rsid w:val="00BF307C"/>
    <w:rsid w:val="00C82F96"/>
    <w:rsid w:val="00C94DA1"/>
    <w:rsid w:val="00EC2695"/>
    <w:rsid w:val="00F67B20"/>
    <w:rsid w:val="00FF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1EEB8"/>
  <w15:docId w15:val="{E99EB3B0-9D83-49A1-A962-87E575C3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1207</Words>
  <Characters>6884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Katka</dc:creator>
  <cp:lastModifiedBy>kata.mihalikova@gmail.com</cp:lastModifiedBy>
  <cp:revision>4</cp:revision>
  <dcterms:created xsi:type="dcterms:W3CDTF">2021-03-31T08:22:00Z</dcterms:created>
  <dcterms:modified xsi:type="dcterms:W3CDTF">2021-03-31T08:48:00Z</dcterms:modified>
</cp:coreProperties>
</file>