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D58FE6" w14:textId="77777777" w:rsidR="002E58FA" w:rsidRDefault="002E58FA">
      <w:pPr>
        <w:pStyle w:val="Zkladntext"/>
        <w:spacing w:before="6"/>
        <w:rPr>
          <w:rFonts w:ascii="Times New Roman"/>
          <w:sz w:val="13"/>
        </w:rPr>
      </w:pPr>
    </w:p>
    <w:p w14:paraId="12FE4A9E" w14:textId="77777777" w:rsidR="002E58FA" w:rsidRDefault="002E58FA">
      <w:pPr>
        <w:rPr>
          <w:rFonts w:ascii="Times New Roman"/>
          <w:sz w:val="13"/>
        </w:rPr>
        <w:sectPr w:rsidR="002E58FA">
          <w:headerReference w:type="default" r:id="rId11"/>
          <w:footerReference w:type="default" r:id="rId12"/>
          <w:type w:val="continuous"/>
          <w:pgSz w:w="11910" w:h="16840"/>
          <w:pgMar w:top="920" w:right="240" w:bottom="680" w:left="620" w:header="571" w:footer="484" w:gutter="0"/>
          <w:pgNumType w:start="1"/>
          <w:cols w:space="708"/>
        </w:sectPr>
      </w:pPr>
    </w:p>
    <w:p w14:paraId="40813DA1" w14:textId="77777777" w:rsidR="002E58FA" w:rsidRDefault="002E58FA">
      <w:pPr>
        <w:pStyle w:val="Zkladntext"/>
        <w:rPr>
          <w:rFonts w:ascii="Times New Roman"/>
          <w:sz w:val="28"/>
        </w:rPr>
      </w:pPr>
    </w:p>
    <w:p w14:paraId="3926261A" w14:textId="77777777" w:rsidR="002E58FA" w:rsidRDefault="002E58FA">
      <w:pPr>
        <w:pStyle w:val="Zkladntext"/>
        <w:rPr>
          <w:rFonts w:ascii="Times New Roman"/>
          <w:sz w:val="28"/>
        </w:rPr>
      </w:pPr>
    </w:p>
    <w:p w14:paraId="07907A68" w14:textId="77777777" w:rsidR="002E58FA" w:rsidRDefault="002E58FA">
      <w:pPr>
        <w:pStyle w:val="Zkladntext"/>
        <w:rPr>
          <w:rFonts w:ascii="Times New Roman"/>
          <w:sz w:val="28"/>
        </w:rPr>
      </w:pPr>
    </w:p>
    <w:p w14:paraId="4CB49BC8" w14:textId="77777777" w:rsidR="002E58FA" w:rsidRDefault="002E58FA">
      <w:pPr>
        <w:pStyle w:val="Zkladntext"/>
        <w:rPr>
          <w:rFonts w:ascii="Times New Roman"/>
          <w:sz w:val="28"/>
        </w:rPr>
      </w:pPr>
    </w:p>
    <w:p w14:paraId="47C923BE" w14:textId="77777777" w:rsidR="002E58FA" w:rsidRDefault="00EF1A61">
      <w:pPr>
        <w:pStyle w:val="Nadpis1"/>
        <w:numPr>
          <w:ilvl w:val="0"/>
          <w:numId w:val="7"/>
        </w:numPr>
        <w:tabs>
          <w:tab w:val="left" w:pos="491"/>
        </w:tabs>
        <w:spacing w:before="195"/>
        <w:jc w:val="left"/>
      </w:pPr>
      <w:r>
        <w:t>Všeobecné informácie</w:t>
      </w:r>
    </w:p>
    <w:p w14:paraId="0A6D12EF" w14:textId="77777777" w:rsidR="002E58FA" w:rsidRDefault="00EF1A61">
      <w:pPr>
        <w:spacing w:before="92"/>
        <w:ind w:left="2092"/>
        <w:rPr>
          <w:b/>
          <w:sz w:val="24"/>
        </w:rPr>
      </w:pPr>
      <w:r>
        <w:br w:type="column"/>
      </w:r>
      <w:r>
        <w:rPr>
          <w:b/>
          <w:sz w:val="24"/>
        </w:rPr>
        <w:t>POZNÁMKY</w:t>
      </w:r>
    </w:p>
    <w:p w14:paraId="157C0550" w14:textId="77777777" w:rsidR="002E58FA" w:rsidRDefault="00EF1A61">
      <w:pPr>
        <w:pStyle w:val="Nadpis3"/>
        <w:spacing w:before="1"/>
        <w:ind w:left="0" w:right="4218"/>
        <w:jc w:val="right"/>
      </w:pPr>
      <w:r>
        <w:t>individuálnej účtovnej závierky</w:t>
      </w:r>
    </w:p>
    <w:p w14:paraId="51E4812A" w14:textId="4B87194E" w:rsidR="002E58FA" w:rsidRDefault="00EF1A61">
      <w:pPr>
        <w:pStyle w:val="Zkladntext"/>
        <w:spacing w:before="158"/>
        <w:ind w:right="4297"/>
        <w:jc w:val="right"/>
      </w:pPr>
      <w:r>
        <w:t xml:space="preserve">obdobie  </w:t>
      </w:r>
      <w:r>
        <w:rPr>
          <w:position w:val="2"/>
        </w:rPr>
        <w:t xml:space="preserve">01 </w:t>
      </w:r>
      <w:r>
        <w:t xml:space="preserve">/ </w:t>
      </w:r>
      <w:r>
        <w:rPr>
          <w:position w:val="2"/>
        </w:rPr>
        <w:t>20</w:t>
      </w:r>
      <w:r w:rsidR="008B4B2A">
        <w:rPr>
          <w:position w:val="2"/>
        </w:rPr>
        <w:t>20</w:t>
      </w:r>
      <w:r>
        <w:rPr>
          <w:position w:val="2"/>
        </w:rPr>
        <w:t xml:space="preserve"> </w:t>
      </w:r>
      <w:r>
        <w:t xml:space="preserve">– </w:t>
      </w:r>
      <w:r>
        <w:rPr>
          <w:position w:val="2"/>
        </w:rPr>
        <w:t xml:space="preserve">12 </w:t>
      </w:r>
      <w:r>
        <w:t>/</w:t>
      </w:r>
      <w:r>
        <w:rPr>
          <w:spacing w:val="-38"/>
        </w:rPr>
        <w:t xml:space="preserve"> </w:t>
      </w:r>
      <w:r>
        <w:rPr>
          <w:position w:val="2"/>
        </w:rPr>
        <w:t>20</w:t>
      </w:r>
      <w:r w:rsidR="008B4B2A">
        <w:rPr>
          <w:position w:val="2"/>
        </w:rPr>
        <w:t>20</w:t>
      </w:r>
    </w:p>
    <w:p w14:paraId="463BFD74" w14:textId="0518AB80" w:rsidR="002E58FA" w:rsidRDefault="00EF1A61">
      <w:pPr>
        <w:pStyle w:val="Zkladntext"/>
        <w:spacing w:before="33"/>
        <w:ind w:right="4303"/>
        <w:jc w:val="right"/>
      </w:pPr>
      <w:r>
        <w:t xml:space="preserve">predchádzajúce obdobie </w:t>
      </w:r>
      <w:r>
        <w:rPr>
          <w:position w:val="1"/>
        </w:rPr>
        <w:t xml:space="preserve">01 </w:t>
      </w:r>
      <w:r>
        <w:t xml:space="preserve">/ </w:t>
      </w:r>
      <w:r>
        <w:rPr>
          <w:position w:val="1"/>
        </w:rPr>
        <w:t>201</w:t>
      </w:r>
      <w:r w:rsidR="008B4B2A">
        <w:rPr>
          <w:position w:val="1"/>
        </w:rPr>
        <w:t>9</w:t>
      </w:r>
      <w:r>
        <w:rPr>
          <w:position w:val="1"/>
        </w:rPr>
        <w:t xml:space="preserve">  </w:t>
      </w:r>
      <w:r>
        <w:t xml:space="preserve">– </w:t>
      </w:r>
      <w:r>
        <w:rPr>
          <w:position w:val="1"/>
        </w:rPr>
        <w:t>12</w:t>
      </w:r>
      <w:r>
        <w:rPr>
          <w:spacing w:val="-17"/>
          <w:position w:val="1"/>
        </w:rPr>
        <w:t xml:space="preserve"> </w:t>
      </w:r>
      <w:r>
        <w:t>/</w:t>
      </w:r>
      <w:r>
        <w:rPr>
          <w:position w:val="1"/>
        </w:rPr>
        <w:t>201</w:t>
      </w:r>
      <w:r w:rsidR="008B4B2A">
        <w:rPr>
          <w:position w:val="1"/>
        </w:rPr>
        <w:t>9</w:t>
      </w:r>
    </w:p>
    <w:p w14:paraId="067712C7" w14:textId="77777777" w:rsidR="002E58FA" w:rsidRDefault="002E58FA">
      <w:pPr>
        <w:jc w:val="right"/>
        <w:sectPr w:rsidR="002E58FA">
          <w:type w:val="continuous"/>
          <w:pgSz w:w="11910" w:h="16840"/>
          <w:pgMar w:top="920" w:right="240" w:bottom="680" w:left="620" w:header="708" w:footer="708" w:gutter="0"/>
          <w:cols w:num="2" w:space="708" w:equalWidth="0">
            <w:col w:w="2621" w:space="76"/>
            <w:col w:w="8353"/>
          </w:cols>
        </w:sectPr>
      </w:pPr>
    </w:p>
    <w:p w14:paraId="21180249" w14:textId="77777777" w:rsidR="002E58FA" w:rsidRDefault="002E58FA">
      <w:pPr>
        <w:pStyle w:val="Zkladntext"/>
        <w:spacing w:before="7"/>
        <w:rPr>
          <w:sz w:val="14"/>
        </w:rPr>
      </w:pPr>
    </w:p>
    <w:p w14:paraId="311C6185" w14:textId="3320519C" w:rsidR="002E58FA" w:rsidRDefault="00714D87">
      <w:pPr>
        <w:pStyle w:val="Zkladntext"/>
        <w:spacing w:before="94"/>
        <w:ind w:left="295"/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25646306" wp14:editId="45AA58E0">
                <wp:simplePos x="0" y="0"/>
                <wp:positionH relativeFrom="page">
                  <wp:posOffset>550545</wp:posOffset>
                </wp:positionH>
                <wp:positionV relativeFrom="paragraph">
                  <wp:posOffset>248285</wp:posOffset>
                </wp:positionV>
                <wp:extent cx="6652260" cy="520065"/>
                <wp:effectExtent l="0" t="0" r="0" b="0"/>
                <wp:wrapTopAndBottom/>
                <wp:docPr id="60" name="Text 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52006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1222FA6" w14:textId="77777777" w:rsidR="009536E6" w:rsidRDefault="009536E6">
                            <w:pPr>
                              <w:spacing w:before="99"/>
                              <w:ind w:left="64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REDING s.r.o.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5646306" id="_x0000_t202" coordsize="21600,21600" o:spt="202" path="m,l,21600r21600,l21600,xe">
                <v:stroke joinstyle="miter"/>
                <v:path gradientshapeok="t" o:connecttype="rect"/>
              </v:shapetype>
              <v:shape id="Text Box 55" o:spid="_x0000_s1026" type="#_x0000_t202" style="position:absolute;left:0;text-align:left;margin-left:43.35pt;margin-top:19.55pt;width:523.8pt;height:40.95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" filled="f" strokeweight=".48pt">
                <v:textbox inset="0,0,0,0">
                  <w:txbxContent>
                    <w:p w14:paraId="21222FA6" w14:textId="77777777" w:rsidR="009536E6" w:rsidRDefault="009536E6">
                      <w:pPr>
                        <w:spacing w:before="99"/>
                        <w:ind w:left="64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>REDING s.r.o.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EF1A61">
        <w:t>Názov právnickej osoby a jej sídlo</w:t>
      </w:r>
    </w:p>
    <w:p w14:paraId="28D5EB3B" w14:textId="77777777" w:rsidR="002E58FA" w:rsidRDefault="00EF1A61">
      <w:pPr>
        <w:pStyle w:val="Zkladntext"/>
        <w:spacing w:before="118" w:after="43"/>
        <w:ind w:left="286"/>
      </w:pPr>
      <w:r>
        <w:t>Právny dôvod na zostavenie účtovnej závierky</w:t>
      </w:r>
    </w:p>
    <w:p w14:paraId="31AE0DF3" w14:textId="791DDCAE" w:rsidR="002E58FA" w:rsidRDefault="00714D87">
      <w:pPr>
        <w:pStyle w:val="Zkladntext"/>
        <w:ind w:left="241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4BCED685" wp14:editId="5999B767">
                <wp:extent cx="6654800" cy="469900"/>
                <wp:effectExtent l="13335" t="12700" r="8890" b="12700"/>
                <wp:docPr id="59" name="Text 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4800" cy="4699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F18A236" w14:textId="77777777" w:rsidR="009536E6" w:rsidRDefault="009536E6">
                            <w:pPr>
                              <w:pStyle w:val="Zkladntext"/>
                              <w:spacing w:before="102"/>
                              <w:ind w:left="70"/>
                            </w:pPr>
                            <w:r>
                              <w:t>Riadna ú</w:t>
                            </w:r>
                            <w:r>
                              <w:rPr>
                                <w:rFonts w:ascii="Arial Narrow" w:hAnsi="Arial Narrow"/>
                              </w:rPr>
                              <w:t>č</w:t>
                            </w:r>
                            <w:r>
                              <w:t>tovná závierka pod</w:t>
                            </w:r>
                            <w:r>
                              <w:rPr>
                                <w:rFonts w:ascii="Arial Narrow" w:hAnsi="Arial Narrow"/>
                              </w:rPr>
                              <w:t>ľ</w:t>
                            </w:r>
                            <w:r>
                              <w:t xml:space="preserve">a §17 ods.6 zákona 431/2002 </w:t>
                            </w:r>
                            <w:proofErr w:type="spellStart"/>
                            <w:r>
                              <w:t>Z.z</w:t>
                            </w:r>
                            <w:proofErr w:type="spellEnd"/>
                            <w:r>
                              <w:t>. o ú</w:t>
                            </w:r>
                            <w:r>
                              <w:rPr>
                                <w:rFonts w:ascii="Arial Narrow" w:hAnsi="Arial Narrow"/>
                              </w:rPr>
                              <w:t>č</w:t>
                            </w:r>
                            <w:r>
                              <w:t>tovníctve.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BCED685" id="Text Box 70" o:spid="_x0000_s1027" type="#_x0000_t202" style="width:524pt;height:3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" filled="f" strokeweight=".48pt">
                <v:textbox inset="0,0,0,0">
                  <w:txbxContent>
                    <w:p w14:paraId="5F18A236" w14:textId="77777777" w:rsidR="009536E6" w:rsidRDefault="009536E6">
                      <w:pPr>
                        <w:pStyle w:val="Zkladntext"/>
                        <w:spacing w:before="102"/>
                        <w:ind w:left="70"/>
                      </w:pPr>
                      <w:r>
                        <w:t>Riadna ú</w:t>
                      </w:r>
                      <w:r>
                        <w:rPr>
                          <w:rFonts w:ascii="Arial Narrow" w:hAnsi="Arial Narrow"/>
                        </w:rPr>
                        <w:t>č</w:t>
                      </w:r>
                      <w:r>
                        <w:t>tovná závierka pod</w:t>
                      </w:r>
                      <w:r>
                        <w:rPr>
                          <w:rFonts w:ascii="Arial Narrow" w:hAnsi="Arial Narrow"/>
                        </w:rPr>
                        <w:t>ľ</w:t>
                      </w:r>
                      <w:r>
                        <w:t xml:space="preserve">a §17 ods.6 zákona 431/2002 </w:t>
                      </w:r>
                      <w:proofErr w:type="spellStart"/>
                      <w:r>
                        <w:t>Z.z</w:t>
                      </w:r>
                      <w:proofErr w:type="spellEnd"/>
                      <w:r>
                        <w:t>. o ú</w:t>
                      </w:r>
                      <w:r>
                        <w:rPr>
                          <w:rFonts w:ascii="Arial Narrow" w:hAnsi="Arial Narrow"/>
                        </w:rPr>
                        <w:t>č</w:t>
                      </w:r>
                      <w:r>
                        <w:t>tovníctve.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D5A031B" w14:textId="3E41B310" w:rsidR="002E58FA" w:rsidRDefault="00714D87">
      <w:pPr>
        <w:pStyle w:val="Zkladntext"/>
        <w:spacing w:before="131"/>
        <w:ind w:left="281"/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59088255" wp14:editId="687727E0">
                <wp:simplePos x="0" y="0"/>
                <wp:positionH relativeFrom="page">
                  <wp:posOffset>563245</wp:posOffset>
                </wp:positionH>
                <wp:positionV relativeFrom="paragraph">
                  <wp:posOffset>252095</wp:posOffset>
                </wp:positionV>
                <wp:extent cx="876300" cy="241300"/>
                <wp:effectExtent l="0" t="0" r="0" b="0"/>
                <wp:wrapTopAndBottom/>
                <wp:docPr id="58" name="Text Box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6300" cy="2413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900502E" w14:textId="17D44AFE" w:rsidR="009536E6" w:rsidRDefault="009536E6">
                            <w:pPr>
                              <w:spacing w:before="65"/>
                              <w:ind w:left="47"/>
                              <w:rPr>
                                <w:sz w:val="20"/>
                              </w:rPr>
                            </w:pPr>
                            <w:r w:rsidRPr="00941E5D">
                              <w:rPr>
                                <w:sz w:val="20"/>
                              </w:rPr>
                              <w:t>30.</w:t>
                            </w:r>
                            <w:r>
                              <w:rPr>
                                <w:sz w:val="20"/>
                              </w:rPr>
                              <w:t>03.2020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088255" id="Text Box 53" o:spid="_x0000_s1028" type="#_x0000_t202" style="position:absolute;left:0;text-align:left;margin-left:44.35pt;margin-top:19.85pt;width:69pt;height:19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" filled="f" strokeweight=".48pt">
                <v:textbox inset="0,0,0,0">
                  <w:txbxContent>
                    <w:p w14:paraId="4900502E" w14:textId="17D44AFE" w:rsidR="009536E6" w:rsidRDefault="009536E6">
                      <w:pPr>
                        <w:spacing w:before="65"/>
                        <w:ind w:left="47"/>
                        <w:rPr>
                          <w:sz w:val="20"/>
                        </w:rPr>
                      </w:pPr>
                      <w:r w:rsidRPr="00941E5D">
                        <w:rPr>
                          <w:sz w:val="20"/>
                        </w:rPr>
                        <w:t>30.</w:t>
                      </w:r>
                      <w:r>
                        <w:rPr>
                          <w:sz w:val="20"/>
                        </w:rPr>
                        <w:t>03.2020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EF1A61">
        <w:t>Dátum schválenia účtovnej závierky za bezprostredne predchádzajúce účtovné obdobie</w:t>
      </w:r>
    </w:p>
    <w:p w14:paraId="01362F3A" w14:textId="77777777" w:rsidR="002E58FA" w:rsidRDefault="00EF1A61">
      <w:pPr>
        <w:pStyle w:val="Zkladntext"/>
        <w:spacing w:before="115" w:after="57"/>
        <w:ind w:left="285"/>
      </w:pPr>
      <w:r>
        <w:t>Opis vykonávanej činnosti</w:t>
      </w:r>
    </w:p>
    <w:p w14:paraId="16BE86D6" w14:textId="1F791080" w:rsidR="002E58FA" w:rsidRDefault="00714D87">
      <w:pPr>
        <w:pStyle w:val="Zkladntext"/>
        <w:ind w:left="24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706251DB" wp14:editId="0652544F">
                <wp:extent cx="6636385" cy="5001260"/>
                <wp:effectExtent l="6985" t="13335" r="5080" b="5080"/>
                <wp:docPr id="57" name="Text Box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6385" cy="5001260"/>
                        </a:xfrm>
                        <a:prstGeom prst="rect">
                          <a:avLst/>
                        </a:prstGeom>
                        <a:noFill/>
                        <a:ln w="619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B71ED2A" w14:textId="77777777" w:rsidR="009536E6" w:rsidRDefault="009536E6">
                            <w:pPr>
                              <w:pStyle w:val="Zkladntext"/>
                              <w:tabs>
                                <w:tab w:val="left" w:pos="2370"/>
                              </w:tabs>
                              <w:spacing w:before="117" w:line="232" w:lineRule="auto"/>
                              <w:ind w:left="50" w:right="6840"/>
                            </w:pPr>
                            <w:r>
                              <w:t>Účtovná jednotka s názvom: REDING s.r.o. sídlo:</w:t>
                            </w:r>
                            <w:r>
                              <w:tab/>
                              <w:t>Legionárska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10</w:t>
                            </w:r>
                          </w:p>
                          <w:p w14:paraId="7CA42C30" w14:textId="77777777" w:rsidR="009536E6" w:rsidRDefault="009536E6">
                            <w:pPr>
                              <w:pStyle w:val="Zkladntext"/>
                              <w:spacing w:line="199" w:lineRule="exact"/>
                              <w:ind w:left="2389"/>
                            </w:pPr>
                            <w:r>
                              <w:t>811 07 Bratislava</w:t>
                            </w:r>
                          </w:p>
                          <w:p w14:paraId="414015AA" w14:textId="77777777" w:rsidR="009536E6" w:rsidRDefault="009536E6">
                            <w:pPr>
                              <w:pStyle w:val="Zkladntext"/>
                              <w:tabs>
                                <w:tab w:val="right" w:pos="3159"/>
                              </w:tabs>
                              <w:spacing w:line="204" w:lineRule="exact"/>
                              <w:ind w:left="50"/>
                            </w:pPr>
                            <w:r>
                              <w:t>IČO:</w:t>
                            </w:r>
                            <w:r>
                              <w:tab/>
                              <w:t>47572663</w:t>
                            </w:r>
                          </w:p>
                          <w:p w14:paraId="528BE7B5" w14:textId="77777777" w:rsidR="009536E6" w:rsidRDefault="009536E6">
                            <w:pPr>
                              <w:pStyle w:val="Zkladntext"/>
                              <w:spacing w:before="11"/>
                              <w:rPr>
                                <w:sz w:val="16"/>
                              </w:rPr>
                            </w:pPr>
                          </w:p>
                          <w:p w14:paraId="5C44F97F" w14:textId="77777777" w:rsidR="009536E6" w:rsidRDefault="009536E6">
                            <w:pPr>
                              <w:pStyle w:val="Zkladntext"/>
                              <w:spacing w:line="204" w:lineRule="exact"/>
                              <w:ind w:left="50"/>
                            </w:pPr>
                            <w:r>
                              <w:t>bola založená zakladateľskou listinou zo dňa 15.11.2013.</w:t>
                            </w:r>
                          </w:p>
                          <w:p w14:paraId="5D2468CF" w14:textId="77777777" w:rsidR="009536E6" w:rsidRDefault="009536E6">
                            <w:pPr>
                              <w:pStyle w:val="Zkladntext"/>
                              <w:spacing w:line="465" w:lineRule="auto"/>
                              <w:ind w:left="50" w:right="4147"/>
                            </w:pPr>
                            <w:r>
                              <w:t>Vznik účtovnej jednotky zápisom do Obchodného registra bol dňa: 11.12.2013 v ďalšom len "účtovná jednotka"</w:t>
                            </w:r>
                          </w:p>
                          <w:p w14:paraId="58D5A7B6" w14:textId="77777777" w:rsidR="009536E6" w:rsidRDefault="009536E6">
                            <w:pPr>
                              <w:pStyle w:val="Zkladntext"/>
                              <w:ind w:left="50"/>
                            </w:pPr>
                            <w:r>
                              <w:t>Predmetom účtovnej jednotky je:</w:t>
                            </w:r>
                          </w:p>
                          <w:p w14:paraId="178FDB25" w14:textId="77777777" w:rsidR="009536E6" w:rsidRDefault="009536E6">
                            <w:pPr>
                              <w:pStyle w:val="Zkladntext"/>
                              <w:spacing w:before="8"/>
                              <w:rPr>
                                <w:sz w:val="16"/>
                              </w:rPr>
                            </w:pPr>
                          </w:p>
                          <w:p w14:paraId="04D6CEBF" w14:textId="77777777" w:rsidR="009536E6" w:rsidRDefault="009536E6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60"/>
                              </w:tabs>
                              <w:spacing w:line="204" w:lineRule="exact"/>
                            </w:pPr>
                            <w:r>
                              <w:t>uskutočňovanie stavieb a ich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zmien</w:t>
                            </w:r>
                          </w:p>
                          <w:p w14:paraId="3FC6209F" w14:textId="77777777" w:rsidR="009536E6" w:rsidRDefault="009536E6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60"/>
                              </w:tabs>
                              <w:spacing w:line="201" w:lineRule="exact"/>
                            </w:pPr>
                            <w:r>
                              <w:t>prípravné práce k realizácii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stavby</w:t>
                            </w:r>
                          </w:p>
                          <w:p w14:paraId="2EDE462F" w14:textId="77777777" w:rsidR="009536E6" w:rsidRDefault="009536E6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60"/>
                              </w:tabs>
                              <w:spacing w:line="201" w:lineRule="exact"/>
                            </w:pPr>
                            <w:r>
                              <w:t>inžinierska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činnosť</w:t>
                            </w:r>
                          </w:p>
                          <w:p w14:paraId="20374B6C" w14:textId="77777777" w:rsidR="009536E6" w:rsidRDefault="009536E6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60"/>
                              </w:tabs>
                              <w:spacing w:line="201" w:lineRule="exact"/>
                            </w:pPr>
                            <w:r>
                              <w:t>projektovanie</w:t>
                            </w:r>
                          </w:p>
                          <w:p w14:paraId="0455399E" w14:textId="77777777" w:rsidR="009536E6" w:rsidRDefault="009536E6">
                            <w:pPr>
                              <w:pStyle w:val="Zkladntext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160"/>
                              </w:tabs>
                              <w:spacing w:line="204" w:lineRule="exact"/>
                            </w:pPr>
                            <w:r>
                              <w:t>stavebné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cenárstvo</w:t>
                            </w:r>
                            <w:proofErr w:type="spellEnd"/>
                          </w:p>
                          <w:p w14:paraId="54900B88" w14:textId="77777777" w:rsidR="009536E6" w:rsidRDefault="009536E6">
                            <w:pPr>
                              <w:pStyle w:val="Zkladntext"/>
                              <w:spacing w:before="11"/>
                              <w:rPr>
                                <w:sz w:val="16"/>
                              </w:rPr>
                            </w:pPr>
                          </w:p>
                          <w:p w14:paraId="351755E5" w14:textId="77777777" w:rsidR="009536E6" w:rsidRDefault="009536E6">
                            <w:pPr>
                              <w:pStyle w:val="Zkladntext"/>
                              <w:spacing w:line="465" w:lineRule="auto"/>
                              <w:ind w:left="50" w:right="4418"/>
                            </w:pPr>
                            <w:r>
                              <w:t>Jediným spoločníkom účtovnej jednotky je Ing. Ladislav Veršovský Základné imanie účtovnej jednotky 300.000 EUR je splatené.</w:t>
                            </w:r>
                          </w:p>
                          <w:p w14:paraId="5B4704D6" w14:textId="77777777" w:rsidR="009536E6" w:rsidRDefault="009536E6">
                            <w:pPr>
                              <w:pStyle w:val="Zkladntext"/>
                              <w:ind w:left="50"/>
                            </w:pPr>
                            <w:r>
                              <w:t>Konatelia účtovnej jednotky sú:</w:t>
                            </w:r>
                          </w:p>
                          <w:p w14:paraId="4E916CFE" w14:textId="77777777" w:rsidR="009536E6" w:rsidRDefault="009536E6">
                            <w:pPr>
                              <w:pStyle w:val="Zkladntext"/>
                              <w:spacing w:before="11"/>
                              <w:rPr>
                                <w:sz w:val="16"/>
                              </w:rPr>
                            </w:pPr>
                          </w:p>
                          <w:p w14:paraId="3C0F31A7" w14:textId="77777777" w:rsidR="009536E6" w:rsidRDefault="009536E6">
                            <w:pPr>
                              <w:pStyle w:val="Zkladntext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250"/>
                              </w:tabs>
                              <w:spacing w:line="204" w:lineRule="exact"/>
                            </w:pPr>
                            <w:r>
                              <w:t>Ing. Ladislav Veršovský - oprávnený konať v mene účtovnej jednotky</w:t>
                            </w:r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r>
                              <w:t>samostatne</w:t>
                            </w:r>
                          </w:p>
                          <w:p w14:paraId="2DF0A44B" w14:textId="77777777" w:rsidR="009536E6" w:rsidRDefault="009536E6">
                            <w:pPr>
                              <w:pStyle w:val="Zkladntext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250"/>
                              </w:tabs>
                              <w:spacing w:line="201" w:lineRule="exact"/>
                            </w:pPr>
                            <w:r>
                              <w:t>Ing. Gabriel Csonka - oprávnený konať v mene účtovnej jednotky spolu s Mgr. Magdalénou</w:t>
                            </w:r>
                            <w:r>
                              <w:rPr>
                                <w:spacing w:val="-29"/>
                              </w:rPr>
                              <w:t xml:space="preserve"> </w:t>
                            </w:r>
                            <w:r>
                              <w:t>Horváthovou</w:t>
                            </w:r>
                          </w:p>
                          <w:p w14:paraId="03DB95CF" w14:textId="77777777" w:rsidR="009536E6" w:rsidRDefault="009536E6">
                            <w:pPr>
                              <w:pStyle w:val="Zkladntext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250"/>
                              </w:tabs>
                              <w:spacing w:line="204" w:lineRule="exact"/>
                            </w:pPr>
                            <w:r>
                              <w:t>Mgr. Magdaléna Horváthová - oprávnená konať v mene účtovnej jednotky spolu s Ing. Gabrielom</w:t>
                            </w:r>
                            <w:r>
                              <w:rPr>
                                <w:spacing w:val="-30"/>
                              </w:rPr>
                              <w:t xml:space="preserve"> </w:t>
                            </w:r>
                            <w:proofErr w:type="spellStart"/>
                            <w:r>
                              <w:t>Csonkom</w:t>
                            </w:r>
                            <w:proofErr w:type="spellEnd"/>
                          </w:p>
                          <w:p w14:paraId="1A0EE165" w14:textId="77777777" w:rsidR="009536E6" w:rsidRDefault="009536E6">
                            <w:pPr>
                              <w:pStyle w:val="Zkladntext"/>
                              <w:rPr>
                                <w:sz w:val="20"/>
                              </w:rPr>
                            </w:pPr>
                          </w:p>
                          <w:p w14:paraId="47E9A633" w14:textId="77777777" w:rsidR="009536E6" w:rsidRDefault="009536E6">
                            <w:pPr>
                              <w:pStyle w:val="Zkladntext"/>
                              <w:spacing w:before="166"/>
                              <w:ind w:left="348"/>
                            </w:pPr>
                            <w:r>
                              <w:t>Účtovná jednotka nie je neobmedzene ručiacim spoločníkom v iných účtovných jednotkách.</w:t>
                            </w:r>
                          </w:p>
                          <w:p w14:paraId="6999C971" w14:textId="77777777" w:rsidR="009536E6" w:rsidRDefault="009536E6">
                            <w:pPr>
                              <w:pStyle w:val="Zkladntext"/>
                              <w:spacing w:before="4"/>
                              <w:rPr>
                                <w:sz w:val="17"/>
                              </w:rPr>
                            </w:pPr>
                          </w:p>
                          <w:p w14:paraId="4BD1E8DD" w14:textId="1C02AC91" w:rsidR="009536E6" w:rsidRDefault="009536E6">
                            <w:pPr>
                              <w:pStyle w:val="Zkladntext"/>
                              <w:spacing w:line="232" w:lineRule="auto"/>
                              <w:ind w:left="50"/>
                            </w:pPr>
                            <w:r>
                              <w:t>Účtovná závierka spoločnosti s ručením obmedzeným k 31. 12. 2020 je zostavená ako riadna účtovná závierka podľa §17 zákona NR SR č. 431/2002 Z. z. o účtovníctve v znení neskorších predpisov, za účtovné obdobie od 01. 01.2020 do 31.12.2020.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06251DB" id="Text Box 69" o:spid="_x0000_s1029" type="#_x0000_t202" style="width:522.55pt;height:39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" filled="f" strokeweight=".17194mm">
                <v:textbox inset="0,0,0,0">
                  <w:txbxContent>
                    <w:p w14:paraId="1B71ED2A" w14:textId="77777777" w:rsidR="009536E6" w:rsidRDefault="009536E6">
                      <w:pPr>
                        <w:pStyle w:val="Zkladntext"/>
                        <w:tabs>
                          <w:tab w:val="left" w:pos="2370"/>
                        </w:tabs>
                        <w:spacing w:before="117" w:line="232" w:lineRule="auto"/>
                        <w:ind w:left="50" w:right="6840"/>
                      </w:pPr>
                      <w:r>
                        <w:t>Účtovná jednotka s názvom: REDING s.r.o. sídlo:</w:t>
                      </w:r>
                      <w:r>
                        <w:tab/>
                        <w:t>Legionárska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10</w:t>
                      </w:r>
                    </w:p>
                    <w:p w14:paraId="7CA42C30" w14:textId="77777777" w:rsidR="009536E6" w:rsidRDefault="009536E6">
                      <w:pPr>
                        <w:pStyle w:val="Zkladntext"/>
                        <w:spacing w:line="199" w:lineRule="exact"/>
                        <w:ind w:left="2389"/>
                      </w:pPr>
                      <w:r>
                        <w:t>811 07 Bratislava</w:t>
                      </w:r>
                    </w:p>
                    <w:p w14:paraId="414015AA" w14:textId="77777777" w:rsidR="009536E6" w:rsidRDefault="009536E6">
                      <w:pPr>
                        <w:pStyle w:val="Zkladntext"/>
                        <w:tabs>
                          <w:tab w:val="right" w:pos="3159"/>
                        </w:tabs>
                        <w:spacing w:line="204" w:lineRule="exact"/>
                        <w:ind w:left="50"/>
                      </w:pPr>
                      <w:r>
                        <w:t>IČO:</w:t>
                      </w:r>
                      <w:r>
                        <w:tab/>
                        <w:t>47572663</w:t>
                      </w:r>
                    </w:p>
                    <w:p w14:paraId="528BE7B5" w14:textId="77777777" w:rsidR="009536E6" w:rsidRDefault="009536E6">
                      <w:pPr>
                        <w:pStyle w:val="Zkladntext"/>
                        <w:spacing w:before="11"/>
                        <w:rPr>
                          <w:sz w:val="16"/>
                        </w:rPr>
                      </w:pPr>
                    </w:p>
                    <w:p w14:paraId="5C44F97F" w14:textId="77777777" w:rsidR="009536E6" w:rsidRDefault="009536E6">
                      <w:pPr>
                        <w:pStyle w:val="Zkladntext"/>
                        <w:spacing w:line="204" w:lineRule="exact"/>
                        <w:ind w:left="50"/>
                      </w:pPr>
                      <w:r>
                        <w:t>bola založená zakladateľskou listinou zo dňa 15.11.2013.</w:t>
                      </w:r>
                    </w:p>
                    <w:p w14:paraId="5D2468CF" w14:textId="77777777" w:rsidR="009536E6" w:rsidRDefault="009536E6">
                      <w:pPr>
                        <w:pStyle w:val="Zkladntext"/>
                        <w:spacing w:line="465" w:lineRule="auto"/>
                        <w:ind w:left="50" w:right="4147"/>
                      </w:pPr>
                      <w:r>
                        <w:t>Vznik účtovnej jednotky zápisom do Obchodného registra bol dňa: 11.12.2013 v ďalšom len "účtovná jednotka"</w:t>
                      </w:r>
                    </w:p>
                    <w:p w14:paraId="58D5A7B6" w14:textId="77777777" w:rsidR="009536E6" w:rsidRDefault="009536E6">
                      <w:pPr>
                        <w:pStyle w:val="Zkladntext"/>
                        <w:ind w:left="50"/>
                      </w:pPr>
                      <w:r>
                        <w:t>Predmetom účtovnej jednotky je:</w:t>
                      </w:r>
                    </w:p>
                    <w:p w14:paraId="178FDB25" w14:textId="77777777" w:rsidR="009536E6" w:rsidRDefault="009536E6">
                      <w:pPr>
                        <w:pStyle w:val="Zkladntext"/>
                        <w:spacing w:before="8"/>
                        <w:rPr>
                          <w:sz w:val="16"/>
                        </w:rPr>
                      </w:pPr>
                    </w:p>
                    <w:p w14:paraId="04D6CEBF" w14:textId="77777777" w:rsidR="009536E6" w:rsidRDefault="009536E6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60"/>
                        </w:tabs>
                        <w:spacing w:line="204" w:lineRule="exact"/>
                      </w:pPr>
                      <w:r>
                        <w:t>uskutočňovanie stavieb a ich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zmien</w:t>
                      </w:r>
                    </w:p>
                    <w:p w14:paraId="3FC6209F" w14:textId="77777777" w:rsidR="009536E6" w:rsidRDefault="009536E6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60"/>
                        </w:tabs>
                        <w:spacing w:line="201" w:lineRule="exact"/>
                      </w:pPr>
                      <w:r>
                        <w:t>prípravné práce k realizácii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stavby</w:t>
                      </w:r>
                    </w:p>
                    <w:p w14:paraId="2EDE462F" w14:textId="77777777" w:rsidR="009536E6" w:rsidRDefault="009536E6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60"/>
                        </w:tabs>
                        <w:spacing w:line="201" w:lineRule="exact"/>
                      </w:pPr>
                      <w:r>
                        <w:t>inžinierska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činnosť</w:t>
                      </w:r>
                    </w:p>
                    <w:p w14:paraId="20374B6C" w14:textId="77777777" w:rsidR="009536E6" w:rsidRDefault="009536E6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60"/>
                        </w:tabs>
                        <w:spacing w:line="201" w:lineRule="exact"/>
                      </w:pPr>
                      <w:r>
                        <w:t>projektovanie</w:t>
                      </w:r>
                    </w:p>
                    <w:p w14:paraId="0455399E" w14:textId="77777777" w:rsidR="009536E6" w:rsidRDefault="009536E6">
                      <w:pPr>
                        <w:pStyle w:val="Zkladntext"/>
                        <w:numPr>
                          <w:ilvl w:val="0"/>
                          <w:numId w:val="6"/>
                        </w:numPr>
                        <w:tabs>
                          <w:tab w:val="left" w:pos="160"/>
                        </w:tabs>
                        <w:spacing w:line="204" w:lineRule="exact"/>
                      </w:pPr>
                      <w:r>
                        <w:t>stavebné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t>cenárstvo</w:t>
                      </w:r>
                      <w:proofErr w:type="spellEnd"/>
                    </w:p>
                    <w:p w14:paraId="54900B88" w14:textId="77777777" w:rsidR="009536E6" w:rsidRDefault="009536E6">
                      <w:pPr>
                        <w:pStyle w:val="Zkladntext"/>
                        <w:spacing w:before="11"/>
                        <w:rPr>
                          <w:sz w:val="16"/>
                        </w:rPr>
                      </w:pPr>
                    </w:p>
                    <w:p w14:paraId="351755E5" w14:textId="77777777" w:rsidR="009536E6" w:rsidRDefault="009536E6">
                      <w:pPr>
                        <w:pStyle w:val="Zkladntext"/>
                        <w:spacing w:line="465" w:lineRule="auto"/>
                        <w:ind w:left="50" w:right="4418"/>
                      </w:pPr>
                      <w:r>
                        <w:t xml:space="preserve">Jediným spoločníkom účtovnej jednotky je Ing. Ladislav </w:t>
                      </w:r>
                      <w:proofErr w:type="spellStart"/>
                      <w:r>
                        <w:t>Veršovský</w:t>
                      </w:r>
                      <w:proofErr w:type="spellEnd"/>
                      <w:r>
                        <w:t xml:space="preserve"> Základné imanie účtovnej jednotky 300.000 EUR je splatené.</w:t>
                      </w:r>
                    </w:p>
                    <w:p w14:paraId="5B4704D6" w14:textId="77777777" w:rsidR="009536E6" w:rsidRDefault="009536E6">
                      <w:pPr>
                        <w:pStyle w:val="Zkladntext"/>
                        <w:ind w:left="50"/>
                      </w:pPr>
                      <w:r>
                        <w:t>Konatelia účtovnej jednotky sú:</w:t>
                      </w:r>
                    </w:p>
                    <w:p w14:paraId="4E916CFE" w14:textId="77777777" w:rsidR="009536E6" w:rsidRDefault="009536E6">
                      <w:pPr>
                        <w:pStyle w:val="Zkladntext"/>
                        <w:spacing w:before="11"/>
                        <w:rPr>
                          <w:sz w:val="16"/>
                        </w:rPr>
                      </w:pPr>
                    </w:p>
                    <w:p w14:paraId="3C0F31A7" w14:textId="77777777" w:rsidR="009536E6" w:rsidRDefault="009536E6">
                      <w:pPr>
                        <w:pStyle w:val="Zkladntext"/>
                        <w:numPr>
                          <w:ilvl w:val="0"/>
                          <w:numId w:val="5"/>
                        </w:numPr>
                        <w:tabs>
                          <w:tab w:val="left" w:pos="250"/>
                        </w:tabs>
                        <w:spacing w:line="204" w:lineRule="exact"/>
                      </w:pPr>
                      <w:r>
                        <w:t xml:space="preserve">Ing. Ladislav </w:t>
                      </w:r>
                      <w:proofErr w:type="spellStart"/>
                      <w:r>
                        <w:t>Veršovský</w:t>
                      </w:r>
                      <w:proofErr w:type="spellEnd"/>
                      <w:r>
                        <w:t xml:space="preserve"> - oprávnený konať v mene účtovnej jednotky</w:t>
                      </w:r>
                      <w:r>
                        <w:rPr>
                          <w:spacing w:val="-15"/>
                        </w:rPr>
                        <w:t xml:space="preserve"> </w:t>
                      </w:r>
                      <w:r>
                        <w:t>samostatne</w:t>
                      </w:r>
                    </w:p>
                    <w:p w14:paraId="2DF0A44B" w14:textId="77777777" w:rsidR="009536E6" w:rsidRDefault="009536E6">
                      <w:pPr>
                        <w:pStyle w:val="Zkladntext"/>
                        <w:numPr>
                          <w:ilvl w:val="0"/>
                          <w:numId w:val="5"/>
                        </w:numPr>
                        <w:tabs>
                          <w:tab w:val="left" w:pos="250"/>
                        </w:tabs>
                        <w:spacing w:line="201" w:lineRule="exact"/>
                      </w:pPr>
                      <w:r>
                        <w:t>Ing. Gabriel Csonka - oprávnený konať v mene účtovnej jednotky spolu s Mgr. Magdalénou</w:t>
                      </w:r>
                      <w:r>
                        <w:rPr>
                          <w:spacing w:val="-29"/>
                        </w:rPr>
                        <w:t xml:space="preserve"> </w:t>
                      </w:r>
                      <w:r>
                        <w:t>Horváthovou</w:t>
                      </w:r>
                    </w:p>
                    <w:p w14:paraId="03DB95CF" w14:textId="77777777" w:rsidR="009536E6" w:rsidRDefault="009536E6">
                      <w:pPr>
                        <w:pStyle w:val="Zkladntext"/>
                        <w:numPr>
                          <w:ilvl w:val="0"/>
                          <w:numId w:val="5"/>
                        </w:numPr>
                        <w:tabs>
                          <w:tab w:val="left" w:pos="250"/>
                        </w:tabs>
                        <w:spacing w:line="204" w:lineRule="exact"/>
                      </w:pPr>
                      <w:r>
                        <w:t>Mgr. Magdaléna Horváthová - oprávnená konať v mene účtovnej jednotky spolu s Ing. Gabrielom</w:t>
                      </w:r>
                      <w:r>
                        <w:rPr>
                          <w:spacing w:val="-30"/>
                        </w:rPr>
                        <w:t xml:space="preserve"> </w:t>
                      </w:r>
                      <w:proofErr w:type="spellStart"/>
                      <w:r>
                        <w:t>Csonkom</w:t>
                      </w:r>
                      <w:proofErr w:type="spellEnd"/>
                    </w:p>
                    <w:p w14:paraId="1A0EE165" w14:textId="77777777" w:rsidR="009536E6" w:rsidRDefault="009536E6">
                      <w:pPr>
                        <w:pStyle w:val="Zkladntext"/>
                        <w:rPr>
                          <w:sz w:val="20"/>
                        </w:rPr>
                      </w:pPr>
                    </w:p>
                    <w:p w14:paraId="47E9A633" w14:textId="77777777" w:rsidR="009536E6" w:rsidRDefault="009536E6">
                      <w:pPr>
                        <w:pStyle w:val="Zkladntext"/>
                        <w:spacing w:before="166"/>
                        <w:ind w:left="348"/>
                      </w:pPr>
                      <w:r>
                        <w:t>Účtovná jednotka nie je neobmedzene ručiacim spoločníkom v iných účtovných jednotkách.</w:t>
                      </w:r>
                    </w:p>
                    <w:p w14:paraId="6999C971" w14:textId="77777777" w:rsidR="009536E6" w:rsidRDefault="009536E6">
                      <w:pPr>
                        <w:pStyle w:val="Zkladntext"/>
                        <w:spacing w:before="4"/>
                        <w:rPr>
                          <w:sz w:val="17"/>
                        </w:rPr>
                      </w:pPr>
                    </w:p>
                    <w:p w14:paraId="4BD1E8DD" w14:textId="1C02AC91" w:rsidR="009536E6" w:rsidRDefault="009536E6">
                      <w:pPr>
                        <w:pStyle w:val="Zkladntext"/>
                        <w:spacing w:line="232" w:lineRule="auto"/>
                        <w:ind w:left="50"/>
                      </w:pPr>
                      <w:r>
                        <w:t>Účtovná závierka spoločnosti s ručením obmedzeným k 31. 12. 2020 je zostavená ako riadna účtovná závierka podľa §17 zákona NR SR č. 431/2002 Z. z. o účtovníctve v znení neskorších predpisov, za účtovné obdobie od 01. 01.2020 do 31.12.2020.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6476D27" w14:textId="77777777" w:rsidR="002E58FA" w:rsidRDefault="002E58FA">
      <w:pPr>
        <w:pStyle w:val="Zkladntext"/>
        <w:rPr>
          <w:sz w:val="20"/>
        </w:rPr>
      </w:pPr>
    </w:p>
    <w:p w14:paraId="1D3332FF" w14:textId="77777777" w:rsidR="002E58FA" w:rsidRDefault="002E58FA">
      <w:pPr>
        <w:pStyle w:val="Zkladntext"/>
        <w:spacing w:before="10"/>
        <w:rPr>
          <w:sz w:val="13"/>
        </w:rPr>
      </w:pPr>
    </w:p>
    <w:tbl>
      <w:tblPr>
        <w:tblStyle w:val="TableNormal"/>
        <w:tblW w:w="0" w:type="auto"/>
        <w:tblInd w:w="27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6"/>
        <w:gridCol w:w="3020"/>
        <w:gridCol w:w="3756"/>
      </w:tblGrid>
      <w:tr w:rsidR="002E58FA" w14:paraId="5F462780" w14:textId="77777777">
        <w:trPr>
          <w:trHeight w:val="301"/>
        </w:trPr>
        <w:tc>
          <w:tcPr>
            <w:tcW w:w="3676" w:type="dxa"/>
            <w:tcBorders>
              <w:bottom w:val="single" w:sz="4" w:space="0" w:color="000000"/>
              <w:right w:val="single" w:sz="6" w:space="0" w:color="000000"/>
            </w:tcBorders>
          </w:tcPr>
          <w:p w14:paraId="503816D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2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2D1597D" w14:textId="77777777" w:rsidR="002E58FA" w:rsidRDefault="00EF1A61">
            <w:pPr>
              <w:pStyle w:val="TableParagraph"/>
              <w:spacing w:before="48"/>
              <w:ind w:left="541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Bežné účtovné obdobie</w:t>
            </w:r>
          </w:p>
        </w:tc>
        <w:tc>
          <w:tcPr>
            <w:tcW w:w="3756" w:type="dxa"/>
            <w:tcBorders>
              <w:left w:val="single" w:sz="6" w:space="0" w:color="000000"/>
              <w:bottom w:val="single" w:sz="4" w:space="0" w:color="000000"/>
            </w:tcBorders>
          </w:tcPr>
          <w:p w14:paraId="0462D9B2" w14:textId="77777777" w:rsidR="002E58FA" w:rsidRDefault="00EF1A61">
            <w:pPr>
              <w:pStyle w:val="TableParagraph"/>
              <w:spacing w:before="48"/>
              <w:ind w:left="75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Bezprostredne predchádzajúce </w:t>
            </w:r>
            <w:proofErr w:type="spellStart"/>
            <w:r>
              <w:rPr>
                <w:rFonts w:ascii="Arial" w:hAnsi="Arial"/>
                <w:sz w:val="18"/>
              </w:rPr>
              <w:t>účt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  <w:r w:rsidR="00394A44">
              <w:rPr>
                <w:rFonts w:ascii="Arial" w:hAnsi="Arial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obdobie</w:t>
            </w:r>
          </w:p>
        </w:tc>
      </w:tr>
      <w:tr w:rsidR="002E58FA" w14:paraId="082E1016" w14:textId="77777777">
        <w:trPr>
          <w:trHeight w:val="353"/>
        </w:trPr>
        <w:tc>
          <w:tcPr>
            <w:tcW w:w="3676" w:type="dxa"/>
            <w:tcBorders>
              <w:top w:val="single" w:sz="4" w:space="0" w:color="000000"/>
              <w:right w:val="single" w:sz="6" w:space="0" w:color="000000"/>
            </w:tcBorders>
          </w:tcPr>
          <w:p w14:paraId="21664F4A" w14:textId="77777777" w:rsidR="002E58FA" w:rsidRDefault="00EF1A61">
            <w:pPr>
              <w:pStyle w:val="TableParagraph"/>
              <w:spacing w:before="50"/>
              <w:ind w:left="69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 w14:paraId="6CFC9209" w14:textId="7B3AF901" w:rsidR="002E58FA" w:rsidRDefault="0009276C">
            <w:pPr>
              <w:pStyle w:val="TableParagraph"/>
              <w:spacing w:before="58"/>
              <w:ind w:left="232"/>
              <w:jc w:val="center"/>
              <w:rPr>
                <w:rFonts w:ascii="Arial"/>
                <w:sz w:val="20"/>
              </w:rPr>
            </w:pPr>
            <w:r w:rsidRPr="00643809">
              <w:rPr>
                <w:rFonts w:ascii="Arial"/>
                <w:sz w:val="20"/>
              </w:rPr>
              <w:t>1</w:t>
            </w:r>
            <w:r w:rsidR="003A1255">
              <w:rPr>
                <w:rFonts w:ascii="Arial"/>
                <w:sz w:val="20"/>
              </w:rPr>
              <w:t>0</w:t>
            </w:r>
          </w:p>
        </w:tc>
        <w:tc>
          <w:tcPr>
            <w:tcW w:w="3756" w:type="dxa"/>
            <w:tcBorders>
              <w:top w:val="single" w:sz="4" w:space="0" w:color="000000"/>
              <w:left w:val="single" w:sz="6" w:space="0" w:color="000000"/>
            </w:tcBorders>
          </w:tcPr>
          <w:p w14:paraId="307B6067" w14:textId="019F4277" w:rsidR="002E58FA" w:rsidRDefault="008B4B2A">
            <w:pPr>
              <w:pStyle w:val="TableParagraph"/>
              <w:spacing w:before="61"/>
              <w:ind w:right="491"/>
              <w:jc w:val="center"/>
              <w:rPr>
                <w:rFonts w:ascii="Arial"/>
                <w:sz w:val="20"/>
              </w:rPr>
            </w:pPr>
            <w:r>
              <w:rPr>
                <w:rFonts w:ascii="Arial"/>
                <w:sz w:val="20"/>
              </w:rPr>
              <w:t>6</w:t>
            </w:r>
          </w:p>
        </w:tc>
      </w:tr>
    </w:tbl>
    <w:p w14:paraId="6A2BC61A" w14:textId="77777777" w:rsidR="002E58FA" w:rsidRDefault="002E58FA">
      <w:pPr>
        <w:jc w:val="center"/>
        <w:rPr>
          <w:sz w:val="20"/>
        </w:rPr>
        <w:sectPr w:rsidR="002E58FA" w:rsidSect="006E2CD0">
          <w:type w:val="continuous"/>
          <w:pgSz w:w="11910" w:h="16840"/>
          <w:pgMar w:top="920" w:right="286" w:bottom="680" w:left="620" w:header="708" w:footer="708" w:gutter="0"/>
          <w:cols w:space="708"/>
        </w:sectPr>
      </w:pPr>
    </w:p>
    <w:p w14:paraId="2C5BB06F" w14:textId="77777777" w:rsidR="002E58FA" w:rsidRDefault="002E58FA">
      <w:pPr>
        <w:pStyle w:val="Zkladntext"/>
        <w:spacing w:before="4"/>
        <w:rPr>
          <w:sz w:val="29"/>
        </w:rPr>
      </w:pPr>
    </w:p>
    <w:p w14:paraId="548C55C2" w14:textId="7A7992FC" w:rsidR="002E58FA" w:rsidRDefault="00714D87">
      <w:pPr>
        <w:pStyle w:val="Zkladntext"/>
        <w:spacing w:before="95"/>
        <w:ind w:left="242"/>
      </w:pPr>
      <w:r>
        <w:rPr>
          <w:noProof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06EB200B" wp14:editId="2A903CCF">
                <wp:simplePos x="0" y="0"/>
                <wp:positionH relativeFrom="page">
                  <wp:posOffset>534670</wp:posOffset>
                </wp:positionH>
                <wp:positionV relativeFrom="paragraph">
                  <wp:posOffset>274955</wp:posOffset>
                </wp:positionV>
                <wp:extent cx="6661785" cy="2995295"/>
                <wp:effectExtent l="0" t="0" r="0" b="0"/>
                <wp:wrapTopAndBottom/>
                <wp:docPr id="56" name="Text Box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1785" cy="299529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6B17187" w14:textId="50B9F4FE" w:rsidR="009536E6" w:rsidRDefault="009536E6">
                            <w:pPr>
                              <w:pStyle w:val="Zkladntext"/>
                              <w:spacing w:before="105"/>
                              <w:ind w:left="73"/>
                            </w:pPr>
                            <w:r>
                              <w:t>Ú</w:t>
                            </w:r>
                            <w:r>
                              <w:rPr>
                                <w:rFonts w:ascii="Arial Narrow" w:hAnsi="Arial Narrow"/>
                              </w:rPr>
                              <w:t>č</w:t>
                            </w:r>
                            <w:r>
                              <w:t>tovná jednotka k 31.12.2020 nie je sú</w:t>
                            </w:r>
                            <w:r>
                              <w:rPr>
                                <w:rFonts w:ascii="Arial Narrow" w:hAnsi="Arial Narrow"/>
                              </w:rPr>
                              <w:t>č</w:t>
                            </w:r>
                            <w:r>
                              <w:t>as</w:t>
                            </w:r>
                            <w:r>
                              <w:rPr>
                                <w:rFonts w:ascii="Arial Narrow" w:hAnsi="Arial Narrow"/>
                              </w:rPr>
                              <w:t>ť</w:t>
                            </w:r>
                            <w:r>
                              <w:t>ou skupiny ú</w:t>
                            </w:r>
                            <w:r>
                              <w:rPr>
                                <w:rFonts w:ascii="Arial Narrow" w:hAnsi="Arial Narrow"/>
                              </w:rPr>
                              <w:t>č</w:t>
                            </w:r>
                            <w:r>
                              <w:t>tovných jednotiek.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EB200B" id="Text Box 51" o:spid="_x0000_s1030" type="#_x0000_t202" style="position:absolute;left:0;text-align:left;margin-left:42.1pt;margin-top:21.65pt;width:524.55pt;height:235.85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" filled="f" strokeweight=".48pt">
                <v:textbox inset="0,0,0,0">
                  <w:txbxContent>
                    <w:p w14:paraId="66B17187" w14:textId="50B9F4FE" w:rsidR="009536E6" w:rsidRDefault="009536E6">
                      <w:pPr>
                        <w:pStyle w:val="Zkladntext"/>
                        <w:spacing w:before="105"/>
                        <w:ind w:left="73"/>
                      </w:pPr>
                      <w:r>
                        <w:t>Ú</w:t>
                      </w:r>
                      <w:r>
                        <w:rPr>
                          <w:rFonts w:ascii="Arial Narrow" w:hAnsi="Arial Narrow"/>
                        </w:rPr>
                        <w:t>č</w:t>
                      </w:r>
                      <w:r>
                        <w:t>tovná jednotka k 31.12.2020 nie je sú</w:t>
                      </w:r>
                      <w:r>
                        <w:rPr>
                          <w:rFonts w:ascii="Arial Narrow" w:hAnsi="Arial Narrow"/>
                        </w:rPr>
                        <w:t>č</w:t>
                      </w:r>
                      <w:r>
                        <w:t>as</w:t>
                      </w:r>
                      <w:r>
                        <w:rPr>
                          <w:rFonts w:ascii="Arial Narrow" w:hAnsi="Arial Narrow"/>
                        </w:rPr>
                        <w:t>ť</w:t>
                      </w:r>
                      <w:r>
                        <w:t>ou skupiny ú</w:t>
                      </w:r>
                      <w:r>
                        <w:rPr>
                          <w:rFonts w:ascii="Arial Narrow" w:hAnsi="Arial Narrow"/>
                        </w:rPr>
                        <w:t>č</w:t>
                      </w:r>
                      <w:r>
                        <w:t>tovných jednotiek.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EF1A61">
        <w:t>Údaje o skupine účtovných jednotiek</w:t>
      </w:r>
    </w:p>
    <w:p w14:paraId="26C2DF9A" w14:textId="77777777" w:rsidR="002E58FA" w:rsidRDefault="002E58FA">
      <w:pPr>
        <w:pStyle w:val="Zkladntext"/>
        <w:spacing w:before="7"/>
        <w:rPr>
          <w:sz w:val="14"/>
        </w:rPr>
      </w:pPr>
    </w:p>
    <w:p w14:paraId="1D08CE8B" w14:textId="02D38623" w:rsidR="002E58FA" w:rsidRDefault="00714D87">
      <w:pPr>
        <w:pStyle w:val="Nadpis1"/>
        <w:numPr>
          <w:ilvl w:val="0"/>
          <w:numId w:val="7"/>
        </w:numPr>
        <w:tabs>
          <w:tab w:val="left" w:pos="509"/>
        </w:tabs>
        <w:ind w:left="508" w:hanging="220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0539059D" wp14:editId="3E8B589E">
                <wp:simplePos x="0" y="0"/>
                <wp:positionH relativeFrom="page">
                  <wp:posOffset>531495</wp:posOffset>
                </wp:positionH>
                <wp:positionV relativeFrom="paragraph">
                  <wp:posOffset>309245</wp:posOffset>
                </wp:positionV>
                <wp:extent cx="6666865" cy="2531745"/>
                <wp:effectExtent l="0" t="0" r="0" b="0"/>
                <wp:wrapTopAndBottom/>
                <wp:docPr id="55" name="Text Box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6865" cy="25317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122FEAD" w14:textId="2EE1C5A2" w:rsidR="009536E6" w:rsidRDefault="009536E6">
                            <w:pPr>
                              <w:pStyle w:val="Zkladntext"/>
                              <w:spacing w:before="114"/>
                              <w:ind w:left="88" w:right="94"/>
                            </w:pPr>
                            <w:r w:rsidRPr="007F36D5">
                              <w:t xml:space="preserve">V roku 2020 účtovná jednotka prijala pôžičku od spoločníka a konateľa </w:t>
                            </w:r>
                            <w:proofErr w:type="spellStart"/>
                            <w:r w:rsidRPr="007F36D5">
                              <w:t>Ing.Ladislava</w:t>
                            </w:r>
                            <w:proofErr w:type="spellEnd"/>
                            <w:r w:rsidRPr="007F36D5">
                              <w:t xml:space="preserve"> </w:t>
                            </w:r>
                            <w:proofErr w:type="spellStart"/>
                            <w:r w:rsidRPr="007F36D5">
                              <w:t>Veršovského</w:t>
                            </w:r>
                            <w:proofErr w:type="spellEnd"/>
                            <w:r w:rsidRPr="007F36D5">
                              <w:t xml:space="preserve"> vo výške 1.700.000 Eur, ktorú poskytol na základe zmluvy o pôžičke. Z istiny bol v súlade so zmluvami vypočítaný úrok, počnúc mesiacom december 2020, v sadzbe 1,0 % </w:t>
                            </w:r>
                            <w:proofErr w:type="spellStart"/>
                            <w:r w:rsidRPr="007F36D5">
                              <w:t>p.</w:t>
                            </w:r>
                            <w:r w:rsidRPr="00AB391B">
                              <w:t>a</w:t>
                            </w:r>
                            <w:proofErr w:type="spellEnd"/>
                            <w:r w:rsidRPr="00AB391B">
                              <w:t>.</w:t>
                            </w:r>
                            <w:r>
                              <w:t xml:space="preserve"> </w:t>
                            </w:r>
                            <w:r w:rsidRPr="00AB391B">
                              <w:t xml:space="preserve">Pôžička, ktorú poskytol v roku 2019, je v súlade so zmluvou o pôžičke úročená ročnou sadzbou 0,5 % </w:t>
                            </w:r>
                            <w:proofErr w:type="spellStart"/>
                            <w:r w:rsidRPr="00AB391B">
                              <w:t>p.a</w:t>
                            </w:r>
                            <w:proofErr w:type="spellEnd"/>
                            <w:r w:rsidRPr="00AB391B">
                              <w:t>.</w:t>
                            </w:r>
                          </w:p>
                          <w:p w14:paraId="097CF99D" w14:textId="3547FAF1" w:rsidR="009536E6" w:rsidRDefault="009536E6">
                            <w:pPr>
                              <w:pStyle w:val="Zkladntext"/>
                              <w:spacing w:before="114"/>
                              <w:ind w:left="88" w:right="94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39059D" id="Text Box 50" o:spid="_x0000_s1031" type="#_x0000_t202" style="position:absolute;left:0;text-align:left;margin-left:41.85pt;margin-top:24.35pt;width:524.95pt;height:199.35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" filled="f" strokeweight=".48pt">
                <v:textbox inset="0,0,0,0">
                  <w:txbxContent>
                    <w:p w14:paraId="5122FEAD" w14:textId="2EE1C5A2" w:rsidR="009536E6" w:rsidRDefault="009536E6">
                      <w:pPr>
                        <w:pStyle w:val="Zkladntext"/>
                        <w:spacing w:before="114"/>
                        <w:ind w:left="88" w:right="94"/>
                      </w:pPr>
                      <w:r w:rsidRPr="007F36D5">
                        <w:t xml:space="preserve">V roku 2020 účtovná jednotka prijala pôžičku od spoločníka a konateľa </w:t>
                      </w:r>
                      <w:proofErr w:type="spellStart"/>
                      <w:r w:rsidRPr="007F36D5">
                        <w:t>Ing.Ladislava</w:t>
                      </w:r>
                      <w:proofErr w:type="spellEnd"/>
                      <w:r w:rsidRPr="007F36D5">
                        <w:t xml:space="preserve"> </w:t>
                      </w:r>
                      <w:proofErr w:type="spellStart"/>
                      <w:r w:rsidRPr="007F36D5">
                        <w:t>Veršovského</w:t>
                      </w:r>
                      <w:proofErr w:type="spellEnd"/>
                      <w:r w:rsidRPr="007F36D5">
                        <w:t xml:space="preserve"> vo výške 1.700.000 Eur, ktorú poskytol na základe zmluvy o pôžičke. Z istiny bol v súlade so zmluvami vypočítaný úrok, počnúc mesiacom december 2020, v sadzbe 1,0 % </w:t>
                      </w:r>
                      <w:proofErr w:type="spellStart"/>
                      <w:r w:rsidRPr="007F36D5">
                        <w:t>p.</w:t>
                      </w:r>
                      <w:r w:rsidRPr="00AB391B">
                        <w:t>a</w:t>
                      </w:r>
                      <w:proofErr w:type="spellEnd"/>
                      <w:r w:rsidRPr="00AB391B">
                        <w:t>.</w:t>
                      </w:r>
                      <w:r>
                        <w:t xml:space="preserve"> </w:t>
                      </w:r>
                      <w:r w:rsidRPr="00AB391B">
                        <w:t xml:space="preserve">Pôžička, ktorú poskytol v roku 2019, je v súlade so zmluvou o pôžičke úročená ročnou sadzbou 0,5 % </w:t>
                      </w:r>
                      <w:proofErr w:type="spellStart"/>
                      <w:r w:rsidRPr="00AB391B">
                        <w:t>p.a</w:t>
                      </w:r>
                      <w:proofErr w:type="spellEnd"/>
                      <w:r w:rsidRPr="00AB391B">
                        <w:t>.</w:t>
                      </w:r>
                    </w:p>
                    <w:p w14:paraId="097CF99D" w14:textId="3547FAF1" w:rsidR="009536E6" w:rsidRDefault="009536E6">
                      <w:pPr>
                        <w:pStyle w:val="Zkladntext"/>
                        <w:spacing w:before="114"/>
                        <w:ind w:left="88" w:right="94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EF1A61">
        <w:t>Informácie o orgánoch</w:t>
      </w:r>
      <w:r w:rsidR="00EF1A61">
        <w:rPr>
          <w:spacing w:val="-2"/>
        </w:rPr>
        <w:t xml:space="preserve"> </w:t>
      </w:r>
      <w:r w:rsidR="00EF1A61">
        <w:t>spoločnosti</w:t>
      </w:r>
    </w:p>
    <w:p w14:paraId="75E87BCA" w14:textId="77777777" w:rsidR="002E58FA" w:rsidRDefault="002E58FA">
      <w:pPr>
        <w:pStyle w:val="Zkladntext"/>
        <w:spacing w:before="8"/>
        <w:rPr>
          <w:rFonts w:ascii="Arial Narrow"/>
          <w:b/>
          <w:sz w:val="14"/>
        </w:rPr>
      </w:pPr>
    </w:p>
    <w:tbl>
      <w:tblPr>
        <w:tblStyle w:val="TableNormal"/>
        <w:tblW w:w="0" w:type="auto"/>
        <w:tblInd w:w="25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0"/>
        <w:gridCol w:w="1326"/>
        <w:gridCol w:w="853"/>
        <w:gridCol w:w="1335"/>
        <w:gridCol w:w="929"/>
        <w:gridCol w:w="1304"/>
        <w:gridCol w:w="1030"/>
      </w:tblGrid>
      <w:tr w:rsidR="002E58FA" w14:paraId="3FFE3F54" w14:textId="77777777">
        <w:trPr>
          <w:trHeight w:val="298"/>
        </w:trPr>
        <w:tc>
          <w:tcPr>
            <w:tcW w:w="3670" w:type="dxa"/>
            <w:vMerge w:val="restart"/>
            <w:tcBorders>
              <w:bottom w:val="single" w:sz="4" w:space="0" w:color="000000"/>
              <w:right w:val="single" w:sz="4" w:space="0" w:color="000000"/>
            </w:tcBorders>
          </w:tcPr>
          <w:p w14:paraId="72E1F7A8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6CADC" w14:textId="77777777" w:rsidR="002E58FA" w:rsidRDefault="00EF1A61">
            <w:pPr>
              <w:pStyle w:val="TableParagraph"/>
              <w:spacing w:before="36"/>
              <w:ind w:left="53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Štatutárny orgán</w:t>
            </w:r>
          </w:p>
        </w:tc>
        <w:tc>
          <w:tcPr>
            <w:tcW w:w="22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14A3D" w14:textId="77777777" w:rsidR="002E58FA" w:rsidRDefault="00EF1A61">
            <w:pPr>
              <w:pStyle w:val="TableParagraph"/>
              <w:spacing w:before="41"/>
              <w:ind w:left="58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Dozorný orgán</w:t>
            </w:r>
          </w:p>
        </w:tc>
        <w:tc>
          <w:tcPr>
            <w:tcW w:w="233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289EAB7" w14:textId="77777777" w:rsidR="002E58FA" w:rsidRDefault="00EF1A61">
            <w:pPr>
              <w:pStyle w:val="TableParagraph"/>
              <w:spacing w:before="36"/>
              <w:ind w:left="76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Iný orgán</w:t>
            </w:r>
          </w:p>
        </w:tc>
      </w:tr>
      <w:tr w:rsidR="002E58FA" w14:paraId="3808A4F2" w14:textId="77777777">
        <w:trPr>
          <w:trHeight w:val="506"/>
        </w:trPr>
        <w:tc>
          <w:tcPr>
            <w:tcW w:w="367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17D052FC" w14:textId="77777777" w:rsidR="002E58FA" w:rsidRDefault="002E58FA">
            <w:pPr>
              <w:rPr>
                <w:sz w:val="2"/>
                <w:szCs w:val="2"/>
              </w:rPr>
            </w:pP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C3C61" w14:textId="77777777" w:rsidR="002E58FA" w:rsidRDefault="002E58FA">
            <w:pPr>
              <w:pStyle w:val="TableParagraph"/>
              <w:spacing w:before="5"/>
              <w:rPr>
                <w:b/>
                <w:sz w:val="15"/>
              </w:rPr>
            </w:pPr>
          </w:p>
          <w:p w14:paraId="26751CDF" w14:textId="77777777" w:rsidR="002E58FA" w:rsidRDefault="00EF1A61">
            <w:pPr>
              <w:pStyle w:val="TableParagraph"/>
              <w:ind w:left="76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suma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1635C" w14:textId="77777777" w:rsidR="002E58FA" w:rsidRDefault="00EF1A61">
            <w:pPr>
              <w:pStyle w:val="TableParagraph"/>
              <w:spacing w:before="61" w:line="249" w:lineRule="auto"/>
              <w:ind w:left="247" w:right="-20" w:hanging="2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úroková sadzba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DC425" w14:textId="77777777" w:rsidR="002E58FA" w:rsidRDefault="002E58FA">
            <w:pPr>
              <w:pStyle w:val="TableParagraph"/>
              <w:spacing w:before="3"/>
              <w:rPr>
                <w:b/>
                <w:sz w:val="15"/>
              </w:rPr>
            </w:pPr>
          </w:p>
          <w:p w14:paraId="3F4AA5DE" w14:textId="77777777" w:rsidR="002E58FA" w:rsidRDefault="00EF1A61">
            <w:pPr>
              <w:pStyle w:val="TableParagraph"/>
              <w:ind w:left="7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suma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A1B1A" w14:textId="77777777" w:rsidR="002E58FA" w:rsidRDefault="00EF1A61">
            <w:pPr>
              <w:pStyle w:val="TableParagraph"/>
              <w:spacing w:before="79" w:line="249" w:lineRule="auto"/>
              <w:ind w:left="239" w:right="64" w:hanging="2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úroková sadzba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E8C09" w14:textId="77777777" w:rsidR="002E58FA" w:rsidRDefault="002E58FA">
            <w:pPr>
              <w:pStyle w:val="TableParagraph"/>
              <w:spacing w:before="11"/>
              <w:rPr>
                <w:b/>
                <w:sz w:val="14"/>
              </w:rPr>
            </w:pPr>
          </w:p>
          <w:p w14:paraId="3ACF1C12" w14:textId="77777777" w:rsidR="002E58FA" w:rsidRDefault="00EF1A61">
            <w:pPr>
              <w:pStyle w:val="TableParagraph"/>
              <w:ind w:left="66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suma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74C079" w14:textId="77777777" w:rsidR="002E58FA" w:rsidRDefault="00EF1A61">
            <w:pPr>
              <w:pStyle w:val="TableParagraph"/>
              <w:spacing w:before="76" w:line="249" w:lineRule="auto"/>
              <w:ind w:left="231" w:right="163" w:hanging="2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úroková sadzba</w:t>
            </w:r>
          </w:p>
        </w:tc>
      </w:tr>
      <w:tr w:rsidR="002E58FA" w14:paraId="6468E288" w14:textId="77777777">
        <w:trPr>
          <w:trHeight w:val="388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C9A3A" w14:textId="77777777" w:rsidR="002E58FA" w:rsidRDefault="00EF1A61">
            <w:pPr>
              <w:pStyle w:val="TableParagraph"/>
              <w:spacing w:before="77"/>
              <w:ind w:left="168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Celková suma poskytnutých pôžičiek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57364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8B8BE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41CC6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0CA45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C9A1A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40938A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E58FA" w14:paraId="2E9D8580" w14:textId="77777777">
        <w:trPr>
          <w:trHeight w:val="547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76D99" w14:textId="77777777" w:rsidR="002E58FA" w:rsidRDefault="00EF1A61">
            <w:pPr>
              <w:pStyle w:val="TableParagraph"/>
              <w:spacing w:before="70" w:line="206" w:lineRule="exact"/>
              <w:ind w:left="164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Celková suma splatených pôžičiek</w:t>
            </w:r>
          </w:p>
          <w:p w14:paraId="4BC45987" w14:textId="77777777" w:rsidR="002E58FA" w:rsidRDefault="00EF1A61">
            <w:pPr>
              <w:pStyle w:val="TableParagraph"/>
              <w:spacing w:line="206" w:lineRule="exact"/>
              <w:ind w:left="164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k poslednému dňu účtovného 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B6CCE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9EFBB" w14:textId="77777777" w:rsidR="002E58FA" w:rsidRDefault="002E58FA">
            <w:pPr>
              <w:pStyle w:val="TableParagraph"/>
              <w:spacing w:before="10"/>
              <w:rPr>
                <w:b/>
                <w:sz w:val="16"/>
              </w:rPr>
            </w:pPr>
          </w:p>
          <w:p w14:paraId="15EEAB0F" w14:textId="77777777" w:rsidR="002E58FA" w:rsidRDefault="00EF1A61">
            <w:pPr>
              <w:pStyle w:val="TableParagraph"/>
              <w:ind w:left="11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514ED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07D99" w14:textId="77777777" w:rsidR="002E58FA" w:rsidRDefault="002E58FA">
            <w:pPr>
              <w:pStyle w:val="TableParagraph"/>
              <w:spacing w:before="10"/>
              <w:rPr>
                <w:b/>
                <w:sz w:val="17"/>
              </w:rPr>
            </w:pPr>
          </w:p>
          <w:p w14:paraId="0CFF2496" w14:textId="77777777" w:rsidR="002E58FA" w:rsidRDefault="00EF1A61">
            <w:pPr>
              <w:pStyle w:val="TableParagraph"/>
              <w:ind w:left="32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B53BA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37DA1E" w14:textId="77777777" w:rsidR="002E58FA" w:rsidRDefault="002E58FA">
            <w:pPr>
              <w:pStyle w:val="TableParagraph"/>
              <w:spacing w:before="10"/>
              <w:rPr>
                <w:b/>
                <w:sz w:val="17"/>
              </w:rPr>
            </w:pPr>
          </w:p>
          <w:p w14:paraId="19B778AF" w14:textId="77777777" w:rsidR="002E58FA" w:rsidRDefault="00EF1A61">
            <w:pPr>
              <w:pStyle w:val="TableParagraph"/>
              <w:ind w:left="344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2E58FA" w14:paraId="0B6682EF" w14:textId="77777777">
        <w:trPr>
          <w:trHeight w:val="743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7549E" w14:textId="77777777" w:rsidR="002E58FA" w:rsidRDefault="00EF1A61">
            <w:pPr>
              <w:pStyle w:val="TableParagraph"/>
              <w:spacing w:before="59"/>
              <w:ind w:left="163" w:right="325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6186C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3DE26" w14:textId="77777777" w:rsidR="002E58FA" w:rsidRDefault="002E58FA">
            <w:pPr>
              <w:pStyle w:val="TableParagraph"/>
              <w:spacing w:before="10"/>
              <w:rPr>
                <w:b/>
                <w:sz w:val="24"/>
              </w:rPr>
            </w:pPr>
          </w:p>
          <w:p w14:paraId="175E1566" w14:textId="77777777" w:rsidR="002E58FA" w:rsidRDefault="00EF1A61">
            <w:pPr>
              <w:pStyle w:val="TableParagraph"/>
              <w:ind w:left="1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7A95F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967A6" w14:textId="77777777" w:rsidR="002E58FA" w:rsidRDefault="002E58FA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2D69FF62" w14:textId="77777777" w:rsidR="002E58FA" w:rsidRDefault="00EF1A61">
            <w:pPr>
              <w:pStyle w:val="TableParagraph"/>
              <w:ind w:left="32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70F4B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928F08" w14:textId="77777777" w:rsidR="002E58FA" w:rsidRDefault="002E58FA">
            <w:pPr>
              <w:pStyle w:val="TableParagraph"/>
              <w:spacing w:before="5"/>
              <w:rPr>
                <w:b/>
                <w:sz w:val="24"/>
              </w:rPr>
            </w:pPr>
          </w:p>
          <w:p w14:paraId="0185F722" w14:textId="77777777" w:rsidR="002E58FA" w:rsidRDefault="00EF1A61">
            <w:pPr>
              <w:pStyle w:val="TableParagraph"/>
              <w:ind w:left="349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2E58FA" w14:paraId="6DA85E55" w14:textId="77777777">
        <w:trPr>
          <w:trHeight w:val="522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9CB69" w14:textId="77777777" w:rsidR="002E58FA" w:rsidRDefault="00EF1A61">
            <w:pPr>
              <w:pStyle w:val="TableParagraph"/>
              <w:spacing w:before="54"/>
              <w:ind w:left="166" w:right="802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Poskytnuté preddavky na budúce mzdy a platy, odmeny, prémie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D7683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86F76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8BC9D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89618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3065C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07E9FC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E58FA" w14:paraId="5403D60E" w14:textId="77777777">
        <w:trPr>
          <w:trHeight w:val="730"/>
        </w:trPr>
        <w:tc>
          <w:tcPr>
            <w:tcW w:w="36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7D165" w14:textId="77777777" w:rsidR="002E58FA" w:rsidRDefault="00EF1A61">
            <w:pPr>
              <w:pStyle w:val="TableParagraph"/>
              <w:spacing w:before="59"/>
              <w:ind w:left="155" w:right="131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Celková suma záruk podľa jednotlivých druhov záruk (záruky, garancie, ručenie na zmenke, ručenie za pôžičku,</w:t>
            </w:r>
            <w:r>
              <w:rPr>
                <w:rFonts w:ascii="Arial" w:hAnsi="Arial"/>
                <w:spacing w:val="-18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hypotéku)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90CE5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09B1D" w14:textId="77777777" w:rsidR="002E58FA" w:rsidRDefault="002E58FA">
            <w:pPr>
              <w:pStyle w:val="TableParagraph"/>
              <w:spacing w:before="1"/>
              <w:rPr>
                <w:b/>
                <w:sz w:val="23"/>
              </w:rPr>
            </w:pPr>
          </w:p>
          <w:p w14:paraId="35EB6CEB" w14:textId="77777777" w:rsidR="002E58FA" w:rsidRDefault="00EF1A61">
            <w:pPr>
              <w:pStyle w:val="TableParagraph"/>
              <w:ind w:left="27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E54DB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A1519" w14:textId="77777777" w:rsidR="002E58FA" w:rsidRDefault="002E58FA">
            <w:pPr>
              <w:pStyle w:val="TableParagraph"/>
              <w:spacing w:before="1"/>
              <w:rPr>
                <w:b/>
              </w:rPr>
            </w:pPr>
          </w:p>
          <w:p w14:paraId="7E983B1E" w14:textId="77777777" w:rsidR="002E58FA" w:rsidRDefault="00EF1A61">
            <w:pPr>
              <w:pStyle w:val="TableParagraph"/>
              <w:ind w:left="328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0E257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97E192" w14:textId="77777777" w:rsidR="002E58FA" w:rsidRDefault="002E58FA">
            <w:pPr>
              <w:pStyle w:val="TableParagraph"/>
              <w:spacing w:before="8"/>
              <w:rPr>
                <w:b/>
                <w:sz w:val="20"/>
              </w:rPr>
            </w:pPr>
          </w:p>
          <w:p w14:paraId="3EB58032" w14:textId="77777777" w:rsidR="002E58FA" w:rsidRDefault="00EF1A61">
            <w:pPr>
              <w:pStyle w:val="TableParagraph"/>
              <w:ind w:left="345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2E58FA" w14:paraId="40A01E4F" w14:textId="77777777">
        <w:trPr>
          <w:trHeight w:val="531"/>
        </w:trPr>
        <w:tc>
          <w:tcPr>
            <w:tcW w:w="3670" w:type="dxa"/>
            <w:tcBorders>
              <w:top w:val="single" w:sz="4" w:space="0" w:color="000000"/>
              <w:right w:val="single" w:sz="4" w:space="0" w:color="000000"/>
            </w:tcBorders>
          </w:tcPr>
          <w:p w14:paraId="3237B366" w14:textId="77777777" w:rsidR="002E58FA" w:rsidRDefault="00EF1A61">
            <w:pPr>
              <w:pStyle w:val="TableParagraph"/>
              <w:spacing w:before="58"/>
              <w:ind w:left="148" w:right="99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Iné plnenia na súkromné účely, ktoré je potrebné vyúčtovať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DEA2181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A141659" w14:textId="77777777" w:rsidR="002E58FA" w:rsidRDefault="00EF1A61">
            <w:pPr>
              <w:pStyle w:val="TableParagraph"/>
              <w:spacing w:before="145"/>
              <w:ind w:right="11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FAA2EEC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ED6DE5D" w14:textId="77777777" w:rsidR="002E58FA" w:rsidRDefault="00EF1A61">
            <w:pPr>
              <w:pStyle w:val="TableParagraph"/>
              <w:spacing w:before="145"/>
              <w:ind w:left="317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41D6C55" w14:textId="77777777" w:rsidR="002E58FA" w:rsidRDefault="002E58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</w:tcBorders>
          </w:tcPr>
          <w:p w14:paraId="77D1A47C" w14:textId="77777777" w:rsidR="002E58FA" w:rsidRDefault="00EF1A61">
            <w:pPr>
              <w:pStyle w:val="TableParagraph"/>
              <w:spacing w:before="145"/>
              <w:ind w:left="344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59B7A0E1" w14:textId="77777777" w:rsidR="002E58FA" w:rsidRDefault="002E58FA">
      <w:pPr>
        <w:rPr>
          <w:sz w:val="18"/>
        </w:rPr>
        <w:sectPr w:rsidR="002E58FA">
          <w:pgSz w:w="11910" w:h="16840"/>
          <w:pgMar w:top="920" w:right="240" w:bottom="680" w:left="620" w:header="571" w:footer="484" w:gutter="0"/>
          <w:cols w:space="708"/>
        </w:sectPr>
      </w:pPr>
    </w:p>
    <w:p w14:paraId="74A3ABF4" w14:textId="39A41726" w:rsidR="002E58FA" w:rsidRDefault="002E58FA">
      <w:pPr>
        <w:pStyle w:val="Zkladntext"/>
        <w:rPr>
          <w:rFonts w:ascii="Arial Narrow"/>
          <w:b/>
          <w:sz w:val="20"/>
        </w:rPr>
      </w:pPr>
    </w:p>
    <w:p w14:paraId="4608B623" w14:textId="6718DCC0" w:rsidR="002E58FA" w:rsidRDefault="005A5DD4">
      <w:pPr>
        <w:pStyle w:val="Zkladntext"/>
        <w:rPr>
          <w:rFonts w:ascii="Arial Narrow"/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694C42A" wp14:editId="52D22A6B">
                <wp:simplePos x="0" y="0"/>
                <wp:positionH relativeFrom="margin">
                  <wp:align>left</wp:align>
                </wp:positionH>
                <wp:positionV relativeFrom="paragraph">
                  <wp:posOffset>32385</wp:posOffset>
                </wp:positionV>
                <wp:extent cx="6953250" cy="9418320"/>
                <wp:effectExtent l="0" t="0" r="19050" b="11430"/>
                <wp:wrapNone/>
                <wp:docPr id="54" name="Text 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53250" cy="9418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59A93A" w14:textId="25692FEE" w:rsidR="009536E6" w:rsidRDefault="009536E6" w:rsidP="0069190C">
                            <w:pPr>
                              <w:spacing w:line="232" w:lineRule="auto"/>
                              <w:rPr>
                                <w:sz w:val="18"/>
                              </w:rPr>
                            </w:pPr>
                          </w:p>
                          <w:p w14:paraId="46A7C182" w14:textId="67DDBE93" w:rsidR="009536E6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 xml:space="preserve">Spoločnosť zostavila túto účtovnú závierku podľa §17 Zákona 431/2002 </w:t>
                            </w:r>
                            <w:proofErr w:type="spellStart"/>
                            <w:r w:rsidRPr="00AB391B">
                              <w:rPr>
                                <w:sz w:val="18"/>
                              </w:rPr>
                              <w:t>Z.z</w:t>
                            </w:r>
                            <w:proofErr w:type="spellEnd"/>
                            <w:r w:rsidRPr="00AB391B">
                              <w:rPr>
                                <w:sz w:val="18"/>
                              </w:rPr>
                              <w:t>. o účtovníctve, v znení neskorších predpisov, ako riadnu účtovnú závierku k poslednému dňu účtovného obdobia. Účtovná závierka spoločnosti bola zostavená za predpokladu nepretržitého trvania účtovnej jednotky.</w:t>
                            </w:r>
                          </w:p>
                          <w:p w14:paraId="40E502AA" w14:textId="2CA417DD" w:rsidR="009536E6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</w:p>
                          <w:p w14:paraId="2E34468A" w14:textId="1F7AF0EC" w:rsidR="009536E6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rFonts w:eastAsia="Times New Roman"/>
                                <w:sz w:val="18"/>
                                <w:szCs w:val="18"/>
                              </w:rPr>
                            </w:pPr>
                            <w:r w:rsidRPr="00941E5D">
                              <w:rPr>
                                <w:rFonts w:eastAsia="Times New Roman"/>
                                <w:sz w:val="18"/>
                                <w:szCs w:val="18"/>
                              </w:rPr>
                              <w:t>Posúdili sme vplyv pandémie COVID-19 na účtovnú závierku za rok končiaci sa 31. decembra 2020. Toto posúdenie zahŕňalo náš najlepší odhad zhodnotenia vplyvu pandémie COVID-19 na našu schopnosť inkasovať pohľadávky a splácať záväzky, dosahovať budúce výnosy, ako aj na posúdenie vplyvu potenciálneho poklesu cien, prístupu k financovaniu a jeho obmedzení, prehodnotenie našich úsudkov použitých pri stanovení odhadov. Dospeli sme k názoru, že dopady COVID-19 nemajú významný vplyv na schopnosť spoločnosti nepretržite pokračovať v činnosti nasledujúcich 12 mesiacov.</w:t>
                            </w:r>
                          </w:p>
                          <w:p w14:paraId="4A794747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</w:p>
                          <w:p w14:paraId="14B10713" w14:textId="77777777" w:rsidR="009536E6" w:rsidRPr="00AB391B" w:rsidRDefault="009536E6" w:rsidP="00714D87">
                            <w:pPr>
                              <w:spacing w:line="232" w:lineRule="auto"/>
                              <w:ind w:firstLine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>Všeobecné zásady</w:t>
                            </w:r>
                          </w:p>
                          <w:p w14:paraId="66692490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</w:p>
                          <w:p w14:paraId="6AAC9F26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>Účtovné metódy a všeobecné účtovné zásady boli účtovnou jednotkou konzistentne aplikované.</w:t>
                            </w:r>
                          </w:p>
                          <w:p w14:paraId="7B6251CA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</w:p>
                          <w:p w14:paraId="05E89C2F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>• Pri účtovaní o výsledku hospodárenia účtovnej jednotky spoločnosť berie za základ všetky náklady a výnosy, ktoré sa vzťahujú na účtovné obdobie bez ohľadu na dátum ich platenia.</w:t>
                            </w:r>
                          </w:p>
                          <w:p w14:paraId="47BC7CD5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>• Ocenenie majetku a záväzkov v účtovníctve a účtovnej závierke je upravené o položky vyjadrujúce riziká, straty a znehodnotenia, ktoré boli známe ku dňu zostavenia účtovnej závierky (opravné položky, rezervy).</w:t>
                            </w:r>
                          </w:p>
                          <w:p w14:paraId="250DD557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 xml:space="preserve">• Pokiaľ sa pri inventarizácii zásob zistí, že ich predajná cena znížená o náklady spojené s predajom je nižšia, než cena použitá na ich ocenenie v účtovníctve, zásoby sa ocenia v účtovníctve a v účtovnej závierke touto nižšou cenou.  </w:t>
                            </w:r>
                          </w:p>
                          <w:p w14:paraId="1EBE3BE8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 xml:space="preserve">• Spoločnosť účtuje o skutočnostiach, ktoré sú predmetom účtovníctva do obdobia, s ktorým tieto skutočnosti časovo a vecne súvisia, ak túto zásadu nemožno dodržať, môže účtovať aj v účtovnom období, v ktorom uvedené skutočnosti zistila. </w:t>
                            </w:r>
                          </w:p>
                          <w:p w14:paraId="030CE9D5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>• Majetok a záväzky sú vykazované v historických cenách, ak nie je ďalej uvedené inak.</w:t>
                            </w:r>
                          </w:p>
                          <w:p w14:paraId="21734CD9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>• Spoločnosť vykonala ku dňu účtovnej závierky inventarizáciu majetku a záväzkov v súlade so zákonom o účtovníctve.</w:t>
                            </w:r>
                          </w:p>
                          <w:p w14:paraId="5F57EAB6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>• Pri rozlišovaní majetku a pasív na dlhodobé a krátkodobé sa za základné kritérium berie celková doba splatnosti. Pohľadávky a záväzky sú však v 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                      </w:r>
                          </w:p>
                          <w:p w14:paraId="4AD43CB5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</w:p>
                          <w:p w14:paraId="4B29B782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>Spôsob oceňovania jednotlivých zložiek majetku a záväzkov</w:t>
                            </w:r>
                          </w:p>
                          <w:p w14:paraId="1A71C235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</w:p>
                          <w:p w14:paraId="193425C7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 xml:space="preserve">• Dlhodobý nehmotný majetok obstaraný kúpou bude ocenený obstarávacou cenou, ktorej súčasťou je cena obstarania a náklady súvisiace s obstaraním. Iným spôsobom spoločnosť túto zložku majetku neobstaráva. Spoločnosť však neeviduje dlhodobý nehmotný majetok. </w:t>
                            </w:r>
                          </w:p>
                          <w:p w14:paraId="0099F174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>• Dlhodobý hmotný majetok obstaraný kúpou bude ocenený obstarávacou cenou, ktorej súčasťou je cena obstarania a náklady súvisiace s obstaraním. Dlhodobý hmotný majetok obstaraný vlastnou činnosťou bude ocenený vlastnými nákladmi (priame a nepriame náklady). Dlhodobý hmotný majetok nadobudnutý zámenou sa oceňuje reálnou hodnotou.</w:t>
                            </w:r>
                          </w:p>
                          <w:p w14:paraId="2CD09E6C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 xml:space="preserve">• Dlhodobý finančný majetok obstaraný kúpou bude ocenený obstarávacou cenou, ktorej súčasťou je cena obstarania a náklady súvisiace s obstaraním. Spoločnosť však neeviduje dlhodobý finančný majetok. </w:t>
                            </w:r>
                          </w:p>
                          <w:p w14:paraId="5A5A6050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 xml:space="preserve">• Zásoby obstarané kúpou sú oceňované obstarávacou cenou, ktorej súčasťou je cena obstarania a náklady súvisiace s obstaraním.  Prípadný prebytok zásob zistený pri inventarizácií je ocenený reprodukčnou obstarávacou cenou.  </w:t>
                            </w:r>
                          </w:p>
                          <w:p w14:paraId="582DC28D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>• Nedokončená výroba sa oceňuje celkovými nákladmi vynaloženými na jej výrobu (priame náklady, nepriame náklady, správna réžia).</w:t>
                            </w:r>
                          </w:p>
                          <w:p w14:paraId="6E8D8984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 xml:space="preserve">• Zákazková výroba bude ocenená celkovými nákladmi vynaloženými na zákazku (priame náklady, nepriame náklady). Výnosy sa budú určovať z rozpočtu a budú zreálňované podľa metódy percenta dokončenia.  </w:t>
                            </w:r>
                          </w:p>
                          <w:p w14:paraId="46E1752E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>• Pohľadávky boli ocenené menovitou hodnotou. V prípade pochybných a sporných pohľadávok vytvára spoločnosť opravnú položku k pohľadávkam. K prípadným dlhodobým pohľadávkam, ktoré majú zostatkovú dobu splatnosti viac ako 1 rok, bude ku koncu obdobia metódou efektívnej úrokovej miery vytvorená opravná položka vypočítaná ako rozdiel zostatkovej hodnoty tejto pohľadávky a jej súčasnej hodnoty.</w:t>
                            </w:r>
                          </w:p>
                          <w:p w14:paraId="525932A9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>• Peňažné prostriedky a ceniny sú ocenené v menovitej hodnote.</w:t>
                            </w:r>
                          </w:p>
                          <w:p w14:paraId="42F96C24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 xml:space="preserve">• Časové rozlíšenie na strane aktív súvahy je oceňované v menovitej hodnote. </w:t>
                            </w:r>
                          </w:p>
                          <w:p w14:paraId="75B66662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>• Záväzky, vrátane rezerv, pôžičiek a úverov, sú ocenené v menovitej hodnote.</w:t>
                            </w:r>
                          </w:p>
                          <w:p w14:paraId="7182BE7A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 xml:space="preserve">• Časové rozlíšenie na strane pasív súvahy bude oceňované v menovitej hodnote. </w:t>
                            </w:r>
                          </w:p>
                          <w:p w14:paraId="3FD23858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>• Spoločnosť neúčtovala v priebehu účtovného obdobia o derivátoch a tiež nemá derivátmi zabezpečený majetok alebo záväzky.</w:t>
                            </w:r>
                          </w:p>
                          <w:p w14:paraId="7EC862B4" w14:textId="77777777" w:rsidR="009536E6" w:rsidRPr="00AB391B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>• Spoločnosť neúčtuje o majetku prenajímanom na základe zmluvy o kúpe prenajatej veci (finančný leasing).</w:t>
                            </w:r>
                          </w:p>
                          <w:p w14:paraId="687F9251" w14:textId="77777777" w:rsidR="009536E6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AB391B">
                              <w:rPr>
                                <w:sz w:val="18"/>
                              </w:rPr>
                              <w:t>• Majetok obstaraný v privatizácii spoločnosť neeviduje.</w:t>
                            </w:r>
                          </w:p>
                          <w:p w14:paraId="011D223E" w14:textId="77777777" w:rsidR="009536E6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</w:p>
                          <w:p w14:paraId="55B75ED1" w14:textId="77777777" w:rsidR="009536E6" w:rsidRPr="00793DA9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793DA9">
                              <w:rPr>
                                <w:sz w:val="18"/>
                              </w:rPr>
                              <w:t>Použitie odhadov a úsudkov</w:t>
                            </w:r>
                          </w:p>
                          <w:p w14:paraId="76BD5DE7" w14:textId="77777777" w:rsidR="009536E6" w:rsidRPr="00793DA9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793DA9">
                              <w:rPr>
                                <w:sz w:val="18"/>
                              </w:rPr>
                              <w:t xml:space="preserve"> </w:t>
                            </w:r>
                          </w:p>
                          <w:p w14:paraId="59C85463" w14:textId="77777777" w:rsidR="009536E6" w:rsidRPr="00793DA9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793DA9">
                              <w:rPr>
                                <w:sz w:val="18"/>
                              </w:rPr>
                      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                      </w:r>
                          </w:p>
                          <w:p w14:paraId="755A4256" w14:textId="77777777" w:rsidR="009536E6" w:rsidRPr="00793DA9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793DA9">
                              <w:rPr>
                                <w:sz w:val="18"/>
                              </w:rPr>
                              <w:t xml:space="preserve"> </w:t>
                            </w:r>
                          </w:p>
                          <w:p w14:paraId="22AFDE6C" w14:textId="6E7F1E74" w:rsidR="009536E6" w:rsidRPr="00793DA9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793DA9">
                              <w:rPr>
                                <w:sz w:val="18"/>
                              </w:rPr>
                              <w:t>Odhady a súvisiace predpoklady sú neustále prehodnocované. Korekcie účtovných odhadov nie sú vykázané retrospektívne, ale sú vykázané v období, v ktorom je odhad korigovaný, ak korekcia ovplyvňuje tot</w:t>
                            </w:r>
                            <w:r>
                              <w:rPr>
                                <w:sz w:val="18"/>
                              </w:rPr>
                              <w:t>o</w:t>
                            </w:r>
                            <w:r w:rsidRPr="00793DA9">
                              <w:rPr>
                                <w:sz w:val="18"/>
                              </w:rPr>
                              <w:t xml:space="preserve"> aj budúce obdobia. </w:t>
                            </w:r>
                          </w:p>
                          <w:p w14:paraId="4FF48E67" w14:textId="77777777" w:rsidR="009536E6" w:rsidRPr="00793DA9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793DA9">
                              <w:rPr>
                                <w:sz w:val="18"/>
                              </w:rPr>
                              <w:t xml:space="preserve"> </w:t>
                            </w:r>
                          </w:p>
                          <w:p w14:paraId="7407F5F5" w14:textId="1DC02B59" w:rsidR="009536E6" w:rsidRPr="00793DA9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793DA9">
                              <w:rPr>
                                <w:sz w:val="18"/>
                              </w:rPr>
                              <w:t>Posúdenie zníženia hodnoty majetku</w:t>
                            </w:r>
                          </w:p>
                          <w:p w14:paraId="7073B176" w14:textId="704BBBB0" w:rsidR="009536E6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793DA9">
                              <w:rPr>
                                <w:sz w:val="18"/>
                              </w:rPr>
                              <w:t>Opravné položky sa tvoria na základe zásady opatrnosti, ak je opodstatnené predpokladať, že došlo k zníženiu hodnoty majetku oproti jeho oceňovaniu v účtovníctve. Opravná položka sa účtuje v sume opodstatneného predpokladu zníženia hodnoty majetku oproti jeho oceneniu v účtovníctve.</w:t>
                            </w:r>
                          </w:p>
                          <w:p w14:paraId="216BE6A4" w14:textId="77777777" w:rsidR="009536E6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</w:p>
                          <w:p w14:paraId="4F609101" w14:textId="77777777" w:rsidR="009536E6" w:rsidRDefault="009536E6" w:rsidP="0069190C">
                            <w:pPr>
                              <w:spacing w:line="232" w:lineRule="auto"/>
                              <w:rPr>
                                <w:sz w:val="18"/>
                              </w:rPr>
                            </w:pPr>
                          </w:p>
                          <w:p w14:paraId="07DC89F2" w14:textId="77777777" w:rsidR="009536E6" w:rsidRPr="004E1359" w:rsidRDefault="009536E6" w:rsidP="0069190C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</w:p>
                          <w:p w14:paraId="32A4BAD1" w14:textId="77777777" w:rsidR="009536E6" w:rsidRDefault="009536E6" w:rsidP="0069190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749FBCB7" w14:textId="77777777" w:rsidR="009536E6" w:rsidRPr="00D43A06" w:rsidRDefault="009536E6" w:rsidP="0069190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2F179BB0" w14:textId="77777777" w:rsidR="009536E6" w:rsidRDefault="009536E6" w:rsidP="0069190C"/>
                          <w:p w14:paraId="37BC754C" w14:textId="77777777" w:rsidR="009536E6" w:rsidRDefault="009536E6" w:rsidP="0069190C"/>
                          <w:p w14:paraId="53ECAD97" w14:textId="77777777" w:rsidR="009536E6" w:rsidRDefault="009536E6" w:rsidP="0069190C"/>
                          <w:p w14:paraId="39CC508C" w14:textId="77777777" w:rsidR="009536E6" w:rsidRDefault="009536E6" w:rsidP="0069190C"/>
                          <w:p w14:paraId="6E3AEAC4" w14:textId="77777777" w:rsidR="009536E6" w:rsidRDefault="009536E6" w:rsidP="0069190C"/>
                          <w:p w14:paraId="654D4E39" w14:textId="77777777" w:rsidR="009536E6" w:rsidRDefault="009536E6" w:rsidP="0069190C"/>
                          <w:p w14:paraId="61BEC5A2" w14:textId="77777777" w:rsidR="009536E6" w:rsidRDefault="009536E6" w:rsidP="0069190C"/>
                          <w:p w14:paraId="6EB0CB63" w14:textId="77777777" w:rsidR="009536E6" w:rsidRDefault="009536E6" w:rsidP="0069190C"/>
                          <w:p w14:paraId="0F77989E" w14:textId="77777777" w:rsidR="009536E6" w:rsidRDefault="009536E6" w:rsidP="0069190C"/>
                          <w:p w14:paraId="7A269E6A" w14:textId="77777777" w:rsidR="009536E6" w:rsidRDefault="009536E6" w:rsidP="0069190C"/>
                          <w:p w14:paraId="3698517A" w14:textId="77777777" w:rsidR="009536E6" w:rsidRDefault="009536E6" w:rsidP="0069190C"/>
                          <w:p w14:paraId="0C7A90A9" w14:textId="77777777" w:rsidR="009536E6" w:rsidRDefault="009536E6" w:rsidP="0069190C"/>
                          <w:p w14:paraId="550C66FB" w14:textId="77777777" w:rsidR="009536E6" w:rsidRDefault="009536E6" w:rsidP="0069190C"/>
                          <w:p w14:paraId="57D77EE1" w14:textId="77777777" w:rsidR="009536E6" w:rsidRDefault="009536E6" w:rsidP="0069190C"/>
                          <w:p w14:paraId="012B5376" w14:textId="77777777" w:rsidR="009536E6" w:rsidRDefault="009536E6" w:rsidP="0069190C"/>
                          <w:p w14:paraId="762D818C" w14:textId="77777777" w:rsidR="009536E6" w:rsidRDefault="009536E6" w:rsidP="0069190C"/>
                          <w:p w14:paraId="4ACFD417" w14:textId="77777777" w:rsidR="009536E6" w:rsidRDefault="009536E6" w:rsidP="0069190C"/>
                          <w:p w14:paraId="220861E1" w14:textId="77777777" w:rsidR="009536E6" w:rsidRDefault="009536E6" w:rsidP="0069190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94C42A" id="Text Box 67" o:spid="_x0000_s1032" type="#_x0000_t202" style="position:absolute;margin-left:0;margin-top:2.55pt;width:547.5pt;height:741.6pt;z-index:25169305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">
                <v:textbox>
                  <w:txbxContent>
                    <w:p w14:paraId="0359A93A" w14:textId="25692FEE" w:rsidR="009536E6" w:rsidRDefault="009536E6" w:rsidP="0069190C">
                      <w:pPr>
                        <w:spacing w:line="232" w:lineRule="auto"/>
                        <w:rPr>
                          <w:sz w:val="18"/>
                        </w:rPr>
                      </w:pPr>
                    </w:p>
                    <w:p w14:paraId="46A7C182" w14:textId="67DDBE93" w:rsidR="009536E6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 xml:space="preserve">Spoločnosť zostavila túto účtovnú závierku podľa §17 Zákona 431/2002 </w:t>
                      </w:r>
                      <w:proofErr w:type="spellStart"/>
                      <w:r w:rsidRPr="00AB391B">
                        <w:rPr>
                          <w:sz w:val="18"/>
                        </w:rPr>
                        <w:t>Z.z</w:t>
                      </w:r>
                      <w:proofErr w:type="spellEnd"/>
                      <w:r w:rsidRPr="00AB391B">
                        <w:rPr>
                          <w:sz w:val="18"/>
                        </w:rPr>
                        <w:t>. o účtovníctve, v znení neskorších predpisov, ako riadnu účtovnú závierku k poslednému dňu účtovného obdobia. Účtovná závierka spoločnosti bola zostavená za predpokladu nepretržitého trvania účtovnej jednotky.</w:t>
                      </w:r>
                    </w:p>
                    <w:p w14:paraId="40E502AA" w14:textId="2CA417DD" w:rsidR="009536E6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</w:p>
                    <w:p w14:paraId="2E34468A" w14:textId="1F7AF0EC" w:rsidR="009536E6" w:rsidRDefault="009536E6" w:rsidP="0069190C">
                      <w:pPr>
                        <w:spacing w:line="232" w:lineRule="auto"/>
                        <w:ind w:left="209"/>
                        <w:rPr>
                          <w:rFonts w:eastAsia="Times New Roman"/>
                          <w:sz w:val="18"/>
                          <w:szCs w:val="18"/>
                        </w:rPr>
                      </w:pPr>
                      <w:r w:rsidRPr="00941E5D">
                        <w:rPr>
                          <w:rFonts w:eastAsia="Times New Roman"/>
                          <w:sz w:val="18"/>
                          <w:szCs w:val="18"/>
                        </w:rPr>
                        <w:t>Posúdili sme vplyv pandémie COVID-19 na účtovnú závierku za rok končiaci sa 31. decembra 2020. Toto posúdenie zahŕňalo náš najlepší odhad zhodnotenia vplyvu pandémie COVID-19 na našu schopnosť inkasovať pohľadávky a splácať záväzky, dosahovať budúce výnosy, ako aj na posúdenie vplyvu potenciálneho poklesu cien, prístupu k financovaniu a jeho obmedzení, prehodnotenie našich úsudkov použitých pri stanovení odhadov. Dospeli sme k názoru, že dopady COVID-19 nemajú významný vplyv na schopnosť spoločnosti nepretržite pokračovať v činnosti nasledujúcich 12 mesiacov.</w:t>
                      </w:r>
                    </w:p>
                    <w:p w14:paraId="4A794747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</w:p>
                    <w:p w14:paraId="14B10713" w14:textId="77777777" w:rsidR="009536E6" w:rsidRPr="00AB391B" w:rsidRDefault="009536E6" w:rsidP="00714D87">
                      <w:pPr>
                        <w:spacing w:line="232" w:lineRule="auto"/>
                        <w:ind w:firstLine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>Všeobecné zásady</w:t>
                      </w:r>
                    </w:p>
                    <w:p w14:paraId="66692490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</w:p>
                    <w:p w14:paraId="6AAC9F26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>Účtovné metódy a všeobecné účtovné zásady boli účtovnou jednotkou konzistentne aplikované.</w:t>
                      </w:r>
                    </w:p>
                    <w:p w14:paraId="7B6251CA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</w:p>
                    <w:p w14:paraId="05E89C2F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>• Pri účtovaní o výsledku hospodárenia účtovnej jednotky spoločnosť berie za základ všetky náklady a výnosy, ktoré sa vzťahujú na účtovné obdobie bez ohľadu na dátum ich platenia.</w:t>
                      </w:r>
                    </w:p>
                    <w:p w14:paraId="47BC7CD5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>• Ocenenie majetku a záväzkov v účtovníctve a účtovnej závierke je upravené o položky vyjadrujúce riziká, straty a znehodnotenia, ktoré boli známe ku dňu zostavenia účtovnej závierky (opravné položky, rezervy).</w:t>
                      </w:r>
                    </w:p>
                    <w:p w14:paraId="250DD557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 xml:space="preserve">• Pokiaľ sa pri inventarizácii zásob zistí, že ich predajná cena znížená o náklady spojené s predajom je nižšia, než cena použitá na ich ocenenie v účtovníctve, zásoby sa ocenia v účtovníctve a v účtovnej závierke touto nižšou cenou.  </w:t>
                      </w:r>
                    </w:p>
                    <w:p w14:paraId="1EBE3BE8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 xml:space="preserve">• Spoločnosť účtuje o skutočnostiach, ktoré sú predmetom účtovníctva do obdobia, s ktorým tieto skutočnosti časovo a vecne súvisia, ak túto zásadu nemožno dodržať, môže účtovať aj v účtovnom období, v ktorom uvedené skutočnosti zistila. </w:t>
                      </w:r>
                    </w:p>
                    <w:p w14:paraId="030CE9D5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>• Majetok a záväzky sú vykazované v historických cenách, ak nie je ďalej uvedené inak.</w:t>
                      </w:r>
                    </w:p>
                    <w:p w14:paraId="21734CD9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>• Spoločnosť vykonala ku dňu účtovnej závierky inventarizáciu majetku a záväzkov v súlade so zákonom o účtovníctve.</w:t>
                      </w:r>
                    </w:p>
                    <w:p w14:paraId="5F57EAB6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>• Pri rozlišovaní majetku a pasív na dlhodobé a krátkodobé sa za základné kritérium berie celková doba splatnosti. Pohľadávky a záväzky sú však v 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                </w:r>
                    </w:p>
                    <w:p w14:paraId="4AD43CB5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</w:p>
                    <w:p w14:paraId="4B29B782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>Spôsob oceňovania jednotlivých zložiek majetku a záväzkov</w:t>
                      </w:r>
                    </w:p>
                    <w:p w14:paraId="1A71C235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</w:p>
                    <w:p w14:paraId="193425C7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 xml:space="preserve">• Dlhodobý nehmotný majetok obstaraný kúpou bude ocenený obstarávacou cenou, ktorej súčasťou je cena obstarania a náklady súvisiace s obstaraním. Iným spôsobom spoločnosť túto zložku majetku neobstaráva. Spoločnosť však neeviduje dlhodobý nehmotný majetok. </w:t>
                      </w:r>
                    </w:p>
                    <w:p w14:paraId="0099F174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>• Dlhodobý hmotný majetok obstaraný kúpou bude ocenený obstarávacou cenou, ktorej súčasťou je cena obstarania a náklady súvisiace s obstaraním. Dlhodobý hmotný majetok obstaraný vlastnou činnosťou bude ocenený vlastnými nákladmi (priame a nepriame náklady). Dlhodobý hmotný majetok nadobudnutý zámenou sa oceňuje reálnou hodnotou.</w:t>
                      </w:r>
                    </w:p>
                    <w:p w14:paraId="2CD09E6C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 xml:space="preserve">• Dlhodobý finančný majetok obstaraný kúpou bude ocenený obstarávacou cenou, ktorej súčasťou je cena obstarania a náklady súvisiace s obstaraním. Spoločnosť však neeviduje dlhodobý finančný majetok. </w:t>
                      </w:r>
                    </w:p>
                    <w:p w14:paraId="5A5A6050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 xml:space="preserve">• Zásoby obstarané kúpou sú oceňované obstarávacou cenou, ktorej súčasťou je cena obstarania a náklady súvisiace s obstaraním.  Prípadný prebytok zásob zistený pri inventarizácií je ocenený reprodukčnou obstarávacou cenou.  </w:t>
                      </w:r>
                    </w:p>
                    <w:p w14:paraId="582DC28D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>• Nedokončená výroba sa oceňuje celkovými nákladmi vynaloženými na jej výrobu (priame náklady, nepriame náklady, správna réžia).</w:t>
                      </w:r>
                    </w:p>
                    <w:p w14:paraId="6E8D8984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 xml:space="preserve">• Zákazková výroba bude ocenená celkovými nákladmi vynaloženými na zákazku (priame náklady, nepriame náklady). Výnosy sa budú určovať z rozpočtu a budú zreálňované podľa metódy percenta dokončenia.  </w:t>
                      </w:r>
                    </w:p>
                    <w:p w14:paraId="46E1752E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>• Pohľadávky boli ocenené menovitou hodnotou. V prípade pochybných a sporných pohľadávok vytvára spoločnosť opravnú položku k pohľadávkam. K prípadným dlhodobým pohľadávkam, ktoré majú zostatkovú dobu splatnosti viac ako 1 rok, bude ku koncu obdobia metódou efektívnej úrokovej miery vytvorená opravná položka vypočítaná ako rozdiel zostatkovej hodnoty tejto pohľadávky a jej súčasnej hodnoty.</w:t>
                      </w:r>
                    </w:p>
                    <w:p w14:paraId="525932A9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>• Peňažné prostriedky a ceniny sú ocenené v menovitej hodnote.</w:t>
                      </w:r>
                    </w:p>
                    <w:p w14:paraId="42F96C24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 xml:space="preserve">• Časové rozlíšenie na strane aktív súvahy je oceňované v menovitej hodnote. </w:t>
                      </w:r>
                    </w:p>
                    <w:p w14:paraId="75B66662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>• Záväzky, vrátane rezerv, pôžičiek a úverov, sú ocenené v menovitej hodnote.</w:t>
                      </w:r>
                    </w:p>
                    <w:p w14:paraId="7182BE7A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 xml:space="preserve">• Časové rozlíšenie na strane pasív súvahy bude oceňované v menovitej hodnote. </w:t>
                      </w:r>
                    </w:p>
                    <w:p w14:paraId="3FD23858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>• Spoločnosť neúčtovala v priebehu účtovného obdobia o derivátoch a tiež nemá derivátmi zabezpečený majetok alebo záväzky.</w:t>
                      </w:r>
                    </w:p>
                    <w:p w14:paraId="7EC862B4" w14:textId="77777777" w:rsidR="009536E6" w:rsidRPr="00AB391B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>• Spoločnosť neúčtuje o majetku prenajímanom na základe zmluvy o kúpe prenajatej veci (finančný leasing).</w:t>
                      </w:r>
                    </w:p>
                    <w:p w14:paraId="687F9251" w14:textId="77777777" w:rsidR="009536E6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AB391B">
                        <w:rPr>
                          <w:sz w:val="18"/>
                        </w:rPr>
                        <w:t>• Majetok obstaraný v privatizácii spoločnosť neeviduje.</w:t>
                      </w:r>
                    </w:p>
                    <w:p w14:paraId="011D223E" w14:textId="77777777" w:rsidR="009536E6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</w:p>
                    <w:p w14:paraId="55B75ED1" w14:textId="77777777" w:rsidR="009536E6" w:rsidRPr="00793DA9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793DA9">
                        <w:rPr>
                          <w:sz w:val="18"/>
                        </w:rPr>
                        <w:t>Použitie odhadov a úsudkov</w:t>
                      </w:r>
                    </w:p>
                    <w:p w14:paraId="76BD5DE7" w14:textId="77777777" w:rsidR="009536E6" w:rsidRPr="00793DA9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793DA9">
                        <w:rPr>
                          <w:sz w:val="18"/>
                        </w:rPr>
                        <w:t xml:space="preserve"> </w:t>
                      </w:r>
                    </w:p>
                    <w:p w14:paraId="59C85463" w14:textId="77777777" w:rsidR="009536E6" w:rsidRPr="00793DA9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793DA9">
                        <w:rPr>
                          <w:sz w:val="18"/>
                        </w:rPr>
                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                </w:r>
                    </w:p>
                    <w:p w14:paraId="755A4256" w14:textId="77777777" w:rsidR="009536E6" w:rsidRPr="00793DA9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793DA9">
                        <w:rPr>
                          <w:sz w:val="18"/>
                        </w:rPr>
                        <w:t xml:space="preserve"> </w:t>
                      </w:r>
                    </w:p>
                    <w:p w14:paraId="22AFDE6C" w14:textId="6E7F1E74" w:rsidR="009536E6" w:rsidRPr="00793DA9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793DA9">
                        <w:rPr>
                          <w:sz w:val="18"/>
                        </w:rPr>
                        <w:t>Odhady a súvisiace predpoklady sú neustále prehodnocované. Korekcie účtovných odhadov nie sú vykázané retrospektívne, ale sú vykázané v období, v ktorom je odhad korigovaný, ak korekcia ovplyvňuje tot</w:t>
                      </w:r>
                      <w:r>
                        <w:rPr>
                          <w:sz w:val="18"/>
                        </w:rPr>
                        <w:t>o</w:t>
                      </w:r>
                      <w:r w:rsidRPr="00793DA9">
                        <w:rPr>
                          <w:sz w:val="18"/>
                        </w:rPr>
                        <w:t xml:space="preserve"> aj budúce obdobia. </w:t>
                      </w:r>
                    </w:p>
                    <w:p w14:paraId="4FF48E67" w14:textId="77777777" w:rsidR="009536E6" w:rsidRPr="00793DA9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793DA9">
                        <w:rPr>
                          <w:sz w:val="18"/>
                        </w:rPr>
                        <w:t xml:space="preserve"> </w:t>
                      </w:r>
                    </w:p>
                    <w:p w14:paraId="7407F5F5" w14:textId="1DC02B59" w:rsidR="009536E6" w:rsidRPr="00793DA9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793DA9">
                        <w:rPr>
                          <w:sz w:val="18"/>
                        </w:rPr>
                        <w:t>Posúdenie zníženia hodnoty majetku</w:t>
                      </w:r>
                    </w:p>
                    <w:p w14:paraId="7073B176" w14:textId="704BBBB0" w:rsidR="009536E6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793DA9">
                        <w:rPr>
                          <w:sz w:val="18"/>
                        </w:rPr>
                        <w:t>Opravné položky sa tvoria na základe zásady opatrnosti, ak je opodstatnené predpokladať, že došlo k zníženiu hodnoty majetku oproti jeho oceňovaniu v účtovníctve. Opravná položka sa účtuje v sume opodstatneného predpokladu zníženia hodnoty majetku oproti jeho oceneniu v účtovníctve.</w:t>
                      </w:r>
                    </w:p>
                    <w:p w14:paraId="216BE6A4" w14:textId="77777777" w:rsidR="009536E6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</w:p>
                    <w:p w14:paraId="4F609101" w14:textId="77777777" w:rsidR="009536E6" w:rsidRDefault="009536E6" w:rsidP="0069190C">
                      <w:pPr>
                        <w:spacing w:line="232" w:lineRule="auto"/>
                        <w:rPr>
                          <w:sz w:val="18"/>
                        </w:rPr>
                      </w:pPr>
                    </w:p>
                    <w:p w14:paraId="07DC89F2" w14:textId="77777777" w:rsidR="009536E6" w:rsidRPr="004E1359" w:rsidRDefault="009536E6" w:rsidP="0069190C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</w:p>
                    <w:p w14:paraId="32A4BAD1" w14:textId="77777777" w:rsidR="009536E6" w:rsidRDefault="009536E6" w:rsidP="0069190C">
                      <w:pPr>
                        <w:rPr>
                          <w:sz w:val="18"/>
                          <w:szCs w:val="18"/>
                        </w:rPr>
                      </w:pPr>
                    </w:p>
                    <w:p w14:paraId="749FBCB7" w14:textId="77777777" w:rsidR="009536E6" w:rsidRPr="00D43A06" w:rsidRDefault="009536E6" w:rsidP="0069190C">
                      <w:pPr>
                        <w:rPr>
                          <w:sz w:val="18"/>
                          <w:szCs w:val="18"/>
                        </w:rPr>
                      </w:pPr>
                    </w:p>
                    <w:p w14:paraId="2F179BB0" w14:textId="77777777" w:rsidR="009536E6" w:rsidRDefault="009536E6" w:rsidP="0069190C"/>
                    <w:p w14:paraId="37BC754C" w14:textId="77777777" w:rsidR="009536E6" w:rsidRDefault="009536E6" w:rsidP="0069190C"/>
                    <w:p w14:paraId="53ECAD97" w14:textId="77777777" w:rsidR="009536E6" w:rsidRDefault="009536E6" w:rsidP="0069190C"/>
                    <w:p w14:paraId="39CC508C" w14:textId="77777777" w:rsidR="009536E6" w:rsidRDefault="009536E6" w:rsidP="0069190C"/>
                    <w:p w14:paraId="6E3AEAC4" w14:textId="77777777" w:rsidR="009536E6" w:rsidRDefault="009536E6" w:rsidP="0069190C"/>
                    <w:p w14:paraId="654D4E39" w14:textId="77777777" w:rsidR="009536E6" w:rsidRDefault="009536E6" w:rsidP="0069190C"/>
                    <w:p w14:paraId="61BEC5A2" w14:textId="77777777" w:rsidR="009536E6" w:rsidRDefault="009536E6" w:rsidP="0069190C"/>
                    <w:p w14:paraId="6EB0CB63" w14:textId="77777777" w:rsidR="009536E6" w:rsidRDefault="009536E6" w:rsidP="0069190C"/>
                    <w:p w14:paraId="0F77989E" w14:textId="77777777" w:rsidR="009536E6" w:rsidRDefault="009536E6" w:rsidP="0069190C"/>
                    <w:p w14:paraId="7A269E6A" w14:textId="77777777" w:rsidR="009536E6" w:rsidRDefault="009536E6" w:rsidP="0069190C"/>
                    <w:p w14:paraId="3698517A" w14:textId="77777777" w:rsidR="009536E6" w:rsidRDefault="009536E6" w:rsidP="0069190C"/>
                    <w:p w14:paraId="0C7A90A9" w14:textId="77777777" w:rsidR="009536E6" w:rsidRDefault="009536E6" w:rsidP="0069190C"/>
                    <w:p w14:paraId="550C66FB" w14:textId="77777777" w:rsidR="009536E6" w:rsidRDefault="009536E6" w:rsidP="0069190C"/>
                    <w:p w14:paraId="57D77EE1" w14:textId="77777777" w:rsidR="009536E6" w:rsidRDefault="009536E6" w:rsidP="0069190C"/>
                    <w:p w14:paraId="012B5376" w14:textId="77777777" w:rsidR="009536E6" w:rsidRDefault="009536E6" w:rsidP="0069190C"/>
                    <w:p w14:paraId="762D818C" w14:textId="77777777" w:rsidR="009536E6" w:rsidRDefault="009536E6" w:rsidP="0069190C"/>
                    <w:p w14:paraId="4ACFD417" w14:textId="77777777" w:rsidR="009536E6" w:rsidRDefault="009536E6" w:rsidP="0069190C"/>
                    <w:p w14:paraId="220861E1" w14:textId="77777777" w:rsidR="009536E6" w:rsidRDefault="009536E6" w:rsidP="0069190C"/>
                  </w:txbxContent>
                </v:textbox>
                <w10:wrap anchorx="margin"/>
              </v:shape>
            </w:pict>
          </mc:Fallback>
        </mc:AlternateContent>
      </w:r>
    </w:p>
    <w:p w14:paraId="5740385A" w14:textId="48322B28" w:rsidR="002E58FA" w:rsidRDefault="00EF1A61">
      <w:pPr>
        <w:pStyle w:val="Odsekzoznamu"/>
        <w:numPr>
          <w:ilvl w:val="0"/>
          <w:numId w:val="7"/>
        </w:numPr>
        <w:tabs>
          <w:tab w:val="left" w:pos="487"/>
        </w:tabs>
        <w:ind w:left="486" w:hanging="277"/>
        <w:jc w:val="left"/>
        <w:rPr>
          <w:rFonts w:ascii="Arial Narrow" w:hAnsi="Arial Narrow"/>
          <w:b/>
          <w:sz w:val="24"/>
        </w:rPr>
      </w:pPr>
      <w:bookmarkStart w:id="0" w:name="Blank_Page"/>
      <w:bookmarkEnd w:id="0"/>
      <w:r>
        <w:rPr>
          <w:rFonts w:ascii="Arial Narrow" w:hAnsi="Arial Narrow"/>
          <w:b/>
          <w:sz w:val="24"/>
        </w:rPr>
        <w:t>Informácie o prijatých</w:t>
      </w:r>
      <w:r>
        <w:rPr>
          <w:rFonts w:ascii="Arial Narrow" w:hAnsi="Arial Narrow"/>
          <w:b/>
          <w:spacing w:val="-1"/>
          <w:sz w:val="24"/>
        </w:rPr>
        <w:t xml:space="preserve"> </w:t>
      </w:r>
      <w:r>
        <w:rPr>
          <w:rFonts w:ascii="Arial Narrow" w:hAnsi="Arial Narrow"/>
          <w:b/>
          <w:sz w:val="24"/>
        </w:rPr>
        <w:t>postupoch</w:t>
      </w:r>
    </w:p>
    <w:p w14:paraId="732C6E7C" w14:textId="77777777" w:rsidR="0069190C" w:rsidRDefault="0069190C">
      <w:pPr>
        <w:spacing w:line="232" w:lineRule="auto"/>
        <w:rPr>
          <w:sz w:val="18"/>
        </w:rPr>
      </w:pPr>
    </w:p>
    <w:p w14:paraId="024351E2" w14:textId="67910CE6" w:rsidR="0069190C" w:rsidRDefault="0069190C">
      <w:pPr>
        <w:spacing w:line="232" w:lineRule="auto"/>
        <w:rPr>
          <w:sz w:val="18"/>
        </w:rPr>
      </w:pPr>
    </w:p>
    <w:p w14:paraId="4C21921D" w14:textId="3EEF40DF" w:rsidR="0069190C" w:rsidRDefault="0069190C">
      <w:pPr>
        <w:spacing w:line="232" w:lineRule="auto"/>
        <w:rPr>
          <w:sz w:val="18"/>
        </w:rPr>
      </w:pPr>
    </w:p>
    <w:p w14:paraId="7B9878C9" w14:textId="235EA5B1" w:rsidR="0069190C" w:rsidRDefault="0069190C">
      <w:pPr>
        <w:spacing w:line="232" w:lineRule="auto"/>
        <w:rPr>
          <w:sz w:val="18"/>
        </w:rPr>
      </w:pPr>
    </w:p>
    <w:p w14:paraId="010735B8" w14:textId="0CA49316" w:rsidR="0069190C" w:rsidRDefault="0069190C">
      <w:pPr>
        <w:spacing w:line="232" w:lineRule="auto"/>
        <w:rPr>
          <w:sz w:val="18"/>
        </w:rPr>
      </w:pPr>
    </w:p>
    <w:p w14:paraId="20AB7229" w14:textId="6C475297" w:rsidR="0069190C" w:rsidRDefault="0069190C">
      <w:pPr>
        <w:spacing w:line="232" w:lineRule="auto"/>
        <w:rPr>
          <w:sz w:val="18"/>
        </w:rPr>
      </w:pPr>
    </w:p>
    <w:p w14:paraId="07385C30" w14:textId="183559E8" w:rsidR="0069190C" w:rsidRDefault="0069190C">
      <w:pPr>
        <w:spacing w:line="232" w:lineRule="auto"/>
        <w:rPr>
          <w:sz w:val="18"/>
        </w:rPr>
      </w:pPr>
    </w:p>
    <w:p w14:paraId="51C6E329" w14:textId="5605797B" w:rsidR="0069190C" w:rsidRDefault="0069190C">
      <w:pPr>
        <w:spacing w:line="232" w:lineRule="auto"/>
        <w:rPr>
          <w:sz w:val="18"/>
        </w:rPr>
      </w:pPr>
    </w:p>
    <w:p w14:paraId="2B123881" w14:textId="750E7803" w:rsidR="0069190C" w:rsidRDefault="0069190C">
      <w:pPr>
        <w:spacing w:line="232" w:lineRule="auto"/>
        <w:rPr>
          <w:sz w:val="18"/>
        </w:rPr>
      </w:pPr>
    </w:p>
    <w:p w14:paraId="471F1269" w14:textId="0E1221C9" w:rsidR="0069190C" w:rsidRDefault="0069190C">
      <w:pPr>
        <w:spacing w:line="232" w:lineRule="auto"/>
        <w:rPr>
          <w:sz w:val="18"/>
        </w:rPr>
      </w:pPr>
    </w:p>
    <w:p w14:paraId="68A6D51D" w14:textId="634AA31B" w:rsidR="0069190C" w:rsidRDefault="0069190C">
      <w:pPr>
        <w:spacing w:line="232" w:lineRule="auto"/>
        <w:rPr>
          <w:sz w:val="18"/>
        </w:rPr>
      </w:pPr>
    </w:p>
    <w:p w14:paraId="41604063" w14:textId="2493004A" w:rsidR="0069190C" w:rsidRDefault="0069190C">
      <w:pPr>
        <w:spacing w:line="232" w:lineRule="auto"/>
        <w:rPr>
          <w:sz w:val="18"/>
        </w:rPr>
      </w:pPr>
    </w:p>
    <w:p w14:paraId="367EE70F" w14:textId="3D72EB90" w:rsidR="0069190C" w:rsidRDefault="0069190C">
      <w:pPr>
        <w:spacing w:line="232" w:lineRule="auto"/>
        <w:rPr>
          <w:sz w:val="18"/>
        </w:rPr>
      </w:pPr>
    </w:p>
    <w:p w14:paraId="7CC3C73B" w14:textId="7DBF0D0E" w:rsidR="0069190C" w:rsidRDefault="0069190C">
      <w:pPr>
        <w:spacing w:line="232" w:lineRule="auto"/>
        <w:rPr>
          <w:sz w:val="18"/>
        </w:rPr>
      </w:pPr>
    </w:p>
    <w:p w14:paraId="2564BE36" w14:textId="24E1D54A" w:rsidR="0069190C" w:rsidRDefault="0069190C">
      <w:pPr>
        <w:spacing w:line="232" w:lineRule="auto"/>
        <w:rPr>
          <w:sz w:val="18"/>
        </w:rPr>
      </w:pPr>
    </w:p>
    <w:p w14:paraId="06C05027" w14:textId="1ACF9A99" w:rsidR="0069190C" w:rsidRDefault="0069190C">
      <w:pPr>
        <w:spacing w:line="232" w:lineRule="auto"/>
        <w:rPr>
          <w:sz w:val="18"/>
        </w:rPr>
      </w:pPr>
    </w:p>
    <w:p w14:paraId="296A9C6D" w14:textId="79FFC7F4" w:rsidR="0069190C" w:rsidRDefault="0069190C">
      <w:pPr>
        <w:spacing w:line="232" w:lineRule="auto"/>
        <w:rPr>
          <w:sz w:val="18"/>
        </w:rPr>
      </w:pPr>
    </w:p>
    <w:p w14:paraId="64A6CAFB" w14:textId="6DC5FC63" w:rsidR="0069190C" w:rsidRDefault="0069190C">
      <w:pPr>
        <w:spacing w:line="232" w:lineRule="auto"/>
        <w:rPr>
          <w:sz w:val="18"/>
        </w:rPr>
      </w:pPr>
    </w:p>
    <w:p w14:paraId="5F704FCF" w14:textId="72B29D20" w:rsidR="0069190C" w:rsidRDefault="0069190C">
      <w:pPr>
        <w:spacing w:line="232" w:lineRule="auto"/>
        <w:rPr>
          <w:sz w:val="18"/>
        </w:rPr>
      </w:pPr>
    </w:p>
    <w:p w14:paraId="4942C82A" w14:textId="2205D0B2" w:rsidR="0069190C" w:rsidRDefault="0069190C">
      <w:pPr>
        <w:spacing w:line="232" w:lineRule="auto"/>
        <w:rPr>
          <w:sz w:val="18"/>
        </w:rPr>
      </w:pPr>
    </w:p>
    <w:p w14:paraId="5424038C" w14:textId="04A8E542" w:rsidR="0069190C" w:rsidRDefault="0069190C">
      <w:pPr>
        <w:spacing w:line="232" w:lineRule="auto"/>
        <w:rPr>
          <w:sz w:val="18"/>
        </w:rPr>
      </w:pPr>
    </w:p>
    <w:p w14:paraId="5E6FCED2" w14:textId="025E30D3" w:rsidR="0069190C" w:rsidRDefault="0069190C">
      <w:pPr>
        <w:spacing w:line="232" w:lineRule="auto"/>
        <w:rPr>
          <w:sz w:val="18"/>
        </w:rPr>
      </w:pPr>
    </w:p>
    <w:p w14:paraId="7283BCA8" w14:textId="42E9671A" w:rsidR="0069190C" w:rsidRDefault="0069190C">
      <w:pPr>
        <w:spacing w:line="232" w:lineRule="auto"/>
        <w:rPr>
          <w:sz w:val="18"/>
        </w:rPr>
      </w:pPr>
    </w:p>
    <w:p w14:paraId="0F253AC6" w14:textId="224C67BE" w:rsidR="0069190C" w:rsidRDefault="0069190C">
      <w:pPr>
        <w:spacing w:line="232" w:lineRule="auto"/>
        <w:rPr>
          <w:sz w:val="18"/>
        </w:rPr>
      </w:pPr>
    </w:p>
    <w:p w14:paraId="6834A522" w14:textId="46B003A2" w:rsidR="0069190C" w:rsidRDefault="0069190C">
      <w:pPr>
        <w:spacing w:line="232" w:lineRule="auto"/>
        <w:rPr>
          <w:sz w:val="18"/>
        </w:rPr>
      </w:pPr>
    </w:p>
    <w:p w14:paraId="69884879" w14:textId="2C513601" w:rsidR="0069190C" w:rsidRDefault="0069190C">
      <w:pPr>
        <w:spacing w:line="232" w:lineRule="auto"/>
        <w:rPr>
          <w:sz w:val="18"/>
        </w:rPr>
      </w:pPr>
    </w:p>
    <w:p w14:paraId="42919B5B" w14:textId="6701C77A" w:rsidR="0069190C" w:rsidRDefault="0069190C">
      <w:pPr>
        <w:spacing w:line="232" w:lineRule="auto"/>
        <w:rPr>
          <w:sz w:val="18"/>
        </w:rPr>
      </w:pPr>
    </w:p>
    <w:p w14:paraId="4A4E6FDB" w14:textId="3E260AE9" w:rsidR="0069190C" w:rsidRDefault="0069190C">
      <w:pPr>
        <w:spacing w:line="232" w:lineRule="auto"/>
        <w:rPr>
          <w:sz w:val="18"/>
        </w:rPr>
      </w:pPr>
    </w:p>
    <w:p w14:paraId="547D6B21" w14:textId="6A83ACB3" w:rsidR="0069190C" w:rsidRDefault="0069190C">
      <w:pPr>
        <w:spacing w:line="232" w:lineRule="auto"/>
        <w:rPr>
          <w:sz w:val="18"/>
        </w:rPr>
      </w:pPr>
    </w:p>
    <w:p w14:paraId="58853574" w14:textId="09608899" w:rsidR="0069190C" w:rsidRDefault="0069190C">
      <w:pPr>
        <w:spacing w:line="232" w:lineRule="auto"/>
        <w:rPr>
          <w:sz w:val="18"/>
        </w:rPr>
      </w:pPr>
    </w:p>
    <w:p w14:paraId="576506CF" w14:textId="59C31A00" w:rsidR="0069190C" w:rsidRDefault="0069190C">
      <w:pPr>
        <w:spacing w:line="232" w:lineRule="auto"/>
        <w:rPr>
          <w:sz w:val="18"/>
        </w:rPr>
      </w:pPr>
    </w:p>
    <w:p w14:paraId="2CC953EF" w14:textId="42A5BACF" w:rsidR="0069190C" w:rsidRDefault="0069190C">
      <w:pPr>
        <w:spacing w:line="232" w:lineRule="auto"/>
        <w:rPr>
          <w:sz w:val="18"/>
        </w:rPr>
      </w:pPr>
    </w:p>
    <w:p w14:paraId="6AFC7FDF" w14:textId="73C284B2" w:rsidR="0069190C" w:rsidRDefault="0069190C">
      <w:pPr>
        <w:spacing w:line="232" w:lineRule="auto"/>
        <w:rPr>
          <w:sz w:val="18"/>
        </w:rPr>
      </w:pPr>
    </w:p>
    <w:p w14:paraId="08699615" w14:textId="55AF4904" w:rsidR="0069190C" w:rsidRDefault="0069190C">
      <w:pPr>
        <w:spacing w:line="232" w:lineRule="auto"/>
        <w:rPr>
          <w:sz w:val="18"/>
        </w:rPr>
      </w:pPr>
    </w:p>
    <w:p w14:paraId="409110CB" w14:textId="183E1CA2" w:rsidR="0069190C" w:rsidRDefault="0069190C">
      <w:pPr>
        <w:spacing w:line="232" w:lineRule="auto"/>
        <w:rPr>
          <w:sz w:val="18"/>
        </w:rPr>
      </w:pPr>
    </w:p>
    <w:p w14:paraId="21DD2102" w14:textId="3B481F5F" w:rsidR="0069190C" w:rsidRDefault="0069190C">
      <w:pPr>
        <w:spacing w:line="232" w:lineRule="auto"/>
        <w:rPr>
          <w:sz w:val="18"/>
        </w:rPr>
      </w:pPr>
    </w:p>
    <w:p w14:paraId="58E84A97" w14:textId="62825CD8" w:rsidR="0069190C" w:rsidRDefault="0069190C">
      <w:pPr>
        <w:spacing w:line="232" w:lineRule="auto"/>
        <w:rPr>
          <w:sz w:val="18"/>
        </w:rPr>
      </w:pPr>
    </w:p>
    <w:p w14:paraId="3E30AA14" w14:textId="6BF99269" w:rsidR="0069190C" w:rsidRDefault="0069190C">
      <w:pPr>
        <w:spacing w:line="232" w:lineRule="auto"/>
        <w:rPr>
          <w:sz w:val="18"/>
        </w:rPr>
      </w:pPr>
    </w:p>
    <w:p w14:paraId="6072BB7B" w14:textId="2C8F48E8" w:rsidR="0069190C" w:rsidRDefault="0069190C">
      <w:pPr>
        <w:spacing w:line="232" w:lineRule="auto"/>
        <w:rPr>
          <w:sz w:val="18"/>
        </w:rPr>
      </w:pPr>
    </w:p>
    <w:p w14:paraId="0FECC35A" w14:textId="090F09B9" w:rsidR="0069190C" w:rsidRDefault="0069190C">
      <w:pPr>
        <w:spacing w:line="232" w:lineRule="auto"/>
        <w:rPr>
          <w:sz w:val="18"/>
        </w:rPr>
      </w:pPr>
    </w:p>
    <w:p w14:paraId="20F4B043" w14:textId="661ABAB4" w:rsidR="0069190C" w:rsidRDefault="0069190C">
      <w:pPr>
        <w:spacing w:line="232" w:lineRule="auto"/>
        <w:rPr>
          <w:sz w:val="18"/>
        </w:rPr>
      </w:pPr>
    </w:p>
    <w:p w14:paraId="2A79665B" w14:textId="0E58782B" w:rsidR="0069190C" w:rsidRDefault="0069190C">
      <w:pPr>
        <w:spacing w:line="232" w:lineRule="auto"/>
        <w:rPr>
          <w:sz w:val="18"/>
        </w:rPr>
      </w:pPr>
    </w:p>
    <w:p w14:paraId="7306CB8E" w14:textId="66BC00CB" w:rsidR="0069190C" w:rsidRDefault="0069190C">
      <w:pPr>
        <w:spacing w:line="232" w:lineRule="auto"/>
        <w:rPr>
          <w:sz w:val="18"/>
        </w:rPr>
      </w:pPr>
    </w:p>
    <w:p w14:paraId="55774F7A" w14:textId="5D30CC17" w:rsidR="0069190C" w:rsidRDefault="0069190C">
      <w:pPr>
        <w:spacing w:line="232" w:lineRule="auto"/>
        <w:rPr>
          <w:sz w:val="18"/>
        </w:rPr>
      </w:pPr>
    </w:p>
    <w:p w14:paraId="34128737" w14:textId="45DA224C" w:rsidR="0069190C" w:rsidRDefault="0069190C">
      <w:pPr>
        <w:spacing w:line="232" w:lineRule="auto"/>
        <w:rPr>
          <w:sz w:val="18"/>
        </w:rPr>
      </w:pPr>
    </w:p>
    <w:p w14:paraId="5C6284DD" w14:textId="4A900886" w:rsidR="0069190C" w:rsidRDefault="0069190C">
      <w:pPr>
        <w:spacing w:line="232" w:lineRule="auto"/>
        <w:rPr>
          <w:sz w:val="18"/>
        </w:rPr>
      </w:pPr>
    </w:p>
    <w:p w14:paraId="12A3C849" w14:textId="30475690" w:rsidR="0069190C" w:rsidRDefault="0069190C">
      <w:pPr>
        <w:spacing w:line="232" w:lineRule="auto"/>
        <w:rPr>
          <w:sz w:val="18"/>
        </w:rPr>
      </w:pPr>
    </w:p>
    <w:p w14:paraId="3BD09513" w14:textId="4BF3CDAC" w:rsidR="0069190C" w:rsidRDefault="0069190C">
      <w:pPr>
        <w:spacing w:line="232" w:lineRule="auto"/>
        <w:rPr>
          <w:sz w:val="18"/>
        </w:rPr>
      </w:pPr>
    </w:p>
    <w:p w14:paraId="63261C2B" w14:textId="481391E9" w:rsidR="0069190C" w:rsidRDefault="0069190C">
      <w:pPr>
        <w:spacing w:line="232" w:lineRule="auto"/>
        <w:rPr>
          <w:sz w:val="18"/>
        </w:rPr>
      </w:pPr>
    </w:p>
    <w:p w14:paraId="31D16DE3" w14:textId="4A7179ED" w:rsidR="0069190C" w:rsidRDefault="0069190C">
      <w:pPr>
        <w:spacing w:line="232" w:lineRule="auto"/>
        <w:rPr>
          <w:sz w:val="18"/>
        </w:rPr>
      </w:pPr>
    </w:p>
    <w:p w14:paraId="7E5F587A" w14:textId="2AD2494A" w:rsidR="0069190C" w:rsidRDefault="0069190C">
      <w:pPr>
        <w:spacing w:line="232" w:lineRule="auto"/>
        <w:rPr>
          <w:sz w:val="18"/>
        </w:rPr>
      </w:pPr>
    </w:p>
    <w:p w14:paraId="60527738" w14:textId="56B4894B" w:rsidR="0069190C" w:rsidRDefault="0069190C">
      <w:pPr>
        <w:spacing w:line="232" w:lineRule="auto"/>
        <w:rPr>
          <w:sz w:val="18"/>
        </w:rPr>
      </w:pPr>
    </w:p>
    <w:p w14:paraId="6703D5F0" w14:textId="19335445" w:rsidR="0069190C" w:rsidRDefault="0069190C">
      <w:pPr>
        <w:spacing w:line="232" w:lineRule="auto"/>
        <w:rPr>
          <w:sz w:val="18"/>
        </w:rPr>
      </w:pPr>
    </w:p>
    <w:p w14:paraId="6134AD1C" w14:textId="3CE20767" w:rsidR="0069190C" w:rsidRDefault="0069190C">
      <w:pPr>
        <w:spacing w:line="232" w:lineRule="auto"/>
        <w:rPr>
          <w:sz w:val="18"/>
        </w:rPr>
      </w:pPr>
    </w:p>
    <w:p w14:paraId="4642DA67" w14:textId="0DC16F0C" w:rsidR="0069190C" w:rsidRDefault="0069190C">
      <w:pPr>
        <w:spacing w:line="232" w:lineRule="auto"/>
        <w:rPr>
          <w:sz w:val="18"/>
        </w:rPr>
      </w:pPr>
    </w:p>
    <w:p w14:paraId="50CDD9BA" w14:textId="0426A185" w:rsidR="0069190C" w:rsidRDefault="0069190C">
      <w:pPr>
        <w:spacing w:line="232" w:lineRule="auto"/>
        <w:rPr>
          <w:sz w:val="18"/>
        </w:rPr>
      </w:pPr>
    </w:p>
    <w:p w14:paraId="590F22D6" w14:textId="34B85C6F" w:rsidR="0069190C" w:rsidRDefault="0069190C">
      <w:pPr>
        <w:spacing w:line="232" w:lineRule="auto"/>
        <w:rPr>
          <w:sz w:val="18"/>
        </w:rPr>
      </w:pPr>
    </w:p>
    <w:p w14:paraId="1FBEEF5C" w14:textId="7AF15883" w:rsidR="0069190C" w:rsidRDefault="0069190C">
      <w:pPr>
        <w:spacing w:line="232" w:lineRule="auto"/>
        <w:rPr>
          <w:sz w:val="18"/>
        </w:rPr>
      </w:pPr>
    </w:p>
    <w:p w14:paraId="17DD8D5B" w14:textId="2984A7F6" w:rsidR="0069190C" w:rsidRDefault="0069190C">
      <w:pPr>
        <w:spacing w:line="232" w:lineRule="auto"/>
        <w:rPr>
          <w:sz w:val="18"/>
        </w:rPr>
      </w:pPr>
    </w:p>
    <w:p w14:paraId="612C6248" w14:textId="7EC33CCB" w:rsidR="0069190C" w:rsidRDefault="0069190C">
      <w:pPr>
        <w:spacing w:line="232" w:lineRule="auto"/>
        <w:rPr>
          <w:sz w:val="18"/>
        </w:rPr>
      </w:pPr>
    </w:p>
    <w:p w14:paraId="23003361" w14:textId="59BFDEFD" w:rsidR="0069190C" w:rsidRDefault="0069190C">
      <w:pPr>
        <w:spacing w:line="232" w:lineRule="auto"/>
        <w:rPr>
          <w:sz w:val="18"/>
        </w:rPr>
      </w:pPr>
    </w:p>
    <w:p w14:paraId="30DA6614" w14:textId="458AE2C2" w:rsidR="0069190C" w:rsidRDefault="0069190C">
      <w:pPr>
        <w:spacing w:line="232" w:lineRule="auto"/>
        <w:rPr>
          <w:sz w:val="18"/>
        </w:rPr>
      </w:pPr>
    </w:p>
    <w:p w14:paraId="7C2A0FFA" w14:textId="74B3F269" w:rsidR="0069190C" w:rsidRDefault="0069190C">
      <w:pPr>
        <w:spacing w:line="232" w:lineRule="auto"/>
        <w:rPr>
          <w:sz w:val="18"/>
        </w:rPr>
      </w:pPr>
    </w:p>
    <w:p w14:paraId="3667AB71" w14:textId="4228ED49" w:rsidR="0069190C" w:rsidRDefault="0069190C">
      <w:pPr>
        <w:spacing w:line="232" w:lineRule="auto"/>
        <w:rPr>
          <w:sz w:val="18"/>
        </w:rPr>
      </w:pPr>
    </w:p>
    <w:p w14:paraId="3723DE30" w14:textId="760FBB04" w:rsidR="0069190C" w:rsidRDefault="0069190C">
      <w:pPr>
        <w:spacing w:line="232" w:lineRule="auto"/>
        <w:rPr>
          <w:sz w:val="18"/>
        </w:rPr>
      </w:pPr>
    </w:p>
    <w:p w14:paraId="548671A7" w14:textId="44C2EE68" w:rsidR="0069190C" w:rsidRDefault="0069190C">
      <w:pPr>
        <w:spacing w:line="232" w:lineRule="auto"/>
        <w:rPr>
          <w:sz w:val="18"/>
        </w:rPr>
      </w:pPr>
    </w:p>
    <w:p w14:paraId="0540E45A" w14:textId="2584F8A2" w:rsidR="0069190C" w:rsidRDefault="0069190C">
      <w:pPr>
        <w:spacing w:line="232" w:lineRule="auto"/>
        <w:rPr>
          <w:sz w:val="18"/>
        </w:rPr>
      </w:pPr>
    </w:p>
    <w:p w14:paraId="79433192" w14:textId="21D19C43" w:rsidR="0069190C" w:rsidRDefault="0069190C">
      <w:pPr>
        <w:spacing w:line="232" w:lineRule="auto"/>
        <w:rPr>
          <w:sz w:val="18"/>
        </w:rPr>
      </w:pPr>
    </w:p>
    <w:p w14:paraId="01647150" w14:textId="055BBBAB" w:rsidR="0069190C" w:rsidRDefault="0069190C">
      <w:pPr>
        <w:spacing w:line="232" w:lineRule="auto"/>
        <w:rPr>
          <w:sz w:val="18"/>
        </w:rPr>
      </w:pPr>
    </w:p>
    <w:p w14:paraId="2B3B4C0A" w14:textId="1CE0F475" w:rsidR="0069190C" w:rsidRDefault="0069190C">
      <w:pPr>
        <w:spacing w:line="232" w:lineRule="auto"/>
        <w:rPr>
          <w:sz w:val="18"/>
        </w:rPr>
      </w:pPr>
    </w:p>
    <w:p w14:paraId="7D0EF85E" w14:textId="425B17C3" w:rsidR="0069190C" w:rsidRDefault="0069190C">
      <w:pPr>
        <w:spacing w:line="232" w:lineRule="auto"/>
        <w:rPr>
          <w:sz w:val="18"/>
        </w:rPr>
      </w:pPr>
    </w:p>
    <w:p w14:paraId="3BAB5B66" w14:textId="37DE1D70" w:rsidR="0069190C" w:rsidRDefault="0069190C">
      <w:pPr>
        <w:spacing w:line="232" w:lineRule="auto"/>
        <w:rPr>
          <w:sz w:val="18"/>
        </w:rPr>
      </w:pPr>
    </w:p>
    <w:p w14:paraId="5F1C332B" w14:textId="57E3DE86" w:rsidR="0069190C" w:rsidRDefault="0069190C">
      <w:pPr>
        <w:spacing w:line="232" w:lineRule="auto"/>
        <w:rPr>
          <w:sz w:val="18"/>
        </w:rPr>
      </w:pPr>
    </w:p>
    <w:p w14:paraId="5BDC95B7" w14:textId="386881EB" w:rsidR="0069190C" w:rsidRDefault="0069190C">
      <w:pPr>
        <w:spacing w:line="232" w:lineRule="auto"/>
        <w:rPr>
          <w:sz w:val="18"/>
        </w:rPr>
      </w:pPr>
    </w:p>
    <w:p w14:paraId="141FC0D6" w14:textId="2135993A" w:rsidR="0069190C" w:rsidRDefault="0069190C">
      <w:pPr>
        <w:spacing w:line="232" w:lineRule="auto"/>
        <w:rPr>
          <w:sz w:val="18"/>
        </w:rPr>
      </w:pPr>
    </w:p>
    <w:p w14:paraId="2044047D" w14:textId="77777777" w:rsidR="0069190C" w:rsidRDefault="0069190C">
      <w:pPr>
        <w:spacing w:line="232" w:lineRule="auto"/>
        <w:rPr>
          <w:sz w:val="18"/>
        </w:rPr>
      </w:pPr>
    </w:p>
    <w:p w14:paraId="55817DF1" w14:textId="391D532A" w:rsidR="00793DA9" w:rsidRDefault="00714D87">
      <w:pPr>
        <w:spacing w:line="232" w:lineRule="auto"/>
        <w:rPr>
          <w:sz w:val="18"/>
        </w:rPr>
      </w:pPr>
      <w:r>
        <w:rPr>
          <w:noProof/>
          <w:sz w:val="18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694C42A" wp14:editId="10AF88BC">
                <wp:simplePos x="0" y="0"/>
                <wp:positionH relativeFrom="column">
                  <wp:posOffset>143510</wp:posOffset>
                </wp:positionH>
                <wp:positionV relativeFrom="paragraph">
                  <wp:posOffset>45085</wp:posOffset>
                </wp:positionV>
                <wp:extent cx="6685280" cy="9298940"/>
                <wp:effectExtent l="0" t="0" r="0" b="0"/>
                <wp:wrapNone/>
                <wp:docPr id="53" name="Text Box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85280" cy="9298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84AA52" w14:textId="77777777" w:rsidR="009536E6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</w:p>
                          <w:p w14:paraId="32F5E081" w14:textId="08BFB4B8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Faktory, ktoré sú považované za dôležité pri posudzovaní zníženia hodnoty majetku sú:</w:t>
                            </w:r>
                          </w:p>
                          <w:p w14:paraId="1DB2961F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- technologický pokrok</w:t>
                            </w:r>
                          </w:p>
                          <w:p w14:paraId="6735F442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-významne nedostatočné prevádzkové výsledky v porovnaní s historickými alebo plánovanými prevádzkovými výsledkami</w:t>
                            </w:r>
                          </w:p>
                          <w:p w14:paraId="1BE86F61" w14:textId="63AFE3E5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- významné zmeny v spôsobe použitia majetku Spoločnosti alebo celkovej zmeny stratégie Spoločnosti, zastara</w:t>
                            </w:r>
                            <w:r>
                              <w:rPr>
                                <w:sz w:val="18"/>
                              </w:rPr>
                              <w:t>n</w:t>
                            </w:r>
                            <w:r w:rsidRPr="004E1359">
                              <w:rPr>
                                <w:sz w:val="18"/>
                              </w:rPr>
                              <w:t>osť produktov.</w:t>
                            </w:r>
                          </w:p>
                          <w:p w14:paraId="3F05A931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 </w:t>
                            </w:r>
                          </w:p>
                          <w:p w14:paraId="5738852E" w14:textId="51AD1F84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</w:t>
                            </w:r>
                            <w:r>
                              <w:rPr>
                                <w:sz w:val="18"/>
                              </w:rPr>
                              <w:t>o</w:t>
                            </w:r>
                            <w:r w:rsidRPr="004E1359">
                              <w:rPr>
                                <w:sz w:val="18"/>
                              </w:rPr>
                              <w:t>čakávajú z daného majetku, vrátene jeho prípadného predaja. Odhadované zníženie hodnoty by sa mohlo preukázať ako nedostatočné, ak by analýzy n</w:t>
                            </w:r>
                            <w:r>
                              <w:rPr>
                                <w:sz w:val="18"/>
                              </w:rPr>
                              <w:t>a</w:t>
                            </w:r>
                            <w:r w:rsidRPr="004E1359">
                              <w:rPr>
                                <w:sz w:val="18"/>
                              </w:rPr>
                              <w:t xml:space="preserve">dhodnotili peňažné toky alebo ak sa zmenia podmienky v budúcnosti. </w:t>
                            </w:r>
                          </w:p>
                          <w:p w14:paraId="2E5A2162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 </w:t>
                            </w:r>
                          </w:p>
                          <w:p w14:paraId="52BF871D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Zníženie hodnoty majetku a opravné položky</w:t>
                            </w:r>
                          </w:p>
                          <w:p w14:paraId="18AF4D90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Opravné položky sa tvoria na základe zásady opatrnosti, ak je opodstatnené predpokladať, že došlo k zníženiu</w:t>
                            </w:r>
                          </w:p>
                          <w:p w14:paraId="183F419D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hodnoty majetku oproti jeho oceneniu v účtovníctve. Opravná položka sa účtuje v sume opodstatneného</w:t>
                            </w:r>
                          </w:p>
                          <w:p w14:paraId="4DC4F5A2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predpokladu zníženia hodnoty majetku oproti jeho oceneniu v účtovníctve. Opravné položky sa zrušia alebo</w:t>
                            </w:r>
                          </w:p>
                          <w:p w14:paraId="18101A47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zmení sa ich výška, ak nastane zmena predpokladu zníženia hodnoty.</w:t>
                            </w:r>
                          </w:p>
                          <w:p w14:paraId="3CCCC1C7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 </w:t>
                            </w:r>
                          </w:p>
                          <w:p w14:paraId="1632BAAC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Zníženie hodnoty dlhodobého majetku a zásob</w:t>
                            </w:r>
                          </w:p>
                          <w:p w14:paraId="333027FC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Ku každému dňu, ku ktorému sa zostavuje účtovná závierka, je účtovná hodnota majetku Spoločnosti, iného</w:t>
                            </w:r>
                          </w:p>
                          <w:p w14:paraId="597ABDAC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ako odloženej daňovej pohľadávky posudzovaná s cieľom zistiť, či existujú indikátory, že by mohlo dôjsť</w:t>
                            </w:r>
                          </w:p>
                          <w:p w14:paraId="54CB4221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k zníženiu hodnoty majetku. Ak takéto indikátory existujú, potom sa odhadnú predpokladané budúce</w:t>
                            </w:r>
                          </w:p>
                          <w:p w14:paraId="14B4D33E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ekonomické úžitky z daného majetku.</w:t>
                            </w:r>
                          </w:p>
                          <w:p w14:paraId="7818B089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 </w:t>
                            </w:r>
                          </w:p>
                          <w:p w14:paraId="66396EC1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Opravné položky vykázané v predchádzajúcich obdobiach sa prehodnocujú ku každému dňu, ku ktorému sa</w:t>
                            </w:r>
                          </w:p>
                          <w:p w14:paraId="445ACD09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zostavuje účtovná závierka s cieľom zistiť, či existujú indikátory, ktoré by naznačovali, že došlo k zmene</w:t>
                            </w:r>
                          </w:p>
                          <w:p w14:paraId="6A78B3D3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v predpoklade zníženia hodnoty majetku alebo tento predpoklad prestal existovať. Opravná položka sa zruší, ak</w:t>
                            </w:r>
                          </w:p>
                          <w:p w14:paraId="33979286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došlo k zmene predpokladov použitých na určenie predpokladaných ekonomických úžitkov z daného majetku.</w:t>
                            </w:r>
                          </w:p>
                          <w:p w14:paraId="58DCF598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Opravná položka sa zruší len v rozsahu, v akom účtovná hodnota majetku neprevýši tú účtovnú hodnotu, ktorá</w:t>
                            </w:r>
                          </w:p>
                          <w:p w14:paraId="2FC6BD09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by bola stanovená po zohľadnení odpisov, ak by opravná položka nebola vykázaná.</w:t>
                            </w:r>
                          </w:p>
                          <w:p w14:paraId="764EBC90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 </w:t>
                            </w:r>
                          </w:p>
                          <w:p w14:paraId="45A4C64A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Zásady posúdenia zníženia hodnoty dlhodobého majetku sú opísané aj v  bode dlhodobý majetok.</w:t>
                            </w:r>
                          </w:p>
                          <w:p w14:paraId="5D57E6F6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 </w:t>
                            </w:r>
                          </w:p>
                          <w:p w14:paraId="104462A8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Zníženie hodnoty finančného majetku a pohľadávok</w:t>
                            </w:r>
                          </w:p>
                          <w:p w14:paraId="2A89811A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Ku každému dňu, ku ktorému sa zostavuje účtovná závierka sa finančný majetok, ktorý nie je ocenený reálnou</w:t>
                            </w:r>
                          </w:p>
                          <w:p w14:paraId="782A9384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hodnotou posudzuje s cieľom zistiť, či existujú objektívne dôkazy zníženia jeho hodnoty.</w:t>
                            </w:r>
                          </w:p>
                          <w:p w14:paraId="146A1D53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Medzi objektívne dôkazy o znížení hodnoty finančného majetku patrí nesplácanie dlhu alebo protiprávne</w:t>
                            </w:r>
                          </w:p>
                          <w:p w14:paraId="45F3C20F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konanie dlžníka, reštrukturalizácia pohľadávok Spoločnosti za podmienok, o ktorých by Spoločnosť za</w:t>
                            </w:r>
                          </w:p>
                          <w:p w14:paraId="3368892D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normálnej situácie neuvažovala, indikácie, že na majetok dlžníka alebo emitenta bude vyhlásený konkurz, alebo</w:t>
                            </w:r>
                          </w:p>
                          <w:p w14:paraId="4C634103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skutočnosť, že pre cenný papier prestal existovať aktívny trh. Objektívnym dôkazom zníženia hodnoty investícií</w:t>
                            </w:r>
                          </w:p>
                          <w:p w14:paraId="16C1FCBD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do majetkových cenných papierov je aj významné alebo dlhodobé zníženie ich reálnej hodnoty pod úroveň ich</w:t>
                            </w:r>
                          </w:p>
                          <w:p w14:paraId="2B09A0AC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obstarávacej ceny.</w:t>
                            </w:r>
                          </w:p>
                          <w:p w14:paraId="7C544F2C" w14:textId="77777777" w:rsidR="009536E6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</w:p>
                          <w:p w14:paraId="2B65C14D" w14:textId="24DAE372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Predpokladané budúce ekonomické úžitky z investícií Spoločnosti v podielových cenných papieroch</w:t>
                            </w:r>
                          </w:p>
                          <w:p w14:paraId="79B56024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a v podieloch a z pohľadávok sa vypočítajú ako súčasná hodnota odhadovaných diskontovaných budúcich</w:t>
                            </w:r>
                          </w:p>
                          <w:p w14:paraId="3E36359F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peňažných tokov. Pri určení návratnej hodnoty úverov a pohľadávok sa tiež berie do úvahy schopnosť</w:t>
                            </w:r>
                          </w:p>
                          <w:p w14:paraId="40B3E802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a výkonnosť dlžníka a hodnota kolaterálov a záruk od tretích strán.</w:t>
                            </w:r>
                          </w:p>
                          <w:p w14:paraId="50D866FF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Opravná položka sa zruší, ak následné zvýšenie predpokladaných budúcich ekonomických úžitkov možno</w:t>
                            </w:r>
                          </w:p>
                          <w:p w14:paraId="18F42F6A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objektívne spájať s udalosťou, ktorá nastala po vykázaní opravnej položky.</w:t>
                            </w:r>
                          </w:p>
                          <w:p w14:paraId="08E37884" w14:textId="433FAACE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 </w:t>
                            </w:r>
                          </w:p>
                          <w:p w14:paraId="199320D8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Zákazková výroba</w:t>
                            </w:r>
                          </w:p>
                          <w:p w14:paraId="3C5FBD7C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Ak sa výsledok zákazkovej výroby dá spoľahlivo odhadnúť, zmluvné výnosy a zmluvné náklady pripadajúce na</w:t>
                            </w:r>
                          </w:p>
                          <w:p w14:paraId="3FF50EAC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účtovné obdobie sa účtujú ako náklady a výnosy metódou stupňa dokončenia (angl. </w:t>
                            </w:r>
                            <w:proofErr w:type="spellStart"/>
                            <w:r w:rsidRPr="004E1359">
                              <w:rPr>
                                <w:sz w:val="18"/>
                              </w:rPr>
                              <w:t>percentage</w:t>
                            </w:r>
                            <w:proofErr w:type="spellEnd"/>
                            <w:r w:rsidRPr="004E1359">
                              <w:rPr>
                                <w:sz w:val="18"/>
                              </w:rPr>
                              <w:t>-of-</w:t>
                            </w:r>
                            <w:proofErr w:type="spellStart"/>
                            <w:r w:rsidRPr="004E1359">
                              <w:rPr>
                                <w:sz w:val="18"/>
                              </w:rPr>
                              <w:t>completion</w:t>
                            </w:r>
                            <w:proofErr w:type="spellEnd"/>
                          </w:p>
                          <w:p w14:paraId="3740A10B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proofErr w:type="spellStart"/>
                            <w:r w:rsidRPr="004E1359">
                              <w:rPr>
                                <w:sz w:val="18"/>
                              </w:rPr>
                              <w:t>method</w:t>
                            </w:r>
                            <w:proofErr w:type="spellEnd"/>
                            <w:r w:rsidRPr="004E1359">
                              <w:rPr>
                                <w:sz w:val="18"/>
                              </w:rPr>
                              <w:t>), pričom stupeň dokončenia zákazky sa zisťuje kumulatívne na základe aktuálneho rozpočtu zmluvných</w:t>
                            </w:r>
                          </w:p>
                          <w:p w14:paraId="456F048D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nákladov a zmluvných výnosov, ku dňu, ku ktorému sa zostavuje účtovná závierka ako</w:t>
                            </w:r>
                          </w:p>
                          <w:p w14:paraId="4F0E8218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 </w:t>
                            </w:r>
                          </w:p>
                          <w:p w14:paraId="7AA1A9A2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a) pomer skutočne vynaložených nákladov na zákazkovú výrobu za vykonanú prácu a aktualizovaného</w:t>
                            </w:r>
                          </w:p>
                          <w:p w14:paraId="26F5A0AB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rozpočtu celkových nákladov na zákazkovú výrobu, alebo</w:t>
                            </w:r>
                          </w:p>
                          <w:p w14:paraId="38217A7E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b) zistenie stavu vykonanej práce, napríklad pomocou odpracovaných hodín, ukončených operácií, alebo</w:t>
                            </w:r>
                          </w:p>
                          <w:p w14:paraId="7764FA5A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c) dokončenie pomernej fyzickej časti zmluvnej práce.</w:t>
                            </w:r>
                          </w:p>
                          <w:p w14:paraId="19958281" w14:textId="77777777" w:rsidR="009536E6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 </w:t>
                            </w:r>
                          </w:p>
                          <w:p w14:paraId="76103F04" w14:textId="533B00AB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Náklady na zákazku sa vykážu v období, v ktorom vznikli. Náklady vynaložené v bežnom roku a súvisiace s</w:t>
                            </w:r>
                          </w:p>
                          <w:p w14:paraId="684E7F33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budúcou činnosťou na zákazke sa do výpočtu stupňa dokončenia nezahrnú.</w:t>
                            </w:r>
                          </w:p>
                          <w:p w14:paraId="2672C662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Ak výsledok zákazkovej výroby ku dňu, ku ktorému sa zostavuje účtovná závierka, nie je možné spoľahlivo</w:t>
                            </w:r>
                          </w:p>
                          <w:p w14:paraId="1C3164F0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odhadnúť, účtujú sa zmluvné výnosy v sume vynaložených zmluvných nákladov v danom účtovnom období, pri</w:t>
                            </w:r>
                          </w:p>
                          <w:p w14:paraId="2DF9FBAB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ktorých je pravdepodobné, že budú preplatené („metóda nulového zisku“). Možnosť spoľahlivého odhadu</w:t>
                            </w:r>
                          </w:p>
                          <w:p w14:paraId="6A38969A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výsledku zákazkovej výroby sa prehodnocuje vždy ku dňu, ku ktorému sa zostavuje účtovná závierka.</w:t>
                            </w:r>
                          </w:p>
                          <w:p w14:paraId="17F676BA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Ku dňu, ku ktorému sa zostavuje účtovná závierka, sa rozdiel medzi doteraz požadovanými platbami za plnenie</w:t>
                            </w:r>
                          </w:p>
                          <w:p w14:paraId="64CEC299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na zákazkovej výrobe a hodnotou zákazkovej výroby podľa metódy stupňa dokončenia alebo podľa metódy</w:t>
                            </w:r>
                          </w:p>
                          <w:p w14:paraId="6B0C5114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nulového zisku vykáže v súvahe ako čistá hodnota zákazky so súvzťažným zápisom v prospech výnosov zo</w:t>
                            </w:r>
                          </w:p>
                          <w:p w14:paraId="528F62E0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zákazky.</w:t>
                            </w:r>
                          </w:p>
                          <w:p w14:paraId="77E552F1" w14:textId="65357CCF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</w:p>
                          <w:p w14:paraId="55C42C10" w14:textId="61DB5799" w:rsidR="009536E6" w:rsidRDefault="009536E6" w:rsidP="00793DA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36BC771A" w14:textId="77777777" w:rsidR="009536E6" w:rsidRPr="00D43A06" w:rsidRDefault="009536E6" w:rsidP="00793DA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7731F736" w14:textId="421C005E" w:rsidR="009536E6" w:rsidRDefault="009536E6"/>
                          <w:p w14:paraId="4746E9D8" w14:textId="0685D931" w:rsidR="009536E6" w:rsidRDefault="009536E6"/>
                          <w:p w14:paraId="57E9D87C" w14:textId="4122E2EA" w:rsidR="009536E6" w:rsidRDefault="009536E6"/>
                          <w:p w14:paraId="72680AFD" w14:textId="1C7A7FE7" w:rsidR="009536E6" w:rsidRDefault="009536E6"/>
                          <w:p w14:paraId="22897B4A" w14:textId="0F4B8C78" w:rsidR="009536E6" w:rsidRDefault="009536E6"/>
                          <w:p w14:paraId="60588F1D" w14:textId="40773C3A" w:rsidR="009536E6" w:rsidRDefault="009536E6"/>
                          <w:p w14:paraId="394E5E1A" w14:textId="0E7CEDE8" w:rsidR="009536E6" w:rsidRDefault="009536E6"/>
                          <w:p w14:paraId="69BF8451" w14:textId="7344099D" w:rsidR="009536E6" w:rsidRDefault="009536E6"/>
                          <w:p w14:paraId="1431C559" w14:textId="546C9DCE" w:rsidR="009536E6" w:rsidRDefault="009536E6"/>
                          <w:p w14:paraId="65EEC3B2" w14:textId="13D67808" w:rsidR="009536E6" w:rsidRDefault="009536E6"/>
                          <w:p w14:paraId="25C781C1" w14:textId="71C9A173" w:rsidR="009536E6" w:rsidRDefault="009536E6"/>
                          <w:p w14:paraId="5F43BEE6" w14:textId="44FF5CCA" w:rsidR="009536E6" w:rsidRDefault="009536E6"/>
                          <w:p w14:paraId="1397860E" w14:textId="36FE844E" w:rsidR="009536E6" w:rsidRDefault="009536E6"/>
                          <w:p w14:paraId="5D26672C" w14:textId="2550DDB9" w:rsidR="009536E6" w:rsidRDefault="009536E6"/>
                          <w:p w14:paraId="2A56DAC6" w14:textId="6113AC3A" w:rsidR="009536E6" w:rsidRDefault="009536E6"/>
                          <w:p w14:paraId="4AC32627" w14:textId="3B9B9463" w:rsidR="009536E6" w:rsidRDefault="009536E6"/>
                          <w:p w14:paraId="5A987B38" w14:textId="26BC0AB5" w:rsidR="009536E6" w:rsidRDefault="009536E6"/>
                          <w:p w14:paraId="16F382CB" w14:textId="77777777" w:rsidR="009536E6" w:rsidRDefault="009536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94C42A" id="Text Box 58" o:spid="_x0000_s1033" type="#_x0000_t202" style="position:absolute;margin-left:11.3pt;margin-top:3.55pt;width:526.4pt;height:732.2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">
                <v:textbox>
                  <w:txbxContent>
                    <w:p w14:paraId="3D84AA52" w14:textId="77777777" w:rsidR="009536E6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</w:p>
                    <w:p w14:paraId="32F5E081" w14:textId="08BFB4B8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Faktory, ktoré sú považované za dôležité pri posudzovaní zníženia hodnoty majetku sú:</w:t>
                      </w:r>
                    </w:p>
                    <w:p w14:paraId="1DB2961F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- technologický pokrok</w:t>
                      </w:r>
                    </w:p>
                    <w:p w14:paraId="6735F442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-významne nedostatočné prevádzkové výsledky v porovnaní s historickými alebo plánovanými prevádzkovými výsledkami</w:t>
                      </w:r>
                    </w:p>
                    <w:p w14:paraId="1BE86F61" w14:textId="63AFE3E5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- významné zmeny v spôsobe použitia majetku Spoločnosti alebo celkovej zmeny stratégie Spoločnosti, zastara</w:t>
                      </w:r>
                      <w:r>
                        <w:rPr>
                          <w:sz w:val="18"/>
                        </w:rPr>
                        <w:t>n</w:t>
                      </w:r>
                      <w:r w:rsidRPr="004E1359">
                        <w:rPr>
                          <w:sz w:val="18"/>
                        </w:rPr>
                        <w:t>osť produktov.</w:t>
                      </w:r>
                    </w:p>
                    <w:p w14:paraId="3F05A931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 </w:t>
                      </w:r>
                    </w:p>
                    <w:p w14:paraId="5738852E" w14:textId="51AD1F84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</w:t>
                      </w:r>
                      <w:r>
                        <w:rPr>
                          <w:sz w:val="18"/>
                        </w:rPr>
                        <w:t>o</w:t>
                      </w:r>
                      <w:r w:rsidRPr="004E1359">
                        <w:rPr>
                          <w:sz w:val="18"/>
                        </w:rPr>
                        <w:t>čakávajú z daného majetku, vrátene jeho prípadného predaja. Odhadované zníženie hodnoty by sa mohlo preukázať ako nedostatočné, ak by analýzy n</w:t>
                      </w:r>
                      <w:r>
                        <w:rPr>
                          <w:sz w:val="18"/>
                        </w:rPr>
                        <w:t>a</w:t>
                      </w:r>
                      <w:r w:rsidRPr="004E1359">
                        <w:rPr>
                          <w:sz w:val="18"/>
                        </w:rPr>
                        <w:t xml:space="preserve">dhodnotili peňažné toky alebo ak sa zmenia podmienky v budúcnosti. </w:t>
                      </w:r>
                    </w:p>
                    <w:p w14:paraId="2E5A2162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 </w:t>
                      </w:r>
                    </w:p>
                    <w:p w14:paraId="52BF871D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Zníženie hodnoty majetku a opravné položky</w:t>
                      </w:r>
                    </w:p>
                    <w:p w14:paraId="18AF4D90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Opravné položky sa tvoria na základe zásady opatrnosti, ak je opodstatnené predpokladať, že došlo k zníženiu</w:t>
                      </w:r>
                    </w:p>
                    <w:p w14:paraId="183F419D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hodnoty majetku oproti jeho oceneniu v účtovníctve. Opravná položka sa účtuje v sume opodstatneného</w:t>
                      </w:r>
                    </w:p>
                    <w:p w14:paraId="4DC4F5A2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predpokladu zníženia hodnoty majetku oproti jeho oceneniu v účtovníctve. Opravné položky sa zrušia alebo</w:t>
                      </w:r>
                    </w:p>
                    <w:p w14:paraId="18101A47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zmení sa ich výška, ak nastane zmena predpokladu zníženia hodnoty.</w:t>
                      </w:r>
                    </w:p>
                    <w:p w14:paraId="3CCCC1C7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 </w:t>
                      </w:r>
                    </w:p>
                    <w:p w14:paraId="1632BAAC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Zníženie hodnoty dlhodobého majetku a zásob</w:t>
                      </w:r>
                    </w:p>
                    <w:p w14:paraId="333027FC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Ku každému dňu, ku ktorému sa zostavuje účtovná závierka, je účtovná hodnota majetku Spoločnosti, iného</w:t>
                      </w:r>
                    </w:p>
                    <w:p w14:paraId="597ABDAC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ako odloženej daňovej pohľadávky posudzovaná s cieľom zistiť, či existujú indikátory, že by mohlo dôjsť</w:t>
                      </w:r>
                    </w:p>
                    <w:p w14:paraId="54CB4221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k zníženiu hodnoty majetku. Ak takéto indikátory existujú, potom sa odhadnú predpokladané budúce</w:t>
                      </w:r>
                    </w:p>
                    <w:p w14:paraId="14B4D33E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ekonomické úžitky z daného majetku.</w:t>
                      </w:r>
                    </w:p>
                    <w:p w14:paraId="7818B089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 </w:t>
                      </w:r>
                    </w:p>
                    <w:p w14:paraId="66396EC1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Opravné položky vykázané v predchádzajúcich obdobiach sa prehodnocujú ku každému dňu, ku ktorému sa</w:t>
                      </w:r>
                    </w:p>
                    <w:p w14:paraId="445ACD09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zostavuje účtovná závierka s cieľom zistiť, či existujú indikátory, ktoré by naznačovali, že došlo k zmene</w:t>
                      </w:r>
                    </w:p>
                    <w:p w14:paraId="6A78B3D3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v predpoklade zníženia hodnoty majetku alebo tento predpoklad prestal existovať. Opravná položka sa zruší, ak</w:t>
                      </w:r>
                    </w:p>
                    <w:p w14:paraId="33979286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došlo k zmene predpokladov použitých na určenie predpokladaných ekonomických úžitkov z daného majetku.</w:t>
                      </w:r>
                    </w:p>
                    <w:p w14:paraId="58DCF598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Opravná položka sa zruší len v rozsahu, v akom účtovná hodnota majetku neprevýši tú účtovnú hodnotu, ktorá</w:t>
                      </w:r>
                    </w:p>
                    <w:p w14:paraId="2FC6BD09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by bola stanovená po zohľadnení odpisov, ak by opravná položka nebola vykázaná.</w:t>
                      </w:r>
                    </w:p>
                    <w:p w14:paraId="764EBC90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 </w:t>
                      </w:r>
                    </w:p>
                    <w:p w14:paraId="45A4C64A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Zásady posúdenia zníženia hodnoty dlhodobého majetku sú opísané aj v  bode dlhodobý majetok.</w:t>
                      </w:r>
                    </w:p>
                    <w:p w14:paraId="5D57E6F6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 </w:t>
                      </w:r>
                    </w:p>
                    <w:p w14:paraId="104462A8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Zníženie hodnoty finančného majetku a pohľadávok</w:t>
                      </w:r>
                    </w:p>
                    <w:p w14:paraId="2A89811A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Ku každému dňu, ku ktorému sa zostavuje účtovná závierka sa finančný majetok, ktorý nie je ocenený reálnou</w:t>
                      </w:r>
                    </w:p>
                    <w:p w14:paraId="782A9384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hodnotou posudzuje s cieľom zistiť, či existujú objektívne dôkazy zníženia jeho hodnoty.</w:t>
                      </w:r>
                    </w:p>
                    <w:p w14:paraId="146A1D53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Medzi objektívne dôkazy o znížení hodnoty finančného majetku patrí nesplácanie dlhu alebo protiprávne</w:t>
                      </w:r>
                    </w:p>
                    <w:p w14:paraId="45F3C20F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konanie dlžníka, reštrukturalizácia pohľadávok Spoločnosti za podmienok, o ktorých by Spoločnosť za</w:t>
                      </w:r>
                    </w:p>
                    <w:p w14:paraId="3368892D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normálnej situácie neuvažovala, indikácie, že na majetok dlžníka alebo emitenta bude vyhlásený konkurz, alebo</w:t>
                      </w:r>
                    </w:p>
                    <w:p w14:paraId="4C634103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skutočnosť, že pre cenný papier prestal existovať aktívny trh. Objektívnym dôkazom zníženia hodnoty investícií</w:t>
                      </w:r>
                    </w:p>
                    <w:p w14:paraId="16C1FCBD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do majetkových cenných papierov je aj významné alebo dlhodobé zníženie ich reálnej hodnoty pod úroveň ich</w:t>
                      </w:r>
                    </w:p>
                    <w:p w14:paraId="2B09A0AC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obstarávacej ceny.</w:t>
                      </w:r>
                    </w:p>
                    <w:p w14:paraId="7C544F2C" w14:textId="77777777" w:rsidR="009536E6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</w:p>
                    <w:p w14:paraId="2B65C14D" w14:textId="24DAE372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Predpokladané budúce ekonomické úžitky z investícií Spoločnosti v podielových cenných papieroch</w:t>
                      </w:r>
                    </w:p>
                    <w:p w14:paraId="79B56024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a v podieloch a z pohľadávok sa vypočítajú ako súčasná hodnota odhadovaných diskontovaných budúcich</w:t>
                      </w:r>
                    </w:p>
                    <w:p w14:paraId="3E36359F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peňažných tokov. Pri určení návratnej hodnoty úverov a pohľadávok sa tiež berie do úvahy schopnosť</w:t>
                      </w:r>
                    </w:p>
                    <w:p w14:paraId="40B3E802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a výkonnosť dlžníka a hodnota kolaterálov a záruk od tretích strán.</w:t>
                      </w:r>
                    </w:p>
                    <w:p w14:paraId="50D866FF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Opravná položka sa zruší, ak následné zvýšenie predpokladaných budúcich ekonomických úžitkov možno</w:t>
                      </w:r>
                    </w:p>
                    <w:p w14:paraId="18F42F6A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objektívne spájať s udalosťou, ktorá nastala po vykázaní opravnej položky.</w:t>
                      </w:r>
                    </w:p>
                    <w:p w14:paraId="08E37884" w14:textId="433FAACE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 </w:t>
                      </w:r>
                    </w:p>
                    <w:p w14:paraId="199320D8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Zákazková výroba</w:t>
                      </w:r>
                    </w:p>
                    <w:p w14:paraId="3C5FBD7C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Ak sa výsledok zákazkovej výroby dá spoľahlivo odhadnúť, zmluvné výnosy a zmluvné náklady pripadajúce na</w:t>
                      </w:r>
                    </w:p>
                    <w:p w14:paraId="3FF50EAC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účtovné obdobie sa účtujú ako náklady a výnosy metódou stupňa dokončenia (angl. </w:t>
                      </w:r>
                      <w:proofErr w:type="spellStart"/>
                      <w:r w:rsidRPr="004E1359">
                        <w:rPr>
                          <w:sz w:val="18"/>
                        </w:rPr>
                        <w:t>percentage</w:t>
                      </w:r>
                      <w:proofErr w:type="spellEnd"/>
                      <w:r w:rsidRPr="004E1359">
                        <w:rPr>
                          <w:sz w:val="18"/>
                        </w:rPr>
                        <w:t>-of-</w:t>
                      </w:r>
                      <w:proofErr w:type="spellStart"/>
                      <w:r w:rsidRPr="004E1359">
                        <w:rPr>
                          <w:sz w:val="18"/>
                        </w:rPr>
                        <w:t>completion</w:t>
                      </w:r>
                      <w:proofErr w:type="spellEnd"/>
                    </w:p>
                    <w:p w14:paraId="3740A10B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proofErr w:type="spellStart"/>
                      <w:r w:rsidRPr="004E1359">
                        <w:rPr>
                          <w:sz w:val="18"/>
                        </w:rPr>
                        <w:t>method</w:t>
                      </w:r>
                      <w:proofErr w:type="spellEnd"/>
                      <w:r w:rsidRPr="004E1359">
                        <w:rPr>
                          <w:sz w:val="18"/>
                        </w:rPr>
                        <w:t>), pričom stupeň dokončenia zákazky sa zisťuje kumulatívne na základe aktuálneho rozpočtu zmluvných</w:t>
                      </w:r>
                    </w:p>
                    <w:p w14:paraId="456F048D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nákladov a zmluvných výnosov, ku dňu, ku ktorému sa zostavuje účtovná závierka ako</w:t>
                      </w:r>
                    </w:p>
                    <w:p w14:paraId="4F0E8218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 </w:t>
                      </w:r>
                    </w:p>
                    <w:p w14:paraId="7AA1A9A2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a) pomer skutočne vynaložených nákladov na zákazkovú výrobu za vykonanú prácu a aktualizovaného</w:t>
                      </w:r>
                    </w:p>
                    <w:p w14:paraId="26F5A0AB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rozpočtu celkových nákladov na zákazkovú výrobu, alebo</w:t>
                      </w:r>
                    </w:p>
                    <w:p w14:paraId="38217A7E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b) zistenie stavu vykonanej práce, napríklad pomocou odpracovaných hodín, ukončených operácií, alebo</w:t>
                      </w:r>
                    </w:p>
                    <w:p w14:paraId="7764FA5A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c) dokončenie pomernej fyzickej časti zmluvnej práce.</w:t>
                      </w:r>
                    </w:p>
                    <w:p w14:paraId="19958281" w14:textId="77777777" w:rsidR="009536E6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 </w:t>
                      </w:r>
                    </w:p>
                    <w:p w14:paraId="76103F04" w14:textId="533B00AB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Náklady na zákazku sa vykážu v období, v ktorom vznikli. Náklady vynaložené v bežnom roku a súvisiace s</w:t>
                      </w:r>
                    </w:p>
                    <w:p w14:paraId="684E7F33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budúcou činnosťou na zákazke sa do výpočtu stupňa dokončenia nezahrnú.</w:t>
                      </w:r>
                    </w:p>
                    <w:p w14:paraId="2672C662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Ak výsledok zákazkovej výroby ku dňu, ku ktorému sa zostavuje účtovná závierka, nie je možné spoľahlivo</w:t>
                      </w:r>
                    </w:p>
                    <w:p w14:paraId="1C3164F0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odhadnúť, účtujú sa zmluvné výnosy v sume vynaložených zmluvných nákladov v danom účtovnom období, pri</w:t>
                      </w:r>
                    </w:p>
                    <w:p w14:paraId="2DF9FBAB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ktorých je pravdepodobné, že budú preplatené („metóda nulového zisku“). Možnosť spoľahlivého odhadu</w:t>
                      </w:r>
                    </w:p>
                    <w:p w14:paraId="6A38969A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výsledku zákazkovej výroby sa prehodnocuje vždy ku dňu, ku ktorému sa zostavuje účtovná závierka.</w:t>
                      </w:r>
                    </w:p>
                    <w:p w14:paraId="17F676BA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Ku dňu, ku ktorému sa zostavuje účtovná závierka, sa rozdiel medzi doteraz požadovanými platbami za plnenie</w:t>
                      </w:r>
                    </w:p>
                    <w:p w14:paraId="64CEC299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na zákazkovej výrobe a hodnotou zákazkovej výroby podľa metódy stupňa dokončenia alebo podľa metódy</w:t>
                      </w:r>
                    </w:p>
                    <w:p w14:paraId="6B0C5114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nulového zisku vykáže v súvahe ako čistá hodnota zákazky so súvzťažným zápisom v prospech výnosov zo</w:t>
                      </w:r>
                    </w:p>
                    <w:p w14:paraId="528F62E0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zákazky.</w:t>
                      </w:r>
                    </w:p>
                    <w:p w14:paraId="77E552F1" w14:textId="65357CCF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</w:p>
                    <w:p w14:paraId="55C42C10" w14:textId="61DB5799" w:rsidR="009536E6" w:rsidRDefault="009536E6" w:rsidP="00793DA9">
                      <w:pPr>
                        <w:rPr>
                          <w:sz w:val="18"/>
                          <w:szCs w:val="18"/>
                        </w:rPr>
                      </w:pPr>
                    </w:p>
                    <w:p w14:paraId="36BC771A" w14:textId="77777777" w:rsidR="009536E6" w:rsidRPr="00D43A06" w:rsidRDefault="009536E6" w:rsidP="00793DA9">
                      <w:pPr>
                        <w:rPr>
                          <w:sz w:val="18"/>
                          <w:szCs w:val="18"/>
                        </w:rPr>
                      </w:pPr>
                    </w:p>
                    <w:p w14:paraId="7731F736" w14:textId="421C005E" w:rsidR="009536E6" w:rsidRDefault="009536E6"/>
                    <w:p w14:paraId="4746E9D8" w14:textId="0685D931" w:rsidR="009536E6" w:rsidRDefault="009536E6"/>
                    <w:p w14:paraId="57E9D87C" w14:textId="4122E2EA" w:rsidR="009536E6" w:rsidRDefault="009536E6"/>
                    <w:p w14:paraId="72680AFD" w14:textId="1C7A7FE7" w:rsidR="009536E6" w:rsidRDefault="009536E6"/>
                    <w:p w14:paraId="22897B4A" w14:textId="0F4B8C78" w:rsidR="009536E6" w:rsidRDefault="009536E6"/>
                    <w:p w14:paraId="60588F1D" w14:textId="40773C3A" w:rsidR="009536E6" w:rsidRDefault="009536E6"/>
                    <w:p w14:paraId="394E5E1A" w14:textId="0E7CEDE8" w:rsidR="009536E6" w:rsidRDefault="009536E6"/>
                    <w:p w14:paraId="69BF8451" w14:textId="7344099D" w:rsidR="009536E6" w:rsidRDefault="009536E6"/>
                    <w:p w14:paraId="1431C559" w14:textId="546C9DCE" w:rsidR="009536E6" w:rsidRDefault="009536E6"/>
                    <w:p w14:paraId="65EEC3B2" w14:textId="13D67808" w:rsidR="009536E6" w:rsidRDefault="009536E6"/>
                    <w:p w14:paraId="25C781C1" w14:textId="71C9A173" w:rsidR="009536E6" w:rsidRDefault="009536E6"/>
                    <w:p w14:paraId="5F43BEE6" w14:textId="44FF5CCA" w:rsidR="009536E6" w:rsidRDefault="009536E6"/>
                    <w:p w14:paraId="1397860E" w14:textId="36FE844E" w:rsidR="009536E6" w:rsidRDefault="009536E6"/>
                    <w:p w14:paraId="5D26672C" w14:textId="2550DDB9" w:rsidR="009536E6" w:rsidRDefault="009536E6"/>
                    <w:p w14:paraId="2A56DAC6" w14:textId="6113AC3A" w:rsidR="009536E6" w:rsidRDefault="009536E6"/>
                    <w:p w14:paraId="4AC32627" w14:textId="3B9B9463" w:rsidR="009536E6" w:rsidRDefault="009536E6"/>
                    <w:p w14:paraId="5A987B38" w14:textId="26BC0AB5" w:rsidR="009536E6" w:rsidRDefault="009536E6"/>
                    <w:p w14:paraId="16F382CB" w14:textId="77777777" w:rsidR="009536E6" w:rsidRDefault="009536E6"/>
                  </w:txbxContent>
                </v:textbox>
              </v:shape>
            </w:pict>
          </mc:Fallback>
        </mc:AlternateContent>
      </w:r>
    </w:p>
    <w:p w14:paraId="40752323" w14:textId="68D1CE34" w:rsidR="00793DA9" w:rsidRDefault="00793DA9">
      <w:pPr>
        <w:spacing w:line="232" w:lineRule="auto"/>
        <w:rPr>
          <w:sz w:val="18"/>
        </w:rPr>
      </w:pPr>
    </w:p>
    <w:p w14:paraId="53E08E96" w14:textId="68CAE755" w:rsidR="00793DA9" w:rsidRDefault="00793DA9">
      <w:pPr>
        <w:spacing w:line="232" w:lineRule="auto"/>
        <w:rPr>
          <w:sz w:val="18"/>
        </w:rPr>
      </w:pPr>
    </w:p>
    <w:p w14:paraId="4B1995B9" w14:textId="2F91BEFD" w:rsidR="00793DA9" w:rsidRDefault="00793DA9">
      <w:pPr>
        <w:spacing w:line="232" w:lineRule="auto"/>
        <w:rPr>
          <w:sz w:val="18"/>
        </w:rPr>
      </w:pPr>
    </w:p>
    <w:p w14:paraId="0558AF27" w14:textId="36442A55" w:rsidR="00793DA9" w:rsidRDefault="00793DA9">
      <w:pPr>
        <w:spacing w:line="232" w:lineRule="auto"/>
        <w:rPr>
          <w:sz w:val="18"/>
        </w:rPr>
      </w:pPr>
    </w:p>
    <w:p w14:paraId="7018DD70" w14:textId="04F3F45F" w:rsidR="00793DA9" w:rsidRDefault="00793DA9">
      <w:pPr>
        <w:spacing w:line="232" w:lineRule="auto"/>
        <w:rPr>
          <w:sz w:val="18"/>
        </w:rPr>
      </w:pPr>
    </w:p>
    <w:p w14:paraId="1DF29C88" w14:textId="7F6BD3D6" w:rsidR="00793DA9" w:rsidRDefault="00793DA9">
      <w:pPr>
        <w:spacing w:line="232" w:lineRule="auto"/>
        <w:rPr>
          <w:sz w:val="18"/>
        </w:rPr>
      </w:pPr>
    </w:p>
    <w:p w14:paraId="66AAAF0D" w14:textId="3D0A7EBB" w:rsidR="00793DA9" w:rsidRDefault="00793DA9">
      <w:pPr>
        <w:spacing w:line="232" w:lineRule="auto"/>
        <w:rPr>
          <w:sz w:val="18"/>
        </w:rPr>
      </w:pPr>
    </w:p>
    <w:p w14:paraId="56ACB32F" w14:textId="3A62F774" w:rsidR="00793DA9" w:rsidRDefault="00793DA9">
      <w:pPr>
        <w:spacing w:line="232" w:lineRule="auto"/>
        <w:rPr>
          <w:sz w:val="18"/>
        </w:rPr>
      </w:pPr>
    </w:p>
    <w:p w14:paraId="01BBEDC5" w14:textId="219D3CC4" w:rsidR="00793DA9" w:rsidRDefault="00793DA9">
      <w:pPr>
        <w:spacing w:line="232" w:lineRule="auto"/>
        <w:rPr>
          <w:sz w:val="18"/>
        </w:rPr>
      </w:pPr>
    </w:p>
    <w:p w14:paraId="2830E667" w14:textId="7703B490" w:rsidR="00793DA9" w:rsidRDefault="00793DA9">
      <w:pPr>
        <w:spacing w:line="232" w:lineRule="auto"/>
        <w:rPr>
          <w:sz w:val="18"/>
        </w:rPr>
      </w:pPr>
    </w:p>
    <w:p w14:paraId="6432EC86" w14:textId="10A8C665" w:rsidR="00793DA9" w:rsidRDefault="00793DA9">
      <w:pPr>
        <w:spacing w:line="232" w:lineRule="auto"/>
        <w:rPr>
          <w:sz w:val="18"/>
        </w:rPr>
      </w:pPr>
    </w:p>
    <w:p w14:paraId="35CFD1E1" w14:textId="00B37FA1" w:rsidR="00793DA9" w:rsidRDefault="00793DA9">
      <w:pPr>
        <w:spacing w:line="232" w:lineRule="auto"/>
        <w:rPr>
          <w:sz w:val="18"/>
        </w:rPr>
      </w:pPr>
    </w:p>
    <w:p w14:paraId="013403A2" w14:textId="437BFD8C" w:rsidR="00793DA9" w:rsidRDefault="00793DA9">
      <w:pPr>
        <w:spacing w:line="232" w:lineRule="auto"/>
        <w:rPr>
          <w:sz w:val="18"/>
        </w:rPr>
      </w:pPr>
    </w:p>
    <w:p w14:paraId="06BAC2D5" w14:textId="45D11DE0" w:rsidR="00793DA9" w:rsidRDefault="00793DA9">
      <w:pPr>
        <w:spacing w:line="232" w:lineRule="auto"/>
        <w:rPr>
          <w:sz w:val="18"/>
        </w:rPr>
      </w:pPr>
    </w:p>
    <w:p w14:paraId="0273F292" w14:textId="77777777" w:rsidR="00793DA9" w:rsidRDefault="00793DA9">
      <w:pPr>
        <w:spacing w:line="232" w:lineRule="auto"/>
        <w:rPr>
          <w:sz w:val="18"/>
        </w:rPr>
      </w:pPr>
    </w:p>
    <w:p w14:paraId="3549016E" w14:textId="2D6D1545" w:rsidR="00EF1A61" w:rsidRDefault="00EF1A61">
      <w:pPr>
        <w:spacing w:line="232" w:lineRule="auto"/>
        <w:rPr>
          <w:sz w:val="18"/>
        </w:rPr>
      </w:pPr>
    </w:p>
    <w:p w14:paraId="4CC8B9B1" w14:textId="77777777" w:rsidR="00EF1A61" w:rsidRDefault="00EF1A61">
      <w:pPr>
        <w:spacing w:line="232" w:lineRule="auto"/>
        <w:rPr>
          <w:sz w:val="18"/>
        </w:rPr>
      </w:pPr>
    </w:p>
    <w:p w14:paraId="4B88A83F" w14:textId="77777777" w:rsidR="00EF1A61" w:rsidRDefault="00EF1A61" w:rsidP="00EF1A61">
      <w:pPr>
        <w:pStyle w:val="Zkladntext"/>
        <w:spacing w:before="99" w:line="232" w:lineRule="auto"/>
        <w:ind w:left="252" w:right="795"/>
        <w:jc w:val="both"/>
      </w:pPr>
      <w:r>
        <w:t xml:space="preserve">Spoločnosť zostavila túto účtovnú závierku podľa §17 Zákona 431/2002 </w:t>
      </w:r>
      <w:proofErr w:type="spellStart"/>
      <w:r>
        <w:t>Z.z</w:t>
      </w:r>
      <w:proofErr w:type="spellEnd"/>
      <w:r>
        <w:t xml:space="preserve">. o účtovníctve, v znení neskorších predpisov, </w:t>
      </w:r>
      <w:r>
        <w:rPr>
          <w:spacing w:val="-6"/>
        </w:rPr>
        <w:t xml:space="preserve">ako </w:t>
      </w:r>
      <w:r>
        <w:t>riadnu účtovnú závierku k poslednému dňu účtovného obdobia. Účtovná závierka spoločnosti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54AB56C5" w14:textId="77777777" w:rsidR="00EF1A61" w:rsidRDefault="00EF1A61" w:rsidP="00EF1A61">
      <w:pPr>
        <w:pStyle w:val="Zkladntext"/>
        <w:rPr>
          <w:sz w:val="17"/>
        </w:rPr>
      </w:pPr>
    </w:p>
    <w:p w14:paraId="4C2CB442" w14:textId="77777777" w:rsidR="00EF1A61" w:rsidRDefault="00EF1A61" w:rsidP="00EF1A61">
      <w:pPr>
        <w:pStyle w:val="Zkladntext"/>
        <w:spacing w:before="1"/>
        <w:ind w:left="252"/>
      </w:pPr>
      <w:r>
        <w:t>Všeobecné zásady</w:t>
      </w:r>
    </w:p>
    <w:p w14:paraId="6A0C2902" w14:textId="77777777" w:rsidR="00EF1A61" w:rsidRDefault="00EF1A61" w:rsidP="00EF1A61">
      <w:pPr>
        <w:pStyle w:val="Zkladntext"/>
        <w:spacing w:before="10"/>
        <w:rPr>
          <w:sz w:val="16"/>
        </w:rPr>
      </w:pPr>
    </w:p>
    <w:p w14:paraId="6F8E142E" w14:textId="77777777" w:rsidR="00EF1A61" w:rsidRDefault="00EF1A61" w:rsidP="00EF1A61">
      <w:pPr>
        <w:pStyle w:val="Zkladntext"/>
        <w:ind w:left="252"/>
      </w:pPr>
      <w:r>
        <w:t xml:space="preserve">Účtovné metódy </w:t>
      </w:r>
      <w:proofErr w:type="spellStart"/>
      <w:r>
        <w:t>avšeobecné</w:t>
      </w:r>
      <w:proofErr w:type="spellEnd"/>
      <w:r>
        <w:t xml:space="preserve"> účtovné zásady boli účtovnou jednotkou konzistentne aplikované.</w:t>
      </w:r>
    </w:p>
    <w:p w14:paraId="38A91C7A" w14:textId="77777777" w:rsidR="00EF1A61" w:rsidRDefault="00EF1A61" w:rsidP="00EF1A61">
      <w:pPr>
        <w:pStyle w:val="Zkladntext"/>
        <w:spacing w:before="6"/>
      </w:pPr>
    </w:p>
    <w:p w14:paraId="4AB64039" w14:textId="77777777" w:rsidR="00EF1A61" w:rsidRDefault="00EF1A61" w:rsidP="00EF1A61">
      <w:pPr>
        <w:pStyle w:val="Zkladntext"/>
        <w:spacing w:line="254" w:lineRule="auto"/>
        <w:ind w:left="252" w:right="2583"/>
      </w:pPr>
      <w:r>
        <w:t xml:space="preserve">Pre porovnateľnosť údajov niektoré skutočnosti boli vykázané </w:t>
      </w:r>
      <w:proofErr w:type="spellStart"/>
      <w:r>
        <w:t>vminulom</w:t>
      </w:r>
      <w:proofErr w:type="spellEnd"/>
      <w:r>
        <w:t xml:space="preserve"> účtovnom období k31.12.2018 nasledovne:</w:t>
      </w:r>
    </w:p>
    <w:p w14:paraId="4CCAA49F" w14:textId="77777777" w:rsidR="00EF1A61" w:rsidRDefault="00EF1A61" w:rsidP="00EF1A61">
      <w:pPr>
        <w:pStyle w:val="Zkladntext"/>
        <w:spacing w:before="10"/>
        <w:rPr>
          <w:sz w:val="15"/>
        </w:rPr>
      </w:pPr>
    </w:p>
    <w:p w14:paraId="151A4068" w14:textId="77777777" w:rsidR="00EF1A61" w:rsidRDefault="00EF1A61" w:rsidP="00EF1A61">
      <w:pPr>
        <w:pStyle w:val="Odsekzoznamu"/>
        <w:numPr>
          <w:ilvl w:val="0"/>
          <w:numId w:val="4"/>
        </w:numPr>
        <w:tabs>
          <w:tab w:val="left" w:pos="363"/>
        </w:tabs>
        <w:spacing w:line="247" w:lineRule="auto"/>
        <w:ind w:right="2496" w:firstLine="0"/>
        <w:rPr>
          <w:sz w:val="18"/>
        </w:rPr>
      </w:pPr>
      <w:r>
        <w:rPr>
          <w:sz w:val="18"/>
        </w:rPr>
        <w:t xml:space="preserve">technické zhodnotenie prenajatých priestorov </w:t>
      </w:r>
      <w:proofErr w:type="spellStart"/>
      <w:r>
        <w:rPr>
          <w:sz w:val="18"/>
        </w:rPr>
        <w:t>vobstarávacej</w:t>
      </w:r>
      <w:proofErr w:type="spellEnd"/>
      <w:r>
        <w:rPr>
          <w:sz w:val="18"/>
        </w:rPr>
        <w:t xml:space="preserve"> cene 195.586 EUR na riadku 17 Súvahy </w:t>
      </w:r>
      <w:r>
        <w:rPr>
          <w:spacing w:val="-17"/>
          <w:sz w:val="18"/>
        </w:rPr>
        <w:t xml:space="preserve">– </w:t>
      </w:r>
      <w:r>
        <w:rPr>
          <w:sz w:val="18"/>
        </w:rPr>
        <w:t xml:space="preserve">Ostatný dlhodobý hmotný majetok </w:t>
      </w:r>
      <w:proofErr w:type="spellStart"/>
      <w:r>
        <w:rPr>
          <w:sz w:val="18"/>
        </w:rPr>
        <w:t>asúvisiace</w:t>
      </w:r>
      <w:proofErr w:type="spellEnd"/>
      <w:r>
        <w:rPr>
          <w:sz w:val="18"/>
        </w:rPr>
        <w:t xml:space="preserve"> oprávky vo výške 1.630 EUR na riadku 17 Súvahy - Ostatný dlhodobý hmotný majetok (korekcia). Podľa správnosti malo byť toto technické zhodnotenie vykázané na r. 13 Súvahy – Stavby.</w:t>
      </w:r>
    </w:p>
    <w:p w14:paraId="2B2584B0" w14:textId="77777777" w:rsidR="00EF1A61" w:rsidRDefault="00EF1A61" w:rsidP="00EF1A61">
      <w:pPr>
        <w:pStyle w:val="Zkladntext"/>
        <w:spacing w:line="194" w:lineRule="exact"/>
        <w:ind w:left="252"/>
      </w:pPr>
      <w:r>
        <w:t>K31.12.2019 vykazuje spoločnosť toto technické zhodnotenie na r. 13 Súvahy – Stavby vo</w:t>
      </w:r>
    </w:p>
    <w:p w14:paraId="59602289" w14:textId="77777777" w:rsidR="00EF1A61" w:rsidRDefault="00EF1A61" w:rsidP="00EF1A61">
      <w:pPr>
        <w:pStyle w:val="Zkladntext"/>
        <w:spacing w:before="12"/>
        <w:ind w:left="252"/>
      </w:pPr>
      <w:proofErr w:type="spellStart"/>
      <w:r>
        <w:t>výškeobstarávacej</w:t>
      </w:r>
      <w:proofErr w:type="spellEnd"/>
      <w:r>
        <w:t xml:space="preserve"> ceny 195.586 EUR </w:t>
      </w:r>
      <w:proofErr w:type="spellStart"/>
      <w:r>
        <w:t>aoprávkach</w:t>
      </w:r>
      <w:proofErr w:type="spellEnd"/>
      <w:r>
        <w:t xml:space="preserve"> 14.566 EUR.</w:t>
      </w:r>
    </w:p>
    <w:p w14:paraId="5819D05D" w14:textId="77777777" w:rsidR="00EF1A61" w:rsidRDefault="00EF1A61" w:rsidP="00EF1A61">
      <w:pPr>
        <w:pStyle w:val="Zkladntext"/>
        <w:spacing w:before="6"/>
      </w:pPr>
    </w:p>
    <w:p w14:paraId="715B5D85" w14:textId="77777777" w:rsidR="00EF1A61" w:rsidRDefault="00EF1A61" w:rsidP="00EF1A61">
      <w:pPr>
        <w:pStyle w:val="Odsekzoznamu"/>
        <w:numPr>
          <w:ilvl w:val="0"/>
          <w:numId w:val="4"/>
        </w:numPr>
        <w:tabs>
          <w:tab w:val="left" w:pos="363"/>
        </w:tabs>
        <w:spacing w:line="247" w:lineRule="auto"/>
        <w:ind w:right="2624" w:firstLine="0"/>
        <w:rPr>
          <w:sz w:val="18"/>
        </w:rPr>
      </w:pPr>
      <w:r>
        <w:rPr>
          <w:sz w:val="18"/>
        </w:rPr>
        <w:t xml:space="preserve">časť dlhodobého garančného, ktoré spoločnosť nerozdelila na dlhodobú </w:t>
      </w:r>
      <w:proofErr w:type="spellStart"/>
      <w:r>
        <w:rPr>
          <w:sz w:val="18"/>
        </w:rPr>
        <w:t>akrátkodobú</w:t>
      </w:r>
      <w:proofErr w:type="spellEnd"/>
      <w:r>
        <w:rPr>
          <w:sz w:val="18"/>
        </w:rPr>
        <w:t xml:space="preserve"> časť, vo výške cca. 33.021 EUR na riadku 126 Súvahy – Ostatné záväzky </w:t>
      </w:r>
      <w:proofErr w:type="spellStart"/>
      <w:r>
        <w:rPr>
          <w:sz w:val="18"/>
        </w:rPr>
        <w:t>zobchodného</w:t>
      </w:r>
      <w:proofErr w:type="spellEnd"/>
      <w:r>
        <w:rPr>
          <w:sz w:val="18"/>
        </w:rPr>
        <w:t xml:space="preserve"> styku. Podľa správnosti </w:t>
      </w:r>
      <w:r>
        <w:rPr>
          <w:spacing w:val="-4"/>
          <w:sz w:val="18"/>
        </w:rPr>
        <w:t xml:space="preserve">malo </w:t>
      </w:r>
      <w:r>
        <w:rPr>
          <w:sz w:val="18"/>
        </w:rPr>
        <w:t xml:space="preserve">byť o túto hodnotu navýšené dlhodobé garančné vykázané na r. 106 Súvahy – Ostatné záväzky </w:t>
      </w:r>
      <w:proofErr w:type="spellStart"/>
      <w:r>
        <w:rPr>
          <w:sz w:val="18"/>
        </w:rPr>
        <w:t>zobchodného</w:t>
      </w:r>
      <w:proofErr w:type="spellEnd"/>
      <w:r>
        <w:rPr>
          <w:sz w:val="18"/>
        </w:rPr>
        <w:t xml:space="preserve"> styku – dlhodobé vo výške 127.283 EUR.</w:t>
      </w:r>
    </w:p>
    <w:p w14:paraId="591F9A12" w14:textId="77777777" w:rsidR="00EF1A61" w:rsidRDefault="00EF1A61" w:rsidP="00EF1A61">
      <w:pPr>
        <w:pStyle w:val="Zkladntext"/>
        <w:spacing w:before="5" w:line="254" w:lineRule="auto"/>
        <w:ind w:left="252" w:right="2764"/>
      </w:pPr>
      <w:r>
        <w:t xml:space="preserve">K31.12.2019 vykazuje spoločnosť celú hodnotu dlhodobého garančného na r. 106 Súvahy – Ostatné záväzky </w:t>
      </w:r>
      <w:proofErr w:type="spellStart"/>
      <w:r>
        <w:t>zobchodného</w:t>
      </w:r>
      <w:proofErr w:type="spellEnd"/>
      <w:r>
        <w:t xml:space="preserve"> styku – dlhodobé vo výške 214.567 EUR.</w:t>
      </w:r>
    </w:p>
    <w:p w14:paraId="2C668DF7" w14:textId="77777777" w:rsidR="00EF1A61" w:rsidRDefault="00EF1A61" w:rsidP="00EF1A61">
      <w:pPr>
        <w:pStyle w:val="Zkladntext"/>
        <w:spacing w:before="10"/>
        <w:rPr>
          <w:sz w:val="17"/>
        </w:rPr>
      </w:pPr>
    </w:p>
    <w:p w14:paraId="75610602" w14:textId="77777777" w:rsidR="00EF1A61" w:rsidRDefault="00EF1A61" w:rsidP="00EF1A61">
      <w:pPr>
        <w:pStyle w:val="Odsekzoznamu"/>
        <w:numPr>
          <w:ilvl w:val="0"/>
          <w:numId w:val="4"/>
        </w:numPr>
        <w:tabs>
          <w:tab w:val="left" w:pos="363"/>
        </w:tabs>
        <w:spacing w:line="232" w:lineRule="auto"/>
        <w:ind w:right="2374" w:firstLine="0"/>
        <w:rPr>
          <w:sz w:val="18"/>
        </w:rPr>
      </w:pPr>
      <w:r>
        <w:rPr>
          <w:sz w:val="18"/>
        </w:rPr>
        <w:t xml:space="preserve">rezervu na nevyčerpané dovolenky vo výške 6.383 EUR na riadku 138 Súvahy – Ostatné rezervy. </w:t>
      </w:r>
      <w:r>
        <w:rPr>
          <w:spacing w:val="-5"/>
          <w:sz w:val="18"/>
        </w:rPr>
        <w:t xml:space="preserve">Podľa </w:t>
      </w:r>
      <w:r>
        <w:rPr>
          <w:sz w:val="18"/>
        </w:rPr>
        <w:t>správnosti mala byť táto rezerva vykázaná na riadku 137 Súvahy - Zákonné rezervy.</w:t>
      </w:r>
    </w:p>
    <w:p w14:paraId="26306D4B" w14:textId="77777777" w:rsidR="00EF1A61" w:rsidRDefault="00EF1A61" w:rsidP="00EF1A61">
      <w:pPr>
        <w:pStyle w:val="Zkladntext"/>
        <w:spacing w:line="232" w:lineRule="auto"/>
        <w:ind w:left="252" w:right="2715"/>
      </w:pPr>
      <w:r>
        <w:t>K 31.12.2019 vykazuje spoločnosť rezervu na nevyčerpané dovolenky vo výške 5.674 EUR na riadku 137 Súvahy – Zákonné rezervy.</w:t>
      </w:r>
    </w:p>
    <w:p w14:paraId="2ADDA5BF" w14:textId="77777777" w:rsidR="00EF1A61" w:rsidRDefault="00EF1A61" w:rsidP="00EF1A61">
      <w:pPr>
        <w:pStyle w:val="Zkladntext"/>
        <w:spacing w:before="6"/>
        <w:rPr>
          <w:sz w:val="17"/>
        </w:rPr>
      </w:pPr>
    </w:p>
    <w:p w14:paraId="142C5F84" w14:textId="77777777" w:rsidR="00EF1A61" w:rsidRDefault="00EF1A61" w:rsidP="00EF1A61">
      <w:pPr>
        <w:pStyle w:val="Odsekzoznamu"/>
        <w:numPr>
          <w:ilvl w:val="0"/>
          <w:numId w:val="4"/>
        </w:numPr>
        <w:tabs>
          <w:tab w:val="left" w:pos="363"/>
        </w:tabs>
        <w:spacing w:line="232" w:lineRule="auto"/>
        <w:ind w:right="2742" w:firstLine="0"/>
        <w:rPr>
          <w:sz w:val="18"/>
        </w:rPr>
      </w:pPr>
      <w:r>
        <w:rPr>
          <w:sz w:val="18"/>
        </w:rPr>
        <w:t>finančnú zábezpeku vo výške 32.555 EUR na riadku 65 Súvahy – Iné pohľadávky. Podľa správnosti mala byť táto finančná zábezpeka vykázaná na riadku 51 - Iné pohľadávky –</w:t>
      </w:r>
      <w:r>
        <w:rPr>
          <w:spacing w:val="-1"/>
          <w:sz w:val="18"/>
        </w:rPr>
        <w:t xml:space="preserve"> </w:t>
      </w:r>
      <w:r>
        <w:rPr>
          <w:sz w:val="18"/>
        </w:rPr>
        <w:t>dlhodobé.</w:t>
      </w:r>
    </w:p>
    <w:p w14:paraId="0558F73D" w14:textId="77777777" w:rsidR="00EF1A61" w:rsidRDefault="00EF1A61" w:rsidP="00EF1A61">
      <w:pPr>
        <w:pStyle w:val="Zkladntext"/>
        <w:spacing w:line="232" w:lineRule="auto"/>
        <w:ind w:left="252" w:right="3145"/>
      </w:pPr>
      <w:r>
        <w:t>K 31.12.2019 vykazuje spoločnosť finančnú zábezpeku vo výške 32.555 EUR na riadku 51 - Iné pohľadávky - dlhodobé.</w:t>
      </w:r>
    </w:p>
    <w:p w14:paraId="4111A00C" w14:textId="77777777" w:rsidR="00EF1A61" w:rsidRDefault="00EF1A61" w:rsidP="00EF1A61">
      <w:pPr>
        <w:pStyle w:val="Zkladntext"/>
        <w:spacing w:before="6"/>
        <w:rPr>
          <w:sz w:val="17"/>
        </w:rPr>
      </w:pPr>
    </w:p>
    <w:p w14:paraId="5C35D1BC" w14:textId="77777777" w:rsidR="00EF1A61" w:rsidRDefault="00EF1A61" w:rsidP="00EF1A61">
      <w:pPr>
        <w:pStyle w:val="Odsekzoznamu"/>
        <w:numPr>
          <w:ilvl w:val="0"/>
          <w:numId w:val="3"/>
        </w:numPr>
        <w:tabs>
          <w:tab w:val="left" w:pos="366"/>
        </w:tabs>
        <w:spacing w:line="232" w:lineRule="auto"/>
        <w:ind w:right="588" w:firstLine="0"/>
        <w:rPr>
          <w:sz w:val="18"/>
        </w:rPr>
      </w:pPr>
      <w:r>
        <w:rPr>
          <w:sz w:val="18"/>
        </w:rPr>
        <w:t xml:space="preserve">Pri účtovaní o výsledku hospodárenia účtovnej jednotky spoločnosť berie za základ všetky náklady a výnosy, ktoré sa </w:t>
      </w:r>
      <w:r>
        <w:rPr>
          <w:spacing w:val="-3"/>
          <w:sz w:val="18"/>
        </w:rPr>
        <w:t xml:space="preserve">vzťahujú </w:t>
      </w:r>
      <w:r>
        <w:rPr>
          <w:sz w:val="18"/>
        </w:rPr>
        <w:t>na účtovné obdobie bez ohľadu na dátum ich</w:t>
      </w:r>
      <w:r>
        <w:rPr>
          <w:spacing w:val="-1"/>
          <w:sz w:val="18"/>
        </w:rPr>
        <w:t xml:space="preserve"> </w:t>
      </w:r>
      <w:r>
        <w:rPr>
          <w:sz w:val="18"/>
        </w:rPr>
        <w:t>platenia.</w:t>
      </w:r>
    </w:p>
    <w:p w14:paraId="17BC1049" w14:textId="77777777" w:rsidR="00EF1A61" w:rsidRDefault="00EF1A61" w:rsidP="00EF1A61">
      <w:pPr>
        <w:pStyle w:val="Odsekzoznamu"/>
        <w:numPr>
          <w:ilvl w:val="0"/>
          <w:numId w:val="3"/>
        </w:numPr>
        <w:tabs>
          <w:tab w:val="left" w:pos="366"/>
        </w:tabs>
        <w:spacing w:line="232" w:lineRule="auto"/>
        <w:ind w:right="1664" w:firstLine="0"/>
        <w:rPr>
          <w:sz w:val="18"/>
        </w:rPr>
      </w:pPr>
      <w:r>
        <w:rPr>
          <w:sz w:val="18"/>
        </w:rPr>
        <w:t xml:space="preserve">Ocenenie majetku a záväzkov v účtovníctve a účtovnej závierke je upravené o položky vyjadrujúce riziká, straty </w:t>
      </w:r>
      <w:r>
        <w:rPr>
          <w:spacing w:val="-18"/>
          <w:sz w:val="18"/>
        </w:rPr>
        <w:t xml:space="preserve">a </w:t>
      </w:r>
      <w:r>
        <w:rPr>
          <w:sz w:val="18"/>
        </w:rPr>
        <w:t>znehodnotenia, ktoré boli známe ku dňu zostavenia účtovnej závierky (opravné položky,</w:t>
      </w:r>
      <w:r>
        <w:rPr>
          <w:spacing w:val="-1"/>
          <w:sz w:val="18"/>
        </w:rPr>
        <w:t xml:space="preserve"> </w:t>
      </w:r>
      <w:r>
        <w:rPr>
          <w:sz w:val="18"/>
        </w:rPr>
        <w:t>rezervy).</w:t>
      </w:r>
    </w:p>
    <w:p w14:paraId="24C98515" w14:textId="77777777" w:rsidR="00EF1A61" w:rsidRDefault="00EF1A61" w:rsidP="00EF1A61">
      <w:pPr>
        <w:pStyle w:val="Odsekzoznamu"/>
        <w:numPr>
          <w:ilvl w:val="0"/>
          <w:numId w:val="3"/>
        </w:numPr>
        <w:tabs>
          <w:tab w:val="left" w:pos="366"/>
        </w:tabs>
        <w:spacing w:line="232" w:lineRule="auto"/>
        <w:ind w:right="650" w:firstLine="0"/>
        <w:rPr>
          <w:sz w:val="18"/>
        </w:rPr>
      </w:pPr>
      <w:r>
        <w:rPr>
          <w:sz w:val="18"/>
        </w:rPr>
        <w:t xml:space="preserve">Pokiaľ sa pri inventarizácii zásob zistí, že ich predajná cena znížená o náklady spojené s predajom je nižšia, než cena </w:t>
      </w:r>
      <w:r>
        <w:rPr>
          <w:spacing w:val="-3"/>
          <w:sz w:val="18"/>
        </w:rPr>
        <w:t xml:space="preserve">použitá </w:t>
      </w:r>
      <w:r>
        <w:rPr>
          <w:sz w:val="18"/>
        </w:rPr>
        <w:t>na ich ocenenie v účtovníctve, zásoby sa ocenia v účtovníctve a v účtovnej závierke touto nižšou cenou.</w:t>
      </w:r>
    </w:p>
    <w:p w14:paraId="620331D2" w14:textId="77777777" w:rsidR="00EF1A61" w:rsidRDefault="00EF1A61" w:rsidP="00EF1A61">
      <w:pPr>
        <w:pStyle w:val="Odsekzoznamu"/>
        <w:numPr>
          <w:ilvl w:val="0"/>
          <w:numId w:val="3"/>
        </w:numPr>
        <w:tabs>
          <w:tab w:val="left" w:pos="366"/>
        </w:tabs>
        <w:spacing w:line="232" w:lineRule="auto"/>
        <w:ind w:right="825" w:firstLine="0"/>
        <w:rPr>
          <w:sz w:val="18"/>
        </w:rPr>
      </w:pPr>
      <w:r>
        <w:rPr>
          <w:sz w:val="18"/>
        </w:rPr>
        <w:t xml:space="preserve">Spoločnosť účtuje o skutočnostiach, ktoré sú predmetom účtovníctva do obdobia, s ktorým tieto skutočnosti časovo a </w:t>
      </w:r>
      <w:r>
        <w:rPr>
          <w:spacing w:val="-4"/>
          <w:sz w:val="18"/>
        </w:rPr>
        <w:t xml:space="preserve">vecne </w:t>
      </w:r>
      <w:r>
        <w:rPr>
          <w:sz w:val="18"/>
        </w:rPr>
        <w:t>súvisia, ak túto zásadu nemožno dodržať, môže účtovať aj v účtovnom období, v ktorom uvedené skutočnosti zistila.</w:t>
      </w:r>
    </w:p>
    <w:p w14:paraId="2F9B3229" w14:textId="77777777" w:rsidR="00EF1A61" w:rsidRDefault="00EF1A61" w:rsidP="00EF1A61">
      <w:pPr>
        <w:pStyle w:val="Odsekzoznamu"/>
        <w:numPr>
          <w:ilvl w:val="0"/>
          <w:numId w:val="3"/>
        </w:numPr>
        <w:tabs>
          <w:tab w:val="left" w:pos="366"/>
        </w:tabs>
        <w:spacing w:line="199" w:lineRule="exact"/>
        <w:ind w:left="365"/>
        <w:rPr>
          <w:sz w:val="18"/>
        </w:rPr>
      </w:pPr>
      <w:r>
        <w:rPr>
          <w:sz w:val="18"/>
        </w:rPr>
        <w:t>Majetok a záväzky sú vykazované v historických cenách, ak nie je ďalej uvedené</w:t>
      </w:r>
      <w:r>
        <w:rPr>
          <w:spacing w:val="-1"/>
          <w:sz w:val="18"/>
        </w:rPr>
        <w:t xml:space="preserve"> </w:t>
      </w:r>
      <w:r>
        <w:rPr>
          <w:sz w:val="18"/>
        </w:rPr>
        <w:t>inak.</w:t>
      </w:r>
    </w:p>
    <w:p w14:paraId="6FE025CF" w14:textId="77777777" w:rsidR="00EF1A61" w:rsidRDefault="00EF1A61" w:rsidP="00EF1A61">
      <w:pPr>
        <w:pStyle w:val="Odsekzoznamu"/>
        <w:numPr>
          <w:ilvl w:val="0"/>
          <w:numId w:val="3"/>
        </w:numPr>
        <w:tabs>
          <w:tab w:val="left" w:pos="366"/>
        </w:tabs>
        <w:spacing w:line="201" w:lineRule="exact"/>
        <w:ind w:left="365"/>
        <w:rPr>
          <w:sz w:val="18"/>
        </w:rPr>
      </w:pPr>
      <w:r>
        <w:rPr>
          <w:sz w:val="18"/>
        </w:rPr>
        <w:t>Spoločnosť vykonala ku dňu účtovnej závierky inventarizáciu majetku a záväzkov v súlade so zákonom o</w:t>
      </w:r>
      <w:r>
        <w:rPr>
          <w:spacing w:val="-1"/>
          <w:sz w:val="18"/>
        </w:rPr>
        <w:t xml:space="preserve"> </w:t>
      </w:r>
      <w:r>
        <w:rPr>
          <w:sz w:val="18"/>
        </w:rPr>
        <w:t>účtovníctve.</w:t>
      </w:r>
    </w:p>
    <w:p w14:paraId="05176B04" w14:textId="77777777" w:rsidR="00EF1A61" w:rsidRDefault="00EF1A61" w:rsidP="00EF1A61">
      <w:pPr>
        <w:pStyle w:val="Odsekzoznamu"/>
        <w:numPr>
          <w:ilvl w:val="0"/>
          <w:numId w:val="3"/>
        </w:numPr>
        <w:tabs>
          <w:tab w:val="left" w:pos="366"/>
        </w:tabs>
        <w:spacing w:before="2" w:line="232" w:lineRule="auto"/>
        <w:ind w:right="550" w:firstLine="0"/>
        <w:rPr>
          <w:sz w:val="18"/>
        </w:rPr>
      </w:pPr>
      <w:r>
        <w:rPr>
          <w:sz w:val="18"/>
        </w:rPr>
        <w:t xml:space="preserve">Pri rozlišovaní majetku a pasív na dlhodobé a krátkodobé sa za základné kritérium berie celková doba splatnosti. Pohľadávky </w:t>
      </w:r>
      <w:r>
        <w:rPr>
          <w:spacing w:val="-16"/>
          <w:sz w:val="18"/>
        </w:rPr>
        <w:t xml:space="preserve">a </w:t>
      </w:r>
      <w:r>
        <w:rPr>
          <w:sz w:val="18"/>
        </w:rPr>
        <w:t>záväzky sú však v 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6E7132D2" w14:textId="77777777" w:rsidR="00EF1A61" w:rsidRDefault="00EF1A61" w:rsidP="00EF1A61">
      <w:pPr>
        <w:pStyle w:val="Zkladntext"/>
        <w:spacing w:before="1"/>
        <w:rPr>
          <w:sz w:val="17"/>
        </w:rPr>
      </w:pPr>
    </w:p>
    <w:p w14:paraId="07B78F3D" w14:textId="77777777" w:rsidR="00EF1A61" w:rsidRDefault="00EF1A61" w:rsidP="00EF1A61">
      <w:pPr>
        <w:pStyle w:val="Zkladntext"/>
        <w:ind w:left="252"/>
      </w:pPr>
      <w:r>
        <w:t>Spôsob oceňovania jednotlivých zložiek majetku a záväzkov</w:t>
      </w:r>
    </w:p>
    <w:p w14:paraId="27FECED5" w14:textId="77777777" w:rsidR="00EF1A61" w:rsidRDefault="00EF1A61" w:rsidP="00EF1A61">
      <w:pPr>
        <w:pStyle w:val="Zkladntext"/>
        <w:spacing w:before="4"/>
        <w:rPr>
          <w:sz w:val="17"/>
        </w:rPr>
      </w:pPr>
    </w:p>
    <w:p w14:paraId="5CA4E93F" w14:textId="77777777" w:rsidR="0069190C" w:rsidRDefault="0069190C">
      <w:pPr>
        <w:pStyle w:val="Zkladntext"/>
        <w:rPr>
          <w:sz w:val="20"/>
        </w:rPr>
      </w:pPr>
    </w:p>
    <w:p w14:paraId="2BB6CB42" w14:textId="4BF9D54A" w:rsidR="00EF1A61" w:rsidRDefault="00714D87">
      <w:pPr>
        <w:pStyle w:val="Zkladntext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43663E3" wp14:editId="2021CE73">
                <wp:simplePos x="0" y="0"/>
                <wp:positionH relativeFrom="column">
                  <wp:posOffset>29210</wp:posOffset>
                </wp:positionH>
                <wp:positionV relativeFrom="paragraph">
                  <wp:posOffset>102235</wp:posOffset>
                </wp:positionV>
                <wp:extent cx="6769735" cy="9211945"/>
                <wp:effectExtent l="0" t="0" r="0" b="0"/>
                <wp:wrapNone/>
                <wp:docPr id="52" name="Text 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9735" cy="9211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EAD142" w14:textId="77777777" w:rsidR="009536E6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</w:p>
                          <w:p w14:paraId="2CCE117F" w14:textId="2586DD76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Zhotoviteľom požadované sumy za vykonanú prácu na zákazkovej výrobe sa vykážu ako pohľadávky</w:t>
                            </w:r>
                          </w:p>
                          <w:p w14:paraId="7881EDA1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z obchodného styku so súvzťažným zápisom v prospech výnosov zo zákazky. Preddavky, ktoré zhotoviteľ prijal</w:t>
                            </w:r>
                          </w:p>
                          <w:p w14:paraId="2B86380B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pred vykonaním príslušnej práce sa vykážu ako prijaté preddavky alebo dlhodobé prijaté preddavky.</w:t>
                            </w:r>
                          </w:p>
                          <w:p w14:paraId="5720CFE4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Ak sa ku dňu, ku ktorému sa zostavuje účtovná závierka predpokladá, že náklady prevýšia výnosy, účtuje sa</w:t>
                            </w:r>
                          </w:p>
                          <w:p w14:paraId="20D44C20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odhad očakávanej straty zo zákazkovej výroby ako rezerva na stratu zo zákazkovej výroby. Výška očakávanej</w:t>
                            </w:r>
                          </w:p>
                          <w:p w14:paraId="0B79297E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straty je určená bez ohľadu na to, či sa začala práca na zákazkovej výrobe, na stupeň dokončenia zákazkovej</w:t>
                            </w:r>
                          </w:p>
                          <w:p w14:paraId="42396D49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výroby alebo na výšku ziskov, ktorých vznik sa očakáva z iných zmlúv, ku ktorým sa nepristupuje ako k jednej</w:t>
                            </w:r>
                          </w:p>
                          <w:p w14:paraId="3022714C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zákazkovej výrobe.</w:t>
                            </w:r>
                          </w:p>
                          <w:p w14:paraId="34613A0A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Očakávaná strata zo zákazkovej výroby sa vykáže ako ostatné náklady na hospodársku činnosť. V účtovnom</w:t>
                            </w:r>
                          </w:p>
                          <w:p w14:paraId="10FC6BC6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období,  v ktorom už nie je pravdepodobná strata zo zákazkovej výroby alebo je pravdepodobné zníženie straty</w:t>
                            </w:r>
                          </w:p>
                          <w:p w14:paraId="3EBF521D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zo zákazkovej výroby alebo zúčtovanie straty, sa vykáže zníženie ostatných nákladov na hospodársku činnosť.</w:t>
                            </w:r>
                          </w:p>
                          <w:p w14:paraId="4CBDEB71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Spájanie zmlúv. Ako jedna zákazková výroba sa účtuje skupina zmlúv s jedným objednávateľom alebo</w:t>
                            </w:r>
                          </w:p>
                          <w:p w14:paraId="2CFE1DC7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s niekoľkými objednávateľmi, ak sú súčasne splnené tieto podmienky:</w:t>
                            </w:r>
                          </w:p>
                          <w:p w14:paraId="2BC918F6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a) skupina zmlúv a ich podmienky sa dohadujú ako celok,</w:t>
                            </w:r>
                          </w:p>
                          <w:p w14:paraId="5CCF5BA6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b) skupina zmlúv vzájomne úzko súvisí tak, že sú súčasťou jedného projektu a majú spoločnú maržu,</w:t>
                            </w:r>
                          </w:p>
                          <w:p w14:paraId="19FBD7AF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c) zmluvy sa vykonávajú súbežne alebo na seba postupne nadväzujú.</w:t>
                            </w:r>
                          </w:p>
                          <w:p w14:paraId="6D8E0906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 </w:t>
                            </w:r>
                          </w:p>
                          <w:p w14:paraId="7CFD0AB6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Delenie zmlúv. </w:t>
                            </w:r>
                          </w:p>
                          <w:p w14:paraId="1290D8BD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Ak sa v  jednej zmluve dohodlo zhotovenie viacerých majetkov, účtuje sa o zhotovení</w:t>
                            </w:r>
                          </w:p>
                          <w:p w14:paraId="59D77E6F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jednotlivého majetku tvoriaceho predmet zmluvy ako o samostatnej zákazkovej výrobe, ak sú súčasne splnené</w:t>
                            </w:r>
                          </w:p>
                          <w:p w14:paraId="3B1A55DF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tieto podmienky:</w:t>
                            </w:r>
                          </w:p>
                          <w:p w14:paraId="7C5D14EA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a) pre jednotlivý majetok sa predložili samostatné ponuky,</w:t>
                            </w:r>
                          </w:p>
                          <w:p w14:paraId="19F84B19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b) jednotlivý majetok bol predmetom samostatného rokovania a zhotoviteľ a objednávateľ mali možnosť</w:t>
                            </w:r>
                          </w:p>
                          <w:p w14:paraId="6565BBBF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prijať alebo odmietnuť tú časť zmluvy, ktorá sa vzťahuje na jednotlivý majetok, ku jednotlivému</w:t>
                            </w:r>
                          </w:p>
                          <w:p w14:paraId="0AE07B09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majetku možno identifikovať zmluvné náklady a zmluvné výnosy.</w:t>
                            </w:r>
                          </w:p>
                          <w:p w14:paraId="60DCCA48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 </w:t>
                            </w:r>
                          </w:p>
                          <w:p w14:paraId="114906F9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Zamestnanecké požitky</w:t>
                            </w:r>
                          </w:p>
                          <w:p w14:paraId="399D37A1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Platy, mzdy, príspevky do dôchodkových a poistných fondov, platená ročná dovolenka a platená zdravotná</w:t>
                            </w:r>
                          </w:p>
                          <w:p w14:paraId="5F6BE5AA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dovolenka, bonusy a ostatné nepeňažné požitky (napr. zdravotná starostlivosť) sa účtujú v účtovnom období,</w:t>
                            </w:r>
                          </w:p>
                          <w:p w14:paraId="4956A437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s ktorým vecne a časovo súvisia.</w:t>
                            </w:r>
                          </w:p>
                          <w:p w14:paraId="1BE6BCAE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 </w:t>
                            </w:r>
                          </w:p>
                          <w:p w14:paraId="7DE12BDC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Odložené dane</w:t>
                            </w:r>
                          </w:p>
                          <w:p w14:paraId="425C9028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Odložené dane (odložená daňová pohľadávka a odložený daňový záväzok) sa vzťahujú na:</w:t>
                            </w:r>
                          </w:p>
                          <w:p w14:paraId="74132479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a) dočasné rozdiely medzi účtovnou hodnotou majetku a účtovnou hodnotou záväzkov vykázanou v súvahe</w:t>
                            </w:r>
                          </w:p>
                          <w:p w14:paraId="1D6B1CE9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a ich daňovou základňou,</w:t>
                            </w:r>
                          </w:p>
                          <w:p w14:paraId="3140E04D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b) možnosť umorovať daňovú stratu v budúcnosti, ktorou sa rozumie možnosť odpočítať daňovú stratu</w:t>
                            </w:r>
                          </w:p>
                          <w:p w14:paraId="20E9B2A8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od základu dane v budúcnosti, </w:t>
                            </w:r>
                          </w:p>
                          <w:p w14:paraId="407791DA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c) možnosť previesť nevyužité daňové odpočty a iné daňové nároky do budúcich období.</w:t>
                            </w:r>
                          </w:p>
                          <w:p w14:paraId="46232239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Odložená daňová pohľadávka ani odložený daňový záväzok sa neúčtuje pri:</w:t>
                            </w:r>
                          </w:p>
                          <w:p w14:paraId="4CE4D03B" w14:textId="20AD3D4D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 -dočasných rozdieloch pri prvotnom zaúčtovaní (angl. </w:t>
                            </w:r>
                            <w:proofErr w:type="spellStart"/>
                            <w:r w:rsidRPr="004E1359">
                              <w:rPr>
                                <w:sz w:val="18"/>
                              </w:rPr>
                              <w:t>initial</w:t>
                            </w:r>
                            <w:proofErr w:type="spellEnd"/>
                            <w:r w:rsidRPr="004E1359">
                              <w:rPr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Pr="004E1359">
                              <w:rPr>
                                <w:sz w:val="18"/>
                              </w:rPr>
                              <w:t>recognition</w:t>
                            </w:r>
                            <w:proofErr w:type="spellEnd"/>
                            <w:r w:rsidRPr="004E1359">
                              <w:rPr>
                                <w:sz w:val="18"/>
                              </w:rPr>
                              <w:t>) majetku alebo záväzku</w:t>
                            </w:r>
                          </w:p>
                          <w:p w14:paraId="01153404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v účtovníctve, ak v čase prvotného zaúčtovania nemá tento účtovný prípad vplyv ani na výsledok</w:t>
                            </w:r>
                          </w:p>
                          <w:p w14:paraId="257922FF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hospodárenia ani na základ dane a zároveň nejde o kombináciu podnikov (t. j. nejde o účtovný prípad</w:t>
                            </w:r>
                          </w:p>
                          <w:p w14:paraId="33404431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vznikajúci u kupujúceho pri kúpe podniku alebo časti podniku, prijímateľa vkladu podniku alebo časti</w:t>
                            </w:r>
                          </w:p>
                          <w:p w14:paraId="4384C994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podniku alebo u nástupníckej účtovnej jednotke pri zlúčení, splynutí alebo rozdelení),</w:t>
                            </w:r>
                          </w:p>
                          <w:p w14:paraId="583616AE" w14:textId="32FEE445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 -dočasných rozdieloch súvisiacich s podielmi v dcérskych, spoločných a pridružených účtovných</w:t>
                            </w:r>
                          </w:p>
                          <w:p w14:paraId="2E11068D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jednotkách, ak Spoločnosť je schopná ovplyvniť vyrovnanie týchto dočasných rozdielov a je</w:t>
                            </w:r>
                          </w:p>
                          <w:p w14:paraId="5E3513EE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pravdepodobné, že tieto dočasné rozdiely nebudú vyrovnané v blízkej budúcnosti,</w:t>
                            </w:r>
                          </w:p>
                          <w:p w14:paraId="354A80F5" w14:textId="7787EA2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 -dočasných rozdieloch pri prvotnom zaúčtovaní </w:t>
                            </w:r>
                            <w:proofErr w:type="spellStart"/>
                            <w:r w:rsidRPr="004E1359">
                              <w:rPr>
                                <w:sz w:val="18"/>
                              </w:rPr>
                              <w:t>goodwillu</w:t>
                            </w:r>
                            <w:proofErr w:type="spellEnd"/>
                            <w:r w:rsidRPr="004E1359">
                              <w:rPr>
                                <w:sz w:val="18"/>
                              </w:rPr>
                              <w:t xml:space="preserve"> alebo záporného </w:t>
                            </w:r>
                            <w:proofErr w:type="spellStart"/>
                            <w:r w:rsidRPr="004E1359">
                              <w:rPr>
                                <w:sz w:val="18"/>
                              </w:rPr>
                              <w:t>goodwillu</w:t>
                            </w:r>
                            <w:proofErr w:type="spellEnd"/>
                            <w:r w:rsidRPr="004E1359">
                              <w:rPr>
                                <w:sz w:val="18"/>
                              </w:rPr>
                              <w:t>.</w:t>
                            </w:r>
                          </w:p>
                          <w:p w14:paraId="0641F546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 </w:t>
                            </w:r>
                          </w:p>
                          <w:p w14:paraId="2B6B2FBC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O odloženej daňovej pohľadávke z odpočítateľných dočasných rozdielov, z nevyužitých daňových strát</w:t>
                            </w:r>
                          </w:p>
                          <w:p w14:paraId="4A1306B4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a nevyužitých daňových odpočtov a iných daňových nárokov sa účtuje len vtedy, ak je pravdepodobné, že</w:t>
                            </w:r>
                          </w:p>
                          <w:p w14:paraId="56F50533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budúci základ dane, voči ktorému ich bude možné využiť, je dosiahnuteľný. Odložená daňová pohľadávka sa</w:t>
                            </w:r>
                          </w:p>
                          <w:p w14:paraId="10D55F41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preveruje ku každému dňu, ku ktorému sa zostavuje účtovná závierka a znižuje sa vo výške, v akej je</w:t>
                            </w:r>
                          </w:p>
                          <w:p w14:paraId="64B3FF67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nepravdepodobné, že základ dane z príjmov bude dosiahnutý.</w:t>
                            </w:r>
                          </w:p>
                          <w:p w14:paraId="6859F47F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 </w:t>
                            </w:r>
                          </w:p>
                          <w:p w14:paraId="5E05A36C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Pri výpočte odloženej dane sa použije sadzba dane z  príjmov, o  ktorej sa predpokladá, že bude platiť v čase</w:t>
                            </w:r>
                          </w:p>
                          <w:p w14:paraId="195B46AB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vyrovnania odloženej dane.</w:t>
                            </w:r>
                          </w:p>
                          <w:p w14:paraId="5DB2DF31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 </w:t>
                            </w:r>
                          </w:p>
                          <w:p w14:paraId="3229492C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V súvahe sa odložená daňová pohľadávka a  odložený daňový záväzok vykazujú samostatne. Ak sa vzťahujú na</w:t>
                            </w:r>
                          </w:p>
                          <w:p w14:paraId="74E8E5D0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odloženú daň z príjmov toho istého daňovníka a ide o ten istý daňový úrad, môže sa vykázať len výsledný</w:t>
                            </w:r>
                          </w:p>
                          <w:p w14:paraId="25C54BAF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zostatok účtu 481 – Odložený daňový záväzok a odložená daňová pohľadávka.</w:t>
                            </w:r>
                          </w:p>
                          <w:p w14:paraId="1CF53A70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 </w:t>
                            </w:r>
                          </w:p>
                          <w:p w14:paraId="06CFA791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Výnosy</w:t>
                            </w:r>
                          </w:p>
                          <w:p w14:paraId="675C2716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Tržby za vlastné výkony a tovar neobsahujú daň z pridanej hodnoty. Sú tiež znížené o zľavy a zrážky (rabaty,</w:t>
                            </w:r>
                          </w:p>
                          <w:p w14:paraId="555466C9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bonusy, skontá, dobropisy a pod.), bez ohľadu na to, či zákazník mal vopred na zľavu nárok, alebo či ide</w:t>
                            </w:r>
                          </w:p>
                          <w:p w14:paraId="21F80729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o dodatočne uznanú zľavu.</w:t>
                            </w:r>
                          </w:p>
                          <w:p w14:paraId="43377714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Tržby z predaja výrobkov a tovaru sa vykazujú v deň splnenia dodávky podľa Obchodného zákonníka, podľa</w:t>
                            </w:r>
                          </w:p>
                          <w:p w14:paraId="41E0032C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proofErr w:type="spellStart"/>
                            <w:r w:rsidRPr="004E1359">
                              <w:rPr>
                                <w:sz w:val="18"/>
                              </w:rPr>
                              <w:t>Incoterms</w:t>
                            </w:r>
                            <w:proofErr w:type="spellEnd"/>
                            <w:r w:rsidRPr="004E1359">
                              <w:rPr>
                                <w:sz w:val="18"/>
                              </w:rPr>
                              <w:t xml:space="preserve"> alebo iných podmienok dohodnutých v zmluve.</w:t>
                            </w:r>
                          </w:p>
                          <w:p w14:paraId="49E67EB5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Tržby z predaja služieb sa vykazujú v účtovnom období, v ktorom boli služby poskytnuté.</w:t>
                            </w:r>
                          </w:p>
                          <w:p w14:paraId="2A97C9C9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Výnosové úroky sa účtujú rovnomerne v účtovných obdobiach, ktorých sa vecne a časovo týkajú.</w:t>
                            </w:r>
                          </w:p>
                          <w:p w14:paraId="0D59DBFC" w14:textId="77777777" w:rsidR="009536E6" w:rsidRDefault="009536E6" w:rsidP="00D43A0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4B58F876" w14:textId="77777777" w:rsidR="009536E6" w:rsidRPr="00D43A06" w:rsidRDefault="009536E6" w:rsidP="00EF1A6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3663E3" id="Text Box 59" o:spid="_x0000_s1034" type="#_x0000_t202" style="position:absolute;margin-left:2.3pt;margin-top:8.05pt;width:533.05pt;height:725.3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">
                <v:textbox>
                  <w:txbxContent>
                    <w:p w14:paraId="41EAD142" w14:textId="77777777" w:rsidR="009536E6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</w:p>
                    <w:p w14:paraId="2CCE117F" w14:textId="2586DD76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Zhotoviteľom požadované sumy za vykonanú prácu na zákazkovej výrobe sa vykážu ako pohľadávky</w:t>
                      </w:r>
                    </w:p>
                    <w:p w14:paraId="7881EDA1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z obchodného styku so súvzťažným zápisom v prospech výnosov zo zákazky. Preddavky, ktoré zhotoviteľ prijal</w:t>
                      </w:r>
                    </w:p>
                    <w:p w14:paraId="2B86380B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pred vykonaním príslušnej práce sa vykážu ako prijaté preddavky alebo dlhodobé prijaté preddavky.</w:t>
                      </w:r>
                    </w:p>
                    <w:p w14:paraId="5720CFE4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Ak sa ku dňu, ku ktorému sa zostavuje účtovná závierka predpokladá, že náklady prevýšia výnosy, účtuje sa</w:t>
                      </w:r>
                    </w:p>
                    <w:p w14:paraId="20D44C20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odhad očakávanej straty zo zákazkovej výroby ako rezerva na stratu zo zákazkovej výroby. Výška očakávanej</w:t>
                      </w:r>
                    </w:p>
                    <w:p w14:paraId="0B79297E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straty je určená bez ohľadu na to, či sa začala práca na zákazkovej výrobe, na stupeň dokončenia zákazkovej</w:t>
                      </w:r>
                    </w:p>
                    <w:p w14:paraId="42396D49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výroby alebo na výšku ziskov, ktorých vznik sa očakáva z iných zmlúv, ku ktorým sa nepristupuje ako k jednej</w:t>
                      </w:r>
                    </w:p>
                    <w:p w14:paraId="3022714C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zákazkovej výrobe.</w:t>
                      </w:r>
                    </w:p>
                    <w:p w14:paraId="34613A0A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Očakávaná strata zo zákazkovej výroby sa vykáže ako ostatné náklady na hospodársku činnosť. V účtovnom</w:t>
                      </w:r>
                    </w:p>
                    <w:p w14:paraId="10FC6BC6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období,  v ktorom už nie je pravdepodobná strata zo zákazkovej výroby alebo je pravdepodobné zníženie straty</w:t>
                      </w:r>
                    </w:p>
                    <w:p w14:paraId="3EBF521D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zo zákazkovej výroby alebo zúčtovanie straty, sa vykáže zníženie ostatných nákladov na hospodársku činnosť.</w:t>
                      </w:r>
                    </w:p>
                    <w:p w14:paraId="4CBDEB71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Spájanie zmlúv. Ako jedna zákazková výroba sa účtuje skupina zmlúv s jedným objednávateľom alebo</w:t>
                      </w:r>
                    </w:p>
                    <w:p w14:paraId="2CFE1DC7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s niekoľkými objednávateľmi, ak sú súčasne splnené tieto podmienky:</w:t>
                      </w:r>
                    </w:p>
                    <w:p w14:paraId="2BC918F6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a) skupina zmlúv a ich podmienky sa dohadujú ako celok,</w:t>
                      </w:r>
                    </w:p>
                    <w:p w14:paraId="5CCF5BA6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b) skupina zmlúv vzájomne úzko súvisí tak, že sú súčasťou jedného projektu a majú spoločnú maržu,</w:t>
                      </w:r>
                    </w:p>
                    <w:p w14:paraId="19FBD7AF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c) zmluvy sa vykonávajú súbežne alebo na seba postupne nadväzujú.</w:t>
                      </w:r>
                    </w:p>
                    <w:p w14:paraId="6D8E0906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 </w:t>
                      </w:r>
                    </w:p>
                    <w:p w14:paraId="7CFD0AB6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Delenie zmlúv. </w:t>
                      </w:r>
                    </w:p>
                    <w:p w14:paraId="1290D8BD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Ak sa v  jednej zmluve dohodlo zhotovenie viacerých majetkov, účtuje sa o zhotovení</w:t>
                      </w:r>
                    </w:p>
                    <w:p w14:paraId="59D77E6F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jednotlivého majetku tvoriaceho predmet zmluvy ako o samostatnej zákazkovej výrobe, ak sú súčasne splnené</w:t>
                      </w:r>
                    </w:p>
                    <w:p w14:paraId="3B1A55DF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tieto podmienky:</w:t>
                      </w:r>
                    </w:p>
                    <w:p w14:paraId="7C5D14EA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a) pre jednotlivý majetok sa predložili samostatné ponuky,</w:t>
                      </w:r>
                    </w:p>
                    <w:p w14:paraId="19F84B19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b) jednotlivý majetok bol predmetom samostatného rokovania a zhotoviteľ a objednávateľ mali možnosť</w:t>
                      </w:r>
                    </w:p>
                    <w:p w14:paraId="6565BBBF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prijať alebo odmietnuť tú časť zmluvy, ktorá sa vzťahuje na jednotlivý majetok, ku jednotlivému</w:t>
                      </w:r>
                    </w:p>
                    <w:p w14:paraId="0AE07B09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majetku možno identifikovať zmluvné náklady a zmluvné výnosy.</w:t>
                      </w:r>
                    </w:p>
                    <w:p w14:paraId="60DCCA48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 </w:t>
                      </w:r>
                    </w:p>
                    <w:p w14:paraId="114906F9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Zamestnanecké požitky</w:t>
                      </w:r>
                    </w:p>
                    <w:p w14:paraId="399D37A1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Platy, mzdy, príspevky do dôchodkových a poistných fondov, platená ročná dovolenka a platená zdravotná</w:t>
                      </w:r>
                    </w:p>
                    <w:p w14:paraId="5F6BE5AA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dovolenka, bonusy a ostatné nepeňažné požitky (napr. zdravotná starostlivosť) sa účtujú v účtovnom období,</w:t>
                      </w:r>
                    </w:p>
                    <w:p w14:paraId="4956A437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s ktorým vecne a časovo súvisia.</w:t>
                      </w:r>
                    </w:p>
                    <w:p w14:paraId="1BE6BCAE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 </w:t>
                      </w:r>
                    </w:p>
                    <w:p w14:paraId="7DE12BDC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Odložené dane</w:t>
                      </w:r>
                    </w:p>
                    <w:p w14:paraId="425C9028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Odložené dane (odložená daňová pohľadávka a odložený daňový záväzok) sa vzťahujú na:</w:t>
                      </w:r>
                    </w:p>
                    <w:p w14:paraId="74132479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a) dočasné rozdiely medzi účtovnou hodnotou majetku a účtovnou hodnotou záväzkov vykázanou v súvahe</w:t>
                      </w:r>
                    </w:p>
                    <w:p w14:paraId="1D6B1CE9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a ich daňovou základňou,</w:t>
                      </w:r>
                    </w:p>
                    <w:p w14:paraId="3140E04D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b) možnosť umorovať daňovú stratu v budúcnosti, ktorou sa rozumie možnosť odpočítať daňovú stratu</w:t>
                      </w:r>
                    </w:p>
                    <w:p w14:paraId="20E9B2A8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od základu dane v budúcnosti, </w:t>
                      </w:r>
                    </w:p>
                    <w:p w14:paraId="407791DA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c) možnosť previesť nevyužité daňové odpočty a iné daňové nároky do budúcich období.</w:t>
                      </w:r>
                    </w:p>
                    <w:p w14:paraId="46232239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Odložená daňová pohľadávka ani odložený daňový záväzok sa neúčtuje pri:</w:t>
                      </w:r>
                    </w:p>
                    <w:p w14:paraId="4CE4D03B" w14:textId="20AD3D4D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 -dočasných rozdieloch pri prvotnom zaúčtovaní (angl. </w:t>
                      </w:r>
                      <w:proofErr w:type="spellStart"/>
                      <w:r w:rsidRPr="004E1359">
                        <w:rPr>
                          <w:sz w:val="18"/>
                        </w:rPr>
                        <w:t>initial</w:t>
                      </w:r>
                      <w:proofErr w:type="spellEnd"/>
                      <w:r w:rsidRPr="004E1359">
                        <w:rPr>
                          <w:sz w:val="18"/>
                        </w:rPr>
                        <w:t xml:space="preserve"> </w:t>
                      </w:r>
                      <w:proofErr w:type="spellStart"/>
                      <w:r w:rsidRPr="004E1359">
                        <w:rPr>
                          <w:sz w:val="18"/>
                        </w:rPr>
                        <w:t>recognition</w:t>
                      </w:r>
                      <w:proofErr w:type="spellEnd"/>
                      <w:r w:rsidRPr="004E1359">
                        <w:rPr>
                          <w:sz w:val="18"/>
                        </w:rPr>
                        <w:t>) majetku alebo záväzku</w:t>
                      </w:r>
                    </w:p>
                    <w:p w14:paraId="01153404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v účtovníctve, ak v čase prvotného zaúčtovania nemá tento účtovný prípad vplyv ani na výsledok</w:t>
                      </w:r>
                    </w:p>
                    <w:p w14:paraId="257922FF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hospodárenia ani na základ dane a zároveň nejde o kombináciu podnikov (t. j. nejde o účtovný prípad</w:t>
                      </w:r>
                    </w:p>
                    <w:p w14:paraId="33404431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vznikajúci u kupujúceho pri kúpe podniku alebo časti podniku, prijímateľa vkladu podniku alebo časti</w:t>
                      </w:r>
                    </w:p>
                    <w:p w14:paraId="4384C994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podniku alebo u nástupníckej účtovnej jednotke pri zlúčení, splynutí alebo rozdelení),</w:t>
                      </w:r>
                    </w:p>
                    <w:p w14:paraId="583616AE" w14:textId="32FEE445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 -dočasných rozdieloch súvisiacich s podielmi v dcérskych, spoločných a pridružených účtovných</w:t>
                      </w:r>
                    </w:p>
                    <w:p w14:paraId="2E11068D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jednotkách, ak Spoločnosť je schopná ovplyvniť vyrovnanie týchto dočasných rozdielov a je</w:t>
                      </w:r>
                    </w:p>
                    <w:p w14:paraId="5E3513EE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pravdepodobné, že tieto dočasné rozdiely nebudú vyrovnané v blízkej budúcnosti,</w:t>
                      </w:r>
                    </w:p>
                    <w:p w14:paraId="354A80F5" w14:textId="7787EA2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 -dočasných rozdieloch pri prvotnom zaúčtovaní </w:t>
                      </w:r>
                      <w:proofErr w:type="spellStart"/>
                      <w:r w:rsidRPr="004E1359">
                        <w:rPr>
                          <w:sz w:val="18"/>
                        </w:rPr>
                        <w:t>goodwillu</w:t>
                      </w:r>
                      <w:proofErr w:type="spellEnd"/>
                      <w:r w:rsidRPr="004E1359">
                        <w:rPr>
                          <w:sz w:val="18"/>
                        </w:rPr>
                        <w:t xml:space="preserve"> alebo záporného </w:t>
                      </w:r>
                      <w:proofErr w:type="spellStart"/>
                      <w:r w:rsidRPr="004E1359">
                        <w:rPr>
                          <w:sz w:val="18"/>
                        </w:rPr>
                        <w:t>goodwillu</w:t>
                      </w:r>
                      <w:proofErr w:type="spellEnd"/>
                      <w:r w:rsidRPr="004E1359">
                        <w:rPr>
                          <w:sz w:val="18"/>
                        </w:rPr>
                        <w:t>.</w:t>
                      </w:r>
                    </w:p>
                    <w:p w14:paraId="0641F546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 </w:t>
                      </w:r>
                    </w:p>
                    <w:p w14:paraId="2B6B2FBC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O odloženej daňovej pohľadávke z odpočítateľných dočasných rozdielov, z nevyužitých daňových strát</w:t>
                      </w:r>
                    </w:p>
                    <w:p w14:paraId="4A1306B4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a nevyužitých daňových odpočtov a iných daňových nárokov sa účtuje len vtedy, ak je pravdepodobné, že</w:t>
                      </w:r>
                    </w:p>
                    <w:p w14:paraId="56F50533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budúci základ dane, voči ktorému ich bude možné využiť, je dosiahnuteľný. Odložená daňová pohľadávka sa</w:t>
                      </w:r>
                    </w:p>
                    <w:p w14:paraId="10D55F41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preveruje ku každému dňu, ku ktorému sa zostavuje účtovná závierka a znižuje sa vo výške, v akej je</w:t>
                      </w:r>
                    </w:p>
                    <w:p w14:paraId="64B3FF67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nepravdepodobné, že základ dane z príjmov bude dosiahnutý.</w:t>
                      </w:r>
                    </w:p>
                    <w:p w14:paraId="6859F47F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 </w:t>
                      </w:r>
                    </w:p>
                    <w:p w14:paraId="5E05A36C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Pri výpočte odloženej dane sa použije sadzba dane z  príjmov, o  ktorej sa predpokladá, že bude platiť v čase</w:t>
                      </w:r>
                    </w:p>
                    <w:p w14:paraId="195B46AB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vyrovnania odloženej dane.</w:t>
                      </w:r>
                    </w:p>
                    <w:p w14:paraId="5DB2DF31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 </w:t>
                      </w:r>
                    </w:p>
                    <w:p w14:paraId="3229492C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V súvahe sa odložená daňová pohľadávka a  odložený daňový záväzok vykazujú samostatne. Ak sa vzťahujú na</w:t>
                      </w:r>
                    </w:p>
                    <w:p w14:paraId="74E8E5D0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odloženú daň z príjmov toho istého daňovníka a ide o ten istý daňový úrad, môže sa vykázať len výsledný</w:t>
                      </w:r>
                    </w:p>
                    <w:p w14:paraId="25C54BAF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zostatok účtu 481 – Odložený daňový záväzok a odložená daňová pohľadávka.</w:t>
                      </w:r>
                    </w:p>
                    <w:p w14:paraId="1CF53A70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 </w:t>
                      </w:r>
                    </w:p>
                    <w:p w14:paraId="06CFA791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Výnosy</w:t>
                      </w:r>
                    </w:p>
                    <w:p w14:paraId="675C2716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Tržby za vlastné výkony a tovar neobsahujú daň z pridanej hodnoty. Sú tiež znížené o zľavy a zrážky (rabaty,</w:t>
                      </w:r>
                    </w:p>
                    <w:p w14:paraId="555466C9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bonusy, skontá, dobropisy a pod.), bez ohľadu na to, či zákazník mal vopred na zľavu nárok, alebo či ide</w:t>
                      </w:r>
                    </w:p>
                    <w:p w14:paraId="21F80729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o dodatočne uznanú zľavu.</w:t>
                      </w:r>
                    </w:p>
                    <w:p w14:paraId="43377714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Tržby z predaja výrobkov a tovaru sa vykazujú v deň splnenia dodávky podľa Obchodného zákonníka, podľa</w:t>
                      </w:r>
                    </w:p>
                    <w:p w14:paraId="41E0032C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proofErr w:type="spellStart"/>
                      <w:r w:rsidRPr="004E1359">
                        <w:rPr>
                          <w:sz w:val="18"/>
                        </w:rPr>
                        <w:t>Incoterms</w:t>
                      </w:r>
                      <w:proofErr w:type="spellEnd"/>
                      <w:r w:rsidRPr="004E1359">
                        <w:rPr>
                          <w:sz w:val="18"/>
                        </w:rPr>
                        <w:t xml:space="preserve"> alebo iných podmienok dohodnutých v zmluve.</w:t>
                      </w:r>
                    </w:p>
                    <w:p w14:paraId="49E67EB5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Tržby z predaja služieb sa vykazujú v účtovnom období, v ktorom boli služby poskytnuté.</w:t>
                      </w:r>
                    </w:p>
                    <w:p w14:paraId="2A97C9C9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Výnosové úroky sa účtujú rovnomerne v účtovných obdobiach, ktorých sa vecne a časovo týkajú.</w:t>
                      </w:r>
                    </w:p>
                    <w:p w14:paraId="0D59DBFC" w14:textId="77777777" w:rsidR="009536E6" w:rsidRDefault="009536E6" w:rsidP="00D43A06">
                      <w:pPr>
                        <w:rPr>
                          <w:sz w:val="18"/>
                          <w:szCs w:val="18"/>
                        </w:rPr>
                      </w:pPr>
                    </w:p>
                    <w:p w14:paraId="4B58F876" w14:textId="77777777" w:rsidR="009536E6" w:rsidRPr="00D43A06" w:rsidRDefault="009536E6" w:rsidP="00EF1A61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EA076D3" w14:textId="77777777" w:rsidR="00EF1A61" w:rsidRDefault="00EF1A61">
      <w:pPr>
        <w:pStyle w:val="Zkladntext"/>
        <w:rPr>
          <w:sz w:val="20"/>
        </w:rPr>
      </w:pPr>
    </w:p>
    <w:p w14:paraId="0CFB39F2" w14:textId="77777777" w:rsidR="00EF1A61" w:rsidRDefault="00EF1A61">
      <w:pPr>
        <w:pStyle w:val="Zkladntext"/>
        <w:rPr>
          <w:sz w:val="20"/>
        </w:rPr>
      </w:pPr>
    </w:p>
    <w:p w14:paraId="1CEAC2B9" w14:textId="77777777" w:rsidR="00EF1A61" w:rsidRDefault="00EF1A61">
      <w:pPr>
        <w:pStyle w:val="Zkladntext"/>
        <w:rPr>
          <w:sz w:val="20"/>
        </w:rPr>
      </w:pPr>
    </w:p>
    <w:p w14:paraId="753CE375" w14:textId="77777777" w:rsidR="00EF1A61" w:rsidRDefault="00EF1A61">
      <w:pPr>
        <w:pStyle w:val="Zkladntext"/>
        <w:rPr>
          <w:sz w:val="20"/>
        </w:rPr>
      </w:pPr>
    </w:p>
    <w:p w14:paraId="3BEEFECF" w14:textId="77777777" w:rsidR="00EF1A61" w:rsidRDefault="00EF1A61">
      <w:pPr>
        <w:pStyle w:val="Zkladntext"/>
        <w:rPr>
          <w:sz w:val="20"/>
        </w:rPr>
      </w:pPr>
    </w:p>
    <w:p w14:paraId="5AB2160D" w14:textId="77777777" w:rsidR="00EF1A61" w:rsidRDefault="00EF1A61">
      <w:pPr>
        <w:pStyle w:val="Zkladntext"/>
        <w:rPr>
          <w:sz w:val="20"/>
        </w:rPr>
      </w:pPr>
    </w:p>
    <w:p w14:paraId="7D04DC2B" w14:textId="77777777" w:rsidR="00EF1A61" w:rsidRDefault="00EF1A61">
      <w:pPr>
        <w:pStyle w:val="Zkladntext"/>
        <w:rPr>
          <w:sz w:val="20"/>
        </w:rPr>
      </w:pPr>
    </w:p>
    <w:p w14:paraId="3E7F4998" w14:textId="77777777" w:rsidR="00EF1A61" w:rsidRDefault="00EF1A61">
      <w:pPr>
        <w:pStyle w:val="Zkladntext"/>
        <w:rPr>
          <w:sz w:val="20"/>
        </w:rPr>
      </w:pPr>
    </w:p>
    <w:p w14:paraId="34371C51" w14:textId="77777777" w:rsidR="00EF1A61" w:rsidRDefault="00EF1A61">
      <w:pPr>
        <w:pStyle w:val="Zkladntext"/>
        <w:rPr>
          <w:sz w:val="20"/>
        </w:rPr>
      </w:pPr>
    </w:p>
    <w:p w14:paraId="41462FEF" w14:textId="77777777" w:rsidR="00EF1A61" w:rsidRDefault="00EF1A61">
      <w:pPr>
        <w:pStyle w:val="Zkladntext"/>
        <w:rPr>
          <w:sz w:val="20"/>
        </w:rPr>
      </w:pPr>
    </w:p>
    <w:p w14:paraId="3CA9BBDE" w14:textId="77777777" w:rsidR="00EF1A61" w:rsidRDefault="00EF1A61">
      <w:pPr>
        <w:pStyle w:val="Zkladntext"/>
        <w:rPr>
          <w:sz w:val="20"/>
        </w:rPr>
      </w:pPr>
    </w:p>
    <w:p w14:paraId="5698F788" w14:textId="77777777" w:rsidR="00EF1A61" w:rsidRDefault="00EF1A61">
      <w:pPr>
        <w:pStyle w:val="Zkladntext"/>
        <w:rPr>
          <w:sz w:val="20"/>
        </w:rPr>
      </w:pPr>
    </w:p>
    <w:p w14:paraId="455D0BF9" w14:textId="77777777" w:rsidR="00EF1A61" w:rsidRDefault="00EF1A61">
      <w:pPr>
        <w:pStyle w:val="Zkladntext"/>
        <w:rPr>
          <w:sz w:val="20"/>
        </w:rPr>
      </w:pPr>
    </w:p>
    <w:p w14:paraId="1DA13B0E" w14:textId="77777777" w:rsidR="00EF1A61" w:rsidRDefault="00EF1A61">
      <w:pPr>
        <w:pStyle w:val="Zkladntext"/>
        <w:rPr>
          <w:sz w:val="20"/>
        </w:rPr>
      </w:pPr>
    </w:p>
    <w:p w14:paraId="4D635BA1" w14:textId="77777777" w:rsidR="00EF1A61" w:rsidRDefault="00EF1A61">
      <w:pPr>
        <w:pStyle w:val="Zkladntext"/>
        <w:rPr>
          <w:sz w:val="20"/>
        </w:rPr>
      </w:pPr>
    </w:p>
    <w:p w14:paraId="77BF1DA1" w14:textId="77777777" w:rsidR="00EF1A61" w:rsidRDefault="00EF1A61">
      <w:pPr>
        <w:pStyle w:val="Zkladntext"/>
        <w:rPr>
          <w:sz w:val="20"/>
        </w:rPr>
      </w:pPr>
    </w:p>
    <w:p w14:paraId="79E0AA23" w14:textId="77777777" w:rsidR="00EF1A61" w:rsidRDefault="00EF1A61">
      <w:pPr>
        <w:pStyle w:val="Zkladntext"/>
        <w:rPr>
          <w:sz w:val="20"/>
        </w:rPr>
      </w:pPr>
    </w:p>
    <w:p w14:paraId="3AEBFC46" w14:textId="77777777" w:rsidR="00EF1A61" w:rsidRDefault="00EF1A61">
      <w:pPr>
        <w:pStyle w:val="Zkladntext"/>
        <w:rPr>
          <w:sz w:val="20"/>
        </w:rPr>
      </w:pPr>
    </w:p>
    <w:p w14:paraId="0A39D124" w14:textId="77777777" w:rsidR="00EF1A61" w:rsidRDefault="00EF1A61">
      <w:pPr>
        <w:pStyle w:val="Zkladntext"/>
        <w:rPr>
          <w:sz w:val="20"/>
        </w:rPr>
      </w:pPr>
    </w:p>
    <w:p w14:paraId="6718FF08" w14:textId="77777777" w:rsidR="00EF1A61" w:rsidRDefault="00EF1A61">
      <w:pPr>
        <w:pStyle w:val="Zkladntext"/>
        <w:rPr>
          <w:sz w:val="20"/>
        </w:rPr>
      </w:pPr>
    </w:p>
    <w:p w14:paraId="44FCD582" w14:textId="77777777" w:rsidR="00EF1A61" w:rsidRDefault="00EF1A61">
      <w:pPr>
        <w:pStyle w:val="Zkladntext"/>
        <w:rPr>
          <w:sz w:val="20"/>
        </w:rPr>
      </w:pPr>
    </w:p>
    <w:p w14:paraId="3297C2E1" w14:textId="77777777" w:rsidR="00EF1A61" w:rsidRDefault="00EF1A61">
      <w:pPr>
        <w:pStyle w:val="Zkladntext"/>
        <w:rPr>
          <w:sz w:val="20"/>
        </w:rPr>
      </w:pPr>
    </w:p>
    <w:p w14:paraId="031C05BD" w14:textId="77777777" w:rsidR="00EF1A61" w:rsidRDefault="00EF1A61">
      <w:pPr>
        <w:pStyle w:val="Zkladntext"/>
        <w:rPr>
          <w:sz w:val="20"/>
        </w:rPr>
      </w:pPr>
    </w:p>
    <w:p w14:paraId="6514C886" w14:textId="77777777" w:rsidR="00EF1A61" w:rsidRDefault="00EF1A61">
      <w:pPr>
        <w:pStyle w:val="Zkladntext"/>
        <w:rPr>
          <w:sz w:val="20"/>
        </w:rPr>
      </w:pPr>
    </w:p>
    <w:p w14:paraId="695DA49B" w14:textId="77777777" w:rsidR="00EF1A61" w:rsidRDefault="00EF1A61">
      <w:pPr>
        <w:pStyle w:val="Zkladntext"/>
        <w:rPr>
          <w:sz w:val="20"/>
        </w:rPr>
      </w:pPr>
    </w:p>
    <w:p w14:paraId="4880BCAE" w14:textId="77777777" w:rsidR="00EF1A61" w:rsidRDefault="00EF1A61">
      <w:pPr>
        <w:pStyle w:val="Zkladntext"/>
        <w:rPr>
          <w:sz w:val="20"/>
        </w:rPr>
      </w:pPr>
    </w:p>
    <w:p w14:paraId="0DD3280B" w14:textId="77777777" w:rsidR="00EF1A61" w:rsidRDefault="00EF1A61">
      <w:pPr>
        <w:pStyle w:val="Zkladntext"/>
        <w:rPr>
          <w:sz w:val="20"/>
        </w:rPr>
      </w:pPr>
    </w:p>
    <w:p w14:paraId="78B3F6C0" w14:textId="77777777" w:rsidR="00EF1A61" w:rsidRDefault="00EF1A61">
      <w:pPr>
        <w:pStyle w:val="Zkladntext"/>
        <w:rPr>
          <w:sz w:val="20"/>
        </w:rPr>
      </w:pPr>
    </w:p>
    <w:p w14:paraId="2B0E0BE7" w14:textId="77777777" w:rsidR="00EF1A61" w:rsidRDefault="00EF1A61">
      <w:pPr>
        <w:pStyle w:val="Zkladntext"/>
        <w:rPr>
          <w:sz w:val="20"/>
        </w:rPr>
      </w:pPr>
    </w:p>
    <w:p w14:paraId="54EB62FA" w14:textId="77777777" w:rsidR="00EF1A61" w:rsidRDefault="00EF1A61">
      <w:pPr>
        <w:pStyle w:val="Zkladntext"/>
        <w:rPr>
          <w:sz w:val="20"/>
        </w:rPr>
      </w:pPr>
    </w:p>
    <w:p w14:paraId="6540E44A" w14:textId="77777777" w:rsidR="00EF1A61" w:rsidRDefault="00EF1A61">
      <w:pPr>
        <w:pStyle w:val="Zkladntext"/>
        <w:rPr>
          <w:sz w:val="20"/>
        </w:rPr>
      </w:pPr>
    </w:p>
    <w:p w14:paraId="0582D210" w14:textId="77777777" w:rsidR="00EF1A61" w:rsidRDefault="00EF1A61">
      <w:pPr>
        <w:pStyle w:val="Zkladntext"/>
        <w:rPr>
          <w:sz w:val="20"/>
        </w:rPr>
      </w:pPr>
    </w:p>
    <w:p w14:paraId="06C167DD" w14:textId="77777777" w:rsidR="00EF1A61" w:rsidRDefault="00EF1A61">
      <w:pPr>
        <w:pStyle w:val="Zkladntext"/>
        <w:rPr>
          <w:sz w:val="20"/>
        </w:rPr>
      </w:pPr>
    </w:p>
    <w:p w14:paraId="44BA37AA" w14:textId="77777777" w:rsidR="00EF1A61" w:rsidRDefault="00EF1A61">
      <w:pPr>
        <w:pStyle w:val="Zkladntext"/>
        <w:rPr>
          <w:sz w:val="20"/>
        </w:rPr>
      </w:pPr>
    </w:p>
    <w:p w14:paraId="36F65F4F" w14:textId="77777777" w:rsidR="00EF1A61" w:rsidRDefault="00EF1A61">
      <w:pPr>
        <w:pStyle w:val="Zkladntext"/>
        <w:rPr>
          <w:sz w:val="20"/>
        </w:rPr>
      </w:pPr>
    </w:p>
    <w:p w14:paraId="24B3186B" w14:textId="77777777" w:rsidR="00EF1A61" w:rsidRDefault="00EF1A61">
      <w:pPr>
        <w:pStyle w:val="Zkladntext"/>
        <w:rPr>
          <w:sz w:val="20"/>
        </w:rPr>
      </w:pPr>
    </w:p>
    <w:p w14:paraId="05BC75A0" w14:textId="77777777" w:rsidR="00EF1A61" w:rsidRDefault="00EF1A61">
      <w:pPr>
        <w:pStyle w:val="Zkladntext"/>
        <w:rPr>
          <w:sz w:val="20"/>
        </w:rPr>
      </w:pPr>
    </w:p>
    <w:p w14:paraId="29F929CF" w14:textId="77777777" w:rsidR="00EF1A61" w:rsidRDefault="00EF1A61">
      <w:pPr>
        <w:pStyle w:val="Zkladntext"/>
        <w:rPr>
          <w:sz w:val="20"/>
        </w:rPr>
      </w:pPr>
    </w:p>
    <w:p w14:paraId="56C5A3E5" w14:textId="77777777" w:rsidR="00EF1A61" w:rsidRDefault="00EF1A61">
      <w:pPr>
        <w:pStyle w:val="Zkladntext"/>
        <w:rPr>
          <w:sz w:val="20"/>
        </w:rPr>
      </w:pPr>
    </w:p>
    <w:p w14:paraId="772D5CC8" w14:textId="77777777" w:rsidR="00EF1A61" w:rsidRDefault="00EF1A61">
      <w:pPr>
        <w:pStyle w:val="Zkladntext"/>
        <w:rPr>
          <w:sz w:val="20"/>
        </w:rPr>
      </w:pPr>
    </w:p>
    <w:p w14:paraId="224D67A2" w14:textId="77777777" w:rsidR="00EF1A61" w:rsidRDefault="00EF1A61">
      <w:pPr>
        <w:pStyle w:val="Zkladntext"/>
        <w:rPr>
          <w:sz w:val="20"/>
        </w:rPr>
      </w:pPr>
    </w:p>
    <w:p w14:paraId="0E8D78D0" w14:textId="77777777" w:rsidR="00EF1A61" w:rsidRDefault="00EF1A61">
      <w:pPr>
        <w:pStyle w:val="Zkladntext"/>
        <w:rPr>
          <w:sz w:val="20"/>
        </w:rPr>
      </w:pPr>
    </w:p>
    <w:p w14:paraId="64607790" w14:textId="77777777" w:rsidR="00EF1A61" w:rsidRDefault="00EF1A61">
      <w:pPr>
        <w:pStyle w:val="Zkladntext"/>
        <w:rPr>
          <w:sz w:val="20"/>
        </w:rPr>
      </w:pPr>
    </w:p>
    <w:p w14:paraId="63D7AB66" w14:textId="77777777" w:rsidR="00EF1A61" w:rsidRDefault="00EF1A61">
      <w:pPr>
        <w:pStyle w:val="Zkladntext"/>
        <w:rPr>
          <w:sz w:val="20"/>
        </w:rPr>
      </w:pPr>
    </w:p>
    <w:p w14:paraId="63D74AF5" w14:textId="77777777" w:rsidR="00EF1A61" w:rsidRDefault="00EF1A61">
      <w:pPr>
        <w:pStyle w:val="Zkladntext"/>
        <w:rPr>
          <w:sz w:val="20"/>
        </w:rPr>
      </w:pPr>
    </w:p>
    <w:p w14:paraId="55639037" w14:textId="77777777" w:rsidR="00EF1A61" w:rsidRDefault="00EF1A61">
      <w:pPr>
        <w:pStyle w:val="Zkladntext"/>
        <w:rPr>
          <w:sz w:val="20"/>
        </w:rPr>
      </w:pPr>
    </w:p>
    <w:p w14:paraId="67A06771" w14:textId="77777777" w:rsidR="00EF1A61" w:rsidRDefault="00EF1A61">
      <w:pPr>
        <w:pStyle w:val="Zkladntext"/>
        <w:rPr>
          <w:sz w:val="20"/>
        </w:rPr>
      </w:pPr>
    </w:p>
    <w:p w14:paraId="0FAD559C" w14:textId="77777777" w:rsidR="00EF1A61" w:rsidRDefault="00EF1A61">
      <w:pPr>
        <w:pStyle w:val="Zkladntext"/>
        <w:rPr>
          <w:sz w:val="20"/>
        </w:rPr>
      </w:pPr>
    </w:p>
    <w:p w14:paraId="07BA094F" w14:textId="77777777" w:rsidR="00EF1A61" w:rsidRDefault="00EF1A61">
      <w:pPr>
        <w:pStyle w:val="Zkladntext"/>
        <w:rPr>
          <w:sz w:val="20"/>
        </w:rPr>
      </w:pPr>
    </w:p>
    <w:p w14:paraId="0703C1B1" w14:textId="77777777" w:rsidR="00EF1A61" w:rsidRDefault="00EF1A61">
      <w:pPr>
        <w:pStyle w:val="Zkladntext"/>
        <w:rPr>
          <w:sz w:val="20"/>
        </w:rPr>
      </w:pPr>
    </w:p>
    <w:p w14:paraId="362A5A4D" w14:textId="77777777" w:rsidR="00EF1A61" w:rsidRDefault="00EF1A61">
      <w:pPr>
        <w:pStyle w:val="Zkladntext"/>
        <w:rPr>
          <w:sz w:val="20"/>
        </w:rPr>
      </w:pPr>
    </w:p>
    <w:p w14:paraId="11D6FBE4" w14:textId="77777777" w:rsidR="00EF1A61" w:rsidRDefault="00EF1A61">
      <w:pPr>
        <w:pStyle w:val="Zkladntext"/>
        <w:rPr>
          <w:sz w:val="20"/>
        </w:rPr>
      </w:pPr>
    </w:p>
    <w:p w14:paraId="7F8A0AFA" w14:textId="77777777" w:rsidR="00EF1A61" w:rsidRDefault="00EF1A61">
      <w:pPr>
        <w:pStyle w:val="Zkladntext"/>
        <w:rPr>
          <w:sz w:val="20"/>
        </w:rPr>
      </w:pPr>
    </w:p>
    <w:p w14:paraId="6DD41F04" w14:textId="77777777" w:rsidR="00EF1A61" w:rsidRDefault="00EF1A61">
      <w:pPr>
        <w:pStyle w:val="Zkladntext"/>
        <w:rPr>
          <w:sz w:val="20"/>
        </w:rPr>
      </w:pPr>
    </w:p>
    <w:p w14:paraId="7DB6C294" w14:textId="77777777" w:rsidR="00EF1A61" w:rsidRDefault="00EF1A61">
      <w:pPr>
        <w:pStyle w:val="Zkladntext"/>
        <w:rPr>
          <w:sz w:val="20"/>
        </w:rPr>
      </w:pPr>
    </w:p>
    <w:p w14:paraId="675397C8" w14:textId="77777777" w:rsidR="00EF1A61" w:rsidRDefault="00EF1A61">
      <w:pPr>
        <w:pStyle w:val="Zkladntext"/>
        <w:rPr>
          <w:sz w:val="20"/>
        </w:rPr>
      </w:pPr>
    </w:p>
    <w:p w14:paraId="0CF2C2C7" w14:textId="77777777" w:rsidR="00EF1A61" w:rsidRDefault="00EF1A61">
      <w:pPr>
        <w:pStyle w:val="Zkladntext"/>
        <w:rPr>
          <w:sz w:val="20"/>
        </w:rPr>
      </w:pPr>
    </w:p>
    <w:p w14:paraId="58270E14" w14:textId="77777777" w:rsidR="00EF1A61" w:rsidRDefault="00EF1A61">
      <w:pPr>
        <w:pStyle w:val="Zkladntext"/>
        <w:rPr>
          <w:sz w:val="20"/>
        </w:rPr>
      </w:pPr>
    </w:p>
    <w:p w14:paraId="6D540189" w14:textId="77777777" w:rsidR="00EF1A61" w:rsidRDefault="00EF1A61">
      <w:pPr>
        <w:pStyle w:val="Zkladntext"/>
        <w:rPr>
          <w:sz w:val="20"/>
        </w:rPr>
      </w:pPr>
    </w:p>
    <w:p w14:paraId="4ACBD0AA" w14:textId="77777777" w:rsidR="00EF1A61" w:rsidRDefault="00EF1A61">
      <w:pPr>
        <w:pStyle w:val="Zkladntext"/>
        <w:rPr>
          <w:sz w:val="20"/>
        </w:rPr>
      </w:pPr>
    </w:p>
    <w:p w14:paraId="0810F92E" w14:textId="77777777" w:rsidR="00EF1A61" w:rsidRDefault="00EF1A61">
      <w:pPr>
        <w:pStyle w:val="Zkladntext"/>
        <w:rPr>
          <w:sz w:val="20"/>
        </w:rPr>
      </w:pPr>
    </w:p>
    <w:p w14:paraId="0E341103" w14:textId="77777777" w:rsidR="00EF1A61" w:rsidRDefault="00EF1A61">
      <w:pPr>
        <w:pStyle w:val="Zkladntext"/>
        <w:rPr>
          <w:sz w:val="20"/>
        </w:rPr>
      </w:pPr>
    </w:p>
    <w:p w14:paraId="7E7D5583" w14:textId="77777777" w:rsidR="00EF1A61" w:rsidRDefault="00EF1A61">
      <w:pPr>
        <w:pStyle w:val="Zkladntext"/>
        <w:rPr>
          <w:sz w:val="20"/>
        </w:rPr>
      </w:pPr>
    </w:p>
    <w:p w14:paraId="29466FFD" w14:textId="4D30EAF6" w:rsidR="00EF1A61" w:rsidRDefault="00EF1A61">
      <w:pPr>
        <w:pStyle w:val="Zkladntext"/>
        <w:rPr>
          <w:sz w:val="20"/>
        </w:rPr>
      </w:pPr>
    </w:p>
    <w:p w14:paraId="14F72D2B" w14:textId="77777777" w:rsidR="0069190C" w:rsidRDefault="0069190C">
      <w:pPr>
        <w:pStyle w:val="Zkladntext"/>
        <w:spacing w:before="5"/>
        <w:rPr>
          <w:sz w:val="20"/>
        </w:rPr>
      </w:pPr>
    </w:p>
    <w:p w14:paraId="0E42F7E2" w14:textId="779088FF" w:rsidR="002E58FA" w:rsidRDefault="00714D87">
      <w:pPr>
        <w:pStyle w:val="Zkladntext"/>
        <w:spacing w:before="5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5A2D322" wp14:editId="138F327C">
                <wp:simplePos x="0" y="0"/>
                <wp:positionH relativeFrom="column">
                  <wp:posOffset>111125</wp:posOffset>
                </wp:positionH>
                <wp:positionV relativeFrom="paragraph">
                  <wp:posOffset>12700</wp:posOffset>
                </wp:positionV>
                <wp:extent cx="6678295" cy="1714500"/>
                <wp:effectExtent l="0" t="0" r="0" b="0"/>
                <wp:wrapNone/>
                <wp:docPr id="51" name="Text Box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78295" cy="1714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6A59A4" w14:textId="77777777" w:rsidR="009536E6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</w:p>
                          <w:p w14:paraId="32962123" w14:textId="686A9F33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Porovnateľné údaje</w:t>
                            </w:r>
                          </w:p>
                          <w:p w14:paraId="4482152E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Ak v dôsledku zmeny účtovných metód a účtovných zásad nie sú hodnoty za bezprostredne predchádzajúce</w:t>
                            </w:r>
                          </w:p>
                          <w:p w14:paraId="4D735AE7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účtovné obdobie v jednotlivých súčastiach účtovnej závierky porovnateľné, uvádza sa vysvetlenie</w:t>
                            </w:r>
                          </w:p>
                          <w:p w14:paraId="5D733DE9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o neporovnateľných hodnotách v poznámkach.</w:t>
                            </w:r>
                          </w:p>
                          <w:p w14:paraId="291B065D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 </w:t>
                            </w:r>
                          </w:p>
                          <w:p w14:paraId="0CCFD4C9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Oprava chýb minulých období</w:t>
                            </w:r>
                          </w:p>
                          <w:p w14:paraId="1C22E2F0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Ak Spoločnosť zistí v bežnom účtovnom období významnú chybu týkajúcu sa minulých účtovných období,</w:t>
                            </w:r>
                          </w:p>
                          <w:p w14:paraId="0168C258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opraví túto chybu na účtoch 428 - Nerozdelený zisk minulých rokov a 429 - Neuhradená strata minulých rokov,</w:t>
                            </w:r>
                          </w:p>
                          <w:p w14:paraId="2AF46371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>t. j. bez vplyvu na výsledok hospodárenia v bežnom účtovnom období. Opravy nevýznamných chýb minulých</w:t>
                            </w:r>
                          </w:p>
                          <w:p w14:paraId="7C97A5BD" w14:textId="77777777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  <w:r w:rsidRPr="004E1359">
                              <w:rPr>
                                <w:sz w:val="18"/>
                              </w:rPr>
                              <w:t xml:space="preserve">účtovných období sa účtujú v bežnom účtovnom období na príslušný nákladový alebo výnosový účet. </w:t>
                            </w:r>
                          </w:p>
                          <w:p w14:paraId="2CA959B2" w14:textId="342ED820" w:rsidR="009536E6" w:rsidRPr="004E1359" w:rsidRDefault="009536E6" w:rsidP="00414566">
                            <w:pPr>
                              <w:spacing w:line="232" w:lineRule="auto"/>
                              <w:ind w:left="209"/>
                              <w:rPr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A2D322" id="Text Box 60" o:spid="_x0000_s1035" type="#_x0000_t202" style="position:absolute;margin-left:8.75pt;margin-top:1pt;width:525.85pt;height:13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">
                <v:textbox>
                  <w:txbxContent>
                    <w:p w14:paraId="5D6A59A4" w14:textId="77777777" w:rsidR="009536E6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</w:p>
                    <w:p w14:paraId="32962123" w14:textId="686A9F33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Porovnateľné údaje</w:t>
                      </w:r>
                    </w:p>
                    <w:p w14:paraId="4482152E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Ak v dôsledku zmeny účtovných metód a účtovných zásad nie sú hodnoty za bezprostredne predchádzajúce</w:t>
                      </w:r>
                    </w:p>
                    <w:p w14:paraId="4D735AE7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účtovné obdobie v jednotlivých súčastiach účtovnej závierky porovnateľné, uvádza sa vysvetlenie</w:t>
                      </w:r>
                    </w:p>
                    <w:p w14:paraId="5D733DE9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o neporovnateľných hodnotách v poznámkach.</w:t>
                      </w:r>
                    </w:p>
                    <w:p w14:paraId="291B065D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 </w:t>
                      </w:r>
                    </w:p>
                    <w:p w14:paraId="0CCFD4C9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Oprava chýb minulých období</w:t>
                      </w:r>
                    </w:p>
                    <w:p w14:paraId="1C22E2F0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Ak Spoločnosť zistí v bežnom účtovnom období významnú chybu týkajúcu sa minulých účtovných období,</w:t>
                      </w:r>
                    </w:p>
                    <w:p w14:paraId="0168C258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opraví túto chybu na účtoch 428 - Nerozdelený zisk minulých rokov a 429 - Neuhradená strata minulých rokov,</w:t>
                      </w:r>
                    </w:p>
                    <w:p w14:paraId="2AF46371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>t. j. bez vplyvu na výsledok hospodárenia v bežnom účtovnom období. Opravy nevýznamných chýb minulých</w:t>
                      </w:r>
                    </w:p>
                    <w:p w14:paraId="7C97A5BD" w14:textId="77777777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  <w:r w:rsidRPr="004E1359">
                        <w:rPr>
                          <w:sz w:val="18"/>
                        </w:rPr>
                        <w:t xml:space="preserve">účtovných období sa účtujú v bežnom účtovnom období na príslušný nákladový alebo výnosový účet. </w:t>
                      </w:r>
                    </w:p>
                    <w:p w14:paraId="2CA959B2" w14:textId="342ED820" w:rsidR="009536E6" w:rsidRPr="004E1359" w:rsidRDefault="009536E6" w:rsidP="00414566">
                      <w:pPr>
                        <w:spacing w:line="232" w:lineRule="auto"/>
                        <w:ind w:left="209"/>
                        <w:rPr>
                          <w:sz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A2C4AB4" w14:textId="4CC44A41" w:rsidR="00EF1A61" w:rsidRDefault="00EF1A61">
      <w:pPr>
        <w:pStyle w:val="Zkladntext"/>
        <w:spacing w:before="5"/>
        <w:rPr>
          <w:sz w:val="20"/>
        </w:rPr>
      </w:pPr>
    </w:p>
    <w:p w14:paraId="503ABEAC" w14:textId="77777777" w:rsidR="00EF1A61" w:rsidRDefault="00EF1A61">
      <w:pPr>
        <w:pStyle w:val="Zkladntext"/>
        <w:spacing w:before="5"/>
        <w:rPr>
          <w:sz w:val="20"/>
        </w:rPr>
      </w:pPr>
    </w:p>
    <w:p w14:paraId="78B199CF" w14:textId="77777777" w:rsidR="00EF1A61" w:rsidRDefault="00EF1A61">
      <w:pPr>
        <w:pStyle w:val="Zkladntext"/>
        <w:spacing w:before="5"/>
        <w:rPr>
          <w:sz w:val="20"/>
        </w:rPr>
      </w:pPr>
    </w:p>
    <w:p w14:paraId="5066856C" w14:textId="77777777" w:rsidR="00EF1A61" w:rsidRDefault="00EF1A61">
      <w:pPr>
        <w:pStyle w:val="Zkladntext"/>
        <w:spacing w:before="5"/>
        <w:rPr>
          <w:sz w:val="20"/>
        </w:rPr>
      </w:pPr>
    </w:p>
    <w:p w14:paraId="08195761" w14:textId="77777777" w:rsidR="00EF1A61" w:rsidRDefault="00EF1A61">
      <w:pPr>
        <w:pStyle w:val="Zkladntext"/>
        <w:spacing w:before="5"/>
        <w:rPr>
          <w:sz w:val="20"/>
        </w:rPr>
      </w:pPr>
    </w:p>
    <w:p w14:paraId="4F39E13B" w14:textId="77777777" w:rsidR="00EF1A61" w:rsidRDefault="00EF1A61">
      <w:pPr>
        <w:pStyle w:val="Zkladntext"/>
        <w:spacing w:before="5"/>
        <w:rPr>
          <w:sz w:val="20"/>
        </w:rPr>
      </w:pPr>
    </w:p>
    <w:p w14:paraId="7A8268BA" w14:textId="77777777" w:rsidR="00EF1A61" w:rsidRDefault="00EF1A61">
      <w:pPr>
        <w:pStyle w:val="Zkladntext"/>
        <w:spacing w:before="5"/>
        <w:rPr>
          <w:sz w:val="20"/>
        </w:rPr>
      </w:pPr>
    </w:p>
    <w:p w14:paraId="77F88EAB" w14:textId="77777777" w:rsidR="00EF1A61" w:rsidRDefault="00EF1A61">
      <w:pPr>
        <w:pStyle w:val="Zkladntext"/>
        <w:spacing w:before="5"/>
        <w:rPr>
          <w:sz w:val="20"/>
        </w:rPr>
      </w:pPr>
    </w:p>
    <w:p w14:paraId="158633EE" w14:textId="77777777" w:rsidR="00EF1A61" w:rsidRDefault="00EF1A61">
      <w:pPr>
        <w:pStyle w:val="Zkladntext"/>
        <w:spacing w:before="5"/>
        <w:rPr>
          <w:sz w:val="20"/>
        </w:rPr>
      </w:pPr>
    </w:p>
    <w:p w14:paraId="5882E409" w14:textId="77777777" w:rsidR="00EF1A61" w:rsidRDefault="00EF1A61">
      <w:pPr>
        <w:pStyle w:val="Zkladntext"/>
        <w:spacing w:before="5"/>
        <w:rPr>
          <w:sz w:val="20"/>
        </w:rPr>
      </w:pPr>
    </w:p>
    <w:p w14:paraId="30731E6A" w14:textId="77777777" w:rsidR="00EF1A61" w:rsidRDefault="00EF1A61">
      <w:pPr>
        <w:pStyle w:val="Zkladntext"/>
        <w:spacing w:before="5"/>
        <w:rPr>
          <w:sz w:val="20"/>
        </w:rPr>
      </w:pPr>
    </w:p>
    <w:p w14:paraId="4B62869F" w14:textId="77777777" w:rsidR="00EF1A61" w:rsidRDefault="00EF1A61">
      <w:pPr>
        <w:pStyle w:val="Zkladntext"/>
        <w:spacing w:before="5"/>
        <w:rPr>
          <w:sz w:val="20"/>
        </w:rPr>
      </w:pPr>
    </w:p>
    <w:p w14:paraId="1F99AAB7" w14:textId="77777777" w:rsidR="00A304EB" w:rsidRDefault="00A304EB">
      <w:pPr>
        <w:pStyle w:val="Zkladntext"/>
        <w:spacing w:before="5"/>
        <w:rPr>
          <w:sz w:val="20"/>
        </w:rPr>
      </w:pPr>
    </w:p>
    <w:p w14:paraId="5BD7F02A" w14:textId="46A50408" w:rsidR="002E58FA" w:rsidRDefault="00714D87">
      <w:pPr>
        <w:pStyle w:val="Nadpis1"/>
        <w:numPr>
          <w:ilvl w:val="0"/>
          <w:numId w:val="7"/>
        </w:numPr>
        <w:tabs>
          <w:tab w:val="left" w:pos="527"/>
        </w:tabs>
        <w:spacing w:before="99"/>
        <w:ind w:left="526" w:hanging="295"/>
        <w:jc w:val="left"/>
      </w:pPr>
      <w:r>
        <w:rPr>
          <w:noProof/>
        </w:rPr>
        <mc:AlternateContent>
          <mc:Choice Requires="wpg">
            <w:drawing>
              <wp:anchor distT="0" distB="0" distL="0" distR="0" simplePos="0" relativeHeight="251665408" behindDoc="1" locked="0" layoutInCell="1" allowOverlap="1" wp14:anchorId="128A86C3" wp14:editId="13FC06FE">
                <wp:simplePos x="0" y="0"/>
                <wp:positionH relativeFrom="page">
                  <wp:posOffset>537845</wp:posOffset>
                </wp:positionH>
                <wp:positionV relativeFrom="paragraph">
                  <wp:posOffset>278130</wp:posOffset>
                </wp:positionV>
                <wp:extent cx="6677025" cy="7006590"/>
                <wp:effectExtent l="0" t="0" r="0" b="0"/>
                <wp:wrapTopAndBottom/>
                <wp:docPr id="46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77025" cy="7006590"/>
                          <a:chOff x="847" y="438"/>
                          <a:chExt cx="10500" cy="5559"/>
                        </a:xfrm>
                      </wpg:grpSpPr>
                      <wps:wsp>
                        <wps:cNvPr id="47" name="Line 39"/>
                        <wps:cNvCnPr>
                          <a:cxnSpLocks noChangeShapeType="1"/>
                        </wps:cNvCnPr>
                        <wps:spPr bwMode="auto">
                          <a:xfrm>
                            <a:off x="857" y="444"/>
                            <a:ext cx="10481" cy="0"/>
                          </a:xfrm>
                          <a:prstGeom prst="line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" name="Line 38"/>
                        <wps:cNvCnPr>
                          <a:cxnSpLocks noChangeShapeType="1"/>
                        </wps:cNvCnPr>
                        <wps:spPr bwMode="auto">
                          <a:xfrm>
                            <a:off x="852" y="438"/>
                            <a:ext cx="0" cy="5553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" name="Line 37"/>
                        <wps:cNvCnPr>
                          <a:cxnSpLocks noChangeShapeType="1"/>
                        </wps:cNvCnPr>
                        <wps:spPr bwMode="auto">
                          <a:xfrm>
                            <a:off x="857" y="5991"/>
                            <a:ext cx="10481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" name="Line 36"/>
                        <wps:cNvCnPr>
                          <a:cxnSpLocks noChangeShapeType="1"/>
                        </wps:cNvCnPr>
                        <wps:spPr bwMode="auto">
                          <a:xfrm>
                            <a:off x="11342" y="443"/>
                            <a:ext cx="0" cy="5548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8E9F13" id="Group 35" o:spid="_x0000_s1026" style="position:absolute;margin-left:42.35pt;margin-top:21.9pt;width:525.75pt;height:551.7pt;z-index:-251651072;mso-wrap-distance-left:0;mso-wrap-distance-right:0;mso-position-horizontal-relative:page" coordorigin="847,438" coordsize="10500,55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">
                <v:line id="Line 39" o:spid="_x0000_s1027" style="position:absolute;visibility:visible;mso-wrap-style:square" from="857,444" to="11338,44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" strokeweight=".16969mm"/>
                <v:line id="Line 38" o:spid="_x0000_s1028" style="position:absolute;visibility:visible;mso-wrap-style:square" from="852,438" to="852,59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" strokeweight=".48pt"/>
                <v:line id="Line 37" o:spid="_x0000_s1029" style="position:absolute;visibility:visible;mso-wrap-style:square" from="857,5991" to="11338,59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" strokeweight=".48pt"/>
                <v:line id="Line 36" o:spid="_x0000_s1030" style="position:absolute;visibility:visible;mso-wrap-style:square" from="11342,443" to="11342,59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" strokeweight=".48pt"/>
                <w10:wrap type="topAndBottom" anchorx="page"/>
              </v:group>
            </w:pict>
          </mc:Fallback>
        </mc:AlternateContent>
      </w:r>
      <w:r w:rsidR="00EF1A61">
        <w:t>Informácie, ktoré vysvetľujú a dopĺňajú súvahu a výkaz ziskov a</w:t>
      </w:r>
      <w:r w:rsidR="00EF1A61">
        <w:rPr>
          <w:spacing w:val="-14"/>
        </w:rPr>
        <w:t xml:space="preserve"> </w:t>
      </w:r>
      <w:r w:rsidR="00EF1A61">
        <w:t>strát</w:t>
      </w:r>
    </w:p>
    <w:p w14:paraId="06256D4D" w14:textId="77777777" w:rsidR="002E58FA" w:rsidRDefault="002E58FA">
      <w:pPr>
        <w:sectPr w:rsidR="002E58FA">
          <w:pgSz w:w="11910" w:h="16840"/>
          <w:pgMar w:top="920" w:right="240" w:bottom="680" w:left="620" w:header="571" w:footer="484" w:gutter="0"/>
          <w:cols w:space="708"/>
        </w:sectPr>
      </w:pPr>
    </w:p>
    <w:p w14:paraId="64DEE7FB" w14:textId="219FF461" w:rsidR="002E58FA" w:rsidRDefault="00714D87">
      <w:pPr>
        <w:pStyle w:val="Zkladntext"/>
        <w:spacing w:before="4"/>
        <w:rPr>
          <w:rFonts w:ascii="Arial Narrow"/>
          <w:b/>
          <w:sz w:val="23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45991424" behindDoc="1" locked="0" layoutInCell="1" allowOverlap="1" wp14:anchorId="67609E49" wp14:editId="35BCA8AE">
                <wp:simplePos x="0" y="0"/>
                <wp:positionH relativeFrom="page">
                  <wp:posOffset>522605</wp:posOffset>
                </wp:positionH>
                <wp:positionV relativeFrom="page">
                  <wp:posOffset>7740650</wp:posOffset>
                </wp:positionV>
                <wp:extent cx="6680200" cy="2357755"/>
                <wp:effectExtent l="0" t="0" r="0" b="0"/>
                <wp:wrapNone/>
                <wp:docPr id="45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80200" cy="23577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C84289" w14:textId="2B88552B" w:rsidR="009536E6" w:rsidRDefault="009536E6">
                            <w:pPr>
                              <w:pStyle w:val="Zkladntext"/>
                              <w:spacing w:before="93"/>
                              <w:ind w:left="63"/>
                            </w:pPr>
                            <w:r w:rsidRPr="00A10B28">
                              <w:t>Účtovná jednotka dodávateľsky obstarávala dlhodobý nehmotný majetok, ktorý bude zaradený do užívania v roku 2021.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609E49" id="Text Box 34" o:spid="_x0000_s1036" type="#_x0000_t202" style="position:absolute;margin-left:41.15pt;margin-top:609.5pt;width:526pt;height:185.65pt;z-index:-25732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" filled="f" strokeweight=".48pt">
                <v:textbox inset="0,0,0,0">
                  <w:txbxContent>
                    <w:p w14:paraId="76C84289" w14:textId="2B88552B" w:rsidR="009536E6" w:rsidRDefault="009536E6">
                      <w:pPr>
                        <w:pStyle w:val="Zkladntext"/>
                        <w:spacing w:before="93"/>
                        <w:ind w:left="63"/>
                      </w:pPr>
                      <w:r w:rsidRPr="00A10B28">
                        <w:t>Účtovná jednotka dodávateľsky obstarávala dlhodobý nehmotný majetok, ktorý bude zaradený do užívania v roku 2021.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6766D30" w14:textId="77777777" w:rsidR="002E58FA" w:rsidRDefault="00EF1A61">
      <w:pPr>
        <w:pStyle w:val="Nadpis2"/>
        <w:ind w:left="271"/>
      </w:pPr>
      <w:r>
        <w:t>Informácie o dlho</w:t>
      </w:r>
      <w:r w:rsidR="005A723F">
        <w:t>do</w:t>
      </w:r>
      <w:r>
        <w:t>bom nehmotnom majetku</w:t>
      </w:r>
    </w:p>
    <w:p w14:paraId="18479E96" w14:textId="77777777" w:rsidR="002E58FA" w:rsidRDefault="002E58FA">
      <w:pPr>
        <w:pStyle w:val="Zkladntext"/>
        <w:spacing w:before="1"/>
        <w:rPr>
          <w:rFonts w:ascii="Arial Narrow"/>
          <w:b/>
          <w:sz w:val="10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94"/>
        <w:gridCol w:w="1092"/>
        <w:gridCol w:w="1092"/>
        <w:gridCol w:w="1123"/>
        <w:gridCol w:w="1092"/>
        <w:gridCol w:w="1097"/>
        <w:gridCol w:w="1092"/>
        <w:gridCol w:w="1090"/>
        <w:gridCol w:w="1133"/>
      </w:tblGrid>
      <w:tr w:rsidR="002E58FA" w14:paraId="228A0D9F" w14:textId="77777777">
        <w:trPr>
          <w:trHeight w:val="332"/>
        </w:trPr>
        <w:tc>
          <w:tcPr>
            <w:tcW w:w="1694" w:type="dxa"/>
            <w:vMerge w:val="restart"/>
            <w:tcBorders>
              <w:bottom w:val="nil"/>
            </w:tcBorders>
          </w:tcPr>
          <w:p w14:paraId="0E9B934C" w14:textId="77777777" w:rsidR="002E58FA" w:rsidRDefault="002E58FA">
            <w:pPr>
              <w:pStyle w:val="TableParagraph"/>
              <w:spacing w:before="6"/>
              <w:rPr>
                <w:b/>
                <w:sz w:val="28"/>
              </w:rPr>
            </w:pPr>
          </w:p>
          <w:p w14:paraId="016E83EF" w14:textId="77777777" w:rsidR="002E58FA" w:rsidRDefault="00EF1A61">
            <w:pPr>
              <w:pStyle w:val="TableParagraph"/>
              <w:spacing w:before="1"/>
              <w:ind w:left="453" w:right="421" w:firstLine="14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Dlhodobý nehmotný majetok</w:t>
            </w:r>
          </w:p>
        </w:tc>
        <w:tc>
          <w:tcPr>
            <w:tcW w:w="8811" w:type="dxa"/>
            <w:gridSpan w:val="8"/>
          </w:tcPr>
          <w:p w14:paraId="07C81995" w14:textId="77777777" w:rsidR="002E58FA" w:rsidRDefault="00EF1A61">
            <w:pPr>
              <w:pStyle w:val="TableParagraph"/>
              <w:spacing w:before="47"/>
              <w:ind w:left="3463" w:right="34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</w:tr>
      <w:tr w:rsidR="002E58FA" w14:paraId="0438AA78" w14:textId="77777777">
        <w:trPr>
          <w:trHeight w:val="912"/>
        </w:trPr>
        <w:tc>
          <w:tcPr>
            <w:tcW w:w="1694" w:type="dxa"/>
            <w:vMerge/>
            <w:tcBorders>
              <w:top w:val="nil"/>
              <w:bottom w:val="nil"/>
            </w:tcBorders>
          </w:tcPr>
          <w:p w14:paraId="25395D59" w14:textId="77777777" w:rsidR="002E58FA" w:rsidRDefault="002E58FA">
            <w:pPr>
              <w:rPr>
                <w:sz w:val="2"/>
                <w:szCs w:val="2"/>
              </w:rPr>
            </w:pPr>
          </w:p>
        </w:tc>
        <w:tc>
          <w:tcPr>
            <w:tcW w:w="1092" w:type="dxa"/>
            <w:tcBorders>
              <w:bottom w:val="nil"/>
            </w:tcBorders>
          </w:tcPr>
          <w:p w14:paraId="24BEF397" w14:textId="77777777" w:rsidR="002E58FA" w:rsidRDefault="00EF1A61">
            <w:pPr>
              <w:pStyle w:val="TableParagraph"/>
              <w:spacing w:before="148"/>
              <w:ind w:left="215" w:right="63" w:hanging="111"/>
              <w:rPr>
                <w:b/>
                <w:sz w:val="20"/>
              </w:rPr>
            </w:pPr>
            <w:r>
              <w:rPr>
                <w:b/>
                <w:sz w:val="20"/>
              </w:rPr>
              <w:t>Aktivované náklady na vývoj</w:t>
            </w:r>
          </w:p>
        </w:tc>
        <w:tc>
          <w:tcPr>
            <w:tcW w:w="1092" w:type="dxa"/>
            <w:tcBorders>
              <w:bottom w:val="nil"/>
            </w:tcBorders>
          </w:tcPr>
          <w:p w14:paraId="4C93B84A" w14:textId="77777777" w:rsidR="002E58FA" w:rsidRDefault="002E58FA">
            <w:pPr>
              <w:pStyle w:val="TableParagraph"/>
              <w:spacing w:before="8"/>
              <w:rPr>
                <w:b/>
                <w:sz w:val="32"/>
              </w:rPr>
            </w:pPr>
          </w:p>
          <w:p w14:paraId="5A11DB91" w14:textId="77777777" w:rsidR="002E58FA" w:rsidRDefault="00EF1A61">
            <w:pPr>
              <w:pStyle w:val="TableParagraph"/>
              <w:spacing w:before="1"/>
              <w:ind w:left="177" w:right="1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Softvér</w:t>
            </w:r>
          </w:p>
        </w:tc>
        <w:tc>
          <w:tcPr>
            <w:tcW w:w="1123" w:type="dxa"/>
            <w:tcBorders>
              <w:bottom w:val="nil"/>
            </w:tcBorders>
          </w:tcPr>
          <w:p w14:paraId="7A212263" w14:textId="77777777" w:rsidR="002E58FA" w:rsidRDefault="002E58FA">
            <w:pPr>
              <w:pStyle w:val="TableParagraph"/>
              <w:spacing w:before="10"/>
              <w:rPr>
                <w:b/>
              </w:rPr>
            </w:pPr>
          </w:p>
          <w:p w14:paraId="64313290" w14:textId="77777777" w:rsidR="002E58FA" w:rsidRDefault="00EF1A61">
            <w:pPr>
              <w:pStyle w:val="TableParagraph"/>
              <w:spacing w:before="1"/>
              <w:ind w:left="343" w:right="85" w:hanging="212"/>
              <w:rPr>
                <w:b/>
                <w:sz w:val="20"/>
              </w:rPr>
            </w:pPr>
            <w:r>
              <w:rPr>
                <w:b/>
                <w:sz w:val="20"/>
              </w:rPr>
              <w:t>Oceniteľné práva</w:t>
            </w:r>
          </w:p>
        </w:tc>
        <w:tc>
          <w:tcPr>
            <w:tcW w:w="1092" w:type="dxa"/>
            <w:tcBorders>
              <w:bottom w:val="nil"/>
            </w:tcBorders>
          </w:tcPr>
          <w:p w14:paraId="4E6DAF3B" w14:textId="77777777" w:rsidR="002E58FA" w:rsidRDefault="002E58FA">
            <w:pPr>
              <w:pStyle w:val="TableParagraph"/>
              <w:spacing w:before="9"/>
              <w:rPr>
                <w:b/>
                <w:sz w:val="32"/>
              </w:rPr>
            </w:pPr>
          </w:p>
          <w:p w14:paraId="60E83A01" w14:textId="77777777" w:rsidR="002E58FA" w:rsidRDefault="00EF1A61">
            <w:pPr>
              <w:pStyle w:val="TableParagraph"/>
              <w:ind w:left="177" w:right="15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Goodwill</w:t>
            </w:r>
            <w:proofErr w:type="spellEnd"/>
          </w:p>
        </w:tc>
        <w:tc>
          <w:tcPr>
            <w:tcW w:w="1097" w:type="dxa"/>
            <w:tcBorders>
              <w:bottom w:val="nil"/>
            </w:tcBorders>
          </w:tcPr>
          <w:p w14:paraId="480634D2" w14:textId="77777777" w:rsidR="002E58FA" w:rsidRDefault="002E58FA">
            <w:pPr>
              <w:pStyle w:val="TableParagraph"/>
              <w:spacing w:before="11"/>
              <w:rPr>
                <w:b/>
              </w:rPr>
            </w:pPr>
          </w:p>
          <w:p w14:paraId="31252AD1" w14:textId="77777777" w:rsidR="002E58FA" w:rsidRDefault="00EF1A61">
            <w:pPr>
              <w:pStyle w:val="TableParagraph"/>
              <w:ind w:left="360" w:right="194" w:hanging="118"/>
              <w:rPr>
                <w:b/>
                <w:sz w:val="20"/>
              </w:rPr>
            </w:pPr>
            <w:r>
              <w:rPr>
                <w:b/>
                <w:sz w:val="20"/>
              </w:rPr>
              <w:t>Ostatný DNM</w:t>
            </w:r>
          </w:p>
        </w:tc>
        <w:tc>
          <w:tcPr>
            <w:tcW w:w="1092" w:type="dxa"/>
            <w:tcBorders>
              <w:bottom w:val="nil"/>
            </w:tcBorders>
          </w:tcPr>
          <w:p w14:paraId="79E8552F" w14:textId="77777777" w:rsidR="002E58FA" w:rsidRDefault="00EF1A61">
            <w:pPr>
              <w:pStyle w:val="TableParagraph"/>
              <w:spacing w:before="148"/>
              <w:ind w:left="280" w:right="251" w:firstLine="4"/>
              <w:jc w:val="both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Obsta</w:t>
            </w:r>
            <w:proofErr w:type="spellEnd"/>
            <w:r>
              <w:rPr>
                <w:b/>
                <w:sz w:val="20"/>
              </w:rPr>
              <w:t xml:space="preserve">- </w:t>
            </w:r>
            <w:proofErr w:type="spellStart"/>
            <w:r>
              <w:rPr>
                <w:b/>
                <w:sz w:val="20"/>
              </w:rPr>
              <w:t>rávaný</w:t>
            </w:r>
            <w:proofErr w:type="spellEnd"/>
            <w:r>
              <w:rPr>
                <w:b/>
                <w:sz w:val="20"/>
              </w:rPr>
              <w:t xml:space="preserve"> DNM</w:t>
            </w:r>
          </w:p>
        </w:tc>
        <w:tc>
          <w:tcPr>
            <w:tcW w:w="1090" w:type="dxa"/>
            <w:tcBorders>
              <w:bottom w:val="nil"/>
            </w:tcBorders>
          </w:tcPr>
          <w:p w14:paraId="6118F44B" w14:textId="77777777" w:rsidR="002E58FA" w:rsidRDefault="00EF1A61">
            <w:pPr>
              <w:pStyle w:val="TableParagraph"/>
              <w:spacing w:before="148"/>
              <w:ind w:left="134" w:right="71" w:hanging="34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Poskytnuté preddavky na DNM</w:t>
            </w:r>
          </w:p>
        </w:tc>
        <w:tc>
          <w:tcPr>
            <w:tcW w:w="1133" w:type="dxa"/>
            <w:tcBorders>
              <w:bottom w:val="nil"/>
            </w:tcBorders>
          </w:tcPr>
          <w:p w14:paraId="1560C3C8" w14:textId="77777777" w:rsidR="002E58FA" w:rsidRDefault="002E58FA">
            <w:pPr>
              <w:pStyle w:val="TableParagraph"/>
              <w:spacing w:before="9"/>
              <w:rPr>
                <w:b/>
                <w:sz w:val="32"/>
              </w:rPr>
            </w:pPr>
          </w:p>
          <w:p w14:paraId="3C437DAA" w14:textId="77777777" w:rsidR="002E58FA" w:rsidRDefault="00EF1A61">
            <w:pPr>
              <w:pStyle w:val="TableParagraph"/>
              <w:ind w:left="315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</w:tr>
      <w:tr w:rsidR="002E58FA" w14:paraId="34653D6A" w14:textId="77777777">
        <w:trPr>
          <w:trHeight w:val="307"/>
        </w:trPr>
        <w:tc>
          <w:tcPr>
            <w:tcW w:w="1694" w:type="dxa"/>
            <w:tcBorders>
              <w:top w:val="nil"/>
            </w:tcBorders>
          </w:tcPr>
          <w:p w14:paraId="0CF06A8E" w14:textId="77777777" w:rsidR="002E58FA" w:rsidRDefault="00EF1A61">
            <w:pPr>
              <w:pStyle w:val="TableParagraph"/>
              <w:spacing w:before="75" w:line="212" w:lineRule="exact"/>
              <w:ind w:left="2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1092" w:type="dxa"/>
            <w:tcBorders>
              <w:top w:val="nil"/>
            </w:tcBorders>
          </w:tcPr>
          <w:p w14:paraId="7E347C75" w14:textId="77777777" w:rsidR="002E58FA" w:rsidRDefault="00EF1A61">
            <w:pPr>
              <w:pStyle w:val="TableParagraph"/>
              <w:spacing w:before="75" w:line="212" w:lineRule="exact"/>
              <w:ind w:left="2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b</w:t>
            </w:r>
          </w:p>
        </w:tc>
        <w:tc>
          <w:tcPr>
            <w:tcW w:w="1092" w:type="dxa"/>
            <w:tcBorders>
              <w:top w:val="nil"/>
            </w:tcBorders>
          </w:tcPr>
          <w:p w14:paraId="3E97A185" w14:textId="77777777" w:rsidR="002E58FA" w:rsidRDefault="00EF1A61">
            <w:pPr>
              <w:pStyle w:val="TableParagraph"/>
              <w:spacing w:before="75" w:line="212" w:lineRule="exact"/>
              <w:ind w:left="2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c</w:t>
            </w:r>
          </w:p>
        </w:tc>
        <w:tc>
          <w:tcPr>
            <w:tcW w:w="1123" w:type="dxa"/>
            <w:tcBorders>
              <w:top w:val="nil"/>
            </w:tcBorders>
          </w:tcPr>
          <w:p w14:paraId="5A1C3F76" w14:textId="77777777" w:rsidR="002E58FA" w:rsidRDefault="00EF1A61">
            <w:pPr>
              <w:pStyle w:val="TableParagraph"/>
              <w:spacing w:before="75" w:line="212" w:lineRule="exact"/>
              <w:ind w:left="2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1092" w:type="dxa"/>
            <w:tcBorders>
              <w:top w:val="nil"/>
            </w:tcBorders>
          </w:tcPr>
          <w:p w14:paraId="08BB6B09" w14:textId="77777777" w:rsidR="002E58FA" w:rsidRDefault="00EF1A61">
            <w:pPr>
              <w:pStyle w:val="TableParagraph"/>
              <w:spacing w:before="75" w:line="212" w:lineRule="exact"/>
              <w:ind w:left="2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  <w:tc>
          <w:tcPr>
            <w:tcW w:w="1097" w:type="dxa"/>
            <w:tcBorders>
              <w:top w:val="nil"/>
            </w:tcBorders>
          </w:tcPr>
          <w:p w14:paraId="1905F198" w14:textId="77777777" w:rsidR="002E58FA" w:rsidRDefault="00EF1A61">
            <w:pPr>
              <w:pStyle w:val="TableParagraph"/>
              <w:spacing w:before="75" w:line="212" w:lineRule="exact"/>
              <w:ind w:left="2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f</w:t>
            </w:r>
          </w:p>
        </w:tc>
        <w:tc>
          <w:tcPr>
            <w:tcW w:w="1092" w:type="dxa"/>
            <w:tcBorders>
              <w:top w:val="nil"/>
            </w:tcBorders>
          </w:tcPr>
          <w:p w14:paraId="141205F9" w14:textId="77777777" w:rsidR="002E58FA" w:rsidRDefault="00EF1A61">
            <w:pPr>
              <w:pStyle w:val="TableParagraph"/>
              <w:spacing w:before="75" w:line="212" w:lineRule="exact"/>
              <w:ind w:left="2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g</w:t>
            </w:r>
          </w:p>
        </w:tc>
        <w:tc>
          <w:tcPr>
            <w:tcW w:w="1090" w:type="dxa"/>
            <w:tcBorders>
              <w:top w:val="nil"/>
            </w:tcBorders>
          </w:tcPr>
          <w:p w14:paraId="127BEC50" w14:textId="77777777" w:rsidR="002E58FA" w:rsidRDefault="00EF1A61">
            <w:pPr>
              <w:pStyle w:val="TableParagraph"/>
              <w:spacing w:before="75" w:line="212" w:lineRule="exact"/>
              <w:ind w:left="2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h</w:t>
            </w:r>
          </w:p>
        </w:tc>
        <w:tc>
          <w:tcPr>
            <w:tcW w:w="1133" w:type="dxa"/>
            <w:tcBorders>
              <w:top w:val="nil"/>
            </w:tcBorders>
          </w:tcPr>
          <w:p w14:paraId="37257E26" w14:textId="77777777" w:rsidR="002E58FA" w:rsidRDefault="00EF1A61">
            <w:pPr>
              <w:pStyle w:val="TableParagraph"/>
              <w:spacing w:before="75" w:line="212" w:lineRule="exact"/>
              <w:ind w:left="2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</w:tr>
      <w:tr w:rsidR="002E58FA" w14:paraId="1B7FC9F3" w14:textId="77777777">
        <w:trPr>
          <w:trHeight w:val="267"/>
        </w:trPr>
        <w:tc>
          <w:tcPr>
            <w:tcW w:w="10505" w:type="dxa"/>
            <w:gridSpan w:val="9"/>
          </w:tcPr>
          <w:p w14:paraId="2AF1DB88" w14:textId="77777777" w:rsidR="002E58FA" w:rsidRDefault="00EF1A61">
            <w:pPr>
              <w:pStyle w:val="TableParagraph"/>
              <w:spacing w:before="13"/>
              <w:ind w:left="28"/>
              <w:rPr>
                <w:sz w:val="20"/>
              </w:rPr>
            </w:pPr>
            <w:r>
              <w:rPr>
                <w:sz w:val="20"/>
              </w:rPr>
              <w:t>Prvotné ocenenie</w:t>
            </w:r>
          </w:p>
        </w:tc>
      </w:tr>
      <w:tr w:rsidR="002E58FA" w14:paraId="454A5D8E" w14:textId="77777777">
        <w:trPr>
          <w:trHeight w:val="457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10732514" w14:textId="77777777" w:rsidR="002E58FA" w:rsidRDefault="00EF1A6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</w:t>
            </w:r>
          </w:p>
          <w:p w14:paraId="2C6233C7" w14:textId="77777777" w:rsidR="002E58FA" w:rsidRDefault="00EF1A61">
            <w:pPr>
              <w:pStyle w:val="TableParagraph"/>
              <w:spacing w:before="1" w:line="213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účtovného 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4E692605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E467A8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6969B3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08F7C9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681F6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8466BA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65B56D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75EDF7DA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</w:tr>
      <w:tr w:rsidR="002E58FA" w14:paraId="1E614C51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50F3F810" w14:textId="77777777" w:rsidR="002E58FA" w:rsidRDefault="00EF1A61">
            <w:pPr>
              <w:pStyle w:val="TableParagraph"/>
              <w:spacing w:before="66"/>
              <w:ind w:left="28"/>
              <w:rPr>
                <w:sz w:val="20"/>
              </w:rPr>
            </w:pPr>
            <w:r>
              <w:rPr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8051BC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CC5D8E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2DFCA2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41A9D8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1D98E2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7F1900" w14:textId="71089F3A" w:rsidR="002E58FA" w:rsidRPr="00A10B28" w:rsidRDefault="00A10B28" w:rsidP="00A10B28">
            <w:pPr>
              <w:pStyle w:val="TableParagraph"/>
              <w:spacing w:before="82"/>
              <w:ind w:right="43"/>
              <w:jc w:val="right"/>
              <w:rPr>
                <w:rFonts w:ascii="Arial"/>
                <w:sz w:val="18"/>
              </w:rPr>
            </w:pPr>
            <w:r w:rsidRPr="00A10B28">
              <w:rPr>
                <w:rFonts w:ascii="Arial"/>
                <w:sz w:val="18"/>
              </w:rPr>
              <w:t>8322,54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EEFB6D" w14:textId="77777777" w:rsidR="002E58FA" w:rsidRPr="00A10B28" w:rsidRDefault="002E58FA" w:rsidP="00A10B28">
            <w:pPr>
              <w:pStyle w:val="TableParagraph"/>
              <w:spacing w:before="82"/>
              <w:ind w:right="43"/>
              <w:jc w:val="right"/>
              <w:rPr>
                <w:rFonts w:ascii="Arial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A306A0D" w14:textId="6049C0B6" w:rsidR="002E58FA" w:rsidRPr="00A10B28" w:rsidRDefault="00A10B28" w:rsidP="00A10B28">
            <w:pPr>
              <w:pStyle w:val="TableParagraph"/>
              <w:spacing w:before="82"/>
              <w:ind w:right="43"/>
              <w:jc w:val="right"/>
              <w:rPr>
                <w:rFonts w:ascii="Arial"/>
                <w:sz w:val="18"/>
              </w:rPr>
            </w:pPr>
            <w:r w:rsidRPr="00A10B28">
              <w:rPr>
                <w:rFonts w:ascii="Arial"/>
                <w:sz w:val="18"/>
              </w:rPr>
              <w:t>8322,54</w:t>
            </w:r>
          </w:p>
        </w:tc>
      </w:tr>
      <w:tr w:rsidR="002E58FA" w14:paraId="30ECD5A9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5B97FDE" w14:textId="77777777" w:rsidR="002E58FA" w:rsidRDefault="00EF1A61">
            <w:pPr>
              <w:pStyle w:val="TableParagraph"/>
              <w:spacing w:before="66"/>
              <w:ind w:left="28"/>
              <w:rPr>
                <w:sz w:val="20"/>
              </w:rPr>
            </w:pPr>
            <w:r>
              <w:rPr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B2338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32DE55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882530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07991F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8A2FAC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3CB99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B69EED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0FBA4C4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</w:tr>
      <w:tr w:rsidR="002E58FA" w14:paraId="649C9FF2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08CD81CD" w14:textId="77777777" w:rsidR="002E58FA" w:rsidRDefault="00EF1A61">
            <w:pPr>
              <w:pStyle w:val="TableParagraph"/>
              <w:spacing w:before="66"/>
              <w:ind w:left="28"/>
              <w:rPr>
                <w:sz w:val="20"/>
              </w:rPr>
            </w:pPr>
            <w:r>
              <w:rPr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93AF0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56DC22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47E11E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93EA6E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955015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2E1DED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3F074F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A081F11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</w:tr>
      <w:tr w:rsidR="002E58FA" w14:paraId="046E57BD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67B0FFC5" w14:textId="77777777" w:rsidR="002E58FA" w:rsidRDefault="00EF1A61">
            <w:pPr>
              <w:pStyle w:val="TableParagraph"/>
              <w:spacing w:before="2" w:line="228" w:lineRule="exact"/>
              <w:ind w:left="28" w:right="103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 účtovného 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0C51283F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081C025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B51B51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AE5BE07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B7F6F3" w14:textId="77777777" w:rsidR="002E58FA" w:rsidRPr="00A10B28" w:rsidRDefault="002E58FA" w:rsidP="00A10B28">
            <w:pPr>
              <w:pStyle w:val="TableParagraph"/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E898B0A" w14:textId="0872E1C2" w:rsidR="002E58FA" w:rsidRPr="00A10B28" w:rsidRDefault="00A10B28" w:rsidP="00A10B28">
            <w:pPr>
              <w:pStyle w:val="TableParagraph"/>
              <w:spacing w:before="82"/>
              <w:ind w:right="43"/>
              <w:jc w:val="right"/>
              <w:rPr>
                <w:rFonts w:ascii="Arial"/>
                <w:sz w:val="18"/>
              </w:rPr>
            </w:pPr>
            <w:r w:rsidRPr="00A10B28">
              <w:rPr>
                <w:rFonts w:ascii="Arial"/>
                <w:sz w:val="18"/>
              </w:rPr>
              <w:t>8322,54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A7D268" w14:textId="77777777" w:rsidR="002E58FA" w:rsidRPr="00A10B28" w:rsidRDefault="002E58FA" w:rsidP="00A10B28">
            <w:pPr>
              <w:pStyle w:val="TableParagraph"/>
              <w:spacing w:before="82"/>
              <w:ind w:right="43"/>
              <w:jc w:val="right"/>
              <w:rPr>
                <w:rFonts w:ascii="Arial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4A3F961B" w14:textId="21798841" w:rsidR="002E58FA" w:rsidRPr="00A10B28" w:rsidRDefault="00A10B28" w:rsidP="00A10B28">
            <w:pPr>
              <w:pStyle w:val="TableParagraph"/>
              <w:spacing w:before="82"/>
              <w:ind w:right="43"/>
              <w:jc w:val="right"/>
              <w:rPr>
                <w:rFonts w:ascii="Arial"/>
                <w:sz w:val="18"/>
              </w:rPr>
            </w:pPr>
            <w:r w:rsidRPr="00A10B28">
              <w:rPr>
                <w:rFonts w:ascii="Arial"/>
                <w:sz w:val="18"/>
              </w:rPr>
              <w:t>8322,54</w:t>
            </w:r>
          </w:p>
        </w:tc>
      </w:tr>
      <w:tr w:rsidR="002E58FA" w14:paraId="69309398" w14:textId="77777777">
        <w:trPr>
          <w:trHeight w:val="277"/>
        </w:trPr>
        <w:tc>
          <w:tcPr>
            <w:tcW w:w="10505" w:type="dxa"/>
            <w:gridSpan w:val="9"/>
          </w:tcPr>
          <w:p w14:paraId="18289D8B" w14:textId="77777777" w:rsidR="002E58FA" w:rsidRDefault="00EF1A61">
            <w:pPr>
              <w:pStyle w:val="TableParagraph"/>
              <w:spacing w:before="18"/>
              <w:ind w:left="28"/>
              <w:rPr>
                <w:sz w:val="20"/>
              </w:rPr>
            </w:pPr>
            <w:r>
              <w:rPr>
                <w:sz w:val="20"/>
              </w:rPr>
              <w:t>Oprávky</w:t>
            </w:r>
          </w:p>
        </w:tc>
      </w:tr>
      <w:tr w:rsidR="002E58FA" w14:paraId="091E16D5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079B0D9B" w14:textId="77777777" w:rsidR="002E58FA" w:rsidRDefault="00EF1A61">
            <w:pPr>
              <w:pStyle w:val="TableParagraph"/>
              <w:spacing w:before="1" w:line="228" w:lineRule="exact"/>
              <w:ind w:left="28" w:right="103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 účtovného 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6265AF8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0C8F8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EC4AE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022D6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9485B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DA60E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5146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3BAD799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289F645C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625EAAB7" w14:textId="77777777" w:rsidR="002E58FA" w:rsidRDefault="00EF1A61">
            <w:pPr>
              <w:pStyle w:val="TableParagraph"/>
              <w:spacing w:before="64"/>
              <w:ind w:left="28"/>
              <w:rPr>
                <w:sz w:val="20"/>
              </w:rPr>
            </w:pPr>
            <w:r>
              <w:rPr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8174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32E99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8596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A1DD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E7394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8E901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3AE76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ECCF9F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398C2B29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05D9E428" w14:textId="77777777" w:rsidR="002E58FA" w:rsidRDefault="00EF1A61">
            <w:pPr>
              <w:pStyle w:val="TableParagraph"/>
              <w:spacing w:before="64"/>
              <w:ind w:left="28"/>
              <w:rPr>
                <w:sz w:val="20"/>
              </w:rPr>
            </w:pPr>
            <w:r>
              <w:rPr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1297F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5DAD5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D0843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6C9A4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686CE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26366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01E38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381E71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27C7B6B3" w14:textId="77777777">
        <w:trPr>
          <w:trHeight w:val="368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5160A5C0" w14:textId="77777777" w:rsidR="002E58FA" w:rsidRDefault="00EF1A61">
            <w:pPr>
              <w:pStyle w:val="TableParagraph"/>
              <w:spacing w:before="64"/>
              <w:ind w:left="28"/>
              <w:rPr>
                <w:sz w:val="20"/>
              </w:rPr>
            </w:pPr>
            <w:r>
              <w:rPr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C3992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D673C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24B5F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5BDA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2A1A0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5F86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8650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E98D24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75BB4A22" w14:textId="77777777">
        <w:trPr>
          <w:trHeight w:val="457"/>
        </w:trPr>
        <w:tc>
          <w:tcPr>
            <w:tcW w:w="1694" w:type="dxa"/>
            <w:tcBorders>
              <w:top w:val="single" w:sz="6" w:space="0" w:color="000000"/>
            </w:tcBorders>
          </w:tcPr>
          <w:p w14:paraId="33B8C0C1" w14:textId="77777777" w:rsidR="002E58FA" w:rsidRDefault="00EF1A6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</w:t>
            </w:r>
          </w:p>
          <w:p w14:paraId="51C769C7" w14:textId="77777777" w:rsidR="002E58FA" w:rsidRDefault="00EF1A61">
            <w:pPr>
              <w:pStyle w:val="TableParagraph"/>
              <w:spacing w:before="1" w:line="212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účtovného 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6A31E3F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702569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FBFAD2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61842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317E31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6F230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09E7B5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0AEE5EE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0C64065E" w14:textId="77777777">
        <w:trPr>
          <w:trHeight w:val="279"/>
        </w:trPr>
        <w:tc>
          <w:tcPr>
            <w:tcW w:w="10505" w:type="dxa"/>
            <w:gridSpan w:val="9"/>
          </w:tcPr>
          <w:p w14:paraId="2D17FD7A" w14:textId="77777777" w:rsidR="002E58FA" w:rsidRDefault="00EF1A61">
            <w:pPr>
              <w:pStyle w:val="TableParagraph"/>
              <w:spacing w:before="20"/>
              <w:ind w:left="28"/>
              <w:rPr>
                <w:sz w:val="20"/>
              </w:rPr>
            </w:pPr>
            <w:r>
              <w:rPr>
                <w:sz w:val="20"/>
              </w:rPr>
              <w:t>Opravné položky</w:t>
            </w:r>
          </w:p>
        </w:tc>
      </w:tr>
      <w:tr w:rsidR="002E58FA" w14:paraId="3A9C29B1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7454FDD7" w14:textId="77777777" w:rsidR="002E58FA" w:rsidRDefault="00EF1A6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</w:t>
            </w:r>
          </w:p>
          <w:p w14:paraId="7B9B1C0F" w14:textId="77777777" w:rsidR="002E58FA" w:rsidRDefault="00EF1A61">
            <w:pPr>
              <w:pStyle w:val="TableParagraph"/>
              <w:spacing w:before="1" w:line="215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účtovného 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08906E8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EBF28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C2F5B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591F7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18AB4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F086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A3045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50E9F65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07F421A7" w14:textId="77777777">
        <w:trPr>
          <w:trHeight w:val="36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3F84D16" w14:textId="77777777" w:rsidR="002E58FA" w:rsidRDefault="00EF1A61">
            <w:pPr>
              <w:pStyle w:val="TableParagraph"/>
              <w:spacing w:before="64"/>
              <w:ind w:left="28"/>
              <w:rPr>
                <w:sz w:val="20"/>
              </w:rPr>
            </w:pPr>
            <w:r>
              <w:rPr>
                <w:sz w:val="20"/>
              </w:rPr>
              <w:t>Prírastky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1FA0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D2428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4FEAC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EF6A3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CA1B6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8A992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218F3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37FC6A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4E1EEB78" w14:textId="77777777">
        <w:trPr>
          <w:trHeight w:val="419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3BBBAD41" w14:textId="77777777" w:rsidR="002E58FA" w:rsidRDefault="00EF1A61">
            <w:pPr>
              <w:pStyle w:val="TableParagraph"/>
              <w:spacing w:before="88"/>
              <w:ind w:left="28"/>
              <w:rPr>
                <w:sz w:val="20"/>
              </w:rPr>
            </w:pPr>
            <w:r>
              <w:rPr>
                <w:sz w:val="20"/>
              </w:rPr>
              <w:t>Úbytky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F2693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BA105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125C8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75AA3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0F2E9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BE69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4B345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523812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359DE23D" w14:textId="77777777">
        <w:trPr>
          <w:trHeight w:val="390"/>
        </w:trPr>
        <w:tc>
          <w:tcPr>
            <w:tcW w:w="1694" w:type="dxa"/>
            <w:tcBorders>
              <w:top w:val="single" w:sz="6" w:space="0" w:color="000000"/>
              <w:bottom w:val="single" w:sz="6" w:space="0" w:color="000000"/>
            </w:tcBorders>
          </w:tcPr>
          <w:p w14:paraId="133C31D0" w14:textId="77777777" w:rsidR="002E58FA" w:rsidRDefault="00EF1A61">
            <w:pPr>
              <w:pStyle w:val="TableParagraph"/>
              <w:spacing w:before="76"/>
              <w:ind w:left="28"/>
              <w:rPr>
                <w:sz w:val="20"/>
              </w:rPr>
            </w:pPr>
            <w:r>
              <w:rPr>
                <w:sz w:val="20"/>
              </w:rPr>
              <w:t>Presuny</w:t>
            </w:r>
          </w:p>
        </w:tc>
        <w:tc>
          <w:tcPr>
            <w:tcW w:w="10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4FBC8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030D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5F02A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6546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0DE0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2311A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6A173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A08FB4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11CFDDA6" w14:textId="77777777">
        <w:trPr>
          <w:trHeight w:val="546"/>
        </w:trPr>
        <w:tc>
          <w:tcPr>
            <w:tcW w:w="1694" w:type="dxa"/>
            <w:tcBorders>
              <w:top w:val="single" w:sz="6" w:space="0" w:color="000000"/>
            </w:tcBorders>
          </w:tcPr>
          <w:p w14:paraId="04FCFE27" w14:textId="77777777" w:rsidR="002E58FA" w:rsidRDefault="00EF1A61">
            <w:pPr>
              <w:pStyle w:val="TableParagraph"/>
              <w:spacing w:before="40"/>
              <w:ind w:left="28" w:right="103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 účtovného 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78AED64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5FB09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0069DA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DAA86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77B024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513789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06FB5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21E60EB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62B8828A" w14:textId="77777777">
        <w:trPr>
          <w:trHeight w:val="277"/>
        </w:trPr>
        <w:tc>
          <w:tcPr>
            <w:tcW w:w="10505" w:type="dxa"/>
            <w:gridSpan w:val="9"/>
          </w:tcPr>
          <w:p w14:paraId="6E76E83E" w14:textId="77777777" w:rsidR="002E58FA" w:rsidRDefault="00EF1A61">
            <w:pPr>
              <w:pStyle w:val="TableParagraph"/>
              <w:spacing w:before="20"/>
              <w:ind w:left="28"/>
              <w:rPr>
                <w:sz w:val="20"/>
              </w:rPr>
            </w:pPr>
            <w:r>
              <w:rPr>
                <w:sz w:val="20"/>
              </w:rPr>
              <w:t>Zostatková hodnota</w:t>
            </w:r>
          </w:p>
        </w:tc>
      </w:tr>
      <w:tr w:rsidR="002E58FA" w14:paraId="3296BA47" w14:textId="77777777">
        <w:trPr>
          <w:trHeight w:val="459"/>
        </w:trPr>
        <w:tc>
          <w:tcPr>
            <w:tcW w:w="1694" w:type="dxa"/>
            <w:tcBorders>
              <w:bottom w:val="single" w:sz="6" w:space="0" w:color="000000"/>
            </w:tcBorders>
          </w:tcPr>
          <w:p w14:paraId="5B74D740" w14:textId="77777777" w:rsidR="002E58FA" w:rsidRDefault="00EF1A61">
            <w:pPr>
              <w:pStyle w:val="TableParagraph"/>
              <w:spacing w:line="230" w:lineRule="exact"/>
              <w:ind w:left="28" w:right="103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 účtovného obdobia</w:t>
            </w:r>
          </w:p>
        </w:tc>
        <w:tc>
          <w:tcPr>
            <w:tcW w:w="1092" w:type="dxa"/>
            <w:tcBorders>
              <w:bottom w:val="single" w:sz="6" w:space="0" w:color="000000"/>
              <w:right w:val="single" w:sz="6" w:space="0" w:color="000000"/>
            </w:tcBorders>
          </w:tcPr>
          <w:p w14:paraId="2C729A6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9A275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E3870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C0C6C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969DF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36756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43C3F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</w:tcBorders>
          </w:tcPr>
          <w:p w14:paraId="13C2C89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627AE" w14:paraId="784145E8" w14:textId="77777777">
        <w:trPr>
          <w:trHeight w:val="459"/>
        </w:trPr>
        <w:tc>
          <w:tcPr>
            <w:tcW w:w="1694" w:type="dxa"/>
            <w:tcBorders>
              <w:top w:val="single" w:sz="6" w:space="0" w:color="000000"/>
            </w:tcBorders>
          </w:tcPr>
          <w:p w14:paraId="5B74F2B5" w14:textId="77777777" w:rsidR="00E627AE" w:rsidRDefault="00E627AE" w:rsidP="00E627AE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</w:t>
            </w:r>
          </w:p>
          <w:p w14:paraId="308FFD72" w14:textId="77777777" w:rsidR="00E627AE" w:rsidRDefault="00E627AE" w:rsidP="00E627AE">
            <w:pPr>
              <w:pStyle w:val="TableParagraph"/>
              <w:spacing w:before="1" w:line="215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účtovného obdobia</w:t>
            </w:r>
          </w:p>
        </w:tc>
        <w:tc>
          <w:tcPr>
            <w:tcW w:w="1092" w:type="dxa"/>
            <w:tcBorders>
              <w:top w:val="single" w:sz="6" w:space="0" w:color="000000"/>
              <w:right w:val="single" w:sz="6" w:space="0" w:color="000000"/>
            </w:tcBorders>
          </w:tcPr>
          <w:p w14:paraId="1EFAC347" w14:textId="77777777" w:rsidR="00E627AE" w:rsidRDefault="00E627AE" w:rsidP="00E627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222B80" w14:textId="77777777" w:rsidR="00E627AE" w:rsidRDefault="00E627AE" w:rsidP="00E627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EB8386" w14:textId="77777777" w:rsidR="00E627AE" w:rsidRDefault="00E627AE" w:rsidP="00E627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218419" w14:textId="77777777" w:rsidR="00E627AE" w:rsidRDefault="00E627AE" w:rsidP="00E627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D57372" w14:textId="77777777" w:rsidR="00E627AE" w:rsidRDefault="00E627AE" w:rsidP="00E627A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FBAB761" w14:textId="50C67B4E" w:rsidR="00E627AE" w:rsidRPr="00E627AE" w:rsidRDefault="00E627AE" w:rsidP="00E627AE">
            <w:pPr>
              <w:pStyle w:val="TableParagraph"/>
              <w:spacing w:before="82"/>
              <w:ind w:right="43"/>
              <w:jc w:val="right"/>
              <w:rPr>
                <w:rFonts w:ascii="Arial"/>
                <w:sz w:val="18"/>
              </w:rPr>
            </w:pPr>
            <w:r w:rsidRPr="00A10B28">
              <w:rPr>
                <w:rFonts w:ascii="Arial"/>
                <w:sz w:val="18"/>
              </w:rPr>
              <w:t>8322,54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919CB59" w14:textId="77777777" w:rsidR="00E627AE" w:rsidRPr="00E627AE" w:rsidRDefault="00E627AE" w:rsidP="00E627AE">
            <w:pPr>
              <w:pStyle w:val="TableParagraph"/>
              <w:spacing w:before="82"/>
              <w:ind w:right="43"/>
              <w:jc w:val="right"/>
              <w:rPr>
                <w:rFonts w:ascii="Arial"/>
                <w:sz w:val="18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</w:tcBorders>
          </w:tcPr>
          <w:p w14:paraId="3D9AD745" w14:textId="6975434A" w:rsidR="00E627AE" w:rsidRPr="00E627AE" w:rsidRDefault="00E627AE" w:rsidP="00E627AE">
            <w:pPr>
              <w:pStyle w:val="TableParagraph"/>
              <w:spacing w:before="82"/>
              <w:ind w:right="43"/>
              <w:jc w:val="right"/>
              <w:rPr>
                <w:rFonts w:ascii="Arial"/>
                <w:sz w:val="18"/>
              </w:rPr>
            </w:pPr>
            <w:r w:rsidRPr="00A10B28">
              <w:rPr>
                <w:rFonts w:ascii="Arial"/>
                <w:sz w:val="18"/>
              </w:rPr>
              <w:t>8322,54</w:t>
            </w:r>
          </w:p>
        </w:tc>
      </w:tr>
    </w:tbl>
    <w:p w14:paraId="7B23DF4C" w14:textId="77777777" w:rsidR="002E58FA" w:rsidRDefault="002E58FA">
      <w:pPr>
        <w:rPr>
          <w:rFonts w:ascii="Times New Roman"/>
          <w:sz w:val="18"/>
        </w:rPr>
        <w:sectPr w:rsidR="002E58FA" w:rsidSect="00074591">
          <w:pgSz w:w="11910" w:h="16840"/>
          <w:pgMar w:top="920" w:right="240" w:bottom="4260" w:left="620" w:header="571" w:footer="410" w:gutter="0"/>
          <w:pgNumType w:start="8"/>
          <w:cols w:space="708"/>
          <w:docGrid w:linePitch="299"/>
        </w:sectPr>
      </w:pPr>
    </w:p>
    <w:p w14:paraId="2A3A56EE" w14:textId="77777777" w:rsidR="002E58FA" w:rsidRDefault="002E58FA">
      <w:pPr>
        <w:pStyle w:val="Zkladntext"/>
        <w:rPr>
          <w:rFonts w:ascii="Times New Roman"/>
          <w:sz w:val="20"/>
        </w:rPr>
      </w:pPr>
    </w:p>
    <w:p w14:paraId="1B25A6BB" w14:textId="77777777" w:rsidR="002E58FA" w:rsidRDefault="002E58FA">
      <w:pPr>
        <w:pStyle w:val="Zkladntext"/>
        <w:rPr>
          <w:rFonts w:ascii="Times New Roman"/>
          <w:sz w:val="20"/>
        </w:rPr>
      </w:pPr>
    </w:p>
    <w:p w14:paraId="0E7A053D" w14:textId="77777777" w:rsidR="002E58FA" w:rsidRDefault="002E58FA">
      <w:pPr>
        <w:pStyle w:val="Zkladntext"/>
        <w:spacing w:before="9"/>
        <w:rPr>
          <w:rFonts w:ascii="Times New Roman"/>
          <w:sz w:val="22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65"/>
        <w:gridCol w:w="1130"/>
        <w:gridCol w:w="1109"/>
        <w:gridCol w:w="1136"/>
        <w:gridCol w:w="1080"/>
        <w:gridCol w:w="1089"/>
        <w:gridCol w:w="1109"/>
        <w:gridCol w:w="1077"/>
        <w:gridCol w:w="1149"/>
      </w:tblGrid>
      <w:tr w:rsidR="002E58FA" w14:paraId="445734B8" w14:textId="77777777">
        <w:trPr>
          <w:trHeight w:val="334"/>
        </w:trPr>
        <w:tc>
          <w:tcPr>
            <w:tcW w:w="1665" w:type="dxa"/>
            <w:vMerge w:val="restart"/>
            <w:tcBorders>
              <w:bottom w:val="nil"/>
            </w:tcBorders>
          </w:tcPr>
          <w:p w14:paraId="7A27BC90" w14:textId="77777777" w:rsidR="002E58FA" w:rsidRDefault="002E58FA">
            <w:pPr>
              <w:pStyle w:val="TableParagraph"/>
              <w:spacing w:before="9"/>
              <w:rPr>
                <w:rFonts w:ascii="Times New Roman"/>
                <w:sz w:val="26"/>
              </w:rPr>
            </w:pPr>
          </w:p>
          <w:p w14:paraId="6179E47C" w14:textId="77777777" w:rsidR="002E58FA" w:rsidRDefault="00EF1A61">
            <w:pPr>
              <w:pStyle w:val="TableParagraph"/>
              <w:spacing w:before="1"/>
              <w:ind w:left="431" w:right="414" w:firstLine="14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Dlhodobý nehmotný majetok</w:t>
            </w:r>
          </w:p>
        </w:tc>
        <w:tc>
          <w:tcPr>
            <w:tcW w:w="8879" w:type="dxa"/>
            <w:gridSpan w:val="8"/>
          </w:tcPr>
          <w:p w14:paraId="1C3F52C6" w14:textId="77777777" w:rsidR="002E58FA" w:rsidRDefault="00EF1A61">
            <w:pPr>
              <w:pStyle w:val="TableParagraph"/>
              <w:spacing w:before="47"/>
              <w:ind w:left="2518" w:right="24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2E58FA" w14:paraId="0A6CBE9B" w14:textId="77777777">
        <w:trPr>
          <w:trHeight w:val="880"/>
        </w:trPr>
        <w:tc>
          <w:tcPr>
            <w:tcW w:w="1665" w:type="dxa"/>
            <w:vMerge/>
            <w:tcBorders>
              <w:top w:val="nil"/>
              <w:bottom w:val="nil"/>
            </w:tcBorders>
          </w:tcPr>
          <w:p w14:paraId="608E58EC" w14:textId="77777777" w:rsidR="002E58FA" w:rsidRDefault="002E58FA">
            <w:pPr>
              <w:rPr>
                <w:sz w:val="2"/>
                <w:szCs w:val="2"/>
              </w:rPr>
            </w:pPr>
          </w:p>
        </w:tc>
        <w:tc>
          <w:tcPr>
            <w:tcW w:w="1130" w:type="dxa"/>
            <w:tcBorders>
              <w:bottom w:val="nil"/>
            </w:tcBorders>
          </w:tcPr>
          <w:p w14:paraId="4FF64D05" w14:textId="77777777" w:rsidR="002E58FA" w:rsidRDefault="00EF1A61">
            <w:pPr>
              <w:pStyle w:val="TableParagraph"/>
              <w:spacing w:before="126"/>
              <w:ind w:left="237" w:right="77" w:hanging="109"/>
              <w:rPr>
                <w:b/>
                <w:sz w:val="20"/>
              </w:rPr>
            </w:pPr>
            <w:r>
              <w:rPr>
                <w:b/>
                <w:sz w:val="20"/>
              </w:rPr>
              <w:t>Aktivované náklady na vývoj</w:t>
            </w:r>
          </w:p>
        </w:tc>
        <w:tc>
          <w:tcPr>
            <w:tcW w:w="1109" w:type="dxa"/>
            <w:tcBorders>
              <w:bottom w:val="nil"/>
            </w:tcBorders>
          </w:tcPr>
          <w:p w14:paraId="36F59940" w14:textId="77777777" w:rsidR="002E58FA" w:rsidRDefault="002E58FA">
            <w:pPr>
              <w:pStyle w:val="TableParagraph"/>
              <w:spacing w:before="9"/>
              <w:rPr>
                <w:rFonts w:ascii="Times New Roman"/>
                <w:sz w:val="30"/>
              </w:rPr>
            </w:pPr>
          </w:p>
          <w:p w14:paraId="0704FD54" w14:textId="77777777" w:rsidR="002E58FA" w:rsidRDefault="00EF1A61">
            <w:pPr>
              <w:pStyle w:val="TableParagraph"/>
              <w:ind w:left="254" w:right="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Softvér</w:t>
            </w:r>
          </w:p>
        </w:tc>
        <w:tc>
          <w:tcPr>
            <w:tcW w:w="1136" w:type="dxa"/>
            <w:tcBorders>
              <w:bottom w:val="nil"/>
            </w:tcBorders>
          </w:tcPr>
          <w:p w14:paraId="65772128" w14:textId="77777777" w:rsidR="002E58FA" w:rsidRDefault="002E58FA">
            <w:pPr>
              <w:pStyle w:val="TableParagraph"/>
              <w:spacing w:before="9"/>
              <w:rPr>
                <w:rFonts w:ascii="Times New Roman"/>
                <w:sz w:val="20"/>
              </w:rPr>
            </w:pPr>
          </w:p>
          <w:p w14:paraId="263FEABA" w14:textId="77777777" w:rsidR="002E58FA" w:rsidRDefault="00EF1A61">
            <w:pPr>
              <w:pStyle w:val="TableParagraph"/>
              <w:ind w:left="333" w:right="105" w:hanging="209"/>
              <w:rPr>
                <w:b/>
                <w:sz w:val="20"/>
              </w:rPr>
            </w:pPr>
            <w:r>
              <w:rPr>
                <w:b/>
                <w:sz w:val="20"/>
              </w:rPr>
              <w:t>Oceniteľné práva</w:t>
            </w:r>
          </w:p>
        </w:tc>
        <w:tc>
          <w:tcPr>
            <w:tcW w:w="1080" w:type="dxa"/>
            <w:tcBorders>
              <w:bottom w:val="nil"/>
            </w:tcBorders>
          </w:tcPr>
          <w:p w14:paraId="7D1CAA53" w14:textId="77777777" w:rsidR="002E58FA" w:rsidRDefault="002E58FA">
            <w:pPr>
              <w:pStyle w:val="TableParagraph"/>
              <w:spacing w:before="9"/>
              <w:rPr>
                <w:rFonts w:ascii="Times New Roman"/>
                <w:sz w:val="30"/>
              </w:rPr>
            </w:pPr>
          </w:p>
          <w:p w14:paraId="4FBF1A4D" w14:textId="77777777" w:rsidR="002E58FA" w:rsidRDefault="00EF1A61">
            <w:pPr>
              <w:pStyle w:val="TableParagraph"/>
              <w:ind w:left="148" w:right="137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Goodwill</w:t>
            </w:r>
            <w:proofErr w:type="spellEnd"/>
          </w:p>
        </w:tc>
        <w:tc>
          <w:tcPr>
            <w:tcW w:w="1089" w:type="dxa"/>
            <w:tcBorders>
              <w:bottom w:val="nil"/>
            </w:tcBorders>
          </w:tcPr>
          <w:p w14:paraId="7160E864" w14:textId="77777777" w:rsidR="002E58FA" w:rsidRDefault="002E58FA">
            <w:pPr>
              <w:pStyle w:val="TableParagraph"/>
              <w:spacing w:before="9"/>
              <w:rPr>
                <w:rFonts w:ascii="Times New Roman"/>
                <w:sz w:val="20"/>
              </w:rPr>
            </w:pPr>
          </w:p>
          <w:p w14:paraId="2DC03E2A" w14:textId="77777777" w:rsidR="002E58FA" w:rsidRDefault="00EF1A61">
            <w:pPr>
              <w:pStyle w:val="TableParagraph"/>
              <w:ind w:left="354" w:right="192" w:hanging="118"/>
              <w:rPr>
                <w:b/>
                <w:sz w:val="20"/>
              </w:rPr>
            </w:pPr>
            <w:r>
              <w:rPr>
                <w:b/>
                <w:sz w:val="20"/>
              </w:rPr>
              <w:t>Ostatný DNM</w:t>
            </w:r>
          </w:p>
        </w:tc>
        <w:tc>
          <w:tcPr>
            <w:tcW w:w="1109" w:type="dxa"/>
            <w:tcBorders>
              <w:bottom w:val="nil"/>
            </w:tcBorders>
          </w:tcPr>
          <w:p w14:paraId="431D9239" w14:textId="77777777" w:rsidR="002E58FA" w:rsidRDefault="00EF1A61">
            <w:pPr>
              <w:pStyle w:val="TableParagraph"/>
              <w:spacing w:before="126"/>
              <w:ind w:left="287" w:right="261" w:firstLine="4"/>
              <w:jc w:val="both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Obsta</w:t>
            </w:r>
            <w:proofErr w:type="spellEnd"/>
            <w:r>
              <w:rPr>
                <w:b/>
                <w:sz w:val="20"/>
              </w:rPr>
              <w:t xml:space="preserve">- </w:t>
            </w:r>
            <w:proofErr w:type="spellStart"/>
            <w:r>
              <w:rPr>
                <w:b/>
                <w:sz w:val="20"/>
              </w:rPr>
              <w:t>rávaný</w:t>
            </w:r>
            <w:proofErr w:type="spellEnd"/>
            <w:r>
              <w:rPr>
                <w:b/>
                <w:sz w:val="20"/>
              </w:rPr>
              <w:t xml:space="preserve"> DNM</w:t>
            </w:r>
          </w:p>
        </w:tc>
        <w:tc>
          <w:tcPr>
            <w:tcW w:w="1077" w:type="dxa"/>
            <w:tcBorders>
              <w:bottom w:val="nil"/>
            </w:tcBorders>
          </w:tcPr>
          <w:p w14:paraId="607F5AB0" w14:textId="77777777" w:rsidR="002E58FA" w:rsidRDefault="00EF1A61">
            <w:pPr>
              <w:pStyle w:val="TableParagraph"/>
              <w:spacing w:before="127"/>
              <w:ind w:left="124" w:right="68" w:hanging="34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Poskytnuté preddavky na DNM</w:t>
            </w:r>
          </w:p>
        </w:tc>
        <w:tc>
          <w:tcPr>
            <w:tcW w:w="1149" w:type="dxa"/>
            <w:tcBorders>
              <w:bottom w:val="nil"/>
            </w:tcBorders>
          </w:tcPr>
          <w:p w14:paraId="10C704CE" w14:textId="77777777" w:rsidR="002E58FA" w:rsidRDefault="002E58FA">
            <w:pPr>
              <w:pStyle w:val="TableParagraph"/>
              <w:spacing w:before="10"/>
              <w:rPr>
                <w:rFonts w:ascii="Times New Roman"/>
                <w:sz w:val="30"/>
              </w:rPr>
            </w:pPr>
          </w:p>
          <w:p w14:paraId="3E1017C5" w14:textId="77777777" w:rsidR="002E58FA" w:rsidRDefault="00EF1A61">
            <w:pPr>
              <w:pStyle w:val="TableParagraph"/>
              <w:ind w:left="322" w:right="30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</w:tr>
      <w:tr w:rsidR="002E58FA" w14:paraId="7127EFFC" w14:textId="77777777">
        <w:trPr>
          <w:trHeight w:val="299"/>
        </w:trPr>
        <w:tc>
          <w:tcPr>
            <w:tcW w:w="1665" w:type="dxa"/>
            <w:tcBorders>
              <w:top w:val="nil"/>
            </w:tcBorders>
          </w:tcPr>
          <w:p w14:paraId="08D8F237" w14:textId="77777777" w:rsidR="002E58FA" w:rsidRDefault="00EF1A61">
            <w:pPr>
              <w:pStyle w:val="TableParagraph"/>
              <w:spacing w:before="64" w:line="215" w:lineRule="exact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1130" w:type="dxa"/>
            <w:tcBorders>
              <w:top w:val="nil"/>
            </w:tcBorders>
          </w:tcPr>
          <w:p w14:paraId="05D0DA69" w14:textId="77777777" w:rsidR="002E58FA" w:rsidRDefault="00EF1A61">
            <w:pPr>
              <w:pStyle w:val="TableParagraph"/>
              <w:spacing w:before="64" w:line="215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b</w:t>
            </w:r>
          </w:p>
        </w:tc>
        <w:tc>
          <w:tcPr>
            <w:tcW w:w="1109" w:type="dxa"/>
            <w:tcBorders>
              <w:top w:val="nil"/>
            </w:tcBorders>
          </w:tcPr>
          <w:p w14:paraId="3857AAFD" w14:textId="77777777" w:rsidR="002E58FA" w:rsidRDefault="00EF1A61">
            <w:pPr>
              <w:pStyle w:val="TableParagraph"/>
              <w:spacing w:before="64" w:line="215" w:lineRule="exact"/>
              <w:ind w:left="3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c</w:t>
            </w:r>
          </w:p>
        </w:tc>
        <w:tc>
          <w:tcPr>
            <w:tcW w:w="1136" w:type="dxa"/>
            <w:tcBorders>
              <w:top w:val="nil"/>
            </w:tcBorders>
          </w:tcPr>
          <w:p w14:paraId="16477245" w14:textId="77777777" w:rsidR="002E58FA" w:rsidRDefault="00EF1A61">
            <w:pPr>
              <w:pStyle w:val="TableParagraph"/>
              <w:spacing w:before="64" w:line="215" w:lineRule="exact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1080" w:type="dxa"/>
            <w:tcBorders>
              <w:top w:val="nil"/>
            </w:tcBorders>
          </w:tcPr>
          <w:p w14:paraId="4DF78A0C" w14:textId="77777777" w:rsidR="002E58FA" w:rsidRDefault="00EF1A61">
            <w:pPr>
              <w:pStyle w:val="TableParagraph"/>
              <w:spacing w:before="64" w:line="215" w:lineRule="exact"/>
              <w:ind w:left="1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  <w:tc>
          <w:tcPr>
            <w:tcW w:w="1089" w:type="dxa"/>
            <w:tcBorders>
              <w:top w:val="nil"/>
            </w:tcBorders>
          </w:tcPr>
          <w:p w14:paraId="2C77C50E" w14:textId="77777777" w:rsidR="002E58FA" w:rsidRDefault="00EF1A61">
            <w:pPr>
              <w:pStyle w:val="TableParagraph"/>
              <w:spacing w:before="64" w:line="215" w:lineRule="exact"/>
              <w:ind w:left="2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f</w:t>
            </w:r>
          </w:p>
        </w:tc>
        <w:tc>
          <w:tcPr>
            <w:tcW w:w="1109" w:type="dxa"/>
            <w:tcBorders>
              <w:top w:val="nil"/>
            </w:tcBorders>
          </w:tcPr>
          <w:p w14:paraId="09CF63A2" w14:textId="77777777" w:rsidR="002E58FA" w:rsidRDefault="00EF1A61">
            <w:pPr>
              <w:pStyle w:val="TableParagraph"/>
              <w:spacing w:before="64" w:line="215" w:lineRule="exact"/>
              <w:ind w:left="2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g</w:t>
            </w:r>
          </w:p>
        </w:tc>
        <w:tc>
          <w:tcPr>
            <w:tcW w:w="1077" w:type="dxa"/>
            <w:tcBorders>
              <w:top w:val="nil"/>
            </w:tcBorders>
          </w:tcPr>
          <w:p w14:paraId="742E0482" w14:textId="77777777" w:rsidR="002E58FA" w:rsidRDefault="00EF1A61">
            <w:pPr>
              <w:pStyle w:val="TableParagraph"/>
              <w:spacing w:before="64" w:line="215" w:lineRule="exact"/>
              <w:ind w:left="2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h</w:t>
            </w:r>
          </w:p>
        </w:tc>
        <w:tc>
          <w:tcPr>
            <w:tcW w:w="1149" w:type="dxa"/>
            <w:tcBorders>
              <w:top w:val="nil"/>
            </w:tcBorders>
          </w:tcPr>
          <w:p w14:paraId="246FD415" w14:textId="77777777" w:rsidR="002E58FA" w:rsidRDefault="00EF1A61">
            <w:pPr>
              <w:pStyle w:val="TableParagraph"/>
              <w:spacing w:before="64" w:line="215" w:lineRule="exact"/>
              <w:ind w:left="2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</w:tr>
      <w:tr w:rsidR="002E58FA" w14:paraId="27D352AC" w14:textId="77777777">
        <w:trPr>
          <w:trHeight w:val="265"/>
        </w:trPr>
        <w:tc>
          <w:tcPr>
            <w:tcW w:w="10544" w:type="dxa"/>
            <w:gridSpan w:val="9"/>
          </w:tcPr>
          <w:p w14:paraId="242E85E4" w14:textId="77777777" w:rsidR="002E58FA" w:rsidRDefault="00EF1A61">
            <w:pPr>
              <w:pStyle w:val="TableParagraph"/>
              <w:spacing w:before="13"/>
              <w:ind w:left="28"/>
              <w:rPr>
                <w:sz w:val="20"/>
              </w:rPr>
            </w:pPr>
            <w:r>
              <w:rPr>
                <w:sz w:val="20"/>
              </w:rPr>
              <w:t>Prvotné ocenenie</w:t>
            </w:r>
          </w:p>
        </w:tc>
      </w:tr>
      <w:tr w:rsidR="002E58FA" w14:paraId="03AB6754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711757F7" w14:textId="77777777" w:rsidR="002E58FA" w:rsidRDefault="00EF1A6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</w:t>
            </w:r>
          </w:p>
          <w:p w14:paraId="27968383" w14:textId="77777777" w:rsidR="002E58FA" w:rsidRDefault="00EF1A61">
            <w:pPr>
              <w:pStyle w:val="TableParagraph"/>
              <w:spacing w:before="1" w:line="215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účtovného 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543FF7E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16456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71CDF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69FF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63CBE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9147F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27E4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123483A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70449BD4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61A7A3D5" w14:textId="77777777" w:rsidR="002E58FA" w:rsidRDefault="00EF1A61">
            <w:pPr>
              <w:pStyle w:val="TableParagraph"/>
              <w:spacing w:before="64"/>
              <w:ind w:left="28"/>
              <w:rPr>
                <w:sz w:val="20"/>
              </w:rPr>
            </w:pPr>
            <w:r>
              <w:rPr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45038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A6755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F0762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F09C9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B3329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A831A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6B8D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C6E587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1D8E7A8B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131B029D" w14:textId="77777777" w:rsidR="002E58FA" w:rsidRDefault="00EF1A61">
            <w:pPr>
              <w:pStyle w:val="TableParagraph"/>
              <w:spacing w:before="64"/>
              <w:ind w:left="28"/>
              <w:rPr>
                <w:sz w:val="20"/>
              </w:rPr>
            </w:pPr>
            <w:r>
              <w:rPr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3FF86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9908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AC10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ECA4B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7761D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F11D7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5410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B9C12E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1167B620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7DFFF0AC" w14:textId="77777777" w:rsidR="002E58FA" w:rsidRDefault="00EF1A61">
            <w:pPr>
              <w:pStyle w:val="TableParagraph"/>
              <w:spacing w:before="64"/>
              <w:ind w:left="28"/>
              <w:rPr>
                <w:sz w:val="20"/>
              </w:rPr>
            </w:pPr>
            <w:r>
              <w:rPr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C0EFF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C1DB5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07D2C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2DC4A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F1D6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76E7B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A4D48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B798EC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6401A59D" w14:textId="77777777">
        <w:trPr>
          <w:trHeight w:val="457"/>
        </w:trPr>
        <w:tc>
          <w:tcPr>
            <w:tcW w:w="1665" w:type="dxa"/>
            <w:tcBorders>
              <w:top w:val="single" w:sz="6" w:space="0" w:color="000000"/>
            </w:tcBorders>
          </w:tcPr>
          <w:p w14:paraId="52C29BD3" w14:textId="77777777" w:rsidR="002E58FA" w:rsidRDefault="00EF1A6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</w:t>
            </w:r>
          </w:p>
          <w:p w14:paraId="0EE0E252" w14:textId="77777777" w:rsidR="002E58FA" w:rsidRDefault="00EF1A61">
            <w:pPr>
              <w:pStyle w:val="TableParagraph"/>
              <w:spacing w:before="1" w:line="212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účtovného 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6457102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1349A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FDB9A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C80CD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AA07CE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9E46EC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B7A9F5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0A4068D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36AF39CE" w14:textId="77777777">
        <w:trPr>
          <w:trHeight w:val="277"/>
        </w:trPr>
        <w:tc>
          <w:tcPr>
            <w:tcW w:w="10544" w:type="dxa"/>
            <w:gridSpan w:val="9"/>
          </w:tcPr>
          <w:p w14:paraId="2E3B5EC3" w14:textId="77777777" w:rsidR="002E58FA" w:rsidRDefault="00EF1A61">
            <w:pPr>
              <w:pStyle w:val="TableParagraph"/>
              <w:spacing w:before="20"/>
              <w:ind w:left="28"/>
              <w:rPr>
                <w:sz w:val="20"/>
              </w:rPr>
            </w:pPr>
            <w:r>
              <w:rPr>
                <w:sz w:val="20"/>
              </w:rPr>
              <w:t>Oprávky</w:t>
            </w:r>
          </w:p>
        </w:tc>
      </w:tr>
      <w:tr w:rsidR="002E58FA" w14:paraId="72A0EB4B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7B495AF1" w14:textId="77777777" w:rsidR="002E58FA" w:rsidRDefault="00EF1A61">
            <w:pPr>
              <w:pStyle w:val="TableParagraph"/>
              <w:spacing w:line="230" w:lineRule="exact"/>
              <w:ind w:left="28" w:right="74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 účtovného 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4832B7D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C3FA0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C354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7521B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9A338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B8A78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FFB0D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352F4CC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794B45F8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226F9243" w14:textId="77777777" w:rsidR="002E58FA" w:rsidRDefault="00EF1A61">
            <w:pPr>
              <w:pStyle w:val="TableParagraph"/>
              <w:spacing w:before="66"/>
              <w:ind w:left="28"/>
              <w:rPr>
                <w:sz w:val="20"/>
              </w:rPr>
            </w:pPr>
            <w:r>
              <w:rPr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4ACB1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5EE8E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19F02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F339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0B8B9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F5ED6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0627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CEDC92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061B52A7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57C822B8" w14:textId="77777777" w:rsidR="002E58FA" w:rsidRDefault="00EF1A61">
            <w:pPr>
              <w:pStyle w:val="TableParagraph"/>
              <w:spacing w:before="66"/>
              <w:ind w:left="28"/>
              <w:rPr>
                <w:sz w:val="20"/>
              </w:rPr>
            </w:pPr>
            <w:r>
              <w:rPr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E8CEC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516B4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8D6B7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60AAE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89C86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AA2E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A8B00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A756E7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2F936EF1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613E838B" w14:textId="77777777" w:rsidR="002E58FA" w:rsidRDefault="00EF1A61">
            <w:pPr>
              <w:pStyle w:val="TableParagraph"/>
              <w:spacing w:before="66"/>
              <w:ind w:left="28"/>
              <w:rPr>
                <w:sz w:val="20"/>
              </w:rPr>
            </w:pPr>
            <w:r>
              <w:rPr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49522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E14FC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F36B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A258F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B600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EFEA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DB080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ED0E94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37074F1A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4613D51D" w14:textId="77777777" w:rsidR="002E58FA" w:rsidRDefault="00EF1A6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</w:t>
            </w:r>
          </w:p>
          <w:p w14:paraId="01E390E8" w14:textId="77777777" w:rsidR="002E58FA" w:rsidRDefault="00EF1A61">
            <w:pPr>
              <w:pStyle w:val="TableParagraph"/>
              <w:spacing w:before="1" w:line="215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účtovného 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123ABFD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DD7CD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0BDCC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021F55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CE012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70EA98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8B8EE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3CF5A6A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7671F961" w14:textId="77777777">
        <w:trPr>
          <w:trHeight w:val="277"/>
        </w:trPr>
        <w:tc>
          <w:tcPr>
            <w:tcW w:w="10544" w:type="dxa"/>
            <w:gridSpan w:val="9"/>
          </w:tcPr>
          <w:p w14:paraId="2E726AA5" w14:textId="77777777" w:rsidR="002E58FA" w:rsidRDefault="00EF1A61">
            <w:pPr>
              <w:pStyle w:val="TableParagraph"/>
              <w:spacing w:before="18"/>
              <w:ind w:left="28"/>
              <w:rPr>
                <w:sz w:val="20"/>
              </w:rPr>
            </w:pPr>
            <w:r>
              <w:rPr>
                <w:sz w:val="20"/>
              </w:rPr>
              <w:t>Opravné položky</w:t>
            </w:r>
          </w:p>
        </w:tc>
      </w:tr>
      <w:tr w:rsidR="002E58FA" w14:paraId="285CB2CC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0D78FC59" w14:textId="77777777" w:rsidR="002E58FA" w:rsidRDefault="00EF1A61">
            <w:pPr>
              <w:pStyle w:val="TableParagraph"/>
              <w:spacing w:before="2" w:line="228" w:lineRule="exact"/>
              <w:ind w:left="28" w:right="74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 účtovného 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75758A6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4C0B8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63202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6019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06D96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E904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170B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53CE31E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299F5C72" w14:textId="77777777">
        <w:trPr>
          <w:trHeight w:val="369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07441414" w14:textId="77777777" w:rsidR="002E58FA" w:rsidRDefault="00EF1A61">
            <w:pPr>
              <w:pStyle w:val="TableParagraph"/>
              <w:spacing w:before="64"/>
              <w:ind w:left="28"/>
              <w:rPr>
                <w:sz w:val="20"/>
              </w:rPr>
            </w:pPr>
            <w:r>
              <w:rPr>
                <w:sz w:val="20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C3002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EAD86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7CAC4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9F6D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B0324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86D91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44144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FCA294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2B258FB5" w14:textId="77777777">
        <w:trPr>
          <w:trHeight w:val="368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61AA4359" w14:textId="77777777" w:rsidR="002E58FA" w:rsidRDefault="00EF1A61">
            <w:pPr>
              <w:pStyle w:val="TableParagraph"/>
              <w:spacing w:before="64"/>
              <w:ind w:left="28"/>
              <w:rPr>
                <w:sz w:val="20"/>
              </w:rPr>
            </w:pPr>
            <w:r>
              <w:rPr>
                <w:sz w:val="20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E6A78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B63CC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46DB2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53970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D6CD0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84505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0A3E4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403A6D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5274F0FF" w14:textId="77777777">
        <w:trPr>
          <w:trHeight w:val="405"/>
        </w:trPr>
        <w:tc>
          <w:tcPr>
            <w:tcW w:w="1665" w:type="dxa"/>
            <w:tcBorders>
              <w:top w:val="single" w:sz="6" w:space="0" w:color="000000"/>
              <w:bottom w:val="single" w:sz="6" w:space="0" w:color="000000"/>
            </w:tcBorders>
          </w:tcPr>
          <w:p w14:paraId="5B06CC4C" w14:textId="77777777" w:rsidR="002E58FA" w:rsidRDefault="00EF1A61">
            <w:pPr>
              <w:pStyle w:val="TableParagraph"/>
              <w:spacing w:before="83"/>
              <w:ind w:left="28"/>
              <w:rPr>
                <w:sz w:val="20"/>
              </w:rPr>
            </w:pPr>
            <w:r>
              <w:rPr>
                <w:sz w:val="20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86CA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CC415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3932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6206C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A9F90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C4208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205C0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976ED2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136524AA" w14:textId="77777777">
        <w:trPr>
          <w:trHeight w:val="488"/>
        </w:trPr>
        <w:tc>
          <w:tcPr>
            <w:tcW w:w="1665" w:type="dxa"/>
            <w:tcBorders>
              <w:top w:val="single" w:sz="6" w:space="0" w:color="000000"/>
            </w:tcBorders>
          </w:tcPr>
          <w:p w14:paraId="6B4E3BD4" w14:textId="77777777" w:rsidR="002E58FA" w:rsidRDefault="00EF1A61">
            <w:pPr>
              <w:pStyle w:val="TableParagraph"/>
              <w:spacing w:before="9"/>
              <w:ind w:left="28" w:right="74" w:hanging="1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 účtovného 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335A220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D7997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26616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73DF6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04F09B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35EA9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753C4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3A95798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665738AE" w14:textId="77777777">
        <w:trPr>
          <w:trHeight w:val="277"/>
        </w:trPr>
        <w:tc>
          <w:tcPr>
            <w:tcW w:w="10544" w:type="dxa"/>
            <w:gridSpan w:val="9"/>
          </w:tcPr>
          <w:p w14:paraId="2A3C4CB3" w14:textId="77777777" w:rsidR="002E58FA" w:rsidRDefault="00EF1A61">
            <w:pPr>
              <w:pStyle w:val="TableParagraph"/>
              <w:spacing w:before="18"/>
              <w:ind w:left="28"/>
              <w:rPr>
                <w:sz w:val="20"/>
              </w:rPr>
            </w:pPr>
            <w:r>
              <w:rPr>
                <w:sz w:val="20"/>
              </w:rPr>
              <w:t>Zostatková hodnota</w:t>
            </w:r>
          </w:p>
        </w:tc>
      </w:tr>
      <w:tr w:rsidR="002E58FA" w14:paraId="1317CE91" w14:textId="77777777">
        <w:trPr>
          <w:trHeight w:val="459"/>
        </w:trPr>
        <w:tc>
          <w:tcPr>
            <w:tcW w:w="1665" w:type="dxa"/>
            <w:tcBorders>
              <w:bottom w:val="single" w:sz="6" w:space="0" w:color="000000"/>
            </w:tcBorders>
          </w:tcPr>
          <w:p w14:paraId="3B265A41" w14:textId="77777777" w:rsidR="002E58FA" w:rsidRDefault="00EF1A61">
            <w:pPr>
              <w:pStyle w:val="TableParagraph"/>
              <w:spacing w:before="2" w:line="228" w:lineRule="exact"/>
              <w:ind w:left="28" w:right="74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 účtovného obdobia</w:t>
            </w:r>
          </w:p>
        </w:tc>
        <w:tc>
          <w:tcPr>
            <w:tcW w:w="1130" w:type="dxa"/>
            <w:tcBorders>
              <w:bottom w:val="single" w:sz="6" w:space="0" w:color="000000"/>
              <w:right w:val="single" w:sz="6" w:space="0" w:color="000000"/>
            </w:tcBorders>
          </w:tcPr>
          <w:p w14:paraId="496150C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656C2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F2663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48FEB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61648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BC23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703B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</w:tcBorders>
          </w:tcPr>
          <w:p w14:paraId="6E96326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44B2DA90" w14:textId="77777777">
        <w:trPr>
          <w:trHeight w:val="459"/>
        </w:trPr>
        <w:tc>
          <w:tcPr>
            <w:tcW w:w="1665" w:type="dxa"/>
            <w:tcBorders>
              <w:top w:val="single" w:sz="6" w:space="0" w:color="000000"/>
            </w:tcBorders>
          </w:tcPr>
          <w:p w14:paraId="135C58FC" w14:textId="77777777" w:rsidR="002E58FA" w:rsidRDefault="00EF1A6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</w:t>
            </w:r>
          </w:p>
          <w:p w14:paraId="58CE79E3" w14:textId="77777777" w:rsidR="002E58FA" w:rsidRDefault="00EF1A61">
            <w:pPr>
              <w:pStyle w:val="TableParagraph"/>
              <w:spacing w:before="1" w:line="215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účtovného obdobia</w:t>
            </w:r>
          </w:p>
        </w:tc>
        <w:tc>
          <w:tcPr>
            <w:tcW w:w="1130" w:type="dxa"/>
            <w:tcBorders>
              <w:top w:val="single" w:sz="6" w:space="0" w:color="000000"/>
              <w:right w:val="single" w:sz="6" w:space="0" w:color="000000"/>
            </w:tcBorders>
          </w:tcPr>
          <w:p w14:paraId="0426D81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3D20B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11D841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462591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010AF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0FA1B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BAE0F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</w:tcBorders>
          </w:tcPr>
          <w:p w14:paraId="7D55192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C77A7A6" w14:textId="77777777" w:rsidR="002E58FA" w:rsidRDefault="002E58FA">
      <w:pPr>
        <w:rPr>
          <w:rFonts w:ascii="Times New Roman"/>
          <w:sz w:val="18"/>
        </w:rPr>
        <w:sectPr w:rsidR="002E58FA" w:rsidSect="00074591">
          <w:pgSz w:w="11910" w:h="16840"/>
          <w:pgMar w:top="920" w:right="240" w:bottom="4620" w:left="620" w:header="571" w:footer="410" w:gutter="0"/>
          <w:cols w:space="708"/>
        </w:sectPr>
      </w:pPr>
    </w:p>
    <w:p w14:paraId="35673CE8" w14:textId="77777777" w:rsidR="002E58FA" w:rsidRDefault="002E58FA">
      <w:pPr>
        <w:pStyle w:val="Zkladntext"/>
        <w:spacing w:before="2"/>
        <w:rPr>
          <w:rFonts w:ascii="Times New Roman"/>
          <w:sz w:val="20"/>
        </w:rPr>
      </w:pPr>
    </w:p>
    <w:p w14:paraId="5498738F" w14:textId="77777777" w:rsidR="002E58FA" w:rsidRDefault="00EF1A61">
      <w:pPr>
        <w:spacing w:before="99"/>
        <w:ind w:left="299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sz w:val="20"/>
        </w:rPr>
        <w:t>Informácie o dlhodobom hmotnom majetku</w:t>
      </w:r>
    </w:p>
    <w:p w14:paraId="779628A3" w14:textId="77777777" w:rsidR="002E58FA" w:rsidRDefault="002E58FA">
      <w:pPr>
        <w:pStyle w:val="Zkladntext"/>
        <w:spacing w:before="7"/>
        <w:rPr>
          <w:rFonts w:ascii="Arial Narrow"/>
          <w:b/>
          <w:sz w:val="8"/>
        </w:rPr>
      </w:pPr>
    </w:p>
    <w:tbl>
      <w:tblPr>
        <w:tblStyle w:val="TableNormal"/>
        <w:tblW w:w="0" w:type="auto"/>
        <w:tblInd w:w="2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54"/>
        <w:gridCol w:w="1080"/>
        <w:gridCol w:w="1063"/>
        <w:gridCol w:w="993"/>
        <w:gridCol w:w="993"/>
        <w:gridCol w:w="993"/>
        <w:gridCol w:w="993"/>
        <w:gridCol w:w="1022"/>
        <w:gridCol w:w="979"/>
        <w:gridCol w:w="1092"/>
      </w:tblGrid>
      <w:tr w:rsidR="002E58FA" w14:paraId="68D5EE4D" w14:textId="77777777">
        <w:trPr>
          <w:trHeight w:val="229"/>
        </w:trPr>
        <w:tc>
          <w:tcPr>
            <w:tcW w:w="1354" w:type="dxa"/>
            <w:vMerge w:val="restart"/>
          </w:tcPr>
          <w:p w14:paraId="56A1E070" w14:textId="77777777" w:rsidR="002E58FA" w:rsidRDefault="002E58FA">
            <w:pPr>
              <w:pStyle w:val="TableParagraph"/>
              <w:rPr>
                <w:b/>
              </w:rPr>
            </w:pPr>
          </w:p>
          <w:p w14:paraId="1B2BFFD5" w14:textId="77777777" w:rsidR="002E58FA" w:rsidRDefault="002E58FA">
            <w:pPr>
              <w:pStyle w:val="TableParagraph"/>
              <w:rPr>
                <w:b/>
                <w:sz w:val="26"/>
              </w:rPr>
            </w:pPr>
          </w:p>
          <w:p w14:paraId="02024B60" w14:textId="77777777" w:rsidR="002E58FA" w:rsidRDefault="00EF1A61">
            <w:pPr>
              <w:pStyle w:val="TableParagraph"/>
              <w:ind w:left="296" w:right="26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Dlhodobý hmotný majetok</w:t>
            </w:r>
          </w:p>
          <w:p w14:paraId="2D124FCF" w14:textId="77777777" w:rsidR="002E58FA" w:rsidRDefault="002E58FA">
            <w:pPr>
              <w:pStyle w:val="TableParagraph"/>
              <w:rPr>
                <w:b/>
              </w:rPr>
            </w:pPr>
          </w:p>
          <w:p w14:paraId="328C78F1" w14:textId="77777777" w:rsidR="002E58FA" w:rsidRDefault="002E58FA">
            <w:pPr>
              <w:pStyle w:val="TableParagraph"/>
              <w:spacing w:before="1"/>
              <w:rPr>
                <w:b/>
                <w:sz w:val="26"/>
              </w:rPr>
            </w:pPr>
          </w:p>
          <w:p w14:paraId="52087DA2" w14:textId="77777777" w:rsidR="002E58FA" w:rsidRDefault="00EF1A61">
            <w:pPr>
              <w:pStyle w:val="TableParagraph"/>
              <w:spacing w:before="1" w:line="215" w:lineRule="exact"/>
              <w:ind w:left="2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9208" w:type="dxa"/>
            <w:gridSpan w:val="9"/>
          </w:tcPr>
          <w:p w14:paraId="2AC87FA7" w14:textId="77777777" w:rsidR="002E58FA" w:rsidRDefault="00EF1A61">
            <w:pPr>
              <w:pStyle w:val="TableParagraph"/>
              <w:spacing w:line="209" w:lineRule="exact"/>
              <w:ind w:left="3661" w:right="363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</w:tr>
      <w:tr w:rsidR="002E58FA" w14:paraId="154EE8E9" w14:textId="77777777">
        <w:trPr>
          <w:trHeight w:val="1767"/>
        </w:trPr>
        <w:tc>
          <w:tcPr>
            <w:tcW w:w="1354" w:type="dxa"/>
            <w:vMerge/>
            <w:tcBorders>
              <w:top w:val="nil"/>
            </w:tcBorders>
          </w:tcPr>
          <w:p w14:paraId="7223E87F" w14:textId="77777777" w:rsidR="002E58FA" w:rsidRDefault="002E58FA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</w:tcPr>
          <w:p w14:paraId="669B38E2" w14:textId="77777777" w:rsidR="002E58FA" w:rsidRDefault="002E58FA">
            <w:pPr>
              <w:pStyle w:val="TableParagraph"/>
              <w:rPr>
                <w:b/>
              </w:rPr>
            </w:pPr>
          </w:p>
          <w:p w14:paraId="6BE233E7" w14:textId="77777777" w:rsidR="002E58FA" w:rsidRDefault="002E58FA">
            <w:pPr>
              <w:pStyle w:val="TableParagraph"/>
              <w:rPr>
                <w:b/>
              </w:rPr>
            </w:pPr>
          </w:p>
          <w:p w14:paraId="5FEE2425" w14:textId="77777777" w:rsidR="002E58FA" w:rsidRDefault="00EF1A61">
            <w:pPr>
              <w:pStyle w:val="TableParagraph"/>
              <w:spacing w:before="144"/>
              <w:ind w:left="160" w:right="1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Pozemky</w:t>
            </w:r>
          </w:p>
          <w:p w14:paraId="4DED89C4" w14:textId="77777777" w:rsidR="002E58FA" w:rsidRDefault="002E58FA">
            <w:pPr>
              <w:pStyle w:val="TableParagraph"/>
              <w:rPr>
                <w:b/>
              </w:rPr>
            </w:pPr>
          </w:p>
          <w:p w14:paraId="2CCAF461" w14:textId="77777777" w:rsidR="002E58FA" w:rsidRDefault="002E58FA">
            <w:pPr>
              <w:pStyle w:val="TableParagraph"/>
              <w:rPr>
                <w:b/>
              </w:rPr>
            </w:pPr>
          </w:p>
          <w:p w14:paraId="010DEE5B" w14:textId="77777777" w:rsidR="002E58FA" w:rsidRDefault="00EF1A61">
            <w:pPr>
              <w:pStyle w:val="TableParagraph"/>
              <w:spacing w:before="149" w:line="215" w:lineRule="exact"/>
              <w:ind w:left="2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b</w:t>
            </w:r>
          </w:p>
        </w:tc>
        <w:tc>
          <w:tcPr>
            <w:tcW w:w="1063" w:type="dxa"/>
          </w:tcPr>
          <w:p w14:paraId="0E7DC69E" w14:textId="77777777" w:rsidR="002E58FA" w:rsidRDefault="002E58FA">
            <w:pPr>
              <w:pStyle w:val="TableParagraph"/>
              <w:rPr>
                <w:b/>
              </w:rPr>
            </w:pPr>
          </w:p>
          <w:p w14:paraId="0A395FAA" w14:textId="77777777" w:rsidR="002E58FA" w:rsidRDefault="002E58FA">
            <w:pPr>
              <w:pStyle w:val="TableParagraph"/>
              <w:rPr>
                <w:b/>
              </w:rPr>
            </w:pPr>
          </w:p>
          <w:p w14:paraId="5617A794" w14:textId="77777777" w:rsidR="002E58FA" w:rsidRDefault="00EF1A61">
            <w:pPr>
              <w:pStyle w:val="TableParagraph"/>
              <w:spacing w:before="144"/>
              <w:ind w:left="240" w:right="2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Stavby</w:t>
            </w:r>
          </w:p>
          <w:p w14:paraId="6484BE67" w14:textId="77777777" w:rsidR="002E58FA" w:rsidRDefault="002E58FA">
            <w:pPr>
              <w:pStyle w:val="TableParagraph"/>
              <w:rPr>
                <w:b/>
              </w:rPr>
            </w:pPr>
          </w:p>
          <w:p w14:paraId="538971A6" w14:textId="77777777" w:rsidR="002E58FA" w:rsidRDefault="002E58FA">
            <w:pPr>
              <w:pStyle w:val="TableParagraph"/>
              <w:rPr>
                <w:b/>
              </w:rPr>
            </w:pPr>
          </w:p>
          <w:p w14:paraId="5AD9CD49" w14:textId="77777777" w:rsidR="002E58FA" w:rsidRDefault="00EF1A61">
            <w:pPr>
              <w:pStyle w:val="TableParagraph"/>
              <w:spacing w:before="149" w:line="215" w:lineRule="exact"/>
              <w:ind w:left="2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c</w:t>
            </w:r>
          </w:p>
        </w:tc>
        <w:tc>
          <w:tcPr>
            <w:tcW w:w="993" w:type="dxa"/>
          </w:tcPr>
          <w:p w14:paraId="70A55D82" w14:textId="77777777" w:rsidR="002E58FA" w:rsidRDefault="00EF1A61">
            <w:pPr>
              <w:pStyle w:val="TableParagraph"/>
              <w:spacing w:before="76"/>
              <w:ind w:left="32" w:right="6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 xml:space="preserve">Samostatné </w:t>
            </w:r>
            <w:r>
              <w:rPr>
                <w:b/>
                <w:sz w:val="20"/>
              </w:rPr>
              <w:t>hnuteľné veci</w:t>
            </w:r>
          </w:p>
          <w:p w14:paraId="130124F6" w14:textId="77777777" w:rsidR="002E58FA" w:rsidRDefault="00EF1A61">
            <w:pPr>
              <w:pStyle w:val="TableParagraph"/>
              <w:ind w:left="32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 súbory hnuteľných vecí</w:t>
            </w:r>
          </w:p>
          <w:p w14:paraId="2DF3B807" w14:textId="77777777" w:rsidR="002E58FA" w:rsidRDefault="00EF1A61">
            <w:pPr>
              <w:pStyle w:val="TableParagraph"/>
              <w:spacing w:before="80" w:line="215" w:lineRule="exact"/>
              <w:ind w:left="2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993" w:type="dxa"/>
          </w:tcPr>
          <w:p w14:paraId="79E7A308" w14:textId="77777777" w:rsidR="002E58FA" w:rsidRDefault="00EF1A61">
            <w:pPr>
              <w:pStyle w:val="TableParagraph"/>
              <w:spacing w:before="191"/>
              <w:ind w:left="148" w:right="118" w:hanging="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Pestova</w:t>
            </w:r>
            <w:proofErr w:type="spellEnd"/>
            <w:r>
              <w:rPr>
                <w:b/>
                <w:sz w:val="20"/>
              </w:rPr>
              <w:t xml:space="preserve">- </w:t>
            </w:r>
            <w:proofErr w:type="spellStart"/>
            <w:r>
              <w:rPr>
                <w:b/>
                <w:sz w:val="20"/>
              </w:rPr>
              <w:t>teľské</w:t>
            </w:r>
            <w:proofErr w:type="spellEnd"/>
            <w:r>
              <w:rPr>
                <w:b/>
                <w:sz w:val="20"/>
              </w:rPr>
              <w:t xml:space="preserve"> celky trvalých porastov</w:t>
            </w:r>
          </w:p>
          <w:p w14:paraId="4666567A" w14:textId="77777777" w:rsidR="002E58FA" w:rsidRDefault="00EF1A61">
            <w:pPr>
              <w:pStyle w:val="TableParagraph"/>
              <w:spacing w:before="194" w:line="215" w:lineRule="exact"/>
              <w:ind w:left="2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  <w:tc>
          <w:tcPr>
            <w:tcW w:w="993" w:type="dxa"/>
          </w:tcPr>
          <w:p w14:paraId="5F1067CD" w14:textId="77777777" w:rsidR="002E58FA" w:rsidRDefault="002E58FA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136B0961" w14:textId="77777777" w:rsidR="002E58FA" w:rsidRDefault="00EF1A61">
            <w:pPr>
              <w:pStyle w:val="TableParagraph"/>
              <w:ind w:left="32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Základné stádo</w:t>
            </w:r>
          </w:p>
          <w:p w14:paraId="0C5382EB" w14:textId="77777777" w:rsidR="002E58FA" w:rsidRDefault="00EF1A61">
            <w:pPr>
              <w:pStyle w:val="TableParagraph"/>
              <w:ind w:left="190" w:right="161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 ťažné zvieratá</w:t>
            </w:r>
          </w:p>
          <w:p w14:paraId="7AD21914" w14:textId="77777777" w:rsidR="002E58FA" w:rsidRDefault="002E58FA">
            <w:pPr>
              <w:pStyle w:val="TableParagraph"/>
              <w:spacing w:before="10"/>
              <w:rPr>
                <w:b/>
                <w:sz w:val="26"/>
              </w:rPr>
            </w:pPr>
          </w:p>
          <w:p w14:paraId="69191ECE" w14:textId="77777777" w:rsidR="002E58FA" w:rsidRDefault="00EF1A61">
            <w:pPr>
              <w:pStyle w:val="TableParagraph"/>
              <w:spacing w:line="215" w:lineRule="exact"/>
              <w:ind w:left="2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f</w:t>
            </w:r>
          </w:p>
        </w:tc>
        <w:tc>
          <w:tcPr>
            <w:tcW w:w="993" w:type="dxa"/>
          </w:tcPr>
          <w:p w14:paraId="03BFBF7F" w14:textId="77777777" w:rsidR="002E58FA" w:rsidRDefault="002E58FA">
            <w:pPr>
              <w:pStyle w:val="TableParagraph"/>
              <w:rPr>
                <w:b/>
              </w:rPr>
            </w:pPr>
          </w:p>
          <w:p w14:paraId="6E222BDF" w14:textId="77777777" w:rsidR="002E58FA" w:rsidRDefault="002E58FA">
            <w:pPr>
              <w:pStyle w:val="TableParagraph"/>
              <w:spacing w:before="7"/>
              <w:rPr>
                <w:b/>
                <w:sz w:val="24"/>
              </w:rPr>
            </w:pPr>
          </w:p>
          <w:p w14:paraId="2FFA07D1" w14:textId="77777777" w:rsidR="002E58FA" w:rsidRDefault="00EF1A61">
            <w:pPr>
              <w:pStyle w:val="TableParagraph"/>
              <w:ind w:left="3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Ostatný</w:t>
            </w:r>
            <w:r>
              <w:rPr>
                <w:b/>
                <w:w w:val="99"/>
                <w:sz w:val="20"/>
              </w:rPr>
              <w:t xml:space="preserve"> </w:t>
            </w:r>
            <w:r>
              <w:rPr>
                <w:b/>
                <w:sz w:val="20"/>
              </w:rPr>
              <w:t>DHM</w:t>
            </w:r>
          </w:p>
          <w:p w14:paraId="260AB5DE" w14:textId="77777777" w:rsidR="002E58FA" w:rsidRDefault="002E58FA">
            <w:pPr>
              <w:pStyle w:val="TableParagraph"/>
              <w:rPr>
                <w:b/>
              </w:rPr>
            </w:pPr>
          </w:p>
          <w:p w14:paraId="03EFD06E" w14:textId="77777777" w:rsidR="002E58FA" w:rsidRDefault="002E58FA">
            <w:pPr>
              <w:pStyle w:val="TableParagraph"/>
              <w:spacing w:before="11"/>
              <w:rPr>
                <w:b/>
                <w:sz w:val="24"/>
              </w:rPr>
            </w:pPr>
          </w:p>
          <w:p w14:paraId="221BCA14" w14:textId="77777777" w:rsidR="002E58FA" w:rsidRDefault="00EF1A61">
            <w:pPr>
              <w:pStyle w:val="TableParagraph"/>
              <w:spacing w:line="215" w:lineRule="exact"/>
              <w:ind w:left="2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g</w:t>
            </w:r>
          </w:p>
        </w:tc>
        <w:tc>
          <w:tcPr>
            <w:tcW w:w="1022" w:type="dxa"/>
          </w:tcPr>
          <w:p w14:paraId="1F242AFF" w14:textId="77777777" w:rsidR="002E58FA" w:rsidRDefault="002E58FA">
            <w:pPr>
              <w:pStyle w:val="TableParagraph"/>
              <w:rPr>
                <w:b/>
              </w:rPr>
            </w:pPr>
          </w:p>
          <w:p w14:paraId="49924849" w14:textId="77777777" w:rsidR="002E58FA" w:rsidRDefault="00EF1A61">
            <w:pPr>
              <w:pStyle w:val="TableParagraph"/>
              <w:spacing w:before="170"/>
              <w:ind w:left="174" w:right="141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 xml:space="preserve">Obstará- </w:t>
            </w:r>
            <w:proofErr w:type="spellStart"/>
            <w:r>
              <w:rPr>
                <w:b/>
                <w:sz w:val="20"/>
              </w:rPr>
              <w:t>vaný</w:t>
            </w:r>
            <w:proofErr w:type="spellEnd"/>
            <w:r>
              <w:rPr>
                <w:b/>
                <w:sz w:val="20"/>
              </w:rPr>
              <w:t xml:space="preserve"> DHM</w:t>
            </w:r>
          </w:p>
          <w:p w14:paraId="0BEBF595" w14:textId="77777777" w:rsidR="002E58FA" w:rsidRDefault="002E58FA">
            <w:pPr>
              <w:pStyle w:val="TableParagraph"/>
              <w:rPr>
                <w:b/>
              </w:rPr>
            </w:pPr>
          </w:p>
          <w:p w14:paraId="76391F88" w14:textId="77777777" w:rsidR="002E58FA" w:rsidRDefault="00EF1A61">
            <w:pPr>
              <w:pStyle w:val="TableParagraph"/>
              <w:spacing w:before="169" w:line="215" w:lineRule="exact"/>
              <w:ind w:left="2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h</w:t>
            </w:r>
          </w:p>
        </w:tc>
        <w:tc>
          <w:tcPr>
            <w:tcW w:w="979" w:type="dxa"/>
          </w:tcPr>
          <w:p w14:paraId="087B8C69" w14:textId="77777777" w:rsidR="002E58FA" w:rsidRDefault="002E58FA">
            <w:pPr>
              <w:pStyle w:val="TableParagraph"/>
              <w:rPr>
                <w:b/>
              </w:rPr>
            </w:pPr>
          </w:p>
          <w:p w14:paraId="06C6501F" w14:textId="77777777" w:rsidR="002E58FA" w:rsidRDefault="00EF1A61">
            <w:pPr>
              <w:pStyle w:val="TableParagraph"/>
              <w:spacing w:before="170"/>
              <w:ind w:left="78" w:right="13" w:hanging="31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Poskytnuté preddavky na DHM</w:t>
            </w:r>
          </w:p>
          <w:p w14:paraId="00FC5CAE" w14:textId="77777777" w:rsidR="002E58FA" w:rsidRDefault="002E58FA">
            <w:pPr>
              <w:pStyle w:val="TableParagraph"/>
              <w:rPr>
                <w:b/>
              </w:rPr>
            </w:pPr>
          </w:p>
          <w:p w14:paraId="6C7C2127" w14:textId="77777777" w:rsidR="002E58FA" w:rsidRDefault="00EF1A61">
            <w:pPr>
              <w:pStyle w:val="TableParagraph"/>
              <w:spacing w:before="169" w:line="215" w:lineRule="exact"/>
              <w:ind w:left="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1092" w:type="dxa"/>
          </w:tcPr>
          <w:p w14:paraId="7110B9DF" w14:textId="77777777" w:rsidR="002E58FA" w:rsidRDefault="002E58FA">
            <w:pPr>
              <w:pStyle w:val="TableParagraph"/>
              <w:rPr>
                <w:b/>
              </w:rPr>
            </w:pPr>
          </w:p>
          <w:p w14:paraId="29B78A30" w14:textId="77777777" w:rsidR="002E58FA" w:rsidRDefault="002E58FA">
            <w:pPr>
              <w:pStyle w:val="TableParagraph"/>
              <w:rPr>
                <w:b/>
              </w:rPr>
            </w:pPr>
          </w:p>
          <w:p w14:paraId="013D15C1" w14:textId="77777777" w:rsidR="002E58FA" w:rsidRDefault="00EF1A61">
            <w:pPr>
              <w:pStyle w:val="TableParagraph"/>
              <w:spacing w:before="145"/>
              <w:ind w:left="177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  <w:p w14:paraId="1F783713" w14:textId="77777777" w:rsidR="002E58FA" w:rsidRDefault="002E58FA">
            <w:pPr>
              <w:pStyle w:val="TableParagraph"/>
              <w:rPr>
                <w:b/>
              </w:rPr>
            </w:pPr>
          </w:p>
          <w:p w14:paraId="61E5A2F3" w14:textId="77777777" w:rsidR="002E58FA" w:rsidRDefault="002E58FA">
            <w:pPr>
              <w:pStyle w:val="TableParagraph"/>
              <w:rPr>
                <w:b/>
              </w:rPr>
            </w:pPr>
          </w:p>
          <w:p w14:paraId="41A941D2" w14:textId="77777777" w:rsidR="002E58FA" w:rsidRDefault="00EF1A61">
            <w:pPr>
              <w:pStyle w:val="TableParagraph"/>
              <w:spacing w:before="148" w:line="215" w:lineRule="exact"/>
              <w:ind w:left="3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j</w:t>
            </w:r>
          </w:p>
        </w:tc>
      </w:tr>
      <w:tr w:rsidR="002E58FA" w14:paraId="252455DC" w14:textId="77777777">
        <w:trPr>
          <w:trHeight w:val="277"/>
        </w:trPr>
        <w:tc>
          <w:tcPr>
            <w:tcW w:w="10562" w:type="dxa"/>
            <w:gridSpan w:val="10"/>
          </w:tcPr>
          <w:p w14:paraId="0F4A0166" w14:textId="77777777" w:rsidR="002E58FA" w:rsidRDefault="00EF1A61">
            <w:pPr>
              <w:pStyle w:val="TableParagraph"/>
              <w:spacing w:before="20"/>
              <w:ind w:left="28"/>
              <w:rPr>
                <w:sz w:val="20"/>
              </w:rPr>
            </w:pPr>
            <w:r>
              <w:rPr>
                <w:sz w:val="20"/>
              </w:rPr>
              <w:t>Prvotné ocenenie</w:t>
            </w:r>
          </w:p>
        </w:tc>
      </w:tr>
      <w:tr w:rsidR="002E58FA" w14:paraId="649F094A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7DFEAE69" w14:textId="77777777" w:rsidR="002E58FA" w:rsidRDefault="00EF1A61">
            <w:pPr>
              <w:pStyle w:val="TableParagraph"/>
              <w:spacing w:before="1" w:line="228" w:lineRule="exact"/>
              <w:ind w:left="28" w:right="-1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 účtov. 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2E75FC04" w14:textId="77777777" w:rsidR="002E58FA" w:rsidRPr="00893ADB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51E151" w14:textId="0FF0F0C2" w:rsidR="002E58FA" w:rsidRPr="008273D9" w:rsidRDefault="00893ADB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195585,62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DE5A7" w14:textId="2950EEC3" w:rsidR="002E58F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89215,6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9FE9A4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D33EB4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194F31" w14:textId="311DB378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FFCF6F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C5BDDA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021116A9" w14:textId="20E46FBB" w:rsidR="002E58F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284801,22</w:t>
            </w:r>
          </w:p>
        </w:tc>
      </w:tr>
      <w:tr w:rsidR="002E58FA" w14:paraId="7A804223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4434490E" w14:textId="77777777" w:rsidR="002E58FA" w:rsidRDefault="00EF1A61">
            <w:pPr>
              <w:pStyle w:val="TableParagraph"/>
              <w:spacing w:before="78"/>
              <w:ind w:left="28"/>
              <w:rPr>
                <w:sz w:val="20"/>
              </w:rPr>
            </w:pPr>
            <w:r>
              <w:rPr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E38185" w14:textId="77777777" w:rsidR="002E58FA" w:rsidRPr="00893ADB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EC8037" w14:textId="076DC4D4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FFA0F5" w14:textId="769F17F2" w:rsidR="002E58F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22883,63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CED52E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D5416B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3B7B70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FB6229" w14:textId="506695E6" w:rsidR="002E58F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22883,63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F19D15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123EE78" w14:textId="0A91837B" w:rsidR="002E58F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45767,26</w:t>
            </w:r>
          </w:p>
        </w:tc>
      </w:tr>
      <w:tr w:rsidR="002E58FA" w14:paraId="3513DD7C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25764309" w14:textId="77777777" w:rsidR="002E58FA" w:rsidRDefault="00EF1A61">
            <w:pPr>
              <w:pStyle w:val="TableParagraph"/>
              <w:spacing w:before="78"/>
              <w:ind w:left="28"/>
              <w:rPr>
                <w:sz w:val="20"/>
              </w:rPr>
            </w:pPr>
            <w:r>
              <w:rPr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F66FBC" w14:textId="77777777" w:rsidR="002E58FA" w:rsidRPr="00893ADB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29535E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700F58" w14:textId="4D11ABD3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0986C5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8431AB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261DC" w14:textId="5B7AD59D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210EC4" w14:textId="0B6DC0E1" w:rsidR="002E58F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22883,63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402082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62C1AFB" w14:textId="0C8D3E40" w:rsidR="002E58F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22883,63</w:t>
            </w:r>
          </w:p>
        </w:tc>
      </w:tr>
      <w:tr w:rsidR="002E58FA" w14:paraId="7A99FFB9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5624B0C4" w14:textId="77777777" w:rsidR="002E58FA" w:rsidRDefault="00EF1A61">
            <w:pPr>
              <w:pStyle w:val="TableParagraph"/>
              <w:spacing w:before="78"/>
              <w:ind w:left="28"/>
              <w:rPr>
                <w:sz w:val="20"/>
              </w:rPr>
            </w:pPr>
            <w:r>
              <w:rPr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9E3D6C" w14:textId="77777777" w:rsidR="002E58FA" w:rsidRPr="00893ADB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A7397E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5567C6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7AD7F7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BC120B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0D1ED1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640434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021548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BF7558F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</w:tr>
      <w:tr w:rsidR="002E58FA" w14:paraId="06BA89FA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00F465EE" w14:textId="77777777" w:rsidR="002E58FA" w:rsidRDefault="00EF1A6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</w:t>
            </w:r>
          </w:p>
          <w:p w14:paraId="3AF7098B" w14:textId="77777777" w:rsidR="002E58FA" w:rsidRDefault="00EF1A61">
            <w:pPr>
              <w:pStyle w:val="TableParagraph"/>
              <w:spacing w:before="1" w:line="212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účtov. 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3235E82C" w14:textId="77777777" w:rsidR="002E58FA" w:rsidRPr="00893ADB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18BAA5" w14:textId="2199CDCE" w:rsidR="002E58FA" w:rsidRPr="008273D9" w:rsidRDefault="00EF1A61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195585,62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4BD43E7" w14:textId="2479264A" w:rsidR="002E58F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112099,23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E2C758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0626F4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112A06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85D150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EBBDF8C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387BF6DF" w14:textId="56BE9F2D" w:rsidR="002E58F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307684,85</w:t>
            </w:r>
          </w:p>
        </w:tc>
      </w:tr>
      <w:tr w:rsidR="002E58FA" w14:paraId="27EE0857" w14:textId="77777777">
        <w:trPr>
          <w:trHeight w:val="279"/>
        </w:trPr>
        <w:tc>
          <w:tcPr>
            <w:tcW w:w="10562" w:type="dxa"/>
            <w:gridSpan w:val="10"/>
          </w:tcPr>
          <w:p w14:paraId="3D4C01CE" w14:textId="77777777" w:rsidR="002E58FA" w:rsidRPr="008273D9" w:rsidRDefault="00EF1A61">
            <w:pPr>
              <w:pStyle w:val="TableParagraph"/>
              <w:spacing w:before="20"/>
              <w:ind w:left="28"/>
              <w:rPr>
                <w:sz w:val="20"/>
              </w:rPr>
            </w:pPr>
            <w:r w:rsidRPr="008273D9">
              <w:rPr>
                <w:sz w:val="20"/>
              </w:rPr>
              <w:t>Oprávky</w:t>
            </w:r>
          </w:p>
        </w:tc>
      </w:tr>
      <w:tr w:rsidR="002E58FA" w14:paraId="0F439E32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71C2B689" w14:textId="77777777" w:rsidR="002E58FA" w:rsidRDefault="00EF1A6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</w:t>
            </w:r>
          </w:p>
          <w:p w14:paraId="55E1AA2B" w14:textId="77777777" w:rsidR="002E58FA" w:rsidRDefault="00EF1A61">
            <w:pPr>
              <w:pStyle w:val="TableParagraph"/>
              <w:spacing w:before="1" w:line="215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účtov. 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4D4A0BF6" w14:textId="77777777" w:rsidR="002E58FA" w:rsidRPr="0037613A" w:rsidRDefault="002E58FA" w:rsidP="0037613A">
            <w:pPr>
              <w:pStyle w:val="TableParagraph"/>
              <w:spacing w:before="82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B9BC21" w14:textId="69ED6753" w:rsidR="002E58F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14565,88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2F6B5" w14:textId="53A1BD28" w:rsidR="002E58F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20680,14</w:t>
            </w: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6F6ADA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62F2A7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03D91E" w14:textId="5B831C8C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D35D4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6EF5D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7249AB75" w14:textId="7EE297D8" w:rsidR="002E58F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35246,02</w:t>
            </w:r>
          </w:p>
        </w:tc>
      </w:tr>
      <w:tr w:rsidR="002E58FA" w14:paraId="2A74686C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30188CDA" w14:textId="77777777" w:rsidR="002E58FA" w:rsidRDefault="00EF1A61">
            <w:pPr>
              <w:pStyle w:val="TableParagraph"/>
              <w:spacing w:before="78"/>
              <w:ind w:left="28"/>
              <w:rPr>
                <w:sz w:val="20"/>
              </w:rPr>
            </w:pPr>
            <w:r>
              <w:rPr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E052E0" w14:textId="77777777" w:rsidR="002E58FA" w:rsidRPr="0037613A" w:rsidRDefault="002E58FA" w:rsidP="0037613A">
            <w:pPr>
              <w:pStyle w:val="TableParagraph"/>
              <w:spacing w:before="82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D82063" w14:textId="55E84463" w:rsidR="002E58F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12936</w:t>
            </w:r>
            <w:r w:rsidR="00893ADB" w:rsidRPr="008273D9">
              <w:rPr>
                <w:rFonts w:ascii="Arial"/>
                <w:sz w:val="18"/>
              </w:rPr>
              <w:t>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5F349B" w14:textId="4A945AD0" w:rsidR="002E58F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22862</w:t>
            </w:r>
            <w:r w:rsidR="00893ADB" w:rsidRPr="008273D9">
              <w:rPr>
                <w:rFonts w:ascii="Arial"/>
                <w:sz w:val="18"/>
              </w:rPr>
              <w:t>,00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71F274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6F254D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70106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EEF502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3A1F8C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9D9252F" w14:textId="386CB707" w:rsidR="002E58F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35798</w:t>
            </w:r>
            <w:r w:rsidR="00893ADB" w:rsidRPr="008273D9">
              <w:rPr>
                <w:rFonts w:ascii="Arial"/>
                <w:sz w:val="18"/>
              </w:rPr>
              <w:t>,00</w:t>
            </w:r>
          </w:p>
        </w:tc>
      </w:tr>
      <w:tr w:rsidR="002E58FA" w14:paraId="11CB1169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4ED6C3BC" w14:textId="77777777" w:rsidR="002E58FA" w:rsidRDefault="00EF1A61">
            <w:pPr>
              <w:pStyle w:val="TableParagraph"/>
              <w:spacing w:before="78"/>
              <w:ind w:left="28"/>
              <w:rPr>
                <w:sz w:val="20"/>
              </w:rPr>
            </w:pPr>
            <w:r>
              <w:rPr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1FEE99" w14:textId="77777777" w:rsidR="002E58FA" w:rsidRPr="0037613A" w:rsidRDefault="002E58FA" w:rsidP="0037613A">
            <w:pPr>
              <w:pStyle w:val="TableParagraph"/>
              <w:spacing w:before="82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111B42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4F64E2" w14:textId="5E8E1A20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DDE487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94F240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1E479C" w14:textId="4FEB0D3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ADF4A6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8F815C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F628668" w14:textId="4D0E84A1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</w:tr>
      <w:tr w:rsidR="002E58FA" w14:paraId="44A9719E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3667A384" w14:textId="77777777" w:rsidR="002E58FA" w:rsidRDefault="00EF1A61">
            <w:pPr>
              <w:pStyle w:val="TableParagraph"/>
              <w:spacing w:before="78"/>
              <w:ind w:left="28"/>
              <w:rPr>
                <w:sz w:val="20"/>
              </w:rPr>
            </w:pPr>
            <w:r>
              <w:rPr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8C589" w14:textId="77777777" w:rsidR="002E58FA" w:rsidRPr="0037613A" w:rsidRDefault="002E58FA" w:rsidP="0037613A">
            <w:pPr>
              <w:pStyle w:val="TableParagraph"/>
              <w:spacing w:before="82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EF6A8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09555D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1C8B74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1EC399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4291FB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E73C61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0401D3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FC6B20D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</w:tr>
      <w:tr w:rsidR="002E58FA" w14:paraId="5CE97F7D" w14:textId="77777777">
        <w:trPr>
          <w:trHeight w:val="457"/>
        </w:trPr>
        <w:tc>
          <w:tcPr>
            <w:tcW w:w="1354" w:type="dxa"/>
            <w:tcBorders>
              <w:top w:val="single" w:sz="6" w:space="0" w:color="000000"/>
            </w:tcBorders>
          </w:tcPr>
          <w:p w14:paraId="33788C85" w14:textId="77777777" w:rsidR="002E58FA" w:rsidRDefault="00EF1A61">
            <w:pPr>
              <w:pStyle w:val="TableParagraph"/>
              <w:spacing w:line="223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</w:t>
            </w:r>
          </w:p>
          <w:p w14:paraId="32B3A727" w14:textId="77777777" w:rsidR="002E58FA" w:rsidRDefault="00EF1A61">
            <w:pPr>
              <w:pStyle w:val="TableParagraph"/>
              <w:spacing w:line="214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účtov. 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31205F08" w14:textId="77777777" w:rsidR="002E58FA" w:rsidRPr="0037613A" w:rsidRDefault="002E58FA" w:rsidP="0037613A">
            <w:pPr>
              <w:pStyle w:val="TableParagraph"/>
              <w:spacing w:before="82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1EA83E8" w14:textId="3DB65CBD" w:rsidR="002E58F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27501,88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D3387E" w14:textId="1810864B" w:rsidR="002E58F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43542,14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E2B121E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62C24B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C49654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8C8019D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BF2A97F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475D2F39" w14:textId="4CFCB799" w:rsidR="002E58F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71044,02</w:t>
            </w:r>
          </w:p>
        </w:tc>
      </w:tr>
      <w:tr w:rsidR="002E58FA" w14:paraId="3D019E35" w14:textId="77777777">
        <w:trPr>
          <w:trHeight w:val="277"/>
        </w:trPr>
        <w:tc>
          <w:tcPr>
            <w:tcW w:w="10562" w:type="dxa"/>
            <w:gridSpan w:val="10"/>
          </w:tcPr>
          <w:p w14:paraId="04CCB9D4" w14:textId="77777777" w:rsidR="002E58FA" w:rsidRPr="008273D9" w:rsidRDefault="00EF1A61">
            <w:pPr>
              <w:pStyle w:val="TableParagraph"/>
              <w:spacing w:before="20"/>
              <w:ind w:left="28"/>
              <w:rPr>
                <w:sz w:val="20"/>
              </w:rPr>
            </w:pPr>
            <w:r w:rsidRPr="008273D9">
              <w:rPr>
                <w:sz w:val="20"/>
              </w:rPr>
              <w:t>Opravné položky</w:t>
            </w:r>
          </w:p>
        </w:tc>
      </w:tr>
      <w:tr w:rsidR="002E58FA" w14:paraId="3082C2B5" w14:textId="77777777">
        <w:trPr>
          <w:trHeight w:val="459"/>
        </w:trPr>
        <w:tc>
          <w:tcPr>
            <w:tcW w:w="1354" w:type="dxa"/>
            <w:tcBorders>
              <w:bottom w:val="single" w:sz="6" w:space="0" w:color="000000"/>
            </w:tcBorders>
          </w:tcPr>
          <w:p w14:paraId="021F26D5" w14:textId="77777777" w:rsidR="002E58FA" w:rsidRDefault="00EF1A61">
            <w:pPr>
              <w:pStyle w:val="TableParagraph"/>
              <w:spacing w:line="230" w:lineRule="exact"/>
              <w:ind w:left="28" w:right="-1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 účtov. obdobia</w:t>
            </w:r>
          </w:p>
        </w:tc>
        <w:tc>
          <w:tcPr>
            <w:tcW w:w="1080" w:type="dxa"/>
            <w:tcBorders>
              <w:bottom w:val="single" w:sz="6" w:space="0" w:color="000000"/>
              <w:right w:val="single" w:sz="6" w:space="0" w:color="000000"/>
            </w:tcBorders>
          </w:tcPr>
          <w:p w14:paraId="0021691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CA25B4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151C4A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EB0B6A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21B4C1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202262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D3F45F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2DA7E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</w:tcBorders>
          </w:tcPr>
          <w:p w14:paraId="409508E3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1279E7B4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23747638" w14:textId="77777777" w:rsidR="002E58FA" w:rsidRDefault="00EF1A61">
            <w:pPr>
              <w:pStyle w:val="TableParagraph"/>
              <w:spacing w:before="78"/>
              <w:ind w:left="28"/>
              <w:rPr>
                <w:sz w:val="20"/>
              </w:rPr>
            </w:pPr>
            <w:r>
              <w:rPr>
                <w:sz w:val="20"/>
              </w:rPr>
              <w:t>Prírastky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E7FB5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A30163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7934AA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E647C8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C9E52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28163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A8563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FBF94F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3983D71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4BC34228" w14:textId="77777777">
        <w:trPr>
          <w:trHeight w:val="395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69BA9B16" w14:textId="77777777" w:rsidR="002E58FA" w:rsidRDefault="00EF1A61">
            <w:pPr>
              <w:pStyle w:val="TableParagraph"/>
              <w:spacing w:before="78"/>
              <w:ind w:left="28"/>
              <w:rPr>
                <w:sz w:val="20"/>
              </w:rPr>
            </w:pPr>
            <w:r>
              <w:rPr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C8BC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EA797A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431BA8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88C9CE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B2D282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428392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BE3050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50305A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95BA484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28ADE6F3" w14:textId="77777777">
        <w:trPr>
          <w:trHeight w:val="397"/>
        </w:trPr>
        <w:tc>
          <w:tcPr>
            <w:tcW w:w="1354" w:type="dxa"/>
            <w:tcBorders>
              <w:top w:val="single" w:sz="6" w:space="0" w:color="000000"/>
              <w:bottom w:val="single" w:sz="6" w:space="0" w:color="000000"/>
            </w:tcBorders>
          </w:tcPr>
          <w:p w14:paraId="1CCDC915" w14:textId="77777777" w:rsidR="002E58FA" w:rsidRDefault="00EF1A61">
            <w:pPr>
              <w:pStyle w:val="TableParagraph"/>
              <w:spacing w:before="81"/>
              <w:ind w:left="28"/>
              <w:rPr>
                <w:sz w:val="20"/>
              </w:rPr>
            </w:pPr>
            <w:r>
              <w:rPr>
                <w:sz w:val="20"/>
              </w:rPr>
              <w:t>Presuny</w:t>
            </w:r>
          </w:p>
        </w:tc>
        <w:tc>
          <w:tcPr>
            <w:tcW w:w="108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A7E83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49205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2B64F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78F581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6F12A2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2A903E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EC67A0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03B72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405417C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650529F3" w14:textId="77777777">
        <w:trPr>
          <w:trHeight w:val="459"/>
        </w:trPr>
        <w:tc>
          <w:tcPr>
            <w:tcW w:w="1354" w:type="dxa"/>
            <w:tcBorders>
              <w:top w:val="single" w:sz="6" w:space="0" w:color="000000"/>
            </w:tcBorders>
          </w:tcPr>
          <w:p w14:paraId="3281B4E5" w14:textId="77777777" w:rsidR="002E58FA" w:rsidRDefault="00EF1A6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</w:t>
            </w:r>
          </w:p>
          <w:p w14:paraId="35058D02" w14:textId="77777777" w:rsidR="002E58FA" w:rsidRDefault="00EF1A61">
            <w:pPr>
              <w:pStyle w:val="TableParagraph"/>
              <w:spacing w:before="1" w:line="215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účtov. obdobia</w:t>
            </w:r>
          </w:p>
        </w:tc>
        <w:tc>
          <w:tcPr>
            <w:tcW w:w="1080" w:type="dxa"/>
            <w:tcBorders>
              <w:top w:val="single" w:sz="6" w:space="0" w:color="000000"/>
              <w:right w:val="single" w:sz="6" w:space="0" w:color="000000"/>
            </w:tcBorders>
          </w:tcPr>
          <w:p w14:paraId="30FF5B1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F55971B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92D149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739545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53230F0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8C3BDC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E12423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7343BEB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</w:tcBorders>
          </w:tcPr>
          <w:p w14:paraId="49EB5ABF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07664747" w14:textId="77777777">
        <w:trPr>
          <w:trHeight w:val="277"/>
        </w:trPr>
        <w:tc>
          <w:tcPr>
            <w:tcW w:w="10562" w:type="dxa"/>
            <w:gridSpan w:val="10"/>
          </w:tcPr>
          <w:p w14:paraId="122743F2" w14:textId="77777777" w:rsidR="002E58FA" w:rsidRPr="008273D9" w:rsidRDefault="00EF1A61">
            <w:pPr>
              <w:pStyle w:val="TableParagraph"/>
              <w:spacing w:before="18"/>
              <w:ind w:left="28"/>
              <w:rPr>
                <w:sz w:val="20"/>
              </w:rPr>
            </w:pPr>
            <w:r w:rsidRPr="008273D9">
              <w:rPr>
                <w:sz w:val="20"/>
              </w:rPr>
              <w:t>Zostatková hodnota</w:t>
            </w:r>
          </w:p>
        </w:tc>
      </w:tr>
      <w:tr w:rsidR="0037613A" w14:paraId="07EE9343" w14:textId="77777777">
        <w:trPr>
          <w:trHeight w:val="459"/>
        </w:trPr>
        <w:tc>
          <w:tcPr>
            <w:tcW w:w="1354" w:type="dxa"/>
          </w:tcPr>
          <w:p w14:paraId="79C91048" w14:textId="77777777" w:rsidR="0037613A" w:rsidRDefault="0037613A" w:rsidP="0037613A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</w:t>
            </w:r>
          </w:p>
          <w:p w14:paraId="3182A1C7" w14:textId="77777777" w:rsidR="0037613A" w:rsidRDefault="0037613A" w:rsidP="0037613A">
            <w:pPr>
              <w:pStyle w:val="TableParagraph"/>
              <w:spacing w:before="1" w:line="215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účtov. 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7B852070" w14:textId="77777777" w:rsidR="0037613A" w:rsidRPr="0037613A" w:rsidRDefault="0037613A" w:rsidP="0037613A">
            <w:pPr>
              <w:pStyle w:val="TableParagraph"/>
              <w:spacing w:before="82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3D3A5E07" w14:textId="161C45F2" w:rsidR="0037613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181019,74</w:t>
            </w: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0335F768" w14:textId="55B414D4" w:rsidR="0037613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68535,46</w:t>
            </w: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4861017C" w14:textId="37615E0C" w:rsidR="0037613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4C82CE6F" w14:textId="77777777" w:rsidR="0037613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513667BE" w14:textId="4BBDF249" w:rsidR="0037613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2F36C1AF" w14:textId="77777777" w:rsidR="0037613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62B1325C" w14:textId="77777777" w:rsidR="0037613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42E5E0D1" w14:textId="788FE087" w:rsidR="0037613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249555,2</w:t>
            </w:r>
            <w:r w:rsidR="00893ADB" w:rsidRPr="008273D9">
              <w:rPr>
                <w:rFonts w:ascii="Arial"/>
                <w:sz w:val="18"/>
              </w:rPr>
              <w:t>0</w:t>
            </w:r>
          </w:p>
        </w:tc>
      </w:tr>
      <w:tr w:rsidR="002E58FA" w14:paraId="2567AA9C" w14:textId="77777777">
        <w:trPr>
          <w:trHeight w:val="459"/>
        </w:trPr>
        <w:tc>
          <w:tcPr>
            <w:tcW w:w="1354" w:type="dxa"/>
          </w:tcPr>
          <w:p w14:paraId="669422F1" w14:textId="77777777" w:rsidR="002E58FA" w:rsidRDefault="00EF1A6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</w:t>
            </w:r>
          </w:p>
          <w:p w14:paraId="5C0D5AD4" w14:textId="77777777" w:rsidR="002E58FA" w:rsidRDefault="00EF1A61">
            <w:pPr>
              <w:pStyle w:val="TableParagraph"/>
              <w:spacing w:before="1" w:line="215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účtov. obdobia</w:t>
            </w:r>
          </w:p>
        </w:tc>
        <w:tc>
          <w:tcPr>
            <w:tcW w:w="1080" w:type="dxa"/>
            <w:tcBorders>
              <w:right w:val="single" w:sz="6" w:space="0" w:color="000000"/>
            </w:tcBorders>
          </w:tcPr>
          <w:p w14:paraId="07626AB5" w14:textId="77777777" w:rsidR="002E58FA" w:rsidRPr="0037613A" w:rsidRDefault="002E58FA" w:rsidP="0037613A">
            <w:pPr>
              <w:pStyle w:val="TableParagraph"/>
              <w:spacing w:before="82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63" w:type="dxa"/>
            <w:tcBorders>
              <w:left w:val="single" w:sz="6" w:space="0" w:color="000000"/>
              <w:right w:val="single" w:sz="6" w:space="0" w:color="000000"/>
            </w:tcBorders>
          </w:tcPr>
          <w:p w14:paraId="65A4669C" w14:textId="42A5A13D" w:rsidR="002E58FA" w:rsidRPr="008273D9" w:rsidRDefault="008E0CAC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168083,74</w:t>
            </w: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6F016C19" w14:textId="67278749" w:rsidR="002E58F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68557,09</w:t>
            </w: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249CFDD5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35C2ACDF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right w:val="single" w:sz="6" w:space="0" w:color="000000"/>
            </w:tcBorders>
          </w:tcPr>
          <w:p w14:paraId="086EAE59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right w:val="single" w:sz="6" w:space="0" w:color="000000"/>
            </w:tcBorders>
          </w:tcPr>
          <w:p w14:paraId="19233CD0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right w:val="single" w:sz="6" w:space="0" w:color="000000"/>
            </w:tcBorders>
          </w:tcPr>
          <w:p w14:paraId="77E0BF0A" w14:textId="77777777" w:rsidR="002E58FA" w:rsidRPr="008273D9" w:rsidRDefault="002E58F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</w:p>
        </w:tc>
        <w:tc>
          <w:tcPr>
            <w:tcW w:w="1092" w:type="dxa"/>
            <w:tcBorders>
              <w:left w:val="single" w:sz="6" w:space="0" w:color="000000"/>
            </w:tcBorders>
          </w:tcPr>
          <w:p w14:paraId="040DEDC7" w14:textId="727DEB76" w:rsidR="002E58FA" w:rsidRPr="008273D9" w:rsidRDefault="0037613A" w:rsidP="00893ADB">
            <w:pPr>
              <w:pStyle w:val="TableParagraph"/>
              <w:spacing w:before="115"/>
              <w:ind w:right="4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236640,83</w:t>
            </w:r>
          </w:p>
        </w:tc>
      </w:tr>
    </w:tbl>
    <w:p w14:paraId="1508E8CF" w14:textId="3EBBC7F4" w:rsidR="002E58FA" w:rsidRDefault="00714D87">
      <w:pPr>
        <w:pStyle w:val="Zkladntext"/>
        <w:spacing w:before="8"/>
        <w:rPr>
          <w:rFonts w:ascii="Arial Narrow"/>
          <w:b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8480" behindDoc="1" locked="0" layoutInCell="1" allowOverlap="1" wp14:anchorId="00A5403F" wp14:editId="5B5AA012">
                <wp:simplePos x="0" y="0"/>
                <wp:positionH relativeFrom="page">
                  <wp:posOffset>538480</wp:posOffset>
                </wp:positionH>
                <wp:positionV relativeFrom="paragraph">
                  <wp:posOffset>142875</wp:posOffset>
                </wp:positionV>
                <wp:extent cx="6699885" cy="1944370"/>
                <wp:effectExtent l="0" t="0" r="0" b="0"/>
                <wp:wrapTopAndBottom/>
                <wp:docPr id="44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9885" cy="19443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E5E4B86" w14:textId="77777777" w:rsidR="009536E6" w:rsidRDefault="009536E6" w:rsidP="0037613A">
                            <w:pPr>
                              <w:pStyle w:val="Zkladntext"/>
                              <w:spacing w:before="100"/>
                              <w:ind w:left="68" w:right="9"/>
                            </w:pPr>
                            <w:r>
                              <w:t>Účtovná jednotka vlastní dlhodobý hmotný majetok, rozsahu uvedenom v tabuľke "Informácie o dlhodobom hmotnom majetku".</w:t>
                            </w:r>
                          </w:p>
                          <w:p w14:paraId="46358F1C" w14:textId="32843995" w:rsidR="009536E6" w:rsidRDefault="009536E6" w:rsidP="0037613A">
                            <w:pPr>
                              <w:pStyle w:val="Zkladntext"/>
                              <w:spacing w:before="100"/>
                              <w:ind w:left="68" w:right="9"/>
                            </w:pPr>
                            <w:r>
                              <w:t>Predmetný majetok je poistený a nie založený voči žiadnym iným subjektom.  V roku 2020 účtovná jednotka obstarala dopravný prostriedok.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A5403F" id="Text Box 33" o:spid="_x0000_s1037" type="#_x0000_t202" style="position:absolute;margin-left:42.4pt;margin-top:11.25pt;width:527.55pt;height:153.1pt;z-index:-2516480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" filled="f" strokeweight=".48pt">
                <v:textbox inset="0,0,0,0">
                  <w:txbxContent>
                    <w:p w14:paraId="6E5E4B86" w14:textId="77777777" w:rsidR="009536E6" w:rsidRDefault="009536E6" w:rsidP="0037613A">
                      <w:pPr>
                        <w:pStyle w:val="Zkladntext"/>
                        <w:spacing w:before="100"/>
                        <w:ind w:left="68" w:right="9"/>
                      </w:pPr>
                      <w:r>
                        <w:t>Účtovná jednotka vlastní dlhodobý hmotný majetok, rozsahu uvedenom v tabuľke "Informácie o dlhodobom hmotnom majetku".</w:t>
                      </w:r>
                    </w:p>
                    <w:p w14:paraId="46358F1C" w14:textId="32843995" w:rsidR="009536E6" w:rsidRDefault="009536E6" w:rsidP="0037613A">
                      <w:pPr>
                        <w:pStyle w:val="Zkladntext"/>
                        <w:spacing w:before="100"/>
                        <w:ind w:left="68" w:right="9"/>
                      </w:pPr>
                      <w:r>
                        <w:t>Predmetný majetok je poistený a nie založený voči žiadnym iným subjektom.  V roku 2020 účtovná jednotka obstarala dopravný prostriedok.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1D80147" w14:textId="77777777" w:rsidR="002E58FA" w:rsidRDefault="002E58FA">
      <w:pPr>
        <w:rPr>
          <w:rFonts w:ascii="Arial Narrow"/>
          <w:sz w:val="15"/>
        </w:rPr>
        <w:sectPr w:rsidR="002E58FA" w:rsidSect="00074591">
          <w:pgSz w:w="11910" w:h="16840"/>
          <w:pgMar w:top="920" w:right="240" w:bottom="680" w:left="620" w:header="571" w:footer="480" w:gutter="0"/>
          <w:pgNumType w:start="10"/>
          <w:cols w:space="708"/>
        </w:sectPr>
      </w:pPr>
    </w:p>
    <w:p w14:paraId="26B5BD7D" w14:textId="77777777" w:rsidR="002E58FA" w:rsidRDefault="002E58FA">
      <w:pPr>
        <w:pStyle w:val="Zkladntext"/>
        <w:rPr>
          <w:rFonts w:ascii="Times New Roman"/>
          <w:sz w:val="20"/>
        </w:rPr>
      </w:pPr>
    </w:p>
    <w:p w14:paraId="25331CD5" w14:textId="77777777" w:rsidR="002E58FA" w:rsidRDefault="002E58FA">
      <w:pPr>
        <w:pStyle w:val="Zkladntext"/>
        <w:rPr>
          <w:rFonts w:ascii="Times New Roman"/>
          <w:sz w:val="20"/>
        </w:rPr>
      </w:pPr>
    </w:p>
    <w:p w14:paraId="34E5E89A" w14:textId="77777777" w:rsidR="002E58FA" w:rsidRDefault="002E58FA">
      <w:pPr>
        <w:pStyle w:val="Zkladntext"/>
        <w:spacing w:before="8" w:after="1"/>
        <w:rPr>
          <w:rFonts w:ascii="Times New Roman"/>
          <w:sz w:val="16"/>
        </w:rPr>
      </w:pPr>
    </w:p>
    <w:tbl>
      <w:tblPr>
        <w:tblStyle w:val="TableNormal"/>
        <w:tblW w:w="0" w:type="auto"/>
        <w:tblInd w:w="1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6"/>
        <w:gridCol w:w="1066"/>
        <w:gridCol w:w="1064"/>
        <w:gridCol w:w="1009"/>
        <w:gridCol w:w="980"/>
        <w:gridCol w:w="994"/>
        <w:gridCol w:w="994"/>
        <w:gridCol w:w="1023"/>
        <w:gridCol w:w="980"/>
        <w:gridCol w:w="1150"/>
      </w:tblGrid>
      <w:tr w:rsidR="002E58FA" w14:paraId="0050A41E" w14:textId="77777777">
        <w:trPr>
          <w:trHeight w:val="229"/>
        </w:trPr>
        <w:tc>
          <w:tcPr>
            <w:tcW w:w="1386" w:type="dxa"/>
            <w:vMerge w:val="restart"/>
          </w:tcPr>
          <w:p w14:paraId="731931E3" w14:textId="77777777" w:rsidR="002E58FA" w:rsidRDefault="002E58FA">
            <w:pPr>
              <w:pStyle w:val="TableParagraph"/>
              <w:rPr>
                <w:rFonts w:ascii="Times New Roman"/>
              </w:rPr>
            </w:pPr>
          </w:p>
          <w:p w14:paraId="289BB86B" w14:textId="77777777" w:rsidR="002E58FA" w:rsidRDefault="002E58FA">
            <w:pPr>
              <w:pStyle w:val="TableParagraph"/>
              <w:spacing w:before="8"/>
              <w:rPr>
                <w:rFonts w:ascii="Times New Roman"/>
                <w:sz w:val="25"/>
              </w:rPr>
            </w:pPr>
          </w:p>
          <w:p w14:paraId="78FEAA86" w14:textId="77777777" w:rsidR="002E58FA" w:rsidRDefault="00EF1A61">
            <w:pPr>
              <w:pStyle w:val="TableParagraph"/>
              <w:ind w:left="333" w:right="26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Dlhodobý hmotný majetok</w:t>
            </w:r>
          </w:p>
          <w:p w14:paraId="5CE0C5B9" w14:textId="77777777" w:rsidR="002E58FA" w:rsidRDefault="002E58FA">
            <w:pPr>
              <w:pStyle w:val="TableParagraph"/>
              <w:rPr>
                <w:rFonts w:ascii="Times New Roman"/>
              </w:rPr>
            </w:pPr>
          </w:p>
          <w:p w14:paraId="360E2B8A" w14:textId="77777777" w:rsidR="002E58FA" w:rsidRDefault="002E58FA">
            <w:pPr>
              <w:pStyle w:val="TableParagraph"/>
              <w:spacing w:before="3"/>
              <w:rPr>
                <w:rFonts w:ascii="Times New Roman"/>
                <w:sz w:val="26"/>
              </w:rPr>
            </w:pPr>
          </w:p>
          <w:p w14:paraId="58A92519" w14:textId="77777777" w:rsidR="002E58FA" w:rsidRDefault="00EF1A61">
            <w:pPr>
              <w:pStyle w:val="TableParagraph"/>
              <w:spacing w:line="212" w:lineRule="exact"/>
              <w:ind w:left="6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9260" w:type="dxa"/>
            <w:gridSpan w:val="9"/>
          </w:tcPr>
          <w:p w14:paraId="6C01135C" w14:textId="77777777" w:rsidR="002E58FA" w:rsidRDefault="00EF1A61">
            <w:pPr>
              <w:pStyle w:val="TableParagraph"/>
              <w:spacing w:line="209" w:lineRule="exact"/>
              <w:ind w:left="2706" w:right="26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2E58FA" w14:paraId="072B6810" w14:textId="77777777">
        <w:trPr>
          <w:trHeight w:val="1765"/>
        </w:trPr>
        <w:tc>
          <w:tcPr>
            <w:tcW w:w="1386" w:type="dxa"/>
            <w:vMerge/>
            <w:tcBorders>
              <w:top w:val="nil"/>
            </w:tcBorders>
          </w:tcPr>
          <w:p w14:paraId="30B4B165" w14:textId="77777777" w:rsidR="002E58FA" w:rsidRDefault="002E58FA">
            <w:pPr>
              <w:rPr>
                <w:sz w:val="2"/>
                <w:szCs w:val="2"/>
              </w:rPr>
            </w:pPr>
          </w:p>
        </w:tc>
        <w:tc>
          <w:tcPr>
            <w:tcW w:w="1066" w:type="dxa"/>
          </w:tcPr>
          <w:p w14:paraId="1F0646C3" w14:textId="77777777" w:rsidR="002E58FA" w:rsidRDefault="002E58FA">
            <w:pPr>
              <w:pStyle w:val="TableParagraph"/>
              <w:rPr>
                <w:rFonts w:ascii="Times New Roman"/>
              </w:rPr>
            </w:pPr>
          </w:p>
          <w:p w14:paraId="4ED56B40" w14:textId="77777777" w:rsidR="002E58FA" w:rsidRDefault="002E58FA">
            <w:pPr>
              <w:pStyle w:val="TableParagraph"/>
              <w:rPr>
                <w:rFonts w:ascii="Times New Roman"/>
              </w:rPr>
            </w:pPr>
          </w:p>
          <w:p w14:paraId="6C8049DE" w14:textId="77777777" w:rsidR="002E58FA" w:rsidRDefault="00EF1A61">
            <w:pPr>
              <w:pStyle w:val="TableParagraph"/>
              <w:spacing w:before="143"/>
              <w:ind w:left="153" w:righ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Pozemky</w:t>
            </w:r>
          </w:p>
          <w:p w14:paraId="109EBEC4" w14:textId="77777777" w:rsidR="002E58FA" w:rsidRDefault="002E58FA">
            <w:pPr>
              <w:pStyle w:val="TableParagraph"/>
              <w:rPr>
                <w:rFonts w:ascii="Times New Roman"/>
              </w:rPr>
            </w:pPr>
          </w:p>
          <w:p w14:paraId="35091515" w14:textId="77777777" w:rsidR="002E58FA" w:rsidRDefault="002E58FA">
            <w:pPr>
              <w:pStyle w:val="TableParagraph"/>
              <w:rPr>
                <w:rFonts w:ascii="Times New Roman"/>
              </w:rPr>
            </w:pPr>
          </w:p>
          <w:p w14:paraId="387AA317" w14:textId="77777777" w:rsidR="002E58FA" w:rsidRDefault="00EF1A61">
            <w:pPr>
              <w:pStyle w:val="TableParagraph"/>
              <w:spacing w:before="148" w:line="212" w:lineRule="exact"/>
              <w:ind w:left="2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b</w:t>
            </w:r>
          </w:p>
        </w:tc>
        <w:tc>
          <w:tcPr>
            <w:tcW w:w="1064" w:type="dxa"/>
          </w:tcPr>
          <w:p w14:paraId="53CF88BD" w14:textId="77777777" w:rsidR="002E58FA" w:rsidRDefault="002E58FA">
            <w:pPr>
              <w:pStyle w:val="TableParagraph"/>
              <w:rPr>
                <w:rFonts w:ascii="Times New Roman"/>
              </w:rPr>
            </w:pPr>
          </w:p>
          <w:p w14:paraId="5BBD9D44" w14:textId="77777777" w:rsidR="002E58FA" w:rsidRDefault="002E58FA">
            <w:pPr>
              <w:pStyle w:val="TableParagraph"/>
              <w:rPr>
                <w:rFonts w:ascii="Times New Roman"/>
              </w:rPr>
            </w:pPr>
          </w:p>
          <w:p w14:paraId="1447150B" w14:textId="77777777" w:rsidR="002E58FA" w:rsidRDefault="00EF1A61">
            <w:pPr>
              <w:pStyle w:val="TableParagraph"/>
              <w:spacing w:before="143"/>
              <w:ind w:left="239" w:right="21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Stavby</w:t>
            </w:r>
          </w:p>
          <w:p w14:paraId="05FF0A96" w14:textId="77777777" w:rsidR="002E58FA" w:rsidRDefault="002E58FA">
            <w:pPr>
              <w:pStyle w:val="TableParagraph"/>
              <w:rPr>
                <w:rFonts w:ascii="Times New Roman"/>
              </w:rPr>
            </w:pPr>
          </w:p>
          <w:p w14:paraId="2445C9D3" w14:textId="77777777" w:rsidR="002E58FA" w:rsidRDefault="002E58FA">
            <w:pPr>
              <w:pStyle w:val="TableParagraph"/>
              <w:rPr>
                <w:rFonts w:ascii="Times New Roman"/>
              </w:rPr>
            </w:pPr>
          </w:p>
          <w:p w14:paraId="245C795F" w14:textId="77777777" w:rsidR="002E58FA" w:rsidRDefault="00EF1A61">
            <w:pPr>
              <w:pStyle w:val="TableParagraph"/>
              <w:spacing w:before="148" w:line="212" w:lineRule="exact"/>
              <w:ind w:left="2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c</w:t>
            </w:r>
          </w:p>
        </w:tc>
        <w:tc>
          <w:tcPr>
            <w:tcW w:w="1009" w:type="dxa"/>
          </w:tcPr>
          <w:p w14:paraId="0AA90390" w14:textId="77777777" w:rsidR="002E58FA" w:rsidRDefault="00EF1A61">
            <w:pPr>
              <w:pStyle w:val="TableParagraph"/>
              <w:spacing w:before="73"/>
              <w:ind w:left="33" w:righ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Samostatné</w:t>
            </w:r>
            <w:r>
              <w:rPr>
                <w:b/>
                <w:w w:val="99"/>
                <w:sz w:val="20"/>
              </w:rPr>
              <w:t xml:space="preserve"> </w:t>
            </w:r>
            <w:r>
              <w:rPr>
                <w:b/>
                <w:sz w:val="20"/>
              </w:rPr>
              <w:t>hnuteľné veci a súbory hnuteľných vecí</w:t>
            </w:r>
          </w:p>
          <w:p w14:paraId="10FA5AD2" w14:textId="77777777" w:rsidR="002E58FA" w:rsidRDefault="00EF1A61">
            <w:pPr>
              <w:pStyle w:val="TableParagraph"/>
              <w:spacing w:before="83" w:line="212" w:lineRule="exact"/>
              <w:ind w:left="1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980" w:type="dxa"/>
          </w:tcPr>
          <w:p w14:paraId="6F7AE3E8" w14:textId="77777777" w:rsidR="002E58FA" w:rsidRDefault="00EF1A61">
            <w:pPr>
              <w:pStyle w:val="TableParagraph"/>
              <w:spacing w:before="189"/>
              <w:ind w:left="123" w:right="104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w w:val="95"/>
                <w:sz w:val="20"/>
              </w:rPr>
              <w:t>Pestova</w:t>
            </w:r>
            <w:proofErr w:type="spellEnd"/>
            <w:r>
              <w:rPr>
                <w:b/>
                <w:w w:val="95"/>
                <w:sz w:val="20"/>
              </w:rPr>
              <w:t xml:space="preserve">– </w:t>
            </w:r>
            <w:proofErr w:type="spellStart"/>
            <w:r>
              <w:rPr>
                <w:b/>
                <w:sz w:val="20"/>
              </w:rPr>
              <w:t>teľské</w:t>
            </w:r>
            <w:proofErr w:type="spellEnd"/>
            <w:r>
              <w:rPr>
                <w:b/>
                <w:sz w:val="20"/>
              </w:rPr>
              <w:t xml:space="preserve"> celky trvalých porastov</w:t>
            </w:r>
          </w:p>
          <w:p w14:paraId="58862F45" w14:textId="77777777" w:rsidR="002E58FA" w:rsidRDefault="00EF1A61">
            <w:pPr>
              <w:pStyle w:val="TableParagraph"/>
              <w:spacing w:before="196" w:line="212" w:lineRule="exact"/>
              <w:ind w:left="1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  <w:tc>
          <w:tcPr>
            <w:tcW w:w="994" w:type="dxa"/>
          </w:tcPr>
          <w:p w14:paraId="2ED04ACD" w14:textId="77777777" w:rsidR="002E58FA" w:rsidRDefault="002E58FA">
            <w:pPr>
              <w:pStyle w:val="TableParagraph"/>
              <w:spacing w:before="5"/>
              <w:rPr>
                <w:rFonts w:ascii="Times New Roman"/>
                <w:sz w:val="26"/>
              </w:rPr>
            </w:pPr>
          </w:p>
          <w:p w14:paraId="07D2610F" w14:textId="77777777" w:rsidR="002E58FA" w:rsidRDefault="00EF1A61">
            <w:pPr>
              <w:pStyle w:val="TableParagraph"/>
              <w:ind w:left="43" w:right="2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Základné stádo</w:t>
            </w:r>
          </w:p>
          <w:p w14:paraId="2CE233F9" w14:textId="77777777" w:rsidR="002E58FA" w:rsidRDefault="00EF1A61">
            <w:pPr>
              <w:pStyle w:val="TableParagraph"/>
              <w:ind w:left="185" w:right="167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 ťažné zvieratá</w:t>
            </w:r>
          </w:p>
          <w:p w14:paraId="7CF0A1C8" w14:textId="77777777" w:rsidR="002E58FA" w:rsidRDefault="002E58FA">
            <w:pPr>
              <w:pStyle w:val="TableParagraph"/>
              <w:rPr>
                <w:rFonts w:ascii="Times New Roman"/>
                <w:sz w:val="27"/>
              </w:rPr>
            </w:pPr>
          </w:p>
          <w:p w14:paraId="367B7D0D" w14:textId="77777777" w:rsidR="002E58FA" w:rsidRDefault="00EF1A61">
            <w:pPr>
              <w:pStyle w:val="TableParagraph"/>
              <w:spacing w:line="212" w:lineRule="exact"/>
              <w:ind w:left="1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f</w:t>
            </w:r>
          </w:p>
        </w:tc>
        <w:tc>
          <w:tcPr>
            <w:tcW w:w="994" w:type="dxa"/>
          </w:tcPr>
          <w:p w14:paraId="3A793E41" w14:textId="77777777" w:rsidR="002E58FA" w:rsidRDefault="002E58FA">
            <w:pPr>
              <w:pStyle w:val="TableParagraph"/>
              <w:rPr>
                <w:rFonts w:ascii="Times New Roman"/>
              </w:rPr>
            </w:pPr>
          </w:p>
          <w:p w14:paraId="585617FB" w14:textId="77777777" w:rsidR="002E58FA" w:rsidRDefault="002E58FA">
            <w:pPr>
              <w:pStyle w:val="TableParagraph"/>
              <w:spacing w:before="6"/>
              <w:rPr>
                <w:rFonts w:ascii="Times New Roman"/>
                <w:sz w:val="24"/>
              </w:rPr>
            </w:pPr>
          </w:p>
          <w:p w14:paraId="79E2E640" w14:textId="77777777" w:rsidR="002E58FA" w:rsidRDefault="00EF1A61">
            <w:pPr>
              <w:pStyle w:val="TableParagraph"/>
              <w:ind w:left="42" w:right="2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Ostatný</w:t>
            </w:r>
            <w:r>
              <w:rPr>
                <w:b/>
                <w:w w:val="99"/>
                <w:sz w:val="20"/>
              </w:rPr>
              <w:t xml:space="preserve"> </w:t>
            </w:r>
            <w:r>
              <w:rPr>
                <w:b/>
                <w:sz w:val="20"/>
              </w:rPr>
              <w:t>DHM</w:t>
            </w:r>
          </w:p>
          <w:p w14:paraId="10A81EF0" w14:textId="77777777" w:rsidR="002E58FA" w:rsidRDefault="002E58FA">
            <w:pPr>
              <w:pStyle w:val="TableParagraph"/>
              <w:rPr>
                <w:rFonts w:ascii="Times New Roman"/>
              </w:rPr>
            </w:pPr>
          </w:p>
          <w:p w14:paraId="1CB79011" w14:textId="77777777" w:rsidR="002E58FA" w:rsidRDefault="002E58FA">
            <w:pPr>
              <w:pStyle w:val="TableParagraph"/>
              <w:spacing w:before="9"/>
              <w:rPr>
                <w:rFonts w:ascii="Times New Roman"/>
                <w:sz w:val="24"/>
              </w:rPr>
            </w:pPr>
          </w:p>
          <w:p w14:paraId="491E9C77" w14:textId="77777777" w:rsidR="002E58FA" w:rsidRDefault="00EF1A61">
            <w:pPr>
              <w:pStyle w:val="TableParagraph"/>
              <w:spacing w:before="1" w:line="212" w:lineRule="exact"/>
              <w:ind w:left="1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g</w:t>
            </w:r>
          </w:p>
        </w:tc>
        <w:tc>
          <w:tcPr>
            <w:tcW w:w="1023" w:type="dxa"/>
          </w:tcPr>
          <w:p w14:paraId="3665553A" w14:textId="77777777" w:rsidR="002E58FA" w:rsidRDefault="002E58FA">
            <w:pPr>
              <w:pStyle w:val="TableParagraph"/>
              <w:rPr>
                <w:rFonts w:ascii="Times New Roman"/>
              </w:rPr>
            </w:pPr>
          </w:p>
          <w:p w14:paraId="68835D4C" w14:textId="77777777" w:rsidR="002E58FA" w:rsidRDefault="00EF1A61">
            <w:pPr>
              <w:pStyle w:val="TableParagraph"/>
              <w:spacing w:before="167"/>
              <w:ind w:left="168" w:right="149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 xml:space="preserve">Obstará- </w:t>
            </w:r>
            <w:proofErr w:type="spellStart"/>
            <w:r>
              <w:rPr>
                <w:b/>
                <w:sz w:val="20"/>
              </w:rPr>
              <w:t>vaný</w:t>
            </w:r>
            <w:proofErr w:type="spellEnd"/>
            <w:r>
              <w:rPr>
                <w:b/>
                <w:sz w:val="20"/>
              </w:rPr>
              <w:t xml:space="preserve"> DHM</w:t>
            </w:r>
          </w:p>
          <w:p w14:paraId="129F148A" w14:textId="77777777" w:rsidR="002E58FA" w:rsidRDefault="002E58FA">
            <w:pPr>
              <w:pStyle w:val="TableParagraph"/>
              <w:rPr>
                <w:rFonts w:ascii="Times New Roman"/>
              </w:rPr>
            </w:pPr>
          </w:p>
          <w:p w14:paraId="7BE3A322" w14:textId="77777777" w:rsidR="002E58FA" w:rsidRDefault="00EF1A61">
            <w:pPr>
              <w:pStyle w:val="TableParagraph"/>
              <w:spacing w:before="171" w:line="212" w:lineRule="exact"/>
              <w:ind w:left="1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h</w:t>
            </w:r>
          </w:p>
        </w:tc>
        <w:tc>
          <w:tcPr>
            <w:tcW w:w="980" w:type="dxa"/>
          </w:tcPr>
          <w:p w14:paraId="66F6479C" w14:textId="77777777" w:rsidR="002E58FA" w:rsidRDefault="002E58FA">
            <w:pPr>
              <w:pStyle w:val="TableParagraph"/>
              <w:spacing w:before="5"/>
              <w:rPr>
                <w:rFonts w:ascii="Times New Roman"/>
                <w:sz w:val="26"/>
              </w:rPr>
            </w:pPr>
          </w:p>
          <w:p w14:paraId="11261A0B" w14:textId="77777777" w:rsidR="002E58FA" w:rsidRDefault="00EF1A61">
            <w:pPr>
              <w:pStyle w:val="TableParagraph"/>
              <w:spacing w:before="1"/>
              <w:ind w:left="71" w:right="55" w:firstLine="1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Poskyt</w:t>
            </w:r>
            <w:proofErr w:type="spellEnd"/>
            <w:r>
              <w:rPr>
                <w:b/>
                <w:sz w:val="20"/>
              </w:rPr>
              <w:t xml:space="preserve">- </w:t>
            </w:r>
            <w:proofErr w:type="spellStart"/>
            <w:r>
              <w:rPr>
                <w:b/>
                <w:sz w:val="20"/>
              </w:rPr>
              <w:t>nuté</w:t>
            </w:r>
            <w:proofErr w:type="spellEnd"/>
            <w:r>
              <w:rPr>
                <w:b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 xml:space="preserve">preddavky </w:t>
            </w:r>
            <w:r>
              <w:rPr>
                <w:b/>
                <w:sz w:val="20"/>
              </w:rPr>
              <w:t>na DHM</w:t>
            </w:r>
          </w:p>
          <w:p w14:paraId="7DC1E0D3" w14:textId="77777777" w:rsidR="002E58FA" w:rsidRDefault="002E58FA">
            <w:pPr>
              <w:pStyle w:val="TableParagraph"/>
              <w:spacing w:before="10"/>
              <w:rPr>
                <w:rFonts w:ascii="Times New Roman"/>
                <w:sz w:val="26"/>
              </w:rPr>
            </w:pPr>
          </w:p>
          <w:p w14:paraId="11DAEDC6" w14:textId="77777777" w:rsidR="002E58FA" w:rsidRDefault="00EF1A61">
            <w:pPr>
              <w:pStyle w:val="TableParagraph"/>
              <w:spacing w:before="1" w:line="212" w:lineRule="exact"/>
              <w:ind w:left="1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1150" w:type="dxa"/>
          </w:tcPr>
          <w:p w14:paraId="16E086CB" w14:textId="77777777" w:rsidR="002E58FA" w:rsidRDefault="002E58FA">
            <w:pPr>
              <w:pStyle w:val="TableParagraph"/>
              <w:rPr>
                <w:rFonts w:ascii="Times New Roman"/>
              </w:rPr>
            </w:pPr>
          </w:p>
          <w:p w14:paraId="3E9FE69F" w14:textId="77777777" w:rsidR="002E58FA" w:rsidRDefault="002E58FA">
            <w:pPr>
              <w:pStyle w:val="TableParagraph"/>
              <w:rPr>
                <w:rFonts w:ascii="Times New Roman"/>
              </w:rPr>
            </w:pPr>
          </w:p>
          <w:p w14:paraId="175F498A" w14:textId="77777777" w:rsidR="002E58FA" w:rsidRDefault="00EF1A61">
            <w:pPr>
              <w:pStyle w:val="TableParagraph"/>
              <w:spacing w:before="144"/>
              <w:ind w:left="316" w:right="3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  <w:p w14:paraId="3D94FC90" w14:textId="77777777" w:rsidR="002E58FA" w:rsidRDefault="002E58FA">
            <w:pPr>
              <w:pStyle w:val="TableParagraph"/>
              <w:rPr>
                <w:rFonts w:ascii="Times New Roman"/>
              </w:rPr>
            </w:pPr>
          </w:p>
          <w:p w14:paraId="17A9FA74" w14:textId="77777777" w:rsidR="002E58FA" w:rsidRDefault="002E58FA">
            <w:pPr>
              <w:pStyle w:val="TableParagraph"/>
              <w:rPr>
                <w:rFonts w:ascii="Times New Roman"/>
              </w:rPr>
            </w:pPr>
          </w:p>
          <w:p w14:paraId="6EF9FB52" w14:textId="77777777" w:rsidR="002E58FA" w:rsidRDefault="00EF1A61">
            <w:pPr>
              <w:pStyle w:val="TableParagraph"/>
              <w:spacing w:before="147" w:line="212" w:lineRule="exact"/>
              <w:ind w:left="1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j</w:t>
            </w:r>
          </w:p>
        </w:tc>
      </w:tr>
      <w:tr w:rsidR="002E58FA" w14:paraId="70A576E2" w14:textId="77777777">
        <w:trPr>
          <w:trHeight w:val="279"/>
        </w:trPr>
        <w:tc>
          <w:tcPr>
            <w:tcW w:w="10646" w:type="dxa"/>
            <w:gridSpan w:val="10"/>
          </w:tcPr>
          <w:p w14:paraId="2743D740" w14:textId="77777777" w:rsidR="002E58FA" w:rsidRDefault="00EF1A61">
            <w:pPr>
              <w:pStyle w:val="TableParagraph"/>
              <w:spacing w:before="20"/>
              <w:ind w:left="70"/>
              <w:rPr>
                <w:sz w:val="20"/>
              </w:rPr>
            </w:pPr>
            <w:r>
              <w:rPr>
                <w:sz w:val="20"/>
              </w:rPr>
              <w:t>Prvotné ocenenie</w:t>
            </w:r>
          </w:p>
        </w:tc>
      </w:tr>
      <w:tr w:rsidR="0037613A" w14:paraId="3F80ED60" w14:textId="77777777">
        <w:trPr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16CEA4A1" w14:textId="77777777" w:rsidR="0037613A" w:rsidRDefault="0037613A" w:rsidP="0037613A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</w:t>
            </w:r>
          </w:p>
          <w:p w14:paraId="108E76F4" w14:textId="77777777" w:rsidR="0037613A" w:rsidRDefault="0037613A" w:rsidP="0037613A">
            <w:pPr>
              <w:pStyle w:val="TableParagraph"/>
              <w:spacing w:before="1" w:line="213" w:lineRule="exact"/>
              <w:ind w:left="30"/>
              <w:rPr>
                <w:b/>
                <w:sz w:val="20"/>
              </w:rPr>
            </w:pPr>
            <w:r>
              <w:rPr>
                <w:b/>
                <w:sz w:val="20"/>
              </w:rPr>
              <w:t>účtov. 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4476268A" w14:textId="77777777" w:rsidR="0037613A" w:rsidRDefault="0037613A" w:rsidP="0037613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B142F2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1E3FA" w14:textId="35FAE5B7" w:rsid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78705,25</w:t>
            </w: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73D226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51DDF6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BCFE41" w14:textId="754B699B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  <w:r w:rsidRPr="0037613A">
              <w:rPr>
                <w:rFonts w:ascii="Arial"/>
                <w:sz w:val="18"/>
              </w:rPr>
              <w:t>195585,62</w:t>
            </w: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73064A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C51655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44F67F5D" w14:textId="691F4E20" w:rsid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274290,87</w:t>
            </w:r>
          </w:p>
        </w:tc>
      </w:tr>
      <w:tr w:rsidR="0037613A" w14:paraId="5B4596C8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501F4681" w14:textId="77777777" w:rsidR="0037613A" w:rsidRDefault="0037613A" w:rsidP="0037613A">
            <w:pPr>
              <w:pStyle w:val="TableParagraph"/>
              <w:spacing w:before="78"/>
              <w:ind w:left="30"/>
              <w:rPr>
                <w:sz w:val="20"/>
              </w:rPr>
            </w:pPr>
            <w:r>
              <w:rPr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09967" w14:textId="77777777" w:rsidR="0037613A" w:rsidRDefault="0037613A" w:rsidP="0037613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9FCC0" w14:textId="71051456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195585,62</w:t>
            </w: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124702" w14:textId="6AEA2AF7" w:rsid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44085,35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3B2245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9E855C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6F0186" w14:textId="6E1F9400" w:rsid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A491F" w14:textId="347F2C29" w:rsidR="0037613A" w:rsidRDefault="0037613A" w:rsidP="0037613A">
            <w:pPr>
              <w:pStyle w:val="TableParagraph"/>
              <w:spacing w:before="134"/>
              <w:ind w:left="99" w:right="31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44085,35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F40320" w14:textId="51F64B63" w:rsid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F28CCCB" w14:textId="0DCDE010" w:rsid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283756,32</w:t>
            </w:r>
          </w:p>
        </w:tc>
      </w:tr>
      <w:tr w:rsidR="0037613A" w14:paraId="0FBE5B8B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17B66D6C" w14:textId="77777777" w:rsidR="0037613A" w:rsidRDefault="0037613A" w:rsidP="0037613A">
            <w:pPr>
              <w:pStyle w:val="TableParagraph"/>
              <w:spacing w:before="78"/>
              <w:ind w:left="30"/>
              <w:rPr>
                <w:sz w:val="20"/>
              </w:rPr>
            </w:pPr>
            <w:r>
              <w:rPr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9077E3" w14:textId="77777777" w:rsidR="0037613A" w:rsidRDefault="0037613A" w:rsidP="0037613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542D62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5DF45A" w14:textId="2E197E03" w:rsid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33575,00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73DBD1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C4A077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4CDBC5" w14:textId="2303F569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  <w:r w:rsidRPr="0037613A">
              <w:rPr>
                <w:rFonts w:ascii="Arial"/>
                <w:sz w:val="18"/>
              </w:rPr>
              <w:t>195585,62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97F154" w14:textId="69EA7916" w:rsidR="0037613A" w:rsidRDefault="0037613A" w:rsidP="0037613A">
            <w:pPr>
              <w:pStyle w:val="TableParagraph"/>
              <w:spacing w:before="134"/>
              <w:ind w:left="99" w:right="31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44085,35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11F868" w14:textId="340163D8" w:rsid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073A645" w14:textId="633426D1" w:rsid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273245,97</w:t>
            </w:r>
          </w:p>
        </w:tc>
      </w:tr>
      <w:tr w:rsidR="0037613A" w14:paraId="7B9CA931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14CA98FF" w14:textId="77777777" w:rsidR="0037613A" w:rsidRDefault="0037613A" w:rsidP="0037613A">
            <w:pPr>
              <w:pStyle w:val="TableParagraph"/>
              <w:spacing w:before="78"/>
              <w:ind w:left="30"/>
              <w:rPr>
                <w:sz w:val="20"/>
              </w:rPr>
            </w:pPr>
            <w:r>
              <w:rPr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5C3CA3" w14:textId="77777777" w:rsidR="0037613A" w:rsidRDefault="0037613A" w:rsidP="0037613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8F166D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C2BEF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0E75F3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CFA426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D91A7A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D98E8A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E2444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B022044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</w:tr>
      <w:tr w:rsidR="0037613A" w14:paraId="1D45A2E3" w14:textId="77777777">
        <w:trPr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4413AA7F" w14:textId="77777777" w:rsidR="0037613A" w:rsidRDefault="0037613A" w:rsidP="0037613A">
            <w:pPr>
              <w:pStyle w:val="TableParagraph"/>
              <w:spacing w:before="2" w:line="228" w:lineRule="exact"/>
              <w:ind w:left="30" w:right="139" w:hanging="1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 účtov. 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4180A0FB" w14:textId="77777777" w:rsidR="0037613A" w:rsidRDefault="0037613A" w:rsidP="0037613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AC84A9" w14:textId="62C21A5B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195585,62</w:t>
            </w: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B6A5289" w14:textId="4B7A0D9E" w:rsid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89215,60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ED3772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74FCE9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6175116" w14:textId="071A7FA0" w:rsid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78E75AF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45995C" w14:textId="77777777" w:rsidR="0037613A" w:rsidRP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6C192FA4" w14:textId="24694A34" w:rsidR="0037613A" w:rsidRDefault="0037613A" w:rsidP="0037613A">
            <w:pPr>
              <w:pStyle w:val="TableParagraph"/>
              <w:spacing w:before="134"/>
              <w:ind w:right="31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284801,22</w:t>
            </w:r>
          </w:p>
        </w:tc>
      </w:tr>
      <w:tr w:rsidR="0037613A" w14:paraId="2E938576" w14:textId="77777777">
        <w:trPr>
          <w:trHeight w:val="277"/>
        </w:trPr>
        <w:tc>
          <w:tcPr>
            <w:tcW w:w="10646" w:type="dxa"/>
            <w:gridSpan w:val="10"/>
          </w:tcPr>
          <w:p w14:paraId="13869F22" w14:textId="77777777" w:rsidR="0037613A" w:rsidRDefault="0037613A" w:rsidP="0037613A">
            <w:pPr>
              <w:pStyle w:val="TableParagraph"/>
              <w:spacing w:before="18"/>
              <w:ind w:left="30"/>
              <w:rPr>
                <w:sz w:val="20"/>
              </w:rPr>
            </w:pPr>
            <w:r>
              <w:rPr>
                <w:sz w:val="20"/>
              </w:rPr>
              <w:t>Oprávky</w:t>
            </w:r>
          </w:p>
        </w:tc>
      </w:tr>
      <w:tr w:rsidR="0037613A" w14:paraId="1B5FAC22" w14:textId="77777777">
        <w:trPr>
          <w:trHeight w:val="459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6C73DCDA" w14:textId="77777777" w:rsidR="0037613A" w:rsidRDefault="0037613A" w:rsidP="0037613A">
            <w:pPr>
              <w:pStyle w:val="TableParagraph"/>
              <w:spacing w:before="2" w:line="228" w:lineRule="exact"/>
              <w:ind w:left="30" w:right="29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 účtov. 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33EC80FF" w14:textId="77777777" w:rsidR="0037613A" w:rsidRDefault="0037613A" w:rsidP="0037613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1D7C66" w14:textId="77777777" w:rsidR="0037613A" w:rsidRPr="0037613A" w:rsidRDefault="0037613A" w:rsidP="0037613A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3A0CA6" w14:textId="765084A1" w:rsidR="0037613A" w:rsidRDefault="00893ADB" w:rsidP="0037613A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  <w:r w:rsidRPr="00893ADB">
              <w:rPr>
                <w:rFonts w:ascii="Arial"/>
                <w:sz w:val="18"/>
              </w:rPr>
              <w:t>37866,14</w:t>
            </w: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0433F7" w14:textId="77777777" w:rsidR="0037613A" w:rsidRPr="0037613A" w:rsidRDefault="0037613A" w:rsidP="0037613A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4A67B8" w14:textId="77777777" w:rsidR="0037613A" w:rsidRPr="0037613A" w:rsidRDefault="0037613A" w:rsidP="0037613A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9C147" w14:textId="09FD093B" w:rsidR="0037613A" w:rsidRPr="0037613A" w:rsidRDefault="00893ADB" w:rsidP="0037613A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1629,88</w:t>
            </w: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8ACEB" w14:textId="77777777" w:rsidR="0037613A" w:rsidRPr="0037613A" w:rsidRDefault="0037613A" w:rsidP="0037613A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0E6B0C" w14:textId="77777777" w:rsidR="0037613A" w:rsidRPr="0037613A" w:rsidRDefault="0037613A" w:rsidP="0037613A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442D5D43" w14:textId="4B57CFE9" w:rsidR="0037613A" w:rsidRDefault="00893ADB" w:rsidP="0037613A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  <w:r w:rsidRPr="00893ADB">
              <w:rPr>
                <w:rFonts w:ascii="Arial"/>
                <w:sz w:val="18"/>
              </w:rPr>
              <w:t>39496,02</w:t>
            </w:r>
          </w:p>
        </w:tc>
      </w:tr>
      <w:tr w:rsidR="0037613A" w14:paraId="029DAA91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405B5ED5" w14:textId="77777777" w:rsidR="0037613A" w:rsidRDefault="0037613A" w:rsidP="0037613A">
            <w:pPr>
              <w:pStyle w:val="TableParagraph"/>
              <w:spacing w:before="78"/>
              <w:ind w:left="30"/>
              <w:rPr>
                <w:sz w:val="20"/>
              </w:rPr>
            </w:pPr>
            <w:r>
              <w:rPr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51D9FD" w14:textId="77777777" w:rsidR="0037613A" w:rsidRDefault="0037613A" w:rsidP="0037613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472C3" w14:textId="02CFEF52" w:rsidR="0037613A" w:rsidRPr="0037613A" w:rsidRDefault="00893ADB" w:rsidP="0037613A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  <w:r w:rsidRPr="00893ADB">
              <w:rPr>
                <w:rFonts w:ascii="Arial"/>
                <w:sz w:val="18"/>
              </w:rPr>
              <w:t>14565,88</w:t>
            </w: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5370FF" w14:textId="7E1CCFD0" w:rsidR="0037613A" w:rsidRDefault="00893ADB" w:rsidP="0037613A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  <w:r w:rsidRPr="00893ADB">
              <w:rPr>
                <w:rFonts w:ascii="Arial"/>
                <w:sz w:val="18"/>
              </w:rPr>
              <w:t>16389</w:t>
            </w:r>
            <w:r>
              <w:rPr>
                <w:rFonts w:ascii="Arial"/>
                <w:sz w:val="18"/>
              </w:rPr>
              <w:t>,00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22850F" w14:textId="77777777" w:rsidR="0037613A" w:rsidRPr="0037613A" w:rsidRDefault="0037613A" w:rsidP="0037613A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57608C" w14:textId="77777777" w:rsidR="0037613A" w:rsidRPr="0037613A" w:rsidRDefault="0037613A" w:rsidP="0037613A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1FC9C0" w14:textId="0AB0BDD3" w:rsidR="0037613A" w:rsidRDefault="0037613A" w:rsidP="0037613A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8BC45C" w14:textId="77777777" w:rsidR="0037613A" w:rsidRPr="0037613A" w:rsidRDefault="0037613A" w:rsidP="0037613A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F8CFC4" w14:textId="77777777" w:rsidR="0037613A" w:rsidRPr="0037613A" w:rsidRDefault="0037613A" w:rsidP="0037613A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04783F1" w14:textId="325D5328" w:rsidR="0037613A" w:rsidRDefault="00893ADB" w:rsidP="0037613A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  <w:r w:rsidRPr="00893ADB">
              <w:rPr>
                <w:rFonts w:ascii="Arial"/>
                <w:sz w:val="18"/>
              </w:rPr>
              <w:t>30954,88</w:t>
            </w:r>
          </w:p>
        </w:tc>
      </w:tr>
      <w:tr w:rsidR="00893ADB" w14:paraId="6ED8D5D5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75A53372" w14:textId="77777777" w:rsidR="00893ADB" w:rsidRDefault="00893ADB" w:rsidP="00893ADB">
            <w:pPr>
              <w:pStyle w:val="TableParagraph"/>
              <w:spacing w:before="81"/>
              <w:ind w:left="30"/>
              <w:rPr>
                <w:sz w:val="20"/>
              </w:rPr>
            </w:pPr>
            <w:r>
              <w:rPr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39426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4770C3" w14:textId="77777777" w:rsidR="00893ADB" w:rsidRPr="0037613A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BDC573" w14:textId="414BE200" w:rsidR="00893ADB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  <w:r w:rsidRPr="00893ADB">
              <w:rPr>
                <w:rFonts w:ascii="Arial"/>
                <w:sz w:val="18"/>
              </w:rPr>
              <w:t>33575</w:t>
            </w:r>
            <w:r>
              <w:rPr>
                <w:rFonts w:ascii="Arial"/>
                <w:sz w:val="18"/>
              </w:rPr>
              <w:t>,00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4CBA19" w14:textId="77777777" w:rsidR="00893ADB" w:rsidRPr="0037613A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8C2B73" w14:textId="77777777" w:rsidR="00893ADB" w:rsidRPr="0037613A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B9081" w14:textId="1729E3E2" w:rsidR="00893ADB" w:rsidRPr="0037613A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1629,88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36168" w14:textId="77777777" w:rsidR="00893ADB" w:rsidRPr="0037613A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0CA3A2" w14:textId="77777777" w:rsidR="00893ADB" w:rsidRPr="0037613A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EE30F5" w14:textId="3D180C53" w:rsidR="00893ADB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  <w:r w:rsidRPr="00893ADB">
              <w:rPr>
                <w:rFonts w:ascii="Arial"/>
                <w:sz w:val="18"/>
              </w:rPr>
              <w:t>35204,88</w:t>
            </w:r>
          </w:p>
        </w:tc>
      </w:tr>
      <w:tr w:rsidR="00893ADB" w14:paraId="7853669C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0F903A60" w14:textId="77777777" w:rsidR="00893ADB" w:rsidRDefault="00893ADB" w:rsidP="00893ADB">
            <w:pPr>
              <w:pStyle w:val="TableParagraph"/>
              <w:spacing w:before="78"/>
              <w:ind w:left="30"/>
              <w:rPr>
                <w:sz w:val="20"/>
              </w:rPr>
            </w:pPr>
            <w:r>
              <w:rPr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1C413B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FF2B6E" w14:textId="77777777" w:rsidR="00893ADB" w:rsidRPr="0037613A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32013D" w14:textId="77777777" w:rsidR="00893ADB" w:rsidRPr="0037613A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6658C0" w14:textId="77777777" w:rsidR="00893ADB" w:rsidRPr="0037613A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67A48D" w14:textId="77777777" w:rsidR="00893ADB" w:rsidRPr="0037613A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209728" w14:textId="77777777" w:rsidR="00893ADB" w:rsidRPr="0037613A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539C85" w14:textId="77777777" w:rsidR="00893ADB" w:rsidRPr="0037613A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A85CA2" w14:textId="77777777" w:rsidR="00893ADB" w:rsidRPr="0037613A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AF65CD0" w14:textId="77777777" w:rsidR="00893ADB" w:rsidRPr="0037613A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</w:tr>
      <w:tr w:rsidR="00893ADB" w14:paraId="05C4DC6B" w14:textId="77777777">
        <w:trPr>
          <w:trHeight w:val="457"/>
        </w:trPr>
        <w:tc>
          <w:tcPr>
            <w:tcW w:w="1386" w:type="dxa"/>
            <w:tcBorders>
              <w:top w:val="single" w:sz="6" w:space="0" w:color="000000"/>
            </w:tcBorders>
          </w:tcPr>
          <w:p w14:paraId="329460B7" w14:textId="77777777" w:rsidR="00893ADB" w:rsidRDefault="00893ADB" w:rsidP="00893ADB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</w:t>
            </w:r>
          </w:p>
          <w:p w14:paraId="014F11A5" w14:textId="77777777" w:rsidR="00893ADB" w:rsidRDefault="00893ADB" w:rsidP="00893ADB">
            <w:pPr>
              <w:pStyle w:val="TableParagraph"/>
              <w:spacing w:before="1" w:line="212" w:lineRule="exact"/>
              <w:ind w:left="30"/>
              <w:rPr>
                <w:b/>
                <w:sz w:val="20"/>
              </w:rPr>
            </w:pPr>
            <w:r>
              <w:rPr>
                <w:b/>
                <w:sz w:val="20"/>
              </w:rPr>
              <w:t>účtov. 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51648D27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9880370" w14:textId="5E9DA0F8" w:rsidR="00893ADB" w:rsidRPr="0037613A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  <w:r w:rsidRPr="00893ADB">
              <w:rPr>
                <w:rFonts w:ascii="Arial"/>
                <w:sz w:val="18"/>
              </w:rPr>
              <w:t>14565,88</w:t>
            </w: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F89EB5" w14:textId="60353B9C" w:rsidR="00893ADB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  <w:r w:rsidRPr="00893ADB">
              <w:rPr>
                <w:rFonts w:ascii="Arial"/>
                <w:sz w:val="18"/>
              </w:rPr>
              <w:t>20680,14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9ED3004" w14:textId="77777777" w:rsidR="00893ADB" w:rsidRPr="0037613A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B57CE03" w14:textId="77777777" w:rsidR="00893ADB" w:rsidRPr="0037613A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872AA6" w14:textId="72C646B7" w:rsidR="00893ADB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7BE8F7" w14:textId="77777777" w:rsidR="00893ADB" w:rsidRPr="0037613A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AA50A38" w14:textId="77777777" w:rsidR="00893ADB" w:rsidRPr="0037613A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3885F2EA" w14:textId="753CB0A0" w:rsidR="00893ADB" w:rsidRDefault="00893ADB" w:rsidP="00893ADB">
            <w:pPr>
              <w:pStyle w:val="TableParagraph"/>
              <w:spacing w:before="122"/>
              <w:ind w:right="31"/>
              <w:jc w:val="right"/>
              <w:rPr>
                <w:rFonts w:ascii="Arial"/>
                <w:sz w:val="18"/>
              </w:rPr>
            </w:pPr>
            <w:r w:rsidRPr="00893ADB">
              <w:rPr>
                <w:rFonts w:ascii="Arial"/>
                <w:sz w:val="18"/>
              </w:rPr>
              <w:t>35246,02</w:t>
            </w:r>
          </w:p>
        </w:tc>
      </w:tr>
      <w:tr w:rsidR="00893ADB" w14:paraId="3B32A736" w14:textId="77777777">
        <w:trPr>
          <w:trHeight w:val="279"/>
        </w:trPr>
        <w:tc>
          <w:tcPr>
            <w:tcW w:w="10646" w:type="dxa"/>
            <w:gridSpan w:val="10"/>
          </w:tcPr>
          <w:p w14:paraId="6C48AD71" w14:textId="77777777" w:rsidR="00893ADB" w:rsidRDefault="00893ADB" w:rsidP="00893ADB">
            <w:pPr>
              <w:pStyle w:val="TableParagraph"/>
              <w:spacing w:before="20"/>
              <w:ind w:left="30"/>
              <w:rPr>
                <w:sz w:val="20"/>
              </w:rPr>
            </w:pPr>
            <w:r>
              <w:rPr>
                <w:sz w:val="20"/>
              </w:rPr>
              <w:t>Opravné položky</w:t>
            </w:r>
          </w:p>
        </w:tc>
      </w:tr>
      <w:tr w:rsidR="00893ADB" w14:paraId="7C44BC50" w14:textId="77777777">
        <w:trPr>
          <w:trHeight w:val="457"/>
        </w:trPr>
        <w:tc>
          <w:tcPr>
            <w:tcW w:w="1386" w:type="dxa"/>
            <w:tcBorders>
              <w:bottom w:val="single" w:sz="6" w:space="0" w:color="000000"/>
            </w:tcBorders>
          </w:tcPr>
          <w:p w14:paraId="21459078" w14:textId="77777777" w:rsidR="00893ADB" w:rsidRDefault="00893ADB" w:rsidP="00893ADB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</w:t>
            </w:r>
          </w:p>
          <w:p w14:paraId="04C41ADF" w14:textId="77777777" w:rsidR="00893ADB" w:rsidRDefault="00893ADB" w:rsidP="00893ADB">
            <w:pPr>
              <w:pStyle w:val="TableParagraph"/>
              <w:spacing w:before="1" w:line="213" w:lineRule="exact"/>
              <w:ind w:left="30"/>
              <w:rPr>
                <w:b/>
                <w:sz w:val="20"/>
              </w:rPr>
            </w:pPr>
            <w:r>
              <w:rPr>
                <w:b/>
                <w:sz w:val="20"/>
              </w:rPr>
              <w:t>účtov. obdobia</w:t>
            </w:r>
          </w:p>
        </w:tc>
        <w:tc>
          <w:tcPr>
            <w:tcW w:w="1066" w:type="dxa"/>
            <w:tcBorders>
              <w:bottom w:val="single" w:sz="6" w:space="0" w:color="000000"/>
              <w:right w:val="single" w:sz="6" w:space="0" w:color="000000"/>
            </w:tcBorders>
          </w:tcPr>
          <w:p w14:paraId="7247973A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819171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B5822D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FE84B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8F46F6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A20A4F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2425A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865BC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</w:tcBorders>
          </w:tcPr>
          <w:p w14:paraId="1E13E4FF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93ADB" w14:paraId="2D1D83AE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73F9334F" w14:textId="77777777" w:rsidR="00893ADB" w:rsidRDefault="00893ADB" w:rsidP="00893ADB">
            <w:pPr>
              <w:pStyle w:val="TableParagraph"/>
              <w:spacing w:before="81"/>
              <w:ind w:left="30"/>
              <w:rPr>
                <w:sz w:val="20"/>
              </w:rPr>
            </w:pPr>
            <w:r>
              <w:rPr>
                <w:sz w:val="20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324D6B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0D51E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8CB22C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9C0665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AE2451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B3DFD1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9E04BB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284F6E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07BEC1B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93ADB" w14:paraId="1960610E" w14:textId="77777777">
        <w:trPr>
          <w:trHeight w:val="397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605162B5" w14:textId="77777777" w:rsidR="00893ADB" w:rsidRDefault="00893ADB" w:rsidP="00893ADB">
            <w:pPr>
              <w:pStyle w:val="TableParagraph"/>
              <w:spacing w:before="78"/>
              <w:ind w:left="30"/>
              <w:rPr>
                <w:sz w:val="20"/>
              </w:rPr>
            </w:pPr>
            <w:r>
              <w:rPr>
                <w:sz w:val="20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449D73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58FEEC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387BC7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F1452E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F7BEEA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4029B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C4C7DA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33E456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3CBB80B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93ADB" w14:paraId="1D3CAD17" w14:textId="77777777">
        <w:trPr>
          <w:trHeight w:val="395"/>
        </w:trPr>
        <w:tc>
          <w:tcPr>
            <w:tcW w:w="1386" w:type="dxa"/>
            <w:tcBorders>
              <w:top w:val="single" w:sz="6" w:space="0" w:color="000000"/>
              <w:bottom w:val="single" w:sz="6" w:space="0" w:color="000000"/>
            </w:tcBorders>
          </w:tcPr>
          <w:p w14:paraId="21780E82" w14:textId="77777777" w:rsidR="00893ADB" w:rsidRDefault="00893ADB" w:rsidP="00893ADB">
            <w:pPr>
              <w:pStyle w:val="TableParagraph"/>
              <w:spacing w:before="78"/>
              <w:ind w:left="30"/>
              <w:rPr>
                <w:sz w:val="20"/>
              </w:rPr>
            </w:pPr>
            <w:r>
              <w:rPr>
                <w:sz w:val="20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D16274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BAABB9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5A98CC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A4939D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BFCF25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A8180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C6FB24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D86CB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F48F71C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93ADB" w14:paraId="7E383802" w14:textId="77777777">
        <w:trPr>
          <w:trHeight w:val="459"/>
        </w:trPr>
        <w:tc>
          <w:tcPr>
            <w:tcW w:w="1386" w:type="dxa"/>
            <w:tcBorders>
              <w:top w:val="single" w:sz="6" w:space="0" w:color="000000"/>
            </w:tcBorders>
          </w:tcPr>
          <w:p w14:paraId="3BC8FC82" w14:textId="77777777" w:rsidR="00893ADB" w:rsidRDefault="00893ADB" w:rsidP="00893ADB">
            <w:pPr>
              <w:pStyle w:val="TableParagraph"/>
              <w:spacing w:before="2" w:line="228" w:lineRule="exact"/>
              <w:ind w:left="30" w:right="139" w:hanging="1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 účtov. obdobia</w:t>
            </w:r>
          </w:p>
        </w:tc>
        <w:tc>
          <w:tcPr>
            <w:tcW w:w="1066" w:type="dxa"/>
            <w:tcBorders>
              <w:top w:val="single" w:sz="6" w:space="0" w:color="000000"/>
              <w:right w:val="single" w:sz="6" w:space="0" w:color="000000"/>
            </w:tcBorders>
          </w:tcPr>
          <w:p w14:paraId="288BE710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2C1081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781E77A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D99F927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F83218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AA6B643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AADF43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43ECA7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</w:tcBorders>
          </w:tcPr>
          <w:p w14:paraId="5EDA77F1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93ADB" w14:paraId="4864F744" w14:textId="77777777">
        <w:trPr>
          <w:trHeight w:val="277"/>
        </w:trPr>
        <w:tc>
          <w:tcPr>
            <w:tcW w:w="10646" w:type="dxa"/>
            <w:gridSpan w:val="10"/>
          </w:tcPr>
          <w:p w14:paraId="4DC98E4D" w14:textId="77777777" w:rsidR="00893ADB" w:rsidRDefault="00893ADB" w:rsidP="00893ADB">
            <w:pPr>
              <w:pStyle w:val="TableParagraph"/>
              <w:spacing w:before="18"/>
              <w:ind w:left="30"/>
              <w:rPr>
                <w:sz w:val="20"/>
              </w:rPr>
            </w:pPr>
            <w:r>
              <w:rPr>
                <w:sz w:val="20"/>
              </w:rPr>
              <w:t>Zostatková hodnota</w:t>
            </w:r>
          </w:p>
        </w:tc>
      </w:tr>
      <w:tr w:rsidR="00893ADB" w14:paraId="68D171C5" w14:textId="77777777">
        <w:trPr>
          <w:trHeight w:val="459"/>
        </w:trPr>
        <w:tc>
          <w:tcPr>
            <w:tcW w:w="1386" w:type="dxa"/>
          </w:tcPr>
          <w:p w14:paraId="646EB6A1" w14:textId="77777777" w:rsidR="00893ADB" w:rsidRDefault="00893ADB" w:rsidP="00893ADB">
            <w:pPr>
              <w:pStyle w:val="TableParagraph"/>
              <w:spacing w:before="2" w:line="228" w:lineRule="exact"/>
              <w:ind w:left="30" w:right="29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 účtov. 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066130E8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599DF5C4" w14:textId="77777777" w:rsidR="00893ADB" w:rsidRPr="0037613A" w:rsidRDefault="00893ADB" w:rsidP="00893ADB">
            <w:pPr>
              <w:pStyle w:val="TableParagraph"/>
              <w:spacing w:before="135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1BEA56F8" w14:textId="3450EBFA" w:rsidR="00893ADB" w:rsidRDefault="00893ADB" w:rsidP="00893ADB">
            <w:pPr>
              <w:pStyle w:val="TableParagraph"/>
              <w:spacing w:before="135"/>
              <w:ind w:right="31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40839,11</w:t>
            </w: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081717C0" w14:textId="77777777" w:rsidR="00893ADB" w:rsidRPr="0037613A" w:rsidRDefault="00893ADB" w:rsidP="00893ADB">
            <w:pPr>
              <w:pStyle w:val="TableParagraph"/>
              <w:spacing w:before="135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78F6E84E" w14:textId="77777777" w:rsidR="00893ADB" w:rsidRPr="0037613A" w:rsidRDefault="00893ADB" w:rsidP="00893ADB">
            <w:pPr>
              <w:pStyle w:val="TableParagraph"/>
              <w:spacing w:before="135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333AE415" w14:textId="1F79A76B" w:rsidR="00893ADB" w:rsidRPr="0037613A" w:rsidRDefault="00893ADB" w:rsidP="00893ADB">
            <w:pPr>
              <w:pStyle w:val="TableParagraph"/>
              <w:spacing w:before="135"/>
              <w:ind w:right="31"/>
              <w:jc w:val="right"/>
              <w:rPr>
                <w:rFonts w:ascii="Arial"/>
                <w:sz w:val="18"/>
              </w:rPr>
            </w:pPr>
            <w:r w:rsidRPr="0037613A">
              <w:rPr>
                <w:rFonts w:ascii="Arial"/>
                <w:sz w:val="18"/>
              </w:rPr>
              <w:t>193955,74</w:t>
            </w: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754CDB42" w14:textId="77777777" w:rsidR="00893ADB" w:rsidRPr="0037613A" w:rsidRDefault="00893ADB" w:rsidP="00893ADB">
            <w:pPr>
              <w:pStyle w:val="TableParagraph"/>
              <w:spacing w:before="135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208466D1" w14:textId="77777777" w:rsidR="00893ADB" w:rsidRPr="0037613A" w:rsidRDefault="00893ADB" w:rsidP="00893ADB">
            <w:pPr>
              <w:pStyle w:val="TableParagraph"/>
              <w:spacing w:before="135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126932E0" w14:textId="1918864B" w:rsidR="00893ADB" w:rsidRDefault="00893ADB" w:rsidP="00893ADB">
            <w:pPr>
              <w:pStyle w:val="TableParagraph"/>
              <w:spacing w:before="135"/>
              <w:ind w:right="31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234794,85</w:t>
            </w:r>
          </w:p>
        </w:tc>
      </w:tr>
      <w:tr w:rsidR="00893ADB" w14:paraId="4C00E1E2" w14:textId="77777777">
        <w:trPr>
          <w:trHeight w:val="459"/>
        </w:trPr>
        <w:tc>
          <w:tcPr>
            <w:tcW w:w="1386" w:type="dxa"/>
          </w:tcPr>
          <w:p w14:paraId="46068DD3" w14:textId="77777777" w:rsidR="00893ADB" w:rsidRDefault="00893ADB" w:rsidP="00893ADB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</w:t>
            </w:r>
          </w:p>
          <w:p w14:paraId="047BA9C7" w14:textId="77777777" w:rsidR="00893ADB" w:rsidRDefault="00893ADB" w:rsidP="00893ADB">
            <w:pPr>
              <w:pStyle w:val="TableParagraph"/>
              <w:spacing w:before="1" w:line="215" w:lineRule="exact"/>
              <w:ind w:left="30"/>
              <w:rPr>
                <w:b/>
                <w:sz w:val="20"/>
              </w:rPr>
            </w:pPr>
            <w:r>
              <w:rPr>
                <w:b/>
                <w:sz w:val="20"/>
              </w:rPr>
              <w:t>účtov. obdobia</w:t>
            </w:r>
          </w:p>
        </w:tc>
        <w:tc>
          <w:tcPr>
            <w:tcW w:w="1066" w:type="dxa"/>
            <w:tcBorders>
              <w:right w:val="single" w:sz="6" w:space="0" w:color="000000"/>
            </w:tcBorders>
          </w:tcPr>
          <w:p w14:paraId="172CEDC5" w14:textId="77777777" w:rsidR="00893ADB" w:rsidRDefault="00893ADB" w:rsidP="00893AD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4" w:type="dxa"/>
            <w:tcBorders>
              <w:left w:val="single" w:sz="6" w:space="0" w:color="000000"/>
              <w:right w:val="single" w:sz="6" w:space="0" w:color="000000"/>
            </w:tcBorders>
          </w:tcPr>
          <w:p w14:paraId="31AA5411" w14:textId="5CE4BD97" w:rsidR="00893ADB" w:rsidRPr="0037613A" w:rsidRDefault="00893ADB" w:rsidP="00893ADB">
            <w:pPr>
              <w:pStyle w:val="TableParagraph"/>
              <w:spacing w:before="135"/>
              <w:ind w:right="31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181019,74</w:t>
            </w:r>
          </w:p>
        </w:tc>
        <w:tc>
          <w:tcPr>
            <w:tcW w:w="1009" w:type="dxa"/>
            <w:tcBorders>
              <w:left w:val="single" w:sz="6" w:space="0" w:color="000000"/>
              <w:right w:val="single" w:sz="6" w:space="0" w:color="000000"/>
            </w:tcBorders>
          </w:tcPr>
          <w:p w14:paraId="6E67DE2C" w14:textId="4E4A3B99" w:rsidR="00893ADB" w:rsidRDefault="00893ADB" w:rsidP="00893ADB">
            <w:pPr>
              <w:pStyle w:val="TableParagraph"/>
              <w:spacing w:before="135"/>
              <w:ind w:right="31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68535,46</w:t>
            </w: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21C34190" w14:textId="77777777" w:rsidR="00893ADB" w:rsidRPr="0037613A" w:rsidRDefault="00893ADB" w:rsidP="00893ADB">
            <w:pPr>
              <w:pStyle w:val="TableParagraph"/>
              <w:spacing w:before="135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5AB6E34A" w14:textId="77777777" w:rsidR="00893ADB" w:rsidRPr="0037613A" w:rsidRDefault="00893ADB" w:rsidP="00893ADB">
            <w:pPr>
              <w:pStyle w:val="TableParagraph"/>
              <w:spacing w:before="135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353A6DA4" w14:textId="62831E32" w:rsidR="00893ADB" w:rsidRDefault="00893ADB" w:rsidP="00893ADB">
            <w:pPr>
              <w:pStyle w:val="TableParagraph"/>
              <w:spacing w:before="135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023" w:type="dxa"/>
            <w:tcBorders>
              <w:left w:val="single" w:sz="6" w:space="0" w:color="000000"/>
              <w:right w:val="single" w:sz="6" w:space="0" w:color="000000"/>
            </w:tcBorders>
          </w:tcPr>
          <w:p w14:paraId="1D8D0BAA" w14:textId="77777777" w:rsidR="00893ADB" w:rsidRPr="0037613A" w:rsidRDefault="00893ADB" w:rsidP="00893ADB">
            <w:pPr>
              <w:pStyle w:val="TableParagraph"/>
              <w:spacing w:before="135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right w:val="single" w:sz="6" w:space="0" w:color="000000"/>
            </w:tcBorders>
          </w:tcPr>
          <w:p w14:paraId="47053F7D" w14:textId="77777777" w:rsidR="00893ADB" w:rsidRPr="0037613A" w:rsidRDefault="00893ADB" w:rsidP="00893ADB">
            <w:pPr>
              <w:pStyle w:val="TableParagraph"/>
              <w:spacing w:before="135"/>
              <w:ind w:right="31"/>
              <w:jc w:val="right"/>
              <w:rPr>
                <w:rFonts w:ascii="Arial"/>
                <w:sz w:val="18"/>
              </w:rPr>
            </w:pPr>
          </w:p>
        </w:tc>
        <w:tc>
          <w:tcPr>
            <w:tcW w:w="1150" w:type="dxa"/>
            <w:tcBorders>
              <w:left w:val="single" w:sz="6" w:space="0" w:color="000000"/>
            </w:tcBorders>
          </w:tcPr>
          <w:p w14:paraId="2F618A3C" w14:textId="10DD2C16" w:rsidR="00893ADB" w:rsidRDefault="00893ADB" w:rsidP="00893ADB">
            <w:pPr>
              <w:pStyle w:val="TableParagraph"/>
              <w:spacing w:before="135"/>
              <w:ind w:right="31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249555,20</w:t>
            </w:r>
          </w:p>
        </w:tc>
      </w:tr>
    </w:tbl>
    <w:p w14:paraId="58E67CE2" w14:textId="75230303" w:rsidR="002E58FA" w:rsidRDefault="00714D87">
      <w:pPr>
        <w:pStyle w:val="Zkladntext"/>
        <w:spacing w:before="11"/>
        <w:rPr>
          <w:rFonts w:ascii="Times New Roman"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9504" behindDoc="1" locked="0" layoutInCell="1" allowOverlap="1" wp14:anchorId="5E9E6FAD" wp14:editId="0F66C868">
                <wp:simplePos x="0" y="0"/>
                <wp:positionH relativeFrom="page">
                  <wp:posOffset>471805</wp:posOffset>
                </wp:positionH>
                <wp:positionV relativeFrom="paragraph">
                  <wp:posOffset>144780</wp:posOffset>
                </wp:positionV>
                <wp:extent cx="6765290" cy="1925320"/>
                <wp:effectExtent l="0" t="0" r="0" b="0"/>
                <wp:wrapTopAndBottom/>
                <wp:docPr id="4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5290" cy="192532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2C0F21B" w14:textId="658AE8F6" w:rsidR="009536E6" w:rsidRDefault="009536E6">
                            <w:pPr>
                              <w:pStyle w:val="Zkladntext"/>
                              <w:spacing w:before="104"/>
                              <w:ind w:left="68" w:right="466"/>
                            </w:pPr>
                            <w:r w:rsidRPr="0037613A">
                              <w:t xml:space="preserve">V roku 2019 bol preúčtovaný zostatok technického zhodnotenia prenajatých priestorov z účtu ostatný DHM na </w:t>
                            </w:r>
                            <w:r>
                              <w:t>ú</w:t>
                            </w:r>
                            <w:r w:rsidRPr="0037613A">
                              <w:t>čet Stavby. V súlade  so zmluvou o prenájme, po dohode a oznámení prenajímateľovi, odpisuje  technické zhodnotenie nájomca.</w:t>
                            </w:r>
                            <w:r>
                              <w:t xml:space="preserve"> </w:t>
                            </w:r>
                            <w:r w:rsidRPr="0037613A">
                              <w:t>V roku 2019 účtovná jednotka upravila odpisový plán v súlade s maximálnou dobou prenájmu podľa náj</w:t>
                            </w:r>
                            <w:r>
                              <w:t>o</w:t>
                            </w:r>
                            <w:r w:rsidRPr="0037613A">
                              <w:t>mnej zmluvy.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9E6FAD" id="Text Box 32" o:spid="_x0000_s1038" type="#_x0000_t202" style="position:absolute;margin-left:37.15pt;margin-top:11.4pt;width:532.7pt;height:151.6pt;z-index:-2516469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" filled="f" strokeweight=".48pt">
                <v:textbox inset="0,0,0,0">
                  <w:txbxContent>
                    <w:p w14:paraId="52C0F21B" w14:textId="658AE8F6" w:rsidR="009536E6" w:rsidRDefault="009536E6">
                      <w:pPr>
                        <w:pStyle w:val="Zkladntext"/>
                        <w:spacing w:before="104"/>
                        <w:ind w:left="68" w:right="466"/>
                      </w:pPr>
                      <w:r w:rsidRPr="0037613A">
                        <w:t xml:space="preserve">V roku 2019 bol preúčtovaný zostatok technického zhodnotenia prenajatých priestorov z účtu ostatný DHM na </w:t>
                      </w:r>
                      <w:r>
                        <w:t>ú</w:t>
                      </w:r>
                      <w:r w:rsidRPr="0037613A">
                        <w:t>čet Stavby. V súlade  so zmluvou o prenájme, po dohode a oznámení prenajímateľovi, odpisuje  technické zhodnotenie nájomca.</w:t>
                      </w:r>
                      <w:r>
                        <w:t xml:space="preserve"> </w:t>
                      </w:r>
                      <w:r w:rsidRPr="0037613A">
                        <w:t>V roku 2019 účtovná jednotka upravila odpisový plán v súlade s maximálnou dobou prenájmu podľa náj</w:t>
                      </w:r>
                      <w:r>
                        <w:t>o</w:t>
                      </w:r>
                      <w:r w:rsidRPr="0037613A">
                        <w:t>mnej zmluvy.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D51C584" w14:textId="77777777" w:rsidR="002E58FA" w:rsidRDefault="002E58FA">
      <w:pPr>
        <w:rPr>
          <w:rFonts w:ascii="Times New Roman"/>
          <w:sz w:val="15"/>
        </w:rPr>
        <w:sectPr w:rsidR="002E58FA">
          <w:pgSz w:w="11910" w:h="16840"/>
          <w:pgMar w:top="920" w:right="240" w:bottom="680" w:left="620" w:header="571" w:footer="480" w:gutter="0"/>
          <w:cols w:space="708"/>
        </w:sectPr>
      </w:pPr>
    </w:p>
    <w:p w14:paraId="65132381" w14:textId="77777777" w:rsidR="002E58FA" w:rsidRDefault="002E58FA">
      <w:pPr>
        <w:pStyle w:val="Zkladntext"/>
        <w:rPr>
          <w:rFonts w:ascii="Times New Roman"/>
          <w:sz w:val="29"/>
        </w:rPr>
      </w:pPr>
    </w:p>
    <w:p w14:paraId="2A4601CD" w14:textId="77777777" w:rsidR="002E58FA" w:rsidRDefault="00EF1A61">
      <w:pPr>
        <w:spacing w:before="99"/>
        <w:ind w:left="250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sz w:val="20"/>
        </w:rPr>
        <w:t>Informácie o dlhodobom finančnom majetku</w:t>
      </w:r>
    </w:p>
    <w:p w14:paraId="5ABFEB90" w14:textId="77777777" w:rsidR="002E58FA" w:rsidRDefault="002E58FA">
      <w:pPr>
        <w:pStyle w:val="Zkladntext"/>
        <w:spacing w:before="7" w:after="1"/>
        <w:rPr>
          <w:rFonts w:ascii="Arial Narrow"/>
          <w:b/>
          <w:sz w:val="11"/>
        </w:rPr>
      </w:pPr>
    </w:p>
    <w:tbl>
      <w:tblPr>
        <w:tblStyle w:val="TableNormal"/>
        <w:tblW w:w="0" w:type="auto"/>
        <w:tblInd w:w="20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63"/>
        <w:gridCol w:w="996"/>
        <w:gridCol w:w="1202"/>
        <w:gridCol w:w="993"/>
        <w:gridCol w:w="1007"/>
        <w:gridCol w:w="978"/>
        <w:gridCol w:w="992"/>
        <w:gridCol w:w="980"/>
        <w:gridCol w:w="978"/>
        <w:gridCol w:w="1086"/>
      </w:tblGrid>
      <w:tr w:rsidR="002E58FA" w14:paraId="68EBBE06" w14:textId="77777777">
        <w:trPr>
          <w:trHeight w:val="277"/>
        </w:trPr>
        <w:tc>
          <w:tcPr>
            <w:tcW w:w="1363" w:type="dxa"/>
            <w:tcBorders>
              <w:bottom w:val="nil"/>
            </w:tcBorders>
          </w:tcPr>
          <w:p w14:paraId="0FBCE83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12" w:type="dxa"/>
            <w:gridSpan w:val="9"/>
          </w:tcPr>
          <w:p w14:paraId="5D24D427" w14:textId="77777777" w:rsidR="002E58FA" w:rsidRDefault="00EF1A61">
            <w:pPr>
              <w:pStyle w:val="TableParagraph"/>
              <w:spacing w:before="18"/>
              <w:ind w:left="3666" w:right="36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</w:tr>
      <w:tr w:rsidR="002E58FA" w14:paraId="15E43CA3" w14:textId="77777777">
        <w:trPr>
          <w:trHeight w:val="1328"/>
        </w:trPr>
        <w:tc>
          <w:tcPr>
            <w:tcW w:w="1363" w:type="dxa"/>
            <w:tcBorders>
              <w:top w:val="nil"/>
              <w:bottom w:val="nil"/>
            </w:tcBorders>
          </w:tcPr>
          <w:p w14:paraId="36E5CE90" w14:textId="77777777" w:rsidR="002E58FA" w:rsidRDefault="00EF1A61">
            <w:pPr>
              <w:pStyle w:val="TableParagraph"/>
              <w:spacing w:before="193"/>
              <w:ind w:left="340" w:right="272" w:hanging="41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Dlhodobý finančný 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293230BF" w14:textId="77777777" w:rsidR="002E58FA" w:rsidRDefault="002E58FA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0584DF57" w14:textId="77777777" w:rsidR="002E58FA" w:rsidRDefault="00EF1A61">
            <w:pPr>
              <w:pStyle w:val="TableParagraph"/>
              <w:ind w:left="107" w:right="8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Podielové</w:t>
            </w:r>
            <w:r>
              <w:rPr>
                <w:b/>
                <w:w w:val="99"/>
                <w:sz w:val="20"/>
              </w:rPr>
              <w:t xml:space="preserve"> </w:t>
            </w:r>
            <w:r>
              <w:rPr>
                <w:b/>
                <w:sz w:val="20"/>
              </w:rPr>
              <w:t>CP</w:t>
            </w:r>
          </w:p>
          <w:p w14:paraId="5578B8D0" w14:textId="77777777" w:rsidR="002E58FA" w:rsidRDefault="00EF1A61">
            <w:pPr>
              <w:pStyle w:val="TableParagraph"/>
              <w:ind w:left="138" w:right="1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 podiely v DÚJ</w:t>
            </w:r>
          </w:p>
        </w:tc>
        <w:tc>
          <w:tcPr>
            <w:tcW w:w="1202" w:type="dxa"/>
            <w:tcBorders>
              <w:bottom w:val="nil"/>
            </w:tcBorders>
          </w:tcPr>
          <w:p w14:paraId="1356E3D9" w14:textId="77777777" w:rsidR="002E58FA" w:rsidRDefault="00EF1A61">
            <w:pPr>
              <w:pStyle w:val="TableParagraph"/>
              <w:spacing w:before="117"/>
              <w:ind w:left="66" w:right="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Podielové CP a podiely v spoločnosti</w:t>
            </w:r>
          </w:p>
          <w:p w14:paraId="076FBEF9" w14:textId="77777777" w:rsidR="002E58FA" w:rsidRDefault="00EF1A61">
            <w:pPr>
              <w:pStyle w:val="TableParagraph"/>
              <w:ind w:left="67" w:right="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 podstatným vplyvom</w:t>
            </w:r>
          </w:p>
        </w:tc>
        <w:tc>
          <w:tcPr>
            <w:tcW w:w="993" w:type="dxa"/>
            <w:tcBorders>
              <w:bottom w:val="nil"/>
            </w:tcBorders>
          </w:tcPr>
          <w:p w14:paraId="64FE0057" w14:textId="77777777" w:rsidR="002E58FA" w:rsidRDefault="002E58FA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7F5FF80C" w14:textId="77777777" w:rsidR="002E58FA" w:rsidRDefault="00EF1A61">
            <w:pPr>
              <w:pStyle w:val="TableParagraph"/>
              <w:ind w:left="124" w:right="93" w:hanging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Ostatné dlhodobé CP</w:t>
            </w:r>
          </w:p>
          <w:p w14:paraId="1FBBDA86" w14:textId="77777777" w:rsidR="002E58FA" w:rsidRDefault="00EF1A61">
            <w:pPr>
              <w:pStyle w:val="TableParagraph"/>
              <w:spacing w:before="1"/>
              <w:ind w:left="32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 podiely</w:t>
            </w:r>
          </w:p>
        </w:tc>
        <w:tc>
          <w:tcPr>
            <w:tcW w:w="1007" w:type="dxa"/>
            <w:tcBorders>
              <w:bottom w:val="nil"/>
            </w:tcBorders>
          </w:tcPr>
          <w:p w14:paraId="04BB0B65" w14:textId="77777777" w:rsidR="002E58FA" w:rsidRDefault="002E58FA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16B0C476" w14:textId="77777777" w:rsidR="002E58FA" w:rsidRDefault="00EF1A61">
            <w:pPr>
              <w:pStyle w:val="TableParagraph"/>
              <w:spacing w:before="1"/>
              <w:ind w:left="399" w:right="149" w:hanging="202"/>
              <w:rPr>
                <w:b/>
                <w:sz w:val="20"/>
              </w:rPr>
            </w:pPr>
            <w:r>
              <w:rPr>
                <w:b/>
                <w:sz w:val="20"/>
              </w:rPr>
              <w:t>Pôžičky ÚJ</w:t>
            </w:r>
          </w:p>
          <w:p w14:paraId="166DA123" w14:textId="77777777" w:rsidR="002E58FA" w:rsidRDefault="00EF1A61">
            <w:pPr>
              <w:pStyle w:val="TableParagraph"/>
              <w:ind w:left="293" w:right="173" w:hanging="75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 </w:t>
            </w:r>
            <w:proofErr w:type="spellStart"/>
            <w:r>
              <w:rPr>
                <w:b/>
                <w:sz w:val="20"/>
              </w:rPr>
              <w:t>kons</w:t>
            </w:r>
            <w:proofErr w:type="spellEnd"/>
            <w:r>
              <w:rPr>
                <w:b/>
                <w:sz w:val="20"/>
              </w:rPr>
              <w:t>. celku</w:t>
            </w:r>
          </w:p>
        </w:tc>
        <w:tc>
          <w:tcPr>
            <w:tcW w:w="978" w:type="dxa"/>
            <w:tcBorders>
              <w:bottom w:val="nil"/>
            </w:tcBorders>
          </w:tcPr>
          <w:p w14:paraId="06CB6D05" w14:textId="77777777" w:rsidR="002E58FA" w:rsidRDefault="002E58FA">
            <w:pPr>
              <w:pStyle w:val="TableParagraph"/>
              <w:rPr>
                <w:b/>
              </w:rPr>
            </w:pPr>
          </w:p>
          <w:p w14:paraId="45222039" w14:textId="77777777" w:rsidR="002E58FA" w:rsidRDefault="002E58FA">
            <w:pPr>
              <w:pStyle w:val="TableParagraph"/>
              <w:spacing w:before="4"/>
              <w:rPr>
                <w:b/>
                <w:sz w:val="18"/>
              </w:rPr>
            </w:pPr>
          </w:p>
          <w:p w14:paraId="493B0884" w14:textId="77777777" w:rsidR="002E58FA" w:rsidRDefault="00EF1A61">
            <w:pPr>
              <w:pStyle w:val="TableParagraph"/>
              <w:ind w:left="311" w:right="134" w:hanging="128"/>
              <w:rPr>
                <w:b/>
                <w:sz w:val="20"/>
              </w:rPr>
            </w:pPr>
            <w:r>
              <w:rPr>
                <w:b/>
                <w:sz w:val="20"/>
              </w:rPr>
              <w:t>Ostatný DFM</w:t>
            </w:r>
          </w:p>
        </w:tc>
        <w:tc>
          <w:tcPr>
            <w:tcW w:w="992" w:type="dxa"/>
            <w:tcBorders>
              <w:bottom w:val="nil"/>
            </w:tcBorders>
          </w:tcPr>
          <w:p w14:paraId="78C299AC" w14:textId="77777777" w:rsidR="002E58FA" w:rsidRDefault="00EF1A61">
            <w:pPr>
              <w:pStyle w:val="TableParagraph"/>
              <w:spacing w:before="117"/>
              <w:ind w:left="108" w:right="67" w:firstLine="84"/>
              <w:rPr>
                <w:b/>
                <w:sz w:val="20"/>
              </w:rPr>
            </w:pPr>
            <w:r>
              <w:rPr>
                <w:b/>
                <w:sz w:val="20"/>
              </w:rPr>
              <w:t>Pôžičky s dobou splatnosti najviac jeden rok</w:t>
            </w:r>
          </w:p>
        </w:tc>
        <w:tc>
          <w:tcPr>
            <w:tcW w:w="980" w:type="dxa"/>
            <w:tcBorders>
              <w:bottom w:val="nil"/>
            </w:tcBorders>
          </w:tcPr>
          <w:p w14:paraId="5C8E6700" w14:textId="77777777" w:rsidR="002E58FA" w:rsidRDefault="002E58FA">
            <w:pPr>
              <w:pStyle w:val="TableParagraph"/>
              <w:spacing w:before="3"/>
              <w:rPr>
                <w:b/>
                <w:sz w:val="30"/>
              </w:rPr>
            </w:pPr>
          </w:p>
          <w:p w14:paraId="5E124D3B" w14:textId="77777777" w:rsidR="002E58FA" w:rsidRDefault="00EF1A61">
            <w:pPr>
              <w:pStyle w:val="TableParagraph"/>
              <w:spacing w:before="1"/>
              <w:ind w:left="307" w:hanging="149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 xml:space="preserve">Obstará- </w:t>
            </w:r>
            <w:proofErr w:type="spellStart"/>
            <w:r>
              <w:rPr>
                <w:b/>
                <w:sz w:val="20"/>
              </w:rPr>
              <w:t>vaný</w:t>
            </w:r>
            <w:proofErr w:type="spellEnd"/>
            <w:r>
              <w:rPr>
                <w:b/>
                <w:sz w:val="20"/>
              </w:rPr>
              <w:t xml:space="preserve"> DFM</w:t>
            </w:r>
          </w:p>
        </w:tc>
        <w:tc>
          <w:tcPr>
            <w:tcW w:w="978" w:type="dxa"/>
            <w:tcBorders>
              <w:bottom w:val="nil"/>
            </w:tcBorders>
          </w:tcPr>
          <w:p w14:paraId="7F29AF4A" w14:textId="77777777" w:rsidR="002E58FA" w:rsidRDefault="002E58FA">
            <w:pPr>
              <w:pStyle w:val="TableParagraph"/>
              <w:spacing w:before="4"/>
              <w:rPr>
                <w:b/>
                <w:sz w:val="30"/>
              </w:rPr>
            </w:pPr>
          </w:p>
          <w:p w14:paraId="7D36A86F" w14:textId="77777777" w:rsidR="002E58FA" w:rsidRDefault="00EF1A61">
            <w:pPr>
              <w:pStyle w:val="TableParagraph"/>
              <w:ind w:left="82" w:right="8" w:hanging="32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Poskytnuté preddavky na DFM</w:t>
            </w:r>
          </w:p>
        </w:tc>
        <w:tc>
          <w:tcPr>
            <w:tcW w:w="1086" w:type="dxa"/>
            <w:tcBorders>
              <w:bottom w:val="nil"/>
            </w:tcBorders>
          </w:tcPr>
          <w:p w14:paraId="34E8A296" w14:textId="77777777" w:rsidR="002E58FA" w:rsidRDefault="002E58FA">
            <w:pPr>
              <w:pStyle w:val="TableParagraph"/>
              <w:rPr>
                <w:b/>
              </w:rPr>
            </w:pPr>
          </w:p>
          <w:p w14:paraId="5BB21C7F" w14:textId="77777777" w:rsidR="002E58FA" w:rsidRDefault="002E58FA">
            <w:pPr>
              <w:pStyle w:val="TableParagraph"/>
              <w:spacing w:before="4"/>
              <w:rPr>
                <w:b/>
                <w:sz w:val="28"/>
              </w:rPr>
            </w:pPr>
          </w:p>
          <w:p w14:paraId="5AFC2354" w14:textId="77777777" w:rsidR="002E58FA" w:rsidRDefault="00EF1A61">
            <w:pPr>
              <w:pStyle w:val="TableParagraph"/>
              <w:ind w:left="301" w:right="25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</w:tr>
      <w:tr w:rsidR="002E58FA" w14:paraId="5E6A5D54" w14:textId="77777777">
        <w:trPr>
          <w:trHeight w:val="292"/>
        </w:trPr>
        <w:tc>
          <w:tcPr>
            <w:tcW w:w="1363" w:type="dxa"/>
            <w:tcBorders>
              <w:top w:val="nil"/>
            </w:tcBorders>
          </w:tcPr>
          <w:p w14:paraId="6FF6FB00" w14:textId="77777777" w:rsidR="002E58FA" w:rsidRDefault="00EF1A61">
            <w:pPr>
              <w:pStyle w:val="TableParagraph"/>
              <w:spacing w:before="60" w:line="212" w:lineRule="exact"/>
              <w:ind w:left="2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71081B45" w14:textId="77777777" w:rsidR="002E58FA" w:rsidRDefault="00EF1A61">
            <w:pPr>
              <w:pStyle w:val="TableParagraph"/>
              <w:spacing w:before="60" w:line="212" w:lineRule="exact"/>
              <w:ind w:left="2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b</w:t>
            </w:r>
          </w:p>
        </w:tc>
        <w:tc>
          <w:tcPr>
            <w:tcW w:w="1202" w:type="dxa"/>
            <w:tcBorders>
              <w:top w:val="nil"/>
            </w:tcBorders>
          </w:tcPr>
          <w:p w14:paraId="5F0B1209" w14:textId="77777777" w:rsidR="002E58FA" w:rsidRDefault="00EF1A61">
            <w:pPr>
              <w:pStyle w:val="TableParagraph"/>
              <w:spacing w:before="60" w:line="212" w:lineRule="exact"/>
              <w:ind w:left="2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c</w:t>
            </w:r>
          </w:p>
        </w:tc>
        <w:tc>
          <w:tcPr>
            <w:tcW w:w="993" w:type="dxa"/>
            <w:tcBorders>
              <w:top w:val="nil"/>
            </w:tcBorders>
          </w:tcPr>
          <w:p w14:paraId="46BFD9BB" w14:textId="77777777" w:rsidR="002E58FA" w:rsidRDefault="00EF1A61">
            <w:pPr>
              <w:pStyle w:val="TableParagraph"/>
              <w:spacing w:before="60" w:line="212" w:lineRule="exact"/>
              <w:ind w:left="2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1007" w:type="dxa"/>
            <w:tcBorders>
              <w:top w:val="nil"/>
            </w:tcBorders>
          </w:tcPr>
          <w:p w14:paraId="4910BB71" w14:textId="77777777" w:rsidR="002E58FA" w:rsidRDefault="00EF1A61">
            <w:pPr>
              <w:pStyle w:val="TableParagraph"/>
              <w:spacing w:before="60" w:line="212" w:lineRule="exact"/>
              <w:ind w:left="2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  <w:tc>
          <w:tcPr>
            <w:tcW w:w="978" w:type="dxa"/>
            <w:tcBorders>
              <w:top w:val="nil"/>
            </w:tcBorders>
          </w:tcPr>
          <w:p w14:paraId="21F3B618" w14:textId="77777777" w:rsidR="002E58FA" w:rsidRDefault="00EF1A61">
            <w:pPr>
              <w:pStyle w:val="TableParagraph"/>
              <w:spacing w:before="60" w:line="212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f</w:t>
            </w:r>
          </w:p>
        </w:tc>
        <w:tc>
          <w:tcPr>
            <w:tcW w:w="992" w:type="dxa"/>
            <w:tcBorders>
              <w:top w:val="nil"/>
            </w:tcBorders>
          </w:tcPr>
          <w:p w14:paraId="1D9D7A9B" w14:textId="77777777" w:rsidR="002E58FA" w:rsidRDefault="00EF1A61">
            <w:pPr>
              <w:pStyle w:val="TableParagraph"/>
              <w:spacing w:before="60" w:line="212" w:lineRule="exact"/>
              <w:ind w:left="3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g</w:t>
            </w:r>
          </w:p>
        </w:tc>
        <w:tc>
          <w:tcPr>
            <w:tcW w:w="980" w:type="dxa"/>
            <w:tcBorders>
              <w:top w:val="nil"/>
            </w:tcBorders>
          </w:tcPr>
          <w:p w14:paraId="3D755584" w14:textId="77777777" w:rsidR="002E58FA" w:rsidRDefault="00EF1A61">
            <w:pPr>
              <w:pStyle w:val="TableParagraph"/>
              <w:spacing w:before="60" w:line="212" w:lineRule="exact"/>
              <w:ind w:left="3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h</w:t>
            </w:r>
          </w:p>
        </w:tc>
        <w:tc>
          <w:tcPr>
            <w:tcW w:w="978" w:type="dxa"/>
            <w:tcBorders>
              <w:top w:val="nil"/>
            </w:tcBorders>
          </w:tcPr>
          <w:p w14:paraId="595E6E30" w14:textId="77777777" w:rsidR="002E58FA" w:rsidRDefault="00EF1A61">
            <w:pPr>
              <w:pStyle w:val="TableParagraph"/>
              <w:spacing w:before="60" w:line="212" w:lineRule="exact"/>
              <w:ind w:left="4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1086" w:type="dxa"/>
            <w:tcBorders>
              <w:top w:val="nil"/>
            </w:tcBorders>
          </w:tcPr>
          <w:p w14:paraId="16B5FAFC" w14:textId="77777777" w:rsidR="002E58FA" w:rsidRDefault="00EF1A61">
            <w:pPr>
              <w:pStyle w:val="TableParagraph"/>
              <w:spacing w:before="60" w:line="212" w:lineRule="exact"/>
              <w:ind w:left="4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j</w:t>
            </w:r>
          </w:p>
        </w:tc>
      </w:tr>
      <w:tr w:rsidR="002E58FA" w14:paraId="453568F4" w14:textId="77777777">
        <w:trPr>
          <w:trHeight w:val="279"/>
        </w:trPr>
        <w:tc>
          <w:tcPr>
            <w:tcW w:w="10575" w:type="dxa"/>
            <w:gridSpan w:val="10"/>
          </w:tcPr>
          <w:p w14:paraId="318B39CE" w14:textId="77777777" w:rsidR="002E58FA" w:rsidRDefault="00EF1A61">
            <w:pPr>
              <w:pStyle w:val="TableParagraph"/>
              <w:spacing w:before="20"/>
              <w:ind w:left="28"/>
              <w:rPr>
                <w:sz w:val="20"/>
              </w:rPr>
            </w:pPr>
            <w:r>
              <w:rPr>
                <w:sz w:val="20"/>
              </w:rPr>
              <w:t>Prvotné ocenenie</w:t>
            </w:r>
          </w:p>
        </w:tc>
      </w:tr>
      <w:tr w:rsidR="002E58FA" w14:paraId="0E1B77F8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2D083FAB" w14:textId="77777777" w:rsidR="002E58FA" w:rsidRDefault="00EF1A6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</w:t>
            </w:r>
          </w:p>
          <w:p w14:paraId="307F5398" w14:textId="77777777" w:rsidR="002E58FA" w:rsidRDefault="00EF1A61">
            <w:pPr>
              <w:pStyle w:val="TableParagraph"/>
              <w:spacing w:before="1" w:line="213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účtov. 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1FB6CB3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9E73B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C9130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ED046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F017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7728F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6B483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BD966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763FF15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43D7D2CF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4ED6303F" w14:textId="77777777" w:rsidR="002E58FA" w:rsidRDefault="00EF1A61">
            <w:pPr>
              <w:pStyle w:val="TableParagraph"/>
              <w:spacing w:before="78"/>
              <w:ind w:left="28"/>
              <w:rPr>
                <w:sz w:val="20"/>
              </w:rPr>
            </w:pPr>
            <w:r>
              <w:rPr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05C1D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EA56F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16C68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CAF47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12829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293F4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6EB31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D9105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C556A3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037A9148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49BF3673" w14:textId="77777777" w:rsidR="002E58FA" w:rsidRDefault="00EF1A61">
            <w:pPr>
              <w:pStyle w:val="TableParagraph"/>
              <w:spacing w:before="78"/>
              <w:ind w:left="28"/>
              <w:rPr>
                <w:sz w:val="20"/>
              </w:rPr>
            </w:pPr>
            <w:r>
              <w:rPr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8BF2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EA322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ED1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9E6CE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C5138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8A85F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416A5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991B6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BBD97F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47AED931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10242863" w14:textId="77777777" w:rsidR="002E58FA" w:rsidRDefault="00EF1A61">
            <w:pPr>
              <w:pStyle w:val="TableParagraph"/>
              <w:spacing w:before="78"/>
              <w:ind w:left="28"/>
              <w:rPr>
                <w:sz w:val="20"/>
              </w:rPr>
            </w:pPr>
            <w:r>
              <w:rPr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2E1E6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51375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53AA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690DE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468DC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BA4D6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39671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34365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414A94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53FFF4CA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19CF02D2" w14:textId="77777777" w:rsidR="002E58FA" w:rsidRDefault="00EF1A61">
            <w:pPr>
              <w:pStyle w:val="TableParagraph"/>
              <w:spacing w:before="2" w:line="228" w:lineRule="exact"/>
              <w:ind w:left="28" w:right="118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 účtov. 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35ABF9D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9CBF3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60827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79CEC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FE369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81A66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CD8E1C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75A89E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5768368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574075B5" w14:textId="77777777">
        <w:trPr>
          <w:trHeight w:val="277"/>
        </w:trPr>
        <w:tc>
          <w:tcPr>
            <w:tcW w:w="10575" w:type="dxa"/>
            <w:gridSpan w:val="10"/>
          </w:tcPr>
          <w:p w14:paraId="1D5EC1E0" w14:textId="77777777" w:rsidR="002E58FA" w:rsidRDefault="00EF1A61">
            <w:pPr>
              <w:pStyle w:val="TableParagraph"/>
              <w:spacing w:before="18"/>
              <w:ind w:left="28"/>
              <w:rPr>
                <w:sz w:val="20"/>
              </w:rPr>
            </w:pPr>
            <w:r>
              <w:rPr>
                <w:sz w:val="20"/>
              </w:rPr>
              <w:t>Opravné položky</w:t>
            </w:r>
          </w:p>
        </w:tc>
      </w:tr>
      <w:tr w:rsidR="002E58FA" w14:paraId="672A4323" w14:textId="77777777">
        <w:trPr>
          <w:trHeight w:val="459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5EF07798" w14:textId="77777777" w:rsidR="002E58FA" w:rsidRDefault="00EF1A61">
            <w:pPr>
              <w:pStyle w:val="TableParagraph"/>
              <w:spacing w:before="1" w:line="228" w:lineRule="exact"/>
              <w:ind w:left="28" w:right="8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 účtov. 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4A28F01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8E7A9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01D87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D9E60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A9F7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A47AE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0C1F0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0F15F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34CAE7C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4BE805E1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5B5E75FF" w14:textId="77777777" w:rsidR="002E58FA" w:rsidRDefault="00EF1A61">
            <w:pPr>
              <w:pStyle w:val="TableParagraph"/>
              <w:spacing w:before="78"/>
              <w:ind w:left="28"/>
              <w:rPr>
                <w:sz w:val="20"/>
              </w:rPr>
            </w:pPr>
            <w:r>
              <w:rPr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E1A12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EF8BF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D94AD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17DD5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93FD6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DDA6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603D7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21FAC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E9F9A1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0885E732" w14:textId="77777777">
        <w:trPr>
          <w:trHeight w:val="395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1F365D2F" w14:textId="77777777" w:rsidR="002E58FA" w:rsidRDefault="00EF1A61">
            <w:pPr>
              <w:pStyle w:val="TableParagraph"/>
              <w:spacing w:before="78"/>
              <w:ind w:left="28"/>
              <w:rPr>
                <w:sz w:val="20"/>
              </w:rPr>
            </w:pPr>
            <w:r>
              <w:rPr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A1A2C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D6EF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639E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A7C2F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F16C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48DD9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694D2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C1E20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E081E7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32A2B8AE" w14:textId="77777777">
        <w:trPr>
          <w:trHeight w:val="397"/>
        </w:trPr>
        <w:tc>
          <w:tcPr>
            <w:tcW w:w="1363" w:type="dxa"/>
            <w:tcBorders>
              <w:top w:val="single" w:sz="6" w:space="0" w:color="000000"/>
              <w:bottom w:val="single" w:sz="6" w:space="0" w:color="000000"/>
            </w:tcBorders>
          </w:tcPr>
          <w:p w14:paraId="14031779" w14:textId="77777777" w:rsidR="002E58FA" w:rsidRDefault="00EF1A61">
            <w:pPr>
              <w:pStyle w:val="TableParagraph"/>
              <w:spacing w:before="78"/>
              <w:ind w:left="28"/>
              <w:rPr>
                <w:sz w:val="20"/>
              </w:rPr>
            </w:pPr>
            <w:r>
              <w:rPr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A83A2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C932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374CD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8AA02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2DE04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02499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CE872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24378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C7293F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3F51D2A9" w14:textId="77777777">
        <w:trPr>
          <w:trHeight w:val="457"/>
        </w:trPr>
        <w:tc>
          <w:tcPr>
            <w:tcW w:w="1363" w:type="dxa"/>
            <w:tcBorders>
              <w:top w:val="single" w:sz="6" w:space="0" w:color="000000"/>
            </w:tcBorders>
          </w:tcPr>
          <w:p w14:paraId="2793B82A" w14:textId="77777777" w:rsidR="002E58FA" w:rsidRDefault="00EF1A6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</w:t>
            </w:r>
          </w:p>
          <w:p w14:paraId="690CEBA3" w14:textId="77777777" w:rsidR="002E58FA" w:rsidRDefault="00EF1A61">
            <w:pPr>
              <w:pStyle w:val="TableParagraph"/>
              <w:spacing w:before="1" w:line="212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účtov. 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2FB8B7E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7359F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4FB5D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CFFFA2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2BBBF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FD62BB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57446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CE6E24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5082A71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6ED616E2" w14:textId="77777777">
        <w:trPr>
          <w:trHeight w:val="279"/>
        </w:trPr>
        <w:tc>
          <w:tcPr>
            <w:tcW w:w="10575" w:type="dxa"/>
            <w:gridSpan w:val="10"/>
          </w:tcPr>
          <w:p w14:paraId="410B700A" w14:textId="77777777" w:rsidR="002E58FA" w:rsidRDefault="00EF1A61">
            <w:pPr>
              <w:pStyle w:val="TableParagraph"/>
              <w:spacing w:before="20"/>
              <w:ind w:left="28"/>
              <w:rPr>
                <w:sz w:val="20"/>
              </w:rPr>
            </w:pPr>
            <w:r>
              <w:rPr>
                <w:sz w:val="20"/>
              </w:rPr>
              <w:t>Účtovná hodnota</w:t>
            </w:r>
          </w:p>
        </w:tc>
      </w:tr>
      <w:tr w:rsidR="002E58FA" w14:paraId="7568521D" w14:textId="77777777">
        <w:trPr>
          <w:trHeight w:val="457"/>
        </w:trPr>
        <w:tc>
          <w:tcPr>
            <w:tcW w:w="1363" w:type="dxa"/>
            <w:tcBorders>
              <w:bottom w:val="single" w:sz="6" w:space="0" w:color="000000"/>
            </w:tcBorders>
          </w:tcPr>
          <w:p w14:paraId="2638C17B" w14:textId="77777777" w:rsidR="002E58FA" w:rsidRDefault="00EF1A61">
            <w:pPr>
              <w:pStyle w:val="TableParagraph"/>
              <w:spacing w:line="224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</w:t>
            </w:r>
          </w:p>
          <w:p w14:paraId="6A635C61" w14:textId="77777777" w:rsidR="002E58FA" w:rsidRDefault="00EF1A61">
            <w:pPr>
              <w:pStyle w:val="TableParagraph"/>
              <w:spacing w:before="1" w:line="213" w:lineRule="exact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účtov. 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00DBE72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3EBA6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2AE7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6C839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0B3B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FC0D8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9F28B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EAC5C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left w:val="single" w:sz="6" w:space="0" w:color="000000"/>
              <w:bottom w:val="single" w:sz="6" w:space="0" w:color="000000"/>
            </w:tcBorders>
          </w:tcPr>
          <w:p w14:paraId="58B3664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654965AF" w14:textId="77777777">
        <w:trPr>
          <w:trHeight w:val="459"/>
        </w:trPr>
        <w:tc>
          <w:tcPr>
            <w:tcW w:w="1363" w:type="dxa"/>
            <w:tcBorders>
              <w:top w:val="single" w:sz="6" w:space="0" w:color="000000"/>
            </w:tcBorders>
          </w:tcPr>
          <w:p w14:paraId="3E2320F1" w14:textId="77777777" w:rsidR="002E58FA" w:rsidRDefault="00EF1A61">
            <w:pPr>
              <w:pStyle w:val="TableParagraph"/>
              <w:spacing w:before="2" w:line="228" w:lineRule="exact"/>
              <w:ind w:left="28" w:right="118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 účtov. 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64B3818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7C4EC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CE6765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55D55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E67B9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203BE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FA6E3E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082371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6" w:type="dxa"/>
            <w:tcBorders>
              <w:top w:val="single" w:sz="6" w:space="0" w:color="000000"/>
              <w:left w:val="single" w:sz="6" w:space="0" w:color="000000"/>
            </w:tcBorders>
          </w:tcPr>
          <w:p w14:paraId="3E873D5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BCEC90F" w14:textId="74D30A6F" w:rsidR="002E58FA" w:rsidRDefault="00714D87">
      <w:pPr>
        <w:pStyle w:val="Zkladntext"/>
        <w:spacing w:before="9"/>
        <w:rPr>
          <w:rFonts w:ascii="Arial Narrow"/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0528" behindDoc="1" locked="0" layoutInCell="1" allowOverlap="1" wp14:anchorId="7F2F21ED" wp14:editId="09574A88">
                <wp:simplePos x="0" y="0"/>
                <wp:positionH relativeFrom="page">
                  <wp:posOffset>508000</wp:posOffset>
                </wp:positionH>
                <wp:positionV relativeFrom="paragraph">
                  <wp:posOffset>194310</wp:posOffset>
                </wp:positionV>
                <wp:extent cx="6724015" cy="3412490"/>
                <wp:effectExtent l="0" t="0" r="0" b="0"/>
                <wp:wrapTopAndBottom/>
                <wp:docPr id="42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24015" cy="341249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FC77E6F" w14:textId="248B061C" w:rsidR="009536E6" w:rsidRDefault="009536E6">
                            <w:pPr>
                              <w:pStyle w:val="Zkladntext"/>
                              <w:spacing w:before="97"/>
                              <w:ind w:left="69"/>
                            </w:pPr>
                            <w:r>
                              <w:t>Ú</w:t>
                            </w:r>
                            <w:r>
                              <w:rPr>
                                <w:rFonts w:ascii="Arial Narrow" w:hAnsi="Arial Narrow"/>
                              </w:rPr>
                              <w:t>č</w:t>
                            </w:r>
                            <w:r>
                              <w:t>tovná jednotka k 31.12.2020 nevlastní dlhodobý finan</w:t>
                            </w:r>
                            <w:r>
                              <w:rPr>
                                <w:rFonts w:ascii="Arial Narrow" w:hAnsi="Arial Narrow"/>
                              </w:rPr>
                              <w:t>č</w:t>
                            </w:r>
                            <w:r>
                              <w:t>ný majetok.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2F21ED" id="Text Box 31" o:spid="_x0000_s1039" type="#_x0000_t202" style="position:absolute;margin-left:40pt;margin-top:15.3pt;width:529.45pt;height:268.7pt;z-index:-2516459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" filled="f" strokeweight=".48pt">
                <v:textbox inset="0,0,0,0">
                  <w:txbxContent>
                    <w:p w14:paraId="6FC77E6F" w14:textId="248B061C" w:rsidR="009536E6" w:rsidRDefault="009536E6">
                      <w:pPr>
                        <w:pStyle w:val="Zkladntext"/>
                        <w:spacing w:before="97"/>
                        <w:ind w:left="69"/>
                      </w:pPr>
                      <w:r>
                        <w:t>Ú</w:t>
                      </w:r>
                      <w:r>
                        <w:rPr>
                          <w:rFonts w:ascii="Arial Narrow" w:hAnsi="Arial Narrow"/>
                        </w:rPr>
                        <w:t>č</w:t>
                      </w:r>
                      <w:r>
                        <w:t>tovná jednotka k 31.12.2020 nevlastní dlhodobý finan</w:t>
                      </w:r>
                      <w:r>
                        <w:rPr>
                          <w:rFonts w:ascii="Arial Narrow" w:hAnsi="Arial Narrow"/>
                        </w:rPr>
                        <w:t>č</w:t>
                      </w:r>
                      <w:r>
                        <w:t>ný majetok.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7042029" w14:textId="77777777" w:rsidR="002E58FA" w:rsidRDefault="002E58FA">
      <w:pPr>
        <w:rPr>
          <w:rFonts w:ascii="Arial Narrow"/>
        </w:rPr>
        <w:sectPr w:rsidR="002E58FA">
          <w:pgSz w:w="11910" w:h="16840"/>
          <w:pgMar w:top="920" w:right="240" w:bottom="680" w:left="620" w:header="571" w:footer="480" w:gutter="0"/>
          <w:cols w:space="708"/>
        </w:sectPr>
      </w:pPr>
    </w:p>
    <w:p w14:paraId="5452AB52" w14:textId="77777777" w:rsidR="002E58FA" w:rsidRDefault="002E58FA">
      <w:pPr>
        <w:pStyle w:val="Zkladntext"/>
        <w:rPr>
          <w:rFonts w:ascii="Times New Roman"/>
          <w:sz w:val="20"/>
        </w:rPr>
      </w:pPr>
    </w:p>
    <w:p w14:paraId="02834E3F" w14:textId="77777777" w:rsidR="002E58FA" w:rsidRDefault="002E58FA">
      <w:pPr>
        <w:pStyle w:val="Zkladntext"/>
        <w:rPr>
          <w:rFonts w:ascii="Times New Roman"/>
          <w:sz w:val="20"/>
        </w:rPr>
      </w:pPr>
    </w:p>
    <w:p w14:paraId="025D781E" w14:textId="77777777" w:rsidR="002E58FA" w:rsidRDefault="002E58FA">
      <w:pPr>
        <w:pStyle w:val="Zkladntext"/>
        <w:spacing w:before="6"/>
        <w:rPr>
          <w:rFonts w:ascii="Times New Roman"/>
          <w:sz w:val="22"/>
        </w:rPr>
      </w:pPr>
    </w:p>
    <w:tbl>
      <w:tblPr>
        <w:tblStyle w:val="TableNormal"/>
        <w:tblW w:w="0" w:type="auto"/>
        <w:tblInd w:w="2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1"/>
        <w:gridCol w:w="996"/>
        <w:gridCol w:w="1217"/>
        <w:gridCol w:w="979"/>
        <w:gridCol w:w="1022"/>
        <w:gridCol w:w="979"/>
        <w:gridCol w:w="979"/>
        <w:gridCol w:w="996"/>
        <w:gridCol w:w="994"/>
        <w:gridCol w:w="1107"/>
      </w:tblGrid>
      <w:tr w:rsidR="002E58FA" w14:paraId="40C12BA0" w14:textId="77777777">
        <w:trPr>
          <w:trHeight w:val="277"/>
        </w:trPr>
        <w:tc>
          <w:tcPr>
            <w:tcW w:w="1411" w:type="dxa"/>
            <w:tcBorders>
              <w:bottom w:val="nil"/>
            </w:tcBorders>
          </w:tcPr>
          <w:p w14:paraId="56D5D75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69" w:type="dxa"/>
            <w:gridSpan w:val="9"/>
          </w:tcPr>
          <w:p w14:paraId="64B2F72B" w14:textId="77777777" w:rsidR="002E58FA" w:rsidRDefault="00EF1A61">
            <w:pPr>
              <w:pStyle w:val="TableParagraph"/>
              <w:spacing w:before="18"/>
              <w:ind w:left="2714" w:right="26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2E58FA" w14:paraId="676459CC" w14:textId="77777777">
        <w:trPr>
          <w:trHeight w:val="1328"/>
        </w:trPr>
        <w:tc>
          <w:tcPr>
            <w:tcW w:w="1411" w:type="dxa"/>
            <w:tcBorders>
              <w:top w:val="nil"/>
              <w:bottom w:val="nil"/>
            </w:tcBorders>
          </w:tcPr>
          <w:p w14:paraId="4DB36E65" w14:textId="77777777" w:rsidR="002E58FA" w:rsidRDefault="00EF1A61">
            <w:pPr>
              <w:pStyle w:val="TableParagraph"/>
              <w:spacing w:before="193"/>
              <w:ind w:left="369" w:right="291" w:hanging="41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Dlhodobý finančný majetok</w:t>
            </w:r>
          </w:p>
        </w:tc>
        <w:tc>
          <w:tcPr>
            <w:tcW w:w="996" w:type="dxa"/>
            <w:tcBorders>
              <w:bottom w:val="nil"/>
            </w:tcBorders>
          </w:tcPr>
          <w:p w14:paraId="779EE74A" w14:textId="77777777" w:rsidR="002E58FA" w:rsidRDefault="002E58FA">
            <w:pPr>
              <w:pStyle w:val="TableParagraph"/>
              <w:spacing w:before="2"/>
              <w:rPr>
                <w:rFonts w:ascii="Times New Roman"/>
                <w:sz w:val="20"/>
              </w:rPr>
            </w:pPr>
          </w:p>
          <w:p w14:paraId="261BF07B" w14:textId="77777777" w:rsidR="002E58FA" w:rsidRDefault="00EF1A61">
            <w:pPr>
              <w:pStyle w:val="TableParagraph"/>
              <w:ind w:left="107" w:right="8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Podielové</w:t>
            </w:r>
            <w:r>
              <w:rPr>
                <w:b/>
                <w:w w:val="99"/>
                <w:sz w:val="20"/>
              </w:rPr>
              <w:t xml:space="preserve"> </w:t>
            </w:r>
            <w:r>
              <w:rPr>
                <w:b/>
                <w:sz w:val="20"/>
              </w:rPr>
              <w:t>CP</w:t>
            </w:r>
          </w:p>
          <w:p w14:paraId="18E5560F" w14:textId="77777777" w:rsidR="002E58FA" w:rsidRDefault="00EF1A61">
            <w:pPr>
              <w:pStyle w:val="TableParagraph"/>
              <w:ind w:left="138" w:right="1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 podiely v DÚJ</w:t>
            </w:r>
          </w:p>
        </w:tc>
        <w:tc>
          <w:tcPr>
            <w:tcW w:w="1217" w:type="dxa"/>
            <w:tcBorders>
              <w:bottom w:val="nil"/>
            </w:tcBorders>
          </w:tcPr>
          <w:p w14:paraId="312339D8" w14:textId="77777777" w:rsidR="002E58FA" w:rsidRDefault="00EF1A61">
            <w:pPr>
              <w:pStyle w:val="TableParagraph"/>
              <w:spacing w:before="117"/>
              <w:ind w:left="76" w:right="47" w:firstLine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Podielové CP a podiely v spoločnosti s podstatným vplyvom</w:t>
            </w:r>
          </w:p>
        </w:tc>
        <w:tc>
          <w:tcPr>
            <w:tcW w:w="979" w:type="dxa"/>
            <w:tcBorders>
              <w:bottom w:val="nil"/>
            </w:tcBorders>
          </w:tcPr>
          <w:p w14:paraId="2F6ED662" w14:textId="77777777" w:rsidR="002E58FA" w:rsidRDefault="002E58FA">
            <w:pPr>
              <w:pStyle w:val="TableParagraph"/>
              <w:spacing w:before="2"/>
              <w:rPr>
                <w:rFonts w:ascii="Times New Roman"/>
                <w:sz w:val="20"/>
              </w:rPr>
            </w:pPr>
          </w:p>
          <w:p w14:paraId="4A2328F2" w14:textId="77777777" w:rsidR="002E58FA" w:rsidRDefault="00EF1A61">
            <w:pPr>
              <w:pStyle w:val="TableParagraph"/>
              <w:ind w:left="117" w:right="87" w:hanging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Ostatné dlhodobé CP</w:t>
            </w:r>
          </w:p>
          <w:p w14:paraId="41E6A05C" w14:textId="77777777" w:rsidR="002E58FA" w:rsidRDefault="00EF1A61">
            <w:pPr>
              <w:pStyle w:val="TableParagraph"/>
              <w:spacing w:before="1"/>
              <w:ind w:left="112" w:right="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 podiely</w:t>
            </w:r>
          </w:p>
        </w:tc>
        <w:tc>
          <w:tcPr>
            <w:tcW w:w="1022" w:type="dxa"/>
            <w:tcBorders>
              <w:bottom w:val="nil"/>
            </w:tcBorders>
          </w:tcPr>
          <w:p w14:paraId="47A2B819" w14:textId="77777777" w:rsidR="002E58FA" w:rsidRDefault="002E58FA">
            <w:pPr>
              <w:pStyle w:val="TableParagraph"/>
              <w:spacing w:before="2"/>
              <w:rPr>
                <w:rFonts w:ascii="Times New Roman"/>
                <w:sz w:val="20"/>
              </w:rPr>
            </w:pPr>
          </w:p>
          <w:p w14:paraId="487D6648" w14:textId="77777777" w:rsidR="002E58FA" w:rsidRDefault="00EF1A61">
            <w:pPr>
              <w:pStyle w:val="TableParagraph"/>
              <w:spacing w:before="1"/>
              <w:ind w:left="405" w:right="158" w:hanging="202"/>
              <w:rPr>
                <w:b/>
                <w:sz w:val="20"/>
              </w:rPr>
            </w:pPr>
            <w:r>
              <w:rPr>
                <w:b/>
                <w:sz w:val="20"/>
              </w:rPr>
              <w:t>Pôžičky ÚJ</w:t>
            </w:r>
          </w:p>
          <w:p w14:paraId="0DC9B1C6" w14:textId="77777777" w:rsidR="002E58FA" w:rsidRDefault="00EF1A61">
            <w:pPr>
              <w:pStyle w:val="TableParagraph"/>
              <w:ind w:left="300" w:right="181" w:hanging="75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 </w:t>
            </w:r>
            <w:proofErr w:type="spellStart"/>
            <w:r>
              <w:rPr>
                <w:b/>
                <w:sz w:val="20"/>
              </w:rPr>
              <w:t>kons</w:t>
            </w:r>
            <w:proofErr w:type="spellEnd"/>
            <w:r>
              <w:rPr>
                <w:b/>
                <w:sz w:val="20"/>
              </w:rPr>
              <w:t>. celku</w:t>
            </w:r>
          </w:p>
        </w:tc>
        <w:tc>
          <w:tcPr>
            <w:tcW w:w="979" w:type="dxa"/>
            <w:tcBorders>
              <w:bottom w:val="nil"/>
            </w:tcBorders>
          </w:tcPr>
          <w:p w14:paraId="0DB5B5B3" w14:textId="77777777" w:rsidR="002E58FA" w:rsidRDefault="002E58FA">
            <w:pPr>
              <w:pStyle w:val="TableParagraph"/>
              <w:rPr>
                <w:rFonts w:ascii="Times New Roman"/>
              </w:rPr>
            </w:pPr>
          </w:p>
          <w:p w14:paraId="0F08536C" w14:textId="77777777" w:rsidR="002E58FA" w:rsidRDefault="002E58FA">
            <w:pPr>
              <w:pStyle w:val="TableParagraph"/>
              <w:spacing w:before="3"/>
              <w:rPr>
                <w:rFonts w:ascii="Times New Roman"/>
                <w:sz w:val="18"/>
              </w:rPr>
            </w:pPr>
          </w:p>
          <w:p w14:paraId="4D74FCF9" w14:textId="77777777" w:rsidR="002E58FA" w:rsidRDefault="00EF1A61">
            <w:pPr>
              <w:pStyle w:val="TableParagraph"/>
              <w:ind w:left="310" w:right="136" w:hanging="128"/>
              <w:rPr>
                <w:b/>
                <w:sz w:val="20"/>
              </w:rPr>
            </w:pPr>
            <w:r>
              <w:rPr>
                <w:b/>
                <w:sz w:val="20"/>
              </w:rPr>
              <w:t>Ostatný DFM</w:t>
            </w:r>
          </w:p>
        </w:tc>
        <w:tc>
          <w:tcPr>
            <w:tcW w:w="979" w:type="dxa"/>
            <w:tcBorders>
              <w:bottom w:val="nil"/>
            </w:tcBorders>
          </w:tcPr>
          <w:p w14:paraId="1C19B2C7" w14:textId="77777777" w:rsidR="002E58FA" w:rsidRDefault="00EF1A61">
            <w:pPr>
              <w:pStyle w:val="TableParagraph"/>
              <w:spacing w:before="118"/>
              <w:ind w:left="99" w:right="63" w:firstLine="84"/>
              <w:rPr>
                <w:b/>
                <w:sz w:val="20"/>
              </w:rPr>
            </w:pPr>
            <w:r>
              <w:rPr>
                <w:b/>
                <w:sz w:val="20"/>
              </w:rPr>
              <w:t>Pôžičky s dobou splatnosti najviac jeden rok</w:t>
            </w:r>
          </w:p>
        </w:tc>
        <w:tc>
          <w:tcPr>
            <w:tcW w:w="996" w:type="dxa"/>
            <w:tcBorders>
              <w:bottom w:val="nil"/>
            </w:tcBorders>
          </w:tcPr>
          <w:p w14:paraId="20EC395D" w14:textId="77777777" w:rsidR="002E58FA" w:rsidRDefault="002E58FA">
            <w:pPr>
              <w:pStyle w:val="TableParagraph"/>
              <w:spacing w:before="3"/>
              <w:rPr>
                <w:rFonts w:ascii="Times New Roman"/>
                <w:sz w:val="30"/>
              </w:rPr>
            </w:pPr>
          </w:p>
          <w:p w14:paraId="216159B0" w14:textId="77777777" w:rsidR="002E58FA" w:rsidRDefault="00EF1A61">
            <w:pPr>
              <w:pStyle w:val="TableParagraph"/>
              <w:ind w:left="310" w:right="110" w:hanging="14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Obstará- </w:t>
            </w:r>
            <w:proofErr w:type="spellStart"/>
            <w:r>
              <w:rPr>
                <w:b/>
                <w:sz w:val="20"/>
              </w:rPr>
              <w:t>vaný</w:t>
            </w:r>
            <w:proofErr w:type="spellEnd"/>
            <w:r>
              <w:rPr>
                <w:b/>
                <w:sz w:val="20"/>
              </w:rPr>
              <w:t xml:space="preserve"> DFM</w:t>
            </w:r>
          </w:p>
        </w:tc>
        <w:tc>
          <w:tcPr>
            <w:tcW w:w="994" w:type="dxa"/>
            <w:tcBorders>
              <w:bottom w:val="nil"/>
            </w:tcBorders>
          </w:tcPr>
          <w:p w14:paraId="2EBA718E" w14:textId="77777777" w:rsidR="002E58FA" w:rsidRDefault="002E58FA">
            <w:pPr>
              <w:pStyle w:val="TableParagraph"/>
              <w:spacing w:before="3"/>
              <w:rPr>
                <w:rFonts w:ascii="Times New Roman"/>
                <w:sz w:val="30"/>
              </w:rPr>
            </w:pPr>
          </w:p>
          <w:p w14:paraId="41A32C67" w14:textId="77777777" w:rsidR="002E58FA" w:rsidRDefault="00EF1A61">
            <w:pPr>
              <w:pStyle w:val="TableParagraph"/>
              <w:ind w:left="53" w:right="2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Poskytnuté</w:t>
            </w:r>
            <w:r>
              <w:rPr>
                <w:b/>
                <w:w w:val="99"/>
                <w:sz w:val="20"/>
              </w:rPr>
              <w:t xml:space="preserve"> </w:t>
            </w:r>
            <w:r>
              <w:rPr>
                <w:b/>
                <w:sz w:val="20"/>
              </w:rPr>
              <w:t>preddavky na DFM</w:t>
            </w:r>
          </w:p>
        </w:tc>
        <w:tc>
          <w:tcPr>
            <w:tcW w:w="1107" w:type="dxa"/>
            <w:tcBorders>
              <w:bottom w:val="nil"/>
            </w:tcBorders>
          </w:tcPr>
          <w:p w14:paraId="2BEB40C3" w14:textId="77777777" w:rsidR="002E58FA" w:rsidRDefault="002E58FA">
            <w:pPr>
              <w:pStyle w:val="TableParagraph"/>
              <w:rPr>
                <w:rFonts w:ascii="Times New Roman"/>
              </w:rPr>
            </w:pPr>
          </w:p>
          <w:p w14:paraId="7B204E68" w14:textId="77777777" w:rsidR="002E58FA" w:rsidRDefault="002E58FA">
            <w:pPr>
              <w:pStyle w:val="TableParagraph"/>
              <w:spacing w:before="2"/>
              <w:rPr>
                <w:rFonts w:ascii="Times New Roman"/>
                <w:sz w:val="28"/>
              </w:rPr>
            </w:pPr>
          </w:p>
          <w:p w14:paraId="216CD642" w14:textId="77777777" w:rsidR="002E58FA" w:rsidRDefault="00EF1A61">
            <w:pPr>
              <w:pStyle w:val="TableParagraph"/>
              <w:ind w:left="303" w:right="27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</w:tr>
      <w:tr w:rsidR="002E58FA" w14:paraId="0947721B" w14:textId="77777777">
        <w:trPr>
          <w:trHeight w:val="292"/>
        </w:trPr>
        <w:tc>
          <w:tcPr>
            <w:tcW w:w="1411" w:type="dxa"/>
            <w:tcBorders>
              <w:top w:val="nil"/>
            </w:tcBorders>
          </w:tcPr>
          <w:p w14:paraId="0FD5CD51" w14:textId="77777777" w:rsidR="002E58FA" w:rsidRDefault="00EF1A61">
            <w:pPr>
              <w:pStyle w:val="TableParagraph"/>
              <w:spacing w:before="60" w:line="212" w:lineRule="exact"/>
              <w:ind w:left="2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996" w:type="dxa"/>
            <w:tcBorders>
              <w:top w:val="nil"/>
            </w:tcBorders>
          </w:tcPr>
          <w:p w14:paraId="1832469D" w14:textId="77777777" w:rsidR="002E58FA" w:rsidRDefault="00EF1A61">
            <w:pPr>
              <w:pStyle w:val="TableParagraph"/>
              <w:spacing w:before="60" w:line="212" w:lineRule="exact"/>
              <w:ind w:left="2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b</w:t>
            </w:r>
          </w:p>
        </w:tc>
        <w:tc>
          <w:tcPr>
            <w:tcW w:w="1217" w:type="dxa"/>
            <w:tcBorders>
              <w:top w:val="nil"/>
            </w:tcBorders>
          </w:tcPr>
          <w:p w14:paraId="5BCBB2A0" w14:textId="77777777" w:rsidR="002E58FA" w:rsidRDefault="00EF1A61">
            <w:pPr>
              <w:pStyle w:val="TableParagraph"/>
              <w:spacing w:before="60" w:line="212" w:lineRule="exact"/>
              <w:ind w:left="2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c</w:t>
            </w:r>
          </w:p>
        </w:tc>
        <w:tc>
          <w:tcPr>
            <w:tcW w:w="979" w:type="dxa"/>
            <w:tcBorders>
              <w:top w:val="nil"/>
            </w:tcBorders>
          </w:tcPr>
          <w:p w14:paraId="309089CE" w14:textId="77777777" w:rsidR="002E58FA" w:rsidRDefault="00EF1A61">
            <w:pPr>
              <w:pStyle w:val="TableParagraph"/>
              <w:spacing w:before="60" w:line="212" w:lineRule="exact"/>
              <w:ind w:left="2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1022" w:type="dxa"/>
            <w:tcBorders>
              <w:top w:val="nil"/>
            </w:tcBorders>
          </w:tcPr>
          <w:p w14:paraId="340369F8" w14:textId="77777777" w:rsidR="002E58FA" w:rsidRDefault="00EF1A61">
            <w:pPr>
              <w:pStyle w:val="TableParagraph"/>
              <w:spacing w:before="60" w:line="212" w:lineRule="exact"/>
              <w:ind w:left="2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  <w:tc>
          <w:tcPr>
            <w:tcW w:w="979" w:type="dxa"/>
            <w:tcBorders>
              <w:top w:val="nil"/>
            </w:tcBorders>
          </w:tcPr>
          <w:p w14:paraId="02052989" w14:textId="77777777" w:rsidR="002E58FA" w:rsidRDefault="00EF1A61">
            <w:pPr>
              <w:pStyle w:val="TableParagraph"/>
              <w:spacing w:before="60" w:line="212" w:lineRule="exact"/>
              <w:ind w:left="2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f</w:t>
            </w:r>
          </w:p>
        </w:tc>
        <w:tc>
          <w:tcPr>
            <w:tcW w:w="979" w:type="dxa"/>
            <w:tcBorders>
              <w:top w:val="nil"/>
            </w:tcBorders>
          </w:tcPr>
          <w:p w14:paraId="1B172977" w14:textId="77777777" w:rsidR="002E58FA" w:rsidRDefault="00EF1A61">
            <w:pPr>
              <w:pStyle w:val="TableParagraph"/>
              <w:spacing w:before="60" w:line="212" w:lineRule="exact"/>
              <w:ind w:left="2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g</w:t>
            </w:r>
          </w:p>
        </w:tc>
        <w:tc>
          <w:tcPr>
            <w:tcW w:w="996" w:type="dxa"/>
            <w:tcBorders>
              <w:top w:val="nil"/>
            </w:tcBorders>
          </w:tcPr>
          <w:p w14:paraId="629E72A7" w14:textId="77777777" w:rsidR="002E58FA" w:rsidRDefault="00EF1A61">
            <w:pPr>
              <w:pStyle w:val="TableParagraph"/>
              <w:spacing w:before="60" w:line="212" w:lineRule="exact"/>
              <w:ind w:left="2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h</w:t>
            </w:r>
          </w:p>
        </w:tc>
        <w:tc>
          <w:tcPr>
            <w:tcW w:w="994" w:type="dxa"/>
            <w:tcBorders>
              <w:top w:val="nil"/>
            </w:tcBorders>
          </w:tcPr>
          <w:p w14:paraId="73A158E4" w14:textId="77777777" w:rsidR="002E58FA" w:rsidRDefault="00EF1A61">
            <w:pPr>
              <w:pStyle w:val="TableParagraph"/>
              <w:spacing w:before="60" w:line="212" w:lineRule="exact"/>
              <w:ind w:left="2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1107" w:type="dxa"/>
            <w:tcBorders>
              <w:top w:val="nil"/>
            </w:tcBorders>
          </w:tcPr>
          <w:p w14:paraId="0FDC1612" w14:textId="77777777" w:rsidR="002E58FA" w:rsidRDefault="00EF1A61">
            <w:pPr>
              <w:pStyle w:val="TableParagraph"/>
              <w:spacing w:before="60" w:line="212" w:lineRule="exact"/>
              <w:ind w:left="2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j</w:t>
            </w:r>
          </w:p>
        </w:tc>
      </w:tr>
      <w:tr w:rsidR="002E58FA" w14:paraId="026ACB77" w14:textId="77777777">
        <w:trPr>
          <w:trHeight w:val="279"/>
        </w:trPr>
        <w:tc>
          <w:tcPr>
            <w:tcW w:w="10680" w:type="dxa"/>
            <w:gridSpan w:val="10"/>
          </w:tcPr>
          <w:p w14:paraId="14F126D1" w14:textId="77777777" w:rsidR="002E58FA" w:rsidRDefault="00EF1A61">
            <w:pPr>
              <w:pStyle w:val="TableParagraph"/>
              <w:spacing w:before="20"/>
              <w:ind w:left="30"/>
              <w:rPr>
                <w:sz w:val="20"/>
              </w:rPr>
            </w:pPr>
            <w:r>
              <w:rPr>
                <w:sz w:val="20"/>
              </w:rPr>
              <w:t>Prvotné ocenenie</w:t>
            </w:r>
          </w:p>
        </w:tc>
      </w:tr>
      <w:tr w:rsidR="002E58FA" w14:paraId="5BADDAA2" w14:textId="77777777">
        <w:trPr>
          <w:trHeight w:val="457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560C35CC" w14:textId="77777777" w:rsidR="002E58FA" w:rsidRDefault="00EF1A61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</w:t>
            </w:r>
          </w:p>
          <w:p w14:paraId="2D78BB57" w14:textId="77777777" w:rsidR="002E58FA" w:rsidRDefault="00EF1A61">
            <w:pPr>
              <w:pStyle w:val="TableParagraph"/>
              <w:spacing w:before="1" w:line="213" w:lineRule="exact"/>
              <w:ind w:left="30"/>
              <w:rPr>
                <w:b/>
                <w:sz w:val="20"/>
              </w:rPr>
            </w:pPr>
            <w:r>
              <w:rPr>
                <w:b/>
                <w:sz w:val="20"/>
              </w:rPr>
              <w:t>účtov. 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0BB7B62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D2A1F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9C97B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74FB2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4FA4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92B5E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597AF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D049D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64ACFE8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4459292D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37A96546" w14:textId="77777777" w:rsidR="002E58FA" w:rsidRDefault="00EF1A61">
            <w:pPr>
              <w:pStyle w:val="TableParagraph"/>
              <w:spacing w:before="78"/>
              <w:ind w:left="30"/>
              <w:rPr>
                <w:sz w:val="20"/>
              </w:rPr>
            </w:pPr>
            <w:r>
              <w:rPr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9F01E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18BBB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6D36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498B9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7CB98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E7620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A8F16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40BE5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4D256C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4F201F1F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2B8D856E" w14:textId="77777777" w:rsidR="002E58FA" w:rsidRDefault="00EF1A61">
            <w:pPr>
              <w:pStyle w:val="TableParagraph"/>
              <w:spacing w:before="78"/>
              <w:ind w:left="30"/>
              <w:rPr>
                <w:sz w:val="20"/>
              </w:rPr>
            </w:pPr>
            <w:r>
              <w:rPr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449DE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69C78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18A3E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553D5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1F440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82232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A674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A8004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D1F919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74702AAC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1E56D1FD" w14:textId="77777777" w:rsidR="002E58FA" w:rsidRDefault="00EF1A61">
            <w:pPr>
              <w:pStyle w:val="TableParagraph"/>
              <w:spacing w:before="78"/>
              <w:ind w:left="30"/>
              <w:rPr>
                <w:sz w:val="20"/>
              </w:rPr>
            </w:pPr>
            <w:r>
              <w:rPr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C295B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F5D61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23C11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B3962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94273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B23D8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EF533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5913E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85DE03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27D61F3E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0E21F043" w14:textId="77777777" w:rsidR="002E58FA" w:rsidRDefault="00EF1A61">
            <w:pPr>
              <w:pStyle w:val="TableParagraph"/>
              <w:spacing w:before="2" w:line="228" w:lineRule="exact"/>
              <w:ind w:left="30" w:right="164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 účtov. 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470B03D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C9F569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C92ED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16444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D46E3C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9E71F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087BF1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B9C5F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4BEB959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3338293E" w14:textId="77777777">
        <w:trPr>
          <w:trHeight w:val="277"/>
        </w:trPr>
        <w:tc>
          <w:tcPr>
            <w:tcW w:w="10680" w:type="dxa"/>
            <w:gridSpan w:val="10"/>
          </w:tcPr>
          <w:p w14:paraId="5C794425" w14:textId="77777777" w:rsidR="002E58FA" w:rsidRDefault="00EF1A61">
            <w:pPr>
              <w:pStyle w:val="TableParagraph"/>
              <w:spacing w:before="18"/>
              <w:ind w:left="30"/>
              <w:rPr>
                <w:sz w:val="20"/>
              </w:rPr>
            </w:pPr>
            <w:r>
              <w:rPr>
                <w:sz w:val="20"/>
              </w:rPr>
              <w:t>Opravné položky</w:t>
            </w:r>
          </w:p>
        </w:tc>
      </w:tr>
      <w:tr w:rsidR="002E58FA" w14:paraId="6413B478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0C92F549" w14:textId="77777777" w:rsidR="002E58FA" w:rsidRDefault="00EF1A61">
            <w:pPr>
              <w:pStyle w:val="TableParagraph"/>
              <w:spacing w:before="2" w:line="228" w:lineRule="exact"/>
              <w:ind w:left="30" w:right="54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 účtov. 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7CD8A91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DCB53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201C2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E4C79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CA4B1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AEA92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B750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E4D10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3232DB4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05037D57" w14:textId="77777777">
        <w:trPr>
          <w:trHeight w:val="340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62FF52D5" w14:textId="77777777" w:rsidR="002E58FA" w:rsidRDefault="00EF1A61">
            <w:pPr>
              <w:pStyle w:val="TableParagraph"/>
              <w:spacing w:before="50"/>
              <w:ind w:left="30"/>
              <w:rPr>
                <w:sz w:val="20"/>
              </w:rPr>
            </w:pPr>
            <w:r>
              <w:rPr>
                <w:sz w:val="20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199D2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AED0F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3478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2B0D6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AE3E0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8F487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DB217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9ED8C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CEEECE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2CC2E1E5" w14:textId="77777777">
        <w:trPr>
          <w:trHeight w:val="395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71EC2C26" w14:textId="77777777" w:rsidR="002E58FA" w:rsidRDefault="00EF1A61">
            <w:pPr>
              <w:pStyle w:val="TableParagraph"/>
              <w:spacing w:before="78"/>
              <w:ind w:left="30"/>
              <w:rPr>
                <w:sz w:val="20"/>
              </w:rPr>
            </w:pPr>
            <w:r>
              <w:rPr>
                <w:sz w:val="20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669AD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4E759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01A24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BC679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E01E2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F1542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350B9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099F8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238EC0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4B580966" w14:textId="77777777">
        <w:trPr>
          <w:trHeight w:val="397"/>
        </w:trPr>
        <w:tc>
          <w:tcPr>
            <w:tcW w:w="1411" w:type="dxa"/>
            <w:tcBorders>
              <w:top w:val="single" w:sz="6" w:space="0" w:color="000000"/>
              <w:bottom w:val="single" w:sz="6" w:space="0" w:color="000000"/>
            </w:tcBorders>
          </w:tcPr>
          <w:p w14:paraId="4B60C783" w14:textId="77777777" w:rsidR="002E58FA" w:rsidRDefault="00EF1A61">
            <w:pPr>
              <w:pStyle w:val="TableParagraph"/>
              <w:spacing w:before="81"/>
              <w:ind w:left="30"/>
              <w:rPr>
                <w:sz w:val="20"/>
              </w:rPr>
            </w:pPr>
            <w:r>
              <w:rPr>
                <w:sz w:val="20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D2C4B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11E9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900BC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1FD71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8B370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CA6DF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EA856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0DDD3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1EBBA5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7C8FF26A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0B6D6294" w14:textId="77777777" w:rsidR="002E58FA" w:rsidRDefault="00EF1A61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</w:t>
            </w:r>
          </w:p>
          <w:p w14:paraId="7E6B8E0B" w14:textId="77777777" w:rsidR="002E58FA" w:rsidRDefault="00EF1A61">
            <w:pPr>
              <w:pStyle w:val="TableParagraph"/>
              <w:spacing w:before="1" w:line="215" w:lineRule="exact"/>
              <w:ind w:left="30"/>
              <w:rPr>
                <w:b/>
                <w:sz w:val="20"/>
              </w:rPr>
            </w:pPr>
            <w:r>
              <w:rPr>
                <w:b/>
                <w:sz w:val="20"/>
              </w:rPr>
              <w:t>účtov. 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7F354AB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A80E93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7E96A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6651B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58E90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EFFFA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2F117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0BDE8C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30991A3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60EF3C45" w14:textId="77777777">
        <w:trPr>
          <w:trHeight w:val="277"/>
        </w:trPr>
        <w:tc>
          <w:tcPr>
            <w:tcW w:w="10680" w:type="dxa"/>
            <w:gridSpan w:val="10"/>
          </w:tcPr>
          <w:p w14:paraId="3953DA6C" w14:textId="77777777" w:rsidR="002E58FA" w:rsidRDefault="00EF1A61">
            <w:pPr>
              <w:pStyle w:val="TableParagraph"/>
              <w:spacing w:before="18"/>
              <w:ind w:left="30"/>
              <w:rPr>
                <w:sz w:val="20"/>
              </w:rPr>
            </w:pPr>
            <w:r>
              <w:rPr>
                <w:sz w:val="20"/>
              </w:rPr>
              <w:t>Účtovná hodnota</w:t>
            </w:r>
          </w:p>
        </w:tc>
      </w:tr>
      <w:tr w:rsidR="002E58FA" w14:paraId="0D899C84" w14:textId="77777777">
        <w:trPr>
          <w:trHeight w:val="459"/>
        </w:trPr>
        <w:tc>
          <w:tcPr>
            <w:tcW w:w="1411" w:type="dxa"/>
            <w:tcBorders>
              <w:bottom w:val="single" w:sz="6" w:space="0" w:color="000000"/>
            </w:tcBorders>
          </w:tcPr>
          <w:p w14:paraId="54E81781" w14:textId="77777777" w:rsidR="002E58FA" w:rsidRDefault="00EF1A61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</w:t>
            </w:r>
          </w:p>
          <w:p w14:paraId="66DA940A" w14:textId="77777777" w:rsidR="002E58FA" w:rsidRDefault="00EF1A61">
            <w:pPr>
              <w:pStyle w:val="TableParagraph"/>
              <w:spacing w:before="1" w:line="215" w:lineRule="exact"/>
              <w:ind w:left="30"/>
              <w:rPr>
                <w:b/>
                <w:sz w:val="20"/>
              </w:rPr>
            </w:pPr>
            <w:r>
              <w:rPr>
                <w:b/>
                <w:sz w:val="20"/>
              </w:rPr>
              <w:t>účtov. obdobia</w:t>
            </w:r>
          </w:p>
        </w:tc>
        <w:tc>
          <w:tcPr>
            <w:tcW w:w="996" w:type="dxa"/>
            <w:tcBorders>
              <w:bottom w:val="single" w:sz="6" w:space="0" w:color="000000"/>
              <w:right w:val="single" w:sz="6" w:space="0" w:color="000000"/>
            </w:tcBorders>
          </w:tcPr>
          <w:p w14:paraId="6A6E3E3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55A41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85C81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5A3F9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45B1B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C0502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CF3C8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531EB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left w:val="single" w:sz="6" w:space="0" w:color="000000"/>
              <w:bottom w:val="single" w:sz="6" w:space="0" w:color="000000"/>
            </w:tcBorders>
          </w:tcPr>
          <w:p w14:paraId="42CEAB2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48BFE586" w14:textId="77777777">
        <w:trPr>
          <w:trHeight w:val="459"/>
        </w:trPr>
        <w:tc>
          <w:tcPr>
            <w:tcW w:w="1411" w:type="dxa"/>
            <w:tcBorders>
              <w:top w:val="single" w:sz="6" w:space="0" w:color="000000"/>
            </w:tcBorders>
          </w:tcPr>
          <w:p w14:paraId="73462C26" w14:textId="77777777" w:rsidR="002E58FA" w:rsidRDefault="00EF1A61">
            <w:pPr>
              <w:pStyle w:val="TableParagraph"/>
              <w:spacing w:line="224" w:lineRule="exact"/>
              <w:ind w:left="30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</w:t>
            </w:r>
          </w:p>
          <w:p w14:paraId="6618907C" w14:textId="77777777" w:rsidR="002E58FA" w:rsidRDefault="00EF1A61">
            <w:pPr>
              <w:pStyle w:val="TableParagraph"/>
              <w:spacing w:before="1" w:line="215" w:lineRule="exact"/>
              <w:ind w:left="30"/>
              <w:rPr>
                <w:b/>
                <w:sz w:val="20"/>
              </w:rPr>
            </w:pPr>
            <w:r>
              <w:rPr>
                <w:b/>
                <w:sz w:val="20"/>
              </w:rPr>
              <w:t>účtov. obdobia</w:t>
            </w:r>
          </w:p>
        </w:tc>
        <w:tc>
          <w:tcPr>
            <w:tcW w:w="996" w:type="dxa"/>
            <w:tcBorders>
              <w:top w:val="single" w:sz="6" w:space="0" w:color="000000"/>
              <w:right w:val="single" w:sz="6" w:space="0" w:color="000000"/>
            </w:tcBorders>
          </w:tcPr>
          <w:p w14:paraId="576BC76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CE8D6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132BA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97E052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298633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23EC3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C2A81C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C284A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</w:tcBorders>
          </w:tcPr>
          <w:p w14:paraId="12685CE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4D531F4" w14:textId="5CB00A6B" w:rsidR="002E58FA" w:rsidRDefault="00714D87">
      <w:pPr>
        <w:pStyle w:val="Zkladntext"/>
        <w:spacing w:before="6"/>
        <w:rPr>
          <w:rFonts w:ascii="Times New Roman"/>
          <w:sz w:val="24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71552" behindDoc="1" locked="0" layoutInCell="1" allowOverlap="1" wp14:anchorId="4E3583D9" wp14:editId="4AF2B900">
                <wp:simplePos x="0" y="0"/>
                <wp:positionH relativeFrom="page">
                  <wp:posOffset>521335</wp:posOffset>
                </wp:positionH>
                <wp:positionV relativeFrom="paragraph">
                  <wp:posOffset>207010</wp:posOffset>
                </wp:positionV>
                <wp:extent cx="6786880" cy="3498850"/>
                <wp:effectExtent l="0" t="0" r="0" b="0"/>
                <wp:wrapTopAndBottom/>
                <wp:docPr id="37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86880" cy="3498850"/>
                          <a:chOff x="821" y="326"/>
                          <a:chExt cx="10688" cy="5510"/>
                        </a:xfrm>
                      </wpg:grpSpPr>
                      <wps:wsp>
                        <wps:cNvPr id="38" name="Line 30"/>
                        <wps:cNvCnPr>
                          <a:cxnSpLocks noChangeShapeType="1"/>
                        </wps:cNvCnPr>
                        <wps:spPr bwMode="auto">
                          <a:xfrm>
                            <a:off x="831" y="331"/>
                            <a:ext cx="10668" cy="0"/>
                          </a:xfrm>
                          <a:prstGeom prst="line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Line 29"/>
                        <wps:cNvCnPr>
                          <a:cxnSpLocks noChangeShapeType="1"/>
                        </wps:cNvCnPr>
                        <wps:spPr bwMode="auto">
                          <a:xfrm>
                            <a:off x="826" y="326"/>
                            <a:ext cx="0" cy="5509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0" name="Line 28"/>
                        <wps:cNvCnPr>
                          <a:cxnSpLocks noChangeShapeType="1"/>
                        </wps:cNvCnPr>
                        <wps:spPr bwMode="auto">
                          <a:xfrm>
                            <a:off x="831" y="5831"/>
                            <a:ext cx="10672" cy="0"/>
                          </a:xfrm>
                          <a:prstGeom prst="line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" name="Line 27"/>
                        <wps:cNvCnPr>
                          <a:cxnSpLocks noChangeShapeType="1"/>
                        </wps:cNvCnPr>
                        <wps:spPr bwMode="auto">
                          <a:xfrm>
                            <a:off x="11504" y="326"/>
                            <a:ext cx="0" cy="5505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9F5FDAD" id="Group 26" o:spid="_x0000_s1026" style="position:absolute;margin-left:41.05pt;margin-top:16.3pt;width:534.4pt;height:275.5pt;z-index:-251644928;mso-wrap-distance-left:0;mso-wrap-distance-right:0;mso-position-horizontal-relative:page" coordorigin="821,326" coordsize="10688,5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">
                <v:line id="Line 30" o:spid="_x0000_s1027" style="position:absolute;visibility:visible;mso-wrap-style:square" from="831,331" to="11499,3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" strokeweight=".16969mm"/>
                <v:line id="Line 29" o:spid="_x0000_s1028" style="position:absolute;visibility:visible;mso-wrap-style:square" from="826,326" to="826,58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" strokeweight=".48pt"/>
                <v:line id="Line 28" o:spid="_x0000_s1029" style="position:absolute;visibility:visible;mso-wrap-style:square" from="831,5831" to="11503,58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" strokeweight=".16969mm"/>
                <v:line id="Line 27" o:spid="_x0000_s1030" style="position:absolute;visibility:visible;mso-wrap-style:square" from="11504,326" to="11504,58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" strokeweight=".48pt"/>
                <w10:wrap type="topAndBottom" anchorx="page"/>
              </v:group>
            </w:pict>
          </mc:Fallback>
        </mc:AlternateContent>
      </w:r>
    </w:p>
    <w:p w14:paraId="01EA232E" w14:textId="77777777" w:rsidR="002E58FA" w:rsidRDefault="002E58FA">
      <w:pPr>
        <w:rPr>
          <w:rFonts w:ascii="Times New Roman"/>
          <w:sz w:val="24"/>
        </w:rPr>
        <w:sectPr w:rsidR="002E58FA">
          <w:pgSz w:w="11910" w:h="16840"/>
          <w:pgMar w:top="920" w:right="240" w:bottom="680" w:left="620" w:header="571" w:footer="480" w:gutter="0"/>
          <w:cols w:space="708"/>
        </w:sectPr>
      </w:pPr>
    </w:p>
    <w:p w14:paraId="0E543E68" w14:textId="77777777" w:rsidR="002E58FA" w:rsidRDefault="002E58FA">
      <w:pPr>
        <w:pStyle w:val="Zkladntext"/>
        <w:spacing w:before="8"/>
        <w:rPr>
          <w:rFonts w:ascii="Times New Roman"/>
          <w:sz w:val="14"/>
        </w:rPr>
      </w:pPr>
    </w:p>
    <w:p w14:paraId="50EAD314" w14:textId="77777777" w:rsidR="002E58FA" w:rsidRDefault="00EF1A61">
      <w:pPr>
        <w:spacing w:before="99"/>
        <w:ind w:left="273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sz w:val="20"/>
        </w:rPr>
        <w:t>Informácie o vekovej štruktúre pohľadávok</w:t>
      </w:r>
    </w:p>
    <w:p w14:paraId="5BB0990E" w14:textId="77777777" w:rsidR="002E58FA" w:rsidRDefault="002E58FA">
      <w:pPr>
        <w:pStyle w:val="Zkladntext"/>
        <w:spacing w:before="8"/>
        <w:rPr>
          <w:rFonts w:ascii="Arial Narrow"/>
          <w:b/>
          <w:sz w:val="6"/>
        </w:rPr>
      </w:pPr>
    </w:p>
    <w:tbl>
      <w:tblPr>
        <w:tblStyle w:val="TableNormal"/>
        <w:tblW w:w="0" w:type="auto"/>
        <w:tblInd w:w="2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2E58FA" w14:paraId="593BB7F4" w14:textId="77777777">
        <w:trPr>
          <w:trHeight w:val="457"/>
        </w:trPr>
        <w:tc>
          <w:tcPr>
            <w:tcW w:w="4046" w:type="dxa"/>
          </w:tcPr>
          <w:p w14:paraId="20EC926B" w14:textId="77777777" w:rsidR="002E58FA" w:rsidRDefault="00EF1A61">
            <w:pPr>
              <w:pStyle w:val="TableParagraph"/>
              <w:spacing w:line="226" w:lineRule="exact"/>
              <w:ind w:left="1431" w:right="140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</w:t>
            </w:r>
          </w:p>
          <w:p w14:paraId="2EB9CEAA" w14:textId="77777777" w:rsidR="002E58FA" w:rsidRDefault="00EF1A61">
            <w:pPr>
              <w:pStyle w:val="TableParagraph"/>
              <w:spacing w:line="212" w:lineRule="exact"/>
              <w:ind w:left="2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2208" w:type="dxa"/>
          </w:tcPr>
          <w:p w14:paraId="293A27A7" w14:textId="77777777" w:rsidR="002E58FA" w:rsidRDefault="00EF1A61">
            <w:pPr>
              <w:pStyle w:val="TableParagraph"/>
              <w:spacing w:line="226" w:lineRule="exact"/>
              <w:ind w:left="353" w:right="32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lehote splatnosti</w:t>
            </w:r>
          </w:p>
          <w:p w14:paraId="370FE79E" w14:textId="77777777" w:rsidR="002E58FA" w:rsidRDefault="00EF1A61">
            <w:pPr>
              <w:pStyle w:val="TableParagraph"/>
              <w:spacing w:line="212" w:lineRule="exact"/>
              <w:ind w:left="2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b</w:t>
            </w:r>
          </w:p>
        </w:tc>
        <w:tc>
          <w:tcPr>
            <w:tcW w:w="2203" w:type="dxa"/>
          </w:tcPr>
          <w:p w14:paraId="783569D8" w14:textId="77777777" w:rsidR="002E58FA" w:rsidRDefault="00EF1A61">
            <w:pPr>
              <w:pStyle w:val="TableParagraph"/>
              <w:spacing w:line="226" w:lineRule="exact"/>
              <w:ind w:left="299" w:right="27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 lehote splatnosti</w:t>
            </w:r>
          </w:p>
          <w:p w14:paraId="342A6E51" w14:textId="77777777" w:rsidR="002E58FA" w:rsidRDefault="00EF1A61">
            <w:pPr>
              <w:pStyle w:val="TableParagraph"/>
              <w:spacing w:line="212" w:lineRule="exact"/>
              <w:ind w:left="2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c</w:t>
            </w:r>
          </w:p>
        </w:tc>
        <w:tc>
          <w:tcPr>
            <w:tcW w:w="2088" w:type="dxa"/>
          </w:tcPr>
          <w:p w14:paraId="5AD6F42A" w14:textId="77777777" w:rsidR="002E58FA" w:rsidRDefault="00EF1A61">
            <w:pPr>
              <w:pStyle w:val="TableParagraph"/>
              <w:spacing w:line="226" w:lineRule="exact"/>
              <w:ind w:left="318" w:right="28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 spolu</w:t>
            </w:r>
          </w:p>
          <w:p w14:paraId="0361C7D4" w14:textId="77777777" w:rsidR="002E58FA" w:rsidRDefault="00EF1A61">
            <w:pPr>
              <w:pStyle w:val="TableParagraph"/>
              <w:spacing w:line="212" w:lineRule="exact"/>
              <w:ind w:left="2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</w:tr>
      <w:tr w:rsidR="002E58FA" w14:paraId="7FBB5DA3" w14:textId="77777777">
        <w:trPr>
          <w:trHeight w:val="351"/>
        </w:trPr>
        <w:tc>
          <w:tcPr>
            <w:tcW w:w="10545" w:type="dxa"/>
            <w:gridSpan w:val="4"/>
          </w:tcPr>
          <w:p w14:paraId="630CDE5C" w14:textId="77777777" w:rsidR="002E58FA" w:rsidRDefault="00EF1A61">
            <w:pPr>
              <w:pStyle w:val="TableParagraph"/>
              <w:spacing w:before="56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Dlhodobé pohľadávky</w:t>
            </w:r>
          </w:p>
        </w:tc>
      </w:tr>
      <w:tr w:rsidR="002E58FA" w14:paraId="6955B2FD" w14:textId="77777777">
        <w:trPr>
          <w:trHeight w:val="351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52043DD6" w14:textId="77777777" w:rsidR="002E58FA" w:rsidRDefault="00EF1A61">
            <w:pPr>
              <w:pStyle w:val="TableParagraph"/>
              <w:spacing w:before="56"/>
              <w:ind w:left="107"/>
              <w:rPr>
                <w:sz w:val="20"/>
              </w:rPr>
            </w:pPr>
            <w:r>
              <w:rPr>
                <w:sz w:val="20"/>
              </w:rPr>
              <w:t>Pohľadávky z obchodného 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07C50BE5" w14:textId="4F8DDFED" w:rsidR="002E58FA" w:rsidRPr="008273D9" w:rsidRDefault="003E3011">
            <w:pPr>
              <w:pStyle w:val="TableParagraph"/>
              <w:spacing w:before="83"/>
              <w:ind w:right="248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222899,3</w:t>
            </w: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5F8CE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3C06BB8C" w14:textId="4BC01F7F" w:rsidR="002E58FA" w:rsidRDefault="002E58FA">
            <w:pPr>
              <w:pStyle w:val="TableParagraph"/>
              <w:spacing w:before="83"/>
              <w:ind w:right="130"/>
              <w:jc w:val="right"/>
              <w:rPr>
                <w:rFonts w:ascii="Arial"/>
                <w:sz w:val="18"/>
              </w:rPr>
            </w:pPr>
          </w:p>
        </w:tc>
      </w:tr>
      <w:tr w:rsidR="002E58FA" w14:paraId="430F4D95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17C0788B" w14:textId="77777777" w:rsidR="002E58FA" w:rsidRDefault="00EF1A61">
            <w:pPr>
              <w:pStyle w:val="TableParagraph"/>
              <w:spacing w:before="57"/>
              <w:ind w:left="107"/>
              <w:rPr>
                <w:sz w:val="20"/>
              </w:rPr>
            </w:pPr>
            <w:r>
              <w:rPr>
                <w:sz w:val="20"/>
              </w:rPr>
              <w:t>Pohľadávky voči DÚJ a 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D1DCC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D08E1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DA7D8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01C1C742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3D20325C" w14:textId="77777777" w:rsidR="002E58FA" w:rsidRDefault="00EF1A61">
            <w:pPr>
              <w:pStyle w:val="TableParagraph"/>
              <w:spacing w:before="57"/>
              <w:ind w:left="107"/>
              <w:rPr>
                <w:sz w:val="20"/>
              </w:rPr>
            </w:pPr>
            <w:r>
              <w:rPr>
                <w:sz w:val="20"/>
              </w:rPr>
              <w:t>Ostatné pohľadávky v rámci konsolidovaného 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8B61C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F1CF8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F75D4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3EAA0FDF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0205E262" w14:textId="77777777" w:rsidR="002E58FA" w:rsidRDefault="00EF1A61">
            <w:pPr>
              <w:pStyle w:val="TableParagraph"/>
              <w:spacing w:before="57"/>
              <w:ind w:left="107"/>
              <w:rPr>
                <w:sz w:val="20"/>
              </w:rPr>
            </w:pPr>
            <w:r>
              <w:rPr>
                <w:sz w:val="20"/>
              </w:rPr>
              <w:t>Pohľadávky voči spoločníkom, členom a 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6CA6DF2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EE8AB10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EF741F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3B9A7B66" w14:textId="77777777">
        <w:trPr>
          <w:trHeight w:val="352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1D2FBCE0" w14:textId="77777777" w:rsidR="002E58FA" w:rsidRDefault="00EF1A61">
            <w:pPr>
              <w:pStyle w:val="TableParagraph"/>
              <w:spacing w:before="57"/>
              <w:ind w:left="107"/>
              <w:rPr>
                <w:sz w:val="20"/>
              </w:rPr>
            </w:pPr>
            <w:r>
              <w:rPr>
                <w:sz w:val="20"/>
              </w:rPr>
              <w:t>Iné pohľadávky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B6D8F34" w14:textId="1DB2D817" w:rsidR="002E58FA" w:rsidRPr="008273D9" w:rsidRDefault="0005684B">
            <w:pPr>
              <w:pStyle w:val="TableParagraph"/>
              <w:spacing w:before="83"/>
              <w:ind w:right="228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32555</w:t>
            </w:r>
            <w:r w:rsidR="00013177" w:rsidRPr="008273D9">
              <w:rPr>
                <w:rFonts w:ascii="Arial"/>
                <w:sz w:val="18"/>
              </w:rPr>
              <w:t>,</w:t>
            </w:r>
            <w:r w:rsidR="003E3011">
              <w:rPr>
                <w:rFonts w:ascii="Arial"/>
                <w:sz w:val="18"/>
              </w:rPr>
              <w:t>25</w:t>
            </w: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B8FB6" w14:textId="77777777" w:rsidR="002E58FA" w:rsidRPr="008273D9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D652071" w14:textId="72448345" w:rsidR="002E58FA" w:rsidRDefault="002E58FA">
            <w:pPr>
              <w:pStyle w:val="TableParagraph"/>
              <w:spacing w:before="90"/>
              <w:ind w:right="110"/>
              <w:jc w:val="right"/>
              <w:rPr>
                <w:rFonts w:ascii="Arial"/>
                <w:sz w:val="18"/>
              </w:rPr>
            </w:pPr>
          </w:p>
        </w:tc>
      </w:tr>
      <w:tr w:rsidR="002E58FA" w14:paraId="79F90E1F" w14:textId="77777777">
        <w:trPr>
          <w:trHeight w:val="352"/>
        </w:trPr>
        <w:tc>
          <w:tcPr>
            <w:tcW w:w="4046" w:type="dxa"/>
            <w:tcBorders>
              <w:top w:val="single" w:sz="4" w:space="0" w:color="000000"/>
            </w:tcBorders>
          </w:tcPr>
          <w:p w14:paraId="307CC48F" w14:textId="77777777" w:rsidR="002E58FA" w:rsidRDefault="00EF1A61">
            <w:pPr>
              <w:pStyle w:val="TableParagraph"/>
              <w:spacing w:before="54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Dlhodobé pohľadávky 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3D8D66E2" w14:textId="3242289B" w:rsidR="003E3011" w:rsidRPr="008273D9" w:rsidRDefault="0005684B" w:rsidP="003E3011">
            <w:pPr>
              <w:pStyle w:val="TableParagraph"/>
              <w:spacing w:before="73"/>
              <w:ind w:right="228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25545</w:t>
            </w:r>
            <w:r w:rsidR="003E3011">
              <w:rPr>
                <w:rFonts w:ascii="Arial"/>
                <w:sz w:val="18"/>
              </w:rPr>
              <w:t>4,55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4B0CA22" w14:textId="77777777" w:rsidR="002E58FA" w:rsidRPr="008273D9" w:rsidRDefault="00EF1A61">
            <w:pPr>
              <w:pStyle w:val="TableParagraph"/>
              <w:spacing w:before="77"/>
              <w:ind w:right="218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3D4778FB" w14:textId="1CDD670B" w:rsidR="002E58FA" w:rsidRDefault="0005684B">
            <w:pPr>
              <w:pStyle w:val="TableParagraph"/>
              <w:spacing w:before="80"/>
              <w:ind w:right="110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0</w:t>
            </w:r>
            <w:r w:rsidR="00013177">
              <w:rPr>
                <w:rFonts w:ascii="Arial"/>
                <w:sz w:val="18"/>
              </w:rPr>
              <w:t>,00</w:t>
            </w:r>
          </w:p>
        </w:tc>
      </w:tr>
    </w:tbl>
    <w:p w14:paraId="629FAC67" w14:textId="77777777" w:rsidR="002E58FA" w:rsidRDefault="002E58FA">
      <w:pPr>
        <w:pStyle w:val="Zkladntext"/>
        <w:spacing w:before="10"/>
        <w:rPr>
          <w:rFonts w:ascii="Arial Narrow"/>
          <w:b/>
          <w:sz w:val="16"/>
        </w:rPr>
      </w:pPr>
    </w:p>
    <w:tbl>
      <w:tblPr>
        <w:tblStyle w:val="TableNormal"/>
        <w:tblW w:w="0" w:type="auto"/>
        <w:tblInd w:w="23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6"/>
        <w:gridCol w:w="2208"/>
        <w:gridCol w:w="2203"/>
        <w:gridCol w:w="2088"/>
      </w:tblGrid>
      <w:tr w:rsidR="002E58FA" w14:paraId="4E2B3406" w14:textId="77777777">
        <w:trPr>
          <w:trHeight w:val="342"/>
        </w:trPr>
        <w:tc>
          <w:tcPr>
            <w:tcW w:w="10545" w:type="dxa"/>
            <w:gridSpan w:val="4"/>
          </w:tcPr>
          <w:p w14:paraId="22A5D00C" w14:textId="77777777" w:rsidR="002E58FA" w:rsidRDefault="00EF1A61">
            <w:pPr>
              <w:pStyle w:val="TableParagraph"/>
              <w:spacing w:before="52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pohľadávky</w:t>
            </w:r>
          </w:p>
        </w:tc>
      </w:tr>
      <w:tr w:rsidR="002E58FA" w14:paraId="0D3F01F0" w14:textId="77777777">
        <w:trPr>
          <w:trHeight w:val="368"/>
        </w:trPr>
        <w:tc>
          <w:tcPr>
            <w:tcW w:w="4046" w:type="dxa"/>
            <w:tcBorders>
              <w:bottom w:val="single" w:sz="4" w:space="0" w:color="000000"/>
            </w:tcBorders>
          </w:tcPr>
          <w:p w14:paraId="6A77B7F3" w14:textId="77777777" w:rsidR="002E58FA" w:rsidRDefault="00EF1A61">
            <w:pPr>
              <w:pStyle w:val="TableParagraph"/>
              <w:spacing w:before="64"/>
              <w:ind w:left="107"/>
              <w:rPr>
                <w:sz w:val="20"/>
              </w:rPr>
            </w:pPr>
            <w:r>
              <w:rPr>
                <w:sz w:val="20"/>
              </w:rPr>
              <w:t>Pohľadávky z obchodného styku</w:t>
            </w:r>
          </w:p>
        </w:tc>
        <w:tc>
          <w:tcPr>
            <w:tcW w:w="2208" w:type="dxa"/>
            <w:tcBorders>
              <w:bottom w:val="single" w:sz="4" w:space="0" w:color="000000"/>
              <w:right w:val="single" w:sz="4" w:space="0" w:color="000000"/>
            </w:tcBorders>
          </w:tcPr>
          <w:p w14:paraId="0DD8C317" w14:textId="1EB91CA9" w:rsidR="002E58FA" w:rsidRPr="008273D9" w:rsidRDefault="00013177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2642</w:t>
            </w:r>
            <w:r w:rsidR="003E3011">
              <w:rPr>
                <w:rFonts w:ascii="Arial"/>
                <w:sz w:val="18"/>
              </w:rPr>
              <w:t>1</w:t>
            </w:r>
            <w:r w:rsidR="00EF1A61" w:rsidRPr="008273D9">
              <w:rPr>
                <w:rFonts w:ascii="Arial"/>
                <w:sz w:val="18"/>
              </w:rPr>
              <w:t>,</w:t>
            </w:r>
            <w:r w:rsidR="003E3011">
              <w:rPr>
                <w:rFonts w:ascii="Arial"/>
                <w:sz w:val="18"/>
              </w:rPr>
              <w:t>97</w:t>
            </w:r>
          </w:p>
        </w:tc>
        <w:tc>
          <w:tcPr>
            <w:tcW w:w="22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10CB7" w14:textId="7AB93BDA" w:rsidR="002E58FA" w:rsidRPr="008273D9" w:rsidRDefault="00013177">
            <w:pPr>
              <w:pStyle w:val="TableParagraph"/>
              <w:spacing w:before="72"/>
              <w:ind w:right="21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75300</w:t>
            </w:r>
            <w:r w:rsidR="00EF1A61" w:rsidRPr="008273D9">
              <w:rPr>
                <w:rFonts w:ascii="Arial"/>
                <w:sz w:val="18"/>
              </w:rPr>
              <w:t>,</w:t>
            </w:r>
            <w:r w:rsidRPr="008273D9">
              <w:rPr>
                <w:rFonts w:ascii="Arial"/>
                <w:sz w:val="18"/>
              </w:rPr>
              <w:t>00</w:t>
            </w:r>
          </w:p>
        </w:tc>
        <w:tc>
          <w:tcPr>
            <w:tcW w:w="2088" w:type="dxa"/>
            <w:tcBorders>
              <w:left w:val="single" w:sz="4" w:space="0" w:color="000000"/>
              <w:bottom w:val="single" w:sz="4" w:space="0" w:color="000000"/>
            </w:tcBorders>
          </w:tcPr>
          <w:p w14:paraId="3C11ADA2" w14:textId="442F9D62" w:rsidR="002E58FA" w:rsidRPr="008273D9" w:rsidRDefault="00013177">
            <w:pPr>
              <w:pStyle w:val="TableParagraph"/>
              <w:spacing w:before="75"/>
              <w:ind w:right="109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10172</w:t>
            </w:r>
            <w:r w:rsidR="003E3011">
              <w:rPr>
                <w:rFonts w:ascii="Arial"/>
                <w:sz w:val="18"/>
              </w:rPr>
              <w:t>1</w:t>
            </w:r>
            <w:r w:rsidR="00EF1A61" w:rsidRPr="008273D9">
              <w:rPr>
                <w:rFonts w:ascii="Arial"/>
                <w:sz w:val="18"/>
              </w:rPr>
              <w:t>,</w:t>
            </w:r>
            <w:r w:rsidR="003E3011">
              <w:rPr>
                <w:rFonts w:ascii="Arial"/>
                <w:sz w:val="18"/>
              </w:rPr>
              <w:t>97</w:t>
            </w:r>
          </w:p>
        </w:tc>
      </w:tr>
      <w:tr w:rsidR="002E58FA" w14:paraId="2345D994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4539FEBF" w14:textId="77777777" w:rsidR="002E58FA" w:rsidRDefault="00EF1A61">
            <w:pPr>
              <w:pStyle w:val="TableParagraph"/>
              <w:spacing w:before="64"/>
              <w:ind w:left="107"/>
              <w:rPr>
                <w:sz w:val="20"/>
              </w:rPr>
            </w:pPr>
            <w:r>
              <w:rPr>
                <w:sz w:val="20"/>
              </w:rPr>
              <w:t>Pohľadávky voči DÚJ a MÚJ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EC5D1" w14:textId="77777777" w:rsidR="002E58FA" w:rsidRPr="008273D9" w:rsidRDefault="002E58FA" w:rsidP="00893ADB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7DA5C" w14:textId="77777777" w:rsidR="002E58FA" w:rsidRPr="008273D9" w:rsidRDefault="002E58FA" w:rsidP="00893ADB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F0E9CB" w14:textId="77777777" w:rsidR="002E58FA" w:rsidRPr="008273D9" w:rsidRDefault="002E58FA" w:rsidP="00893ADB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</w:p>
        </w:tc>
      </w:tr>
      <w:tr w:rsidR="002E58FA" w14:paraId="32A2F61C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49B8CB85" w14:textId="77777777" w:rsidR="002E58FA" w:rsidRDefault="00EF1A61">
            <w:pPr>
              <w:pStyle w:val="TableParagraph"/>
              <w:spacing w:before="64"/>
              <w:ind w:left="107"/>
              <w:rPr>
                <w:sz w:val="20"/>
              </w:rPr>
            </w:pPr>
            <w:r>
              <w:rPr>
                <w:sz w:val="20"/>
              </w:rPr>
              <w:t>Ostatné pohľadávky v rámci konsolidovaného celku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49577" w14:textId="77777777" w:rsidR="002E58FA" w:rsidRPr="008273D9" w:rsidRDefault="002E58FA" w:rsidP="00013177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6E281" w14:textId="77777777" w:rsidR="002E58FA" w:rsidRPr="008273D9" w:rsidRDefault="002E58FA" w:rsidP="00013177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EC3465" w14:textId="77777777" w:rsidR="002E58FA" w:rsidRPr="008273D9" w:rsidRDefault="002E58FA" w:rsidP="00013177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</w:p>
        </w:tc>
      </w:tr>
      <w:tr w:rsidR="002E58FA" w14:paraId="7284F7F7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30C86DD5" w14:textId="77777777" w:rsidR="002E58FA" w:rsidRDefault="00EF1A61">
            <w:pPr>
              <w:pStyle w:val="TableParagraph"/>
              <w:spacing w:before="64"/>
              <w:ind w:left="107"/>
              <w:rPr>
                <w:sz w:val="20"/>
              </w:rPr>
            </w:pPr>
            <w:r>
              <w:rPr>
                <w:sz w:val="20"/>
              </w:rPr>
              <w:t>Pohľadávky voči spoločníkom, členom a združeniu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A602B" w14:textId="77777777" w:rsidR="002E58FA" w:rsidRPr="008273D9" w:rsidRDefault="002E58FA" w:rsidP="00013177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818A7" w14:textId="77777777" w:rsidR="002E58FA" w:rsidRPr="008273D9" w:rsidRDefault="002E58FA" w:rsidP="00013177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96A001" w14:textId="77777777" w:rsidR="002E58FA" w:rsidRPr="008273D9" w:rsidRDefault="002E58FA" w:rsidP="00013177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</w:p>
        </w:tc>
      </w:tr>
      <w:tr w:rsidR="002E58FA" w14:paraId="50A9567B" w14:textId="77777777">
        <w:trPr>
          <w:trHeight w:val="366"/>
        </w:trPr>
        <w:tc>
          <w:tcPr>
            <w:tcW w:w="4046" w:type="dxa"/>
            <w:tcBorders>
              <w:top w:val="single" w:sz="4" w:space="0" w:color="000000"/>
              <w:bottom w:val="single" w:sz="6" w:space="0" w:color="000000"/>
            </w:tcBorders>
          </w:tcPr>
          <w:p w14:paraId="7229A202" w14:textId="77777777" w:rsidR="002E58FA" w:rsidRDefault="00EF1A61">
            <w:pPr>
              <w:pStyle w:val="TableParagraph"/>
              <w:spacing w:before="64"/>
              <w:ind w:left="107"/>
              <w:rPr>
                <w:sz w:val="20"/>
              </w:rPr>
            </w:pPr>
            <w:r>
              <w:rPr>
                <w:sz w:val="20"/>
              </w:rPr>
              <w:t>Sociálne poistenie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2391A7E" w14:textId="77777777" w:rsidR="002E58FA" w:rsidRPr="008273D9" w:rsidRDefault="002E58FA" w:rsidP="00013177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3BA1FAE" w14:textId="77777777" w:rsidR="002E58FA" w:rsidRPr="008273D9" w:rsidRDefault="002E58FA" w:rsidP="00013177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65E09C3" w14:textId="77777777" w:rsidR="002E58FA" w:rsidRPr="008273D9" w:rsidRDefault="002E58FA" w:rsidP="00013177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</w:p>
        </w:tc>
      </w:tr>
      <w:tr w:rsidR="002E58FA" w14:paraId="2665BAAA" w14:textId="77777777">
        <w:trPr>
          <w:trHeight w:val="369"/>
        </w:trPr>
        <w:tc>
          <w:tcPr>
            <w:tcW w:w="4046" w:type="dxa"/>
            <w:tcBorders>
              <w:top w:val="single" w:sz="6" w:space="0" w:color="000000"/>
              <w:bottom w:val="single" w:sz="4" w:space="0" w:color="000000"/>
            </w:tcBorders>
          </w:tcPr>
          <w:p w14:paraId="0B6781F5" w14:textId="77777777" w:rsidR="002E58FA" w:rsidRDefault="00EF1A61">
            <w:pPr>
              <w:pStyle w:val="TableParagraph"/>
              <w:spacing w:before="66"/>
              <w:ind w:left="107"/>
              <w:rPr>
                <w:sz w:val="20"/>
              </w:rPr>
            </w:pPr>
            <w:r>
              <w:rPr>
                <w:sz w:val="20"/>
              </w:rPr>
              <w:t>Daňové pohľadávky a dotácie</w:t>
            </w:r>
          </w:p>
        </w:tc>
        <w:tc>
          <w:tcPr>
            <w:tcW w:w="220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CF13C3E" w14:textId="61F419BB" w:rsidR="002E58FA" w:rsidRPr="008273D9" w:rsidRDefault="00013177" w:rsidP="00013177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135199,63</w:t>
            </w: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0DEC0" w14:textId="77777777" w:rsidR="002E58FA" w:rsidRPr="008273D9" w:rsidRDefault="002E58FA" w:rsidP="00013177">
            <w:pPr>
              <w:pStyle w:val="TableParagraph"/>
              <w:spacing w:before="73"/>
              <w:rPr>
                <w:rFonts w:ascii="Arial"/>
                <w:sz w:val="18"/>
              </w:rPr>
            </w:pP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F8E6FD9" w14:textId="6C8C17C3" w:rsidR="002E58FA" w:rsidRPr="008273D9" w:rsidRDefault="00013177" w:rsidP="00013177">
            <w:pPr>
              <w:pStyle w:val="TableParagraph"/>
              <w:spacing w:before="73"/>
              <w:ind w:right="109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135199,63</w:t>
            </w:r>
          </w:p>
        </w:tc>
      </w:tr>
      <w:tr w:rsidR="002E58FA" w14:paraId="76D31E02" w14:textId="77777777">
        <w:trPr>
          <w:trHeight w:val="369"/>
        </w:trPr>
        <w:tc>
          <w:tcPr>
            <w:tcW w:w="4046" w:type="dxa"/>
            <w:tcBorders>
              <w:top w:val="single" w:sz="4" w:space="0" w:color="000000"/>
              <w:bottom w:val="single" w:sz="4" w:space="0" w:color="000000"/>
            </w:tcBorders>
          </w:tcPr>
          <w:p w14:paraId="27B6D5A4" w14:textId="77777777" w:rsidR="002E58FA" w:rsidRDefault="00EF1A61">
            <w:pPr>
              <w:pStyle w:val="TableParagraph"/>
              <w:spacing w:before="66"/>
              <w:ind w:left="107"/>
              <w:rPr>
                <w:sz w:val="20"/>
              </w:rPr>
            </w:pPr>
            <w:r>
              <w:rPr>
                <w:sz w:val="20"/>
              </w:rPr>
              <w:t>Iné pohľadávky</w:t>
            </w:r>
          </w:p>
        </w:tc>
        <w:tc>
          <w:tcPr>
            <w:tcW w:w="22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EABCD" w14:textId="0B9B155A" w:rsidR="002E58FA" w:rsidRPr="008273D9" w:rsidRDefault="00013177" w:rsidP="00013177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600</w:t>
            </w:r>
            <w:r w:rsidR="00893ADB" w:rsidRPr="008273D9">
              <w:rPr>
                <w:rFonts w:ascii="Arial"/>
                <w:sz w:val="18"/>
              </w:rPr>
              <w:t>0</w:t>
            </w:r>
            <w:r w:rsidRPr="008273D9">
              <w:rPr>
                <w:rFonts w:ascii="Arial"/>
                <w:sz w:val="18"/>
              </w:rPr>
              <w:t>,00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1AC4B" w14:textId="56B12169" w:rsidR="002E58FA" w:rsidRPr="008273D9" w:rsidRDefault="00013177" w:rsidP="00013177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BB8467" w14:textId="578EE207" w:rsidR="002E58FA" w:rsidRPr="008273D9" w:rsidRDefault="00013177" w:rsidP="00013177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6000</w:t>
            </w:r>
            <w:r w:rsidR="00893ADB" w:rsidRPr="008273D9">
              <w:rPr>
                <w:rFonts w:ascii="Arial"/>
                <w:sz w:val="18"/>
              </w:rPr>
              <w:t>,00</w:t>
            </w:r>
          </w:p>
        </w:tc>
      </w:tr>
      <w:tr w:rsidR="002E58FA" w14:paraId="797D7752" w14:textId="77777777">
        <w:trPr>
          <w:trHeight w:val="371"/>
        </w:trPr>
        <w:tc>
          <w:tcPr>
            <w:tcW w:w="4046" w:type="dxa"/>
            <w:tcBorders>
              <w:top w:val="single" w:sz="4" w:space="0" w:color="000000"/>
            </w:tcBorders>
          </w:tcPr>
          <w:p w14:paraId="1C333494" w14:textId="77777777" w:rsidR="002E58FA" w:rsidRDefault="00EF1A61">
            <w:pPr>
              <w:pStyle w:val="TableParagraph"/>
              <w:spacing w:before="67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pohľadávky spolu</w:t>
            </w:r>
          </w:p>
        </w:tc>
        <w:tc>
          <w:tcPr>
            <w:tcW w:w="2208" w:type="dxa"/>
            <w:tcBorders>
              <w:top w:val="single" w:sz="4" w:space="0" w:color="000000"/>
              <w:right w:val="single" w:sz="4" w:space="0" w:color="000000"/>
            </w:tcBorders>
          </w:tcPr>
          <w:p w14:paraId="7374E35C" w14:textId="7767E990" w:rsidR="002E58FA" w:rsidRPr="008273D9" w:rsidRDefault="00013177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167621,6</w:t>
            </w:r>
            <w:r w:rsidR="003E3011">
              <w:rPr>
                <w:rFonts w:ascii="Arial"/>
                <w:sz w:val="18"/>
              </w:rPr>
              <w:t>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6433934" w14:textId="5D1B55D2" w:rsidR="002E58FA" w:rsidRPr="008273D9" w:rsidRDefault="00013177">
            <w:pPr>
              <w:pStyle w:val="TableParagraph"/>
              <w:spacing w:before="77"/>
              <w:ind w:right="21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75300,00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</w:tcBorders>
          </w:tcPr>
          <w:p w14:paraId="3BF6789A" w14:textId="4A69AC3C" w:rsidR="002E58FA" w:rsidRPr="008273D9" w:rsidRDefault="00013177">
            <w:pPr>
              <w:pStyle w:val="TableParagraph"/>
              <w:spacing w:before="80"/>
              <w:ind w:right="109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242921,6</w:t>
            </w:r>
            <w:r w:rsidR="003E3011">
              <w:rPr>
                <w:rFonts w:ascii="Arial"/>
                <w:sz w:val="18"/>
              </w:rPr>
              <w:t>0</w:t>
            </w:r>
          </w:p>
        </w:tc>
      </w:tr>
    </w:tbl>
    <w:p w14:paraId="5D577AA6" w14:textId="74C7A4D9" w:rsidR="002E58FA" w:rsidRDefault="00714D87">
      <w:pPr>
        <w:pStyle w:val="Zkladntext"/>
        <w:spacing w:before="6"/>
        <w:rPr>
          <w:rFonts w:ascii="Arial Narrow"/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2576" behindDoc="1" locked="0" layoutInCell="1" allowOverlap="1" wp14:anchorId="760FF452" wp14:editId="2C2DD16A">
                <wp:simplePos x="0" y="0"/>
                <wp:positionH relativeFrom="page">
                  <wp:posOffset>534035</wp:posOffset>
                </wp:positionH>
                <wp:positionV relativeFrom="paragraph">
                  <wp:posOffset>133985</wp:posOffset>
                </wp:positionV>
                <wp:extent cx="6687185" cy="1450340"/>
                <wp:effectExtent l="0" t="0" r="0" b="0"/>
                <wp:wrapTopAndBottom/>
                <wp:docPr id="36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87185" cy="145034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8765657" w14:textId="7B16F796" w:rsidR="009536E6" w:rsidRDefault="009536E6">
                            <w:pPr>
                              <w:pStyle w:val="Zkladntext"/>
                              <w:spacing w:before="102"/>
                              <w:ind w:left="80" w:right="78"/>
                            </w:pPr>
                            <w:r w:rsidRPr="00013177">
                              <w:t>Dlhodobé pohľadávky účtovnej jednotke predstavujú garančnú zábezpeku k realizovanej stavebnej zákazke a iné pohľadávky - kauciu k dlhod</w:t>
                            </w:r>
                            <w:r>
                              <w:t>o</w:t>
                            </w:r>
                            <w:r w:rsidRPr="00013177">
                              <w:t>bému nájmu a odloženú daňovú pohľadávku.</w:t>
                            </w:r>
                            <w:r>
                              <w:t xml:space="preserve"> </w:t>
                            </w:r>
                            <w:r w:rsidRPr="00013177">
                              <w:t>Krátkodobé pohľadávky sú takmer všetky  k 31.12.2020 v lehote splatnosti. K pohľadávke po lehote splatnosti nebola vytvorená opravná položka, nakoľko ku dňu zostavenia účt</w:t>
                            </w:r>
                            <w:r>
                              <w:t>ov</w:t>
                            </w:r>
                            <w:r w:rsidRPr="00013177">
                              <w:t>nej závierky nepredstavuje riziko, že by nemala byť uhradená.</w:t>
                            </w:r>
                            <w:r>
                              <w:t xml:space="preserve"> Ku dňu zostavenia účtovnej závierky boli všetky pohľadávky roka 2020 inkasované.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0FF452" id="Text Box 25" o:spid="_x0000_s1040" type="#_x0000_t202" style="position:absolute;margin-left:42.05pt;margin-top:10.55pt;width:526.55pt;height:114.2pt;z-index:-2516439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" filled="f" strokeweight=".48pt">
                <v:textbox inset="0,0,0,0">
                  <w:txbxContent>
                    <w:p w14:paraId="68765657" w14:textId="7B16F796" w:rsidR="009536E6" w:rsidRDefault="009536E6">
                      <w:pPr>
                        <w:pStyle w:val="Zkladntext"/>
                        <w:spacing w:before="102"/>
                        <w:ind w:left="80" w:right="78"/>
                      </w:pPr>
                      <w:r w:rsidRPr="00013177">
                        <w:t>Dlhodobé pohľadávky účtovnej jednotke predstavujú garančnú zábezpeku k realizovanej stavebnej zákazke a iné pohľadávky - kauciu k dlhod</w:t>
                      </w:r>
                      <w:r>
                        <w:t>o</w:t>
                      </w:r>
                      <w:r w:rsidRPr="00013177">
                        <w:t>bému nájmu a odloženú daňovú pohľadávku.</w:t>
                      </w:r>
                      <w:r>
                        <w:t xml:space="preserve"> </w:t>
                      </w:r>
                      <w:r w:rsidRPr="00013177">
                        <w:t>Krátkodobé pohľadávky sú takmer všetky  k 31.12.2020 v lehote splatnosti. K pohľadávke po lehote splatnosti nebola vytvorená opravná položka, nakoľko ku dňu zostavenia účt</w:t>
                      </w:r>
                      <w:r>
                        <w:t>ov</w:t>
                      </w:r>
                      <w:r w:rsidRPr="00013177">
                        <w:t>nej závierky nepredstavuje riziko, že by nemala byť uhradená.</w:t>
                      </w:r>
                      <w:r>
                        <w:t xml:space="preserve"> Ku dňu zostavenia účtovnej závierky boli všetky pohľadávky roka 2020 inkasované.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00927DF" w14:textId="77777777" w:rsidR="002E58FA" w:rsidRDefault="002E58FA">
      <w:pPr>
        <w:pStyle w:val="Zkladntext"/>
        <w:spacing w:before="9"/>
        <w:rPr>
          <w:rFonts w:ascii="Arial Narrow"/>
          <w:b/>
          <w:sz w:val="25"/>
        </w:rPr>
      </w:pPr>
    </w:p>
    <w:p w14:paraId="7A4B4942" w14:textId="77777777" w:rsidR="002E58FA" w:rsidRDefault="00EF1A61">
      <w:pPr>
        <w:ind w:left="305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sz w:val="20"/>
        </w:rPr>
        <w:t>Informácie o krátkodobom finančnom majetku</w:t>
      </w:r>
    </w:p>
    <w:p w14:paraId="35467279" w14:textId="77777777" w:rsidR="002E58FA" w:rsidRDefault="002E58FA">
      <w:pPr>
        <w:pStyle w:val="Zkladntext"/>
        <w:spacing w:before="1"/>
        <w:rPr>
          <w:rFonts w:ascii="Arial Narrow"/>
          <w:b/>
          <w:sz w:val="7"/>
        </w:rPr>
      </w:pPr>
    </w:p>
    <w:tbl>
      <w:tblPr>
        <w:tblStyle w:val="TableNormal"/>
        <w:tblW w:w="0" w:type="auto"/>
        <w:tblInd w:w="2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31"/>
        <w:gridCol w:w="2856"/>
        <w:gridCol w:w="2863"/>
      </w:tblGrid>
      <w:tr w:rsidR="002E58FA" w14:paraId="11575631" w14:textId="77777777">
        <w:trPr>
          <w:trHeight w:val="459"/>
        </w:trPr>
        <w:tc>
          <w:tcPr>
            <w:tcW w:w="4831" w:type="dxa"/>
          </w:tcPr>
          <w:p w14:paraId="6AA2590E" w14:textId="77777777" w:rsidR="002E58FA" w:rsidRDefault="00EF1A61">
            <w:pPr>
              <w:pStyle w:val="TableParagraph"/>
              <w:spacing w:before="112"/>
              <w:ind w:left="1822" w:right="17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</w:t>
            </w:r>
          </w:p>
        </w:tc>
        <w:tc>
          <w:tcPr>
            <w:tcW w:w="2856" w:type="dxa"/>
          </w:tcPr>
          <w:p w14:paraId="713F6AC4" w14:textId="77777777" w:rsidR="002E58FA" w:rsidRDefault="00EF1A61">
            <w:pPr>
              <w:pStyle w:val="TableParagraph"/>
              <w:spacing w:before="112"/>
              <w:ind w:left="503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  <w:tc>
          <w:tcPr>
            <w:tcW w:w="2863" w:type="dxa"/>
          </w:tcPr>
          <w:p w14:paraId="28EFC4A2" w14:textId="77777777" w:rsidR="002E58FA" w:rsidRDefault="00EF1A61">
            <w:pPr>
              <w:pStyle w:val="TableParagraph"/>
              <w:spacing w:before="2" w:line="228" w:lineRule="exact"/>
              <w:ind w:left="772" w:right="169" w:hanging="562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05684B" w14:paraId="76E47D94" w14:textId="77777777">
        <w:trPr>
          <w:trHeight w:val="375"/>
        </w:trPr>
        <w:tc>
          <w:tcPr>
            <w:tcW w:w="4831" w:type="dxa"/>
            <w:tcBorders>
              <w:bottom w:val="single" w:sz="4" w:space="0" w:color="000000"/>
            </w:tcBorders>
          </w:tcPr>
          <w:p w14:paraId="5E925962" w14:textId="77777777" w:rsidR="0005684B" w:rsidRDefault="0005684B" w:rsidP="0005684B">
            <w:pPr>
              <w:pStyle w:val="TableParagraph"/>
              <w:spacing w:before="68"/>
              <w:ind w:left="107"/>
              <w:rPr>
                <w:sz w:val="20"/>
              </w:rPr>
            </w:pPr>
            <w:r>
              <w:rPr>
                <w:sz w:val="20"/>
              </w:rPr>
              <w:t>Pokladnica, ceniny</w:t>
            </w:r>
          </w:p>
        </w:tc>
        <w:tc>
          <w:tcPr>
            <w:tcW w:w="2856" w:type="dxa"/>
            <w:tcBorders>
              <w:bottom w:val="single" w:sz="4" w:space="0" w:color="000000"/>
              <w:right w:val="single" w:sz="4" w:space="0" w:color="000000"/>
            </w:tcBorders>
          </w:tcPr>
          <w:p w14:paraId="2F7BFEA9" w14:textId="54F7C747" w:rsidR="0005684B" w:rsidRPr="008273D9" w:rsidRDefault="00013177" w:rsidP="00893ADB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3969,77</w:t>
            </w:r>
          </w:p>
        </w:tc>
        <w:tc>
          <w:tcPr>
            <w:tcW w:w="2863" w:type="dxa"/>
            <w:tcBorders>
              <w:left w:val="single" w:sz="4" w:space="0" w:color="000000"/>
              <w:bottom w:val="single" w:sz="4" w:space="0" w:color="000000"/>
            </w:tcBorders>
          </w:tcPr>
          <w:p w14:paraId="42E56F1D" w14:textId="4EEE71ED" w:rsidR="0005684B" w:rsidRDefault="0005684B" w:rsidP="00893ADB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526,72</w:t>
            </w:r>
          </w:p>
        </w:tc>
      </w:tr>
      <w:tr w:rsidR="0005684B" w14:paraId="29C427A1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36B292FF" w14:textId="77777777" w:rsidR="0005684B" w:rsidRDefault="0005684B" w:rsidP="0005684B">
            <w:pPr>
              <w:pStyle w:val="TableParagraph"/>
              <w:spacing w:before="71"/>
              <w:ind w:left="107"/>
              <w:rPr>
                <w:sz w:val="20"/>
              </w:rPr>
            </w:pPr>
            <w:r>
              <w:rPr>
                <w:sz w:val="20"/>
              </w:rPr>
              <w:t>Bežné účty v banke alebo v pobočke zahraničnej banky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E20C4" w14:textId="40A4D513" w:rsidR="0005684B" w:rsidRPr="008273D9" w:rsidRDefault="00013177" w:rsidP="00893ADB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26260,61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FC0121" w14:textId="1F4ED038" w:rsidR="0005684B" w:rsidRDefault="0005684B" w:rsidP="00893ADB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590825,18</w:t>
            </w:r>
          </w:p>
        </w:tc>
      </w:tr>
      <w:tr w:rsidR="0005684B" w14:paraId="23A542C5" w14:textId="77777777">
        <w:trPr>
          <w:trHeight w:val="458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653120C1" w14:textId="77777777" w:rsidR="0005684B" w:rsidRDefault="0005684B" w:rsidP="0005684B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sz w:val="20"/>
              </w:rPr>
              <w:t>Vkladové účty v banke alebo v pobočke zahraničnej banky</w:t>
            </w:r>
          </w:p>
          <w:p w14:paraId="28C28114" w14:textId="77777777" w:rsidR="0005684B" w:rsidRDefault="0005684B" w:rsidP="0005684B">
            <w:pPr>
              <w:pStyle w:val="TableParagraph"/>
              <w:spacing w:before="1" w:line="213" w:lineRule="exact"/>
              <w:ind w:left="107"/>
              <w:rPr>
                <w:sz w:val="20"/>
              </w:rPr>
            </w:pPr>
            <w:r>
              <w:rPr>
                <w:sz w:val="20"/>
              </w:rPr>
              <w:t>termínované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EA47F" w14:textId="77777777" w:rsidR="0005684B" w:rsidRPr="008273D9" w:rsidRDefault="0005684B" w:rsidP="00893ADB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5979E0" w14:textId="77777777" w:rsidR="0005684B" w:rsidRPr="00893ADB" w:rsidRDefault="0005684B" w:rsidP="00893ADB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</w:p>
        </w:tc>
      </w:tr>
      <w:tr w:rsidR="0005684B" w14:paraId="61835CA8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  <w:bottom w:val="single" w:sz="4" w:space="0" w:color="000000"/>
            </w:tcBorders>
          </w:tcPr>
          <w:p w14:paraId="15FF427B" w14:textId="77777777" w:rsidR="0005684B" w:rsidRDefault="0005684B" w:rsidP="0005684B">
            <w:pPr>
              <w:pStyle w:val="TableParagraph"/>
              <w:spacing w:before="71"/>
              <w:ind w:left="107"/>
              <w:rPr>
                <w:sz w:val="20"/>
              </w:rPr>
            </w:pPr>
            <w:r>
              <w:rPr>
                <w:sz w:val="20"/>
              </w:rPr>
              <w:t>Peniaze na ceste</w:t>
            </w:r>
          </w:p>
        </w:tc>
        <w:tc>
          <w:tcPr>
            <w:tcW w:w="28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62406" w14:textId="77777777" w:rsidR="0005684B" w:rsidRPr="008273D9" w:rsidRDefault="0005684B" w:rsidP="00893ADB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C0F4FE" w14:textId="77777777" w:rsidR="0005684B" w:rsidRPr="00893ADB" w:rsidRDefault="0005684B" w:rsidP="00893ADB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</w:p>
        </w:tc>
      </w:tr>
      <w:tr w:rsidR="0005684B" w14:paraId="1E5DBFD7" w14:textId="77777777">
        <w:trPr>
          <w:trHeight w:val="383"/>
        </w:trPr>
        <w:tc>
          <w:tcPr>
            <w:tcW w:w="4831" w:type="dxa"/>
            <w:tcBorders>
              <w:top w:val="single" w:sz="4" w:space="0" w:color="000000"/>
            </w:tcBorders>
          </w:tcPr>
          <w:p w14:paraId="07869591" w14:textId="77777777" w:rsidR="0005684B" w:rsidRDefault="0005684B" w:rsidP="0005684B">
            <w:pPr>
              <w:pStyle w:val="TableParagraph"/>
              <w:spacing w:before="71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2856" w:type="dxa"/>
            <w:tcBorders>
              <w:top w:val="single" w:sz="4" w:space="0" w:color="000000"/>
              <w:right w:val="single" w:sz="4" w:space="0" w:color="000000"/>
            </w:tcBorders>
          </w:tcPr>
          <w:p w14:paraId="51248ACE" w14:textId="0E8F0210" w:rsidR="0005684B" w:rsidRPr="008273D9" w:rsidRDefault="00013177" w:rsidP="00893ADB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30230,38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</w:tcBorders>
          </w:tcPr>
          <w:p w14:paraId="01EDE458" w14:textId="2D96B4DC" w:rsidR="0005684B" w:rsidRDefault="0005684B" w:rsidP="00893ADB">
            <w:pPr>
              <w:pStyle w:val="TableParagraph"/>
              <w:spacing w:before="73"/>
              <w:ind w:right="227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591351,90</w:t>
            </w:r>
          </w:p>
        </w:tc>
      </w:tr>
    </w:tbl>
    <w:p w14:paraId="0D95539B" w14:textId="50E23B59" w:rsidR="002E58FA" w:rsidRDefault="00714D87">
      <w:pPr>
        <w:pStyle w:val="Zkladntext"/>
        <w:spacing w:before="1"/>
        <w:rPr>
          <w:rFonts w:ascii="Arial Narrow"/>
          <w:b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3600" behindDoc="1" locked="0" layoutInCell="1" allowOverlap="1" wp14:anchorId="5D1CDB7C" wp14:editId="7E4FA7B8">
                <wp:simplePos x="0" y="0"/>
                <wp:positionH relativeFrom="page">
                  <wp:posOffset>556260</wp:posOffset>
                </wp:positionH>
                <wp:positionV relativeFrom="paragraph">
                  <wp:posOffset>109220</wp:posOffset>
                </wp:positionV>
                <wp:extent cx="6712585" cy="1075690"/>
                <wp:effectExtent l="0" t="0" r="0" b="0"/>
                <wp:wrapTopAndBottom/>
                <wp:docPr id="35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12585" cy="107569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A4265B1" w14:textId="77777777" w:rsidR="009536E6" w:rsidRDefault="009536E6">
                            <w:pPr>
                              <w:pStyle w:val="Zkladntext"/>
                              <w:spacing w:before="96"/>
                              <w:ind w:left="77"/>
                            </w:pPr>
                            <w:r>
                              <w:t>Ú</w:t>
                            </w:r>
                            <w:r>
                              <w:rPr>
                                <w:rFonts w:ascii="Arial Narrow" w:hAnsi="Arial Narrow"/>
                              </w:rPr>
                              <w:t>č</w:t>
                            </w:r>
                            <w:r>
                              <w:t>tovná jednotka vo</w:t>
                            </w:r>
                            <w:r>
                              <w:rPr>
                                <w:rFonts w:ascii="Arial Narrow" w:hAnsi="Arial Narrow"/>
                              </w:rPr>
                              <w:t>ľ</w:t>
                            </w:r>
                            <w:r>
                              <w:t>ne a neobmedzene disponuje pokladni</w:t>
                            </w:r>
                            <w:r>
                              <w:rPr>
                                <w:rFonts w:ascii="Arial Narrow" w:hAnsi="Arial Narrow"/>
                              </w:rPr>
                              <w:t>č</w:t>
                            </w:r>
                            <w:r>
                              <w:t>nou hotovos</w:t>
                            </w:r>
                            <w:r>
                              <w:rPr>
                                <w:rFonts w:ascii="Arial Narrow" w:hAnsi="Arial Narrow"/>
                              </w:rPr>
                              <w:t>ť</w:t>
                            </w:r>
                            <w:r>
                              <w:t>ou a zostatkom pe</w:t>
                            </w:r>
                            <w:r>
                              <w:rPr>
                                <w:rFonts w:ascii="Arial Narrow" w:hAnsi="Arial Narrow"/>
                              </w:rPr>
                              <w:t>ň</w:t>
                            </w:r>
                            <w:r>
                              <w:t>ažných prostriedkov na bežnom ú</w:t>
                            </w:r>
                            <w:r>
                              <w:rPr>
                                <w:rFonts w:ascii="Arial Narrow" w:hAnsi="Arial Narrow"/>
                              </w:rPr>
                              <w:t>č</w:t>
                            </w:r>
                            <w:r>
                              <w:t xml:space="preserve">te vedenom v </w:t>
                            </w:r>
                            <w:r>
                              <w:rPr>
                                <w:rFonts w:ascii="Arial Narrow" w:hAnsi="Arial Narrow"/>
                              </w:rPr>
                              <w:t>Č</w:t>
                            </w:r>
                            <w:r>
                              <w:t>SOB, a.s.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1CDB7C" id="Text Box 24" o:spid="_x0000_s1041" type="#_x0000_t202" style="position:absolute;margin-left:43.8pt;margin-top:8.6pt;width:528.55pt;height:84.7pt;z-index:-2516428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" filled="f" strokeweight=".48pt">
                <v:textbox inset="0,0,0,0">
                  <w:txbxContent>
                    <w:p w14:paraId="5A4265B1" w14:textId="77777777" w:rsidR="009536E6" w:rsidRDefault="009536E6">
                      <w:pPr>
                        <w:pStyle w:val="Zkladntext"/>
                        <w:spacing w:before="96"/>
                        <w:ind w:left="77"/>
                      </w:pPr>
                      <w:r>
                        <w:t>Ú</w:t>
                      </w:r>
                      <w:r>
                        <w:rPr>
                          <w:rFonts w:ascii="Arial Narrow" w:hAnsi="Arial Narrow"/>
                        </w:rPr>
                        <w:t>č</w:t>
                      </w:r>
                      <w:r>
                        <w:t>tovná jednotka vo</w:t>
                      </w:r>
                      <w:r>
                        <w:rPr>
                          <w:rFonts w:ascii="Arial Narrow" w:hAnsi="Arial Narrow"/>
                        </w:rPr>
                        <w:t>ľ</w:t>
                      </w:r>
                      <w:r>
                        <w:t>ne a neobmedzene disponuje pokladni</w:t>
                      </w:r>
                      <w:r>
                        <w:rPr>
                          <w:rFonts w:ascii="Arial Narrow" w:hAnsi="Arial Narrow"/>
                        </w:rPr>
                        <w:t>č</w:t>
                      </w:r>
                      <w:r>
                        <w:t>nou hotovos</w:t>
                      </w:r>
                      <w:r>
                        <w:rPr>
                          <w:rFonts w:ascii="Arial Narrow" w:hAnsi="Arial Narrow"/>
                        </w:rPr>
                        <w:t>ť</w:t>
                      </w:r>
                      <w:r>
                        <w:t>ou a zostatkom pe</w:t>
                      </w:r>
                      <w:r>
                        <w:rPr>
                          <w:rFonts w:ascii="Arial Narrow" w:hAnsi="Arial Narrow"/>
                        </w:rPr>
                        <w:t>ň</w:t>
                      </w:r>
                      <w:r>
                        <w:t>ažných prostriedkov na bežnom ú</w:t>
                      </w:r>
                      <w:r>
                        <w:rPr>
                          <w:rFonts w:ascii="Arial Narrow" w:hAnsi="Arial Narrow"/>
                        </w:rPr>
                        <w:t>č</w:t>
                      </w:r>
                      <w:r>
                        <w:t xml:space="preserve">te vedenom v </w:t>
                      </w:r>
                      <w:r>
                        <w:rPr>
                          <w:rFonts w:ascii="Arial Narrow" w:hAnsi="Arial Narrow"/>
                        </w:rPr>
                        <w:t>Č</w:t>
                      </w:r>
                      <w:r>
                        <w:t xml:space="preserve">SOB, </w:t>
                      </w:r>
                      <w:proofErr w:type="spellStart"/>
                      <w:r>
                        <w:t>a.s</w:t>
                      </w:r>
                      <w:proofErr w:type="spellEnd"/>
                      <w: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4B52A24" w14:textId="77777777" w:rsidR="002E58FA" w:rsidRDefault="002E58FA">
      <w:pPr>
        <w:rPr>
          <w:rFonts w:ascii="Arial Narrow"/>
          <w:sz w:val="11"/>
        </w:rPr>
        <w:sectPr w:rsidR="002E58FA">
          <w:pgSz w:w="11910" w:h="16840"/>
          <w:pgMar w:top="920" w:right="240" w:bottom="680" w:left="620" w:header="571" w:footer="480" w:gutter="0"/>
          <w:cols w:space="708"/>
        </w:sectPr>
      </w:pPr>
    </w:p>
    <w:p w14:paraId="251E6FD6" w14:textId="77777777" w:rsidR="002E58FA" w:rsidRDefault="002E58FA">
      <w:pPr>
        <w:pStyle w:val="Zkladntext"/>
        <w:rPr>
          <w:rFonts w:ascii="Arial Narrow"/>
          <w:b/>
          <w:sz w:val="15"/>
        </w:rPr>
      </w:pPr>
    </w:p>
    <w:p w14:paraId="1BB52688" w14:textId="77777777" w:rsidR="002E58FA" w:rsidRDefault="00EF1A61">
      <w:pPr>
        <w:spacing w:before="100"/>
        <w:ind w:left="345"/>
        <w:rPr>
          <w:rFonts w:ascii="Arial Narrow" w:hAnsi="Arial Narrow"/>
          <w:b/>
          <w:sz w:val="20"/>
        </w:rPr>
      </w:pPr>
      <w:bookmarkStart w:id="1" w:name="Prázdna_strana"/>
      <w:bookmarkEnd w:id="1"/>
      <w:r>
        <w:rPr>
          <w:rFonts w:ascii="Arial Narrow" w:hAnsi="Arial Narrow"/>
          <w:b/>
          <w:sz w:val="20"/>
        </w:rPr>
        <w:t>Informácie o vlastných akciách</w:t>
      </w:r>
    </w:p>
    <w:p w14:paraId="0F93F551" w14:textId="77777777" w:rsidR="002E58FA" w:rsidRDefault="002E58FA">
      <w:pPr>
        <w:pStyle w:val="Zkladntext"/>
        <w:spacing w:before="3" w:after="1"/>
        <w:rPr>
          <w:rFonts w:ascii="Arial Narrow"/>
          <w:b/>
          <w:sz w:val="9"/>
        </w:rPr>
      </w:pPr>
    </w:p>
    <w:tbl>
      <w:tblPr>
        <w:tblStyle w:val="TableNormal"/>
        <w:tblW w:w="0" w:type="auto"/>
        <w:tblInd w:w="28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23"/>
        <w:gridCol w:w="1754"/>
        <w:gridCol w:w="1731"/>
        <w:gridCol w:w="1736"/>
        <w:gridCol w:w="1719"/>
        <w:gridCol w:w="1749"/>
      </w:tblGrid>
      <w:tr w:rsidR="002E58FA" w14:paraId="2C9E4707" w14:textId="77777777">
        <w:trPr>
          <w:trHeight w:val="1053"/>
        </w:trPr>
        <w:tc>
          <w:tcPr>
            <w:tcW w:w="1723" w:type="dxa"/>
          </w:tcPr>
          <w:p w14:paraId="3A36E9F6" w14:textId="77777777" w:rsidR="002E58FA" w:rsidRDefault="00EF1A61">
            <w:pPr>
              <w:pStyle w:val="TableParagraph"/>
              <w:spacing w:before="73"/>
              <w:ind w:left="184" w:right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 a menovitá hodnota nadobudnutých vlastných akcií</w:t>
            </w:r>
          </w:p>
        </w:tc>
        <w:tc>
          <w:tcPr>
            <w:tcW w:w="1754" w:type="dxa"/>
          </w:tcPr>
          <w:p w14:paraId="67BA4B6C" w14:textId="77777777" w:rsidR="002E58FA" w:rsidRDefault="00EF1A61">
            <w:pPr>
              <w:pStyle w:val="TableParagraph"/>
              <w:spacing w:before="132" w:line="249" w:lineRule="auto"/>
              <w:ind w:left="264" w:right="1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 a hodnota nadobudnutia vlastných akcií</w:t>
            </w:r>
          </w:p>
        </w:tc>
        <w:tc>
          <w:tcPr>
            <w:tcW w:w="1731" w:type="dxa"/>
          </w:tcPr>
          <w:p w14:paraId="70EC4BE4" w14:textId="77777777" w:rsidR="002E58FA" w:rsidRDefault="00EF1A61">
            <w:pPr>
              <w:pStyle w:val="TableParagraph"/>
              <w:spacing w:before="147" w:line="249" w:lineRule="auto"/>
              <w:ind w:left="95" w:right="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Podiel na upísanom základnom imaní</w:t>
            </w:r>
          </w:p>
          <w:p w14:paraId="34286BFB" w14:textId="77777777" w:rsidR="002E58FA" w:rsidRDefault="00EF1A61">
            <w:pPr>
              <w:pStyle w:val="TableParagraph"/>
              <w:spacing w:before="1"/>
              <w:ind w:left="92" w:right="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%</w:t>
            </w:r>
          </w:p>
        </w:tc>
        <w:tc>
          <w:tcPr>
            <w:tcW w:w="1736" w:type="dxa"/>
          </w:tcPr>
          <w:p w14:paraId="0DC3434B" w14:textId="77777777" w:rsidR="002E58FA" w:rsidRDefault="00EF1A61">
            <w:pPr>
              <w:pStyle w:val="TableParagraph"/>
              <w:spacing w:before="147" w:line="249" w:lineRule="auto"/>
              <w:ind w:left="168" w:right="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Menovitá hodnota prevedených vlastných akcií</w:t>
            </w:r>
          </w:p>
        </w:tc>
        <w:tc>
          <w:tcPr>
            <w:tcW w:w="1719" w:type="dxa"/>
          </w:tcPr>
          <w:p w14:paraId="16F95630" w14:textId="77777777" w:rsidR="002E58FA" w:rsidRDefault="00EF1A61">
            <w:pPr>
              <w:pStyle w:val="TableParagraph"/>
              <w:spacing w:before="151" w:line="249" w:lineRule="auto"/>
              <w:ind w:left="255" w:right="1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 a hodnota prevedenia vlastných akcií</w:t>
            </w:r>
          </w:p>
        </w:tc>
        <w:tc>
          <w:tcPr>
            <w:tcW w:w="1749" w:type="dxa"/>
          </w:tcPr>
          <w:p w14:paraId="766C1CEA" w14:textId="77777777" w:rsidR="002E58FA" w:rsidRDefault="00EF1A61">
            <w:pPr>
              <w:pStyle w:val="TableParagraph"/>
              <w:spacing w:before="148" w:line="249" w:lineRule="auto"/>
              <w:ind w:left="178" w:right="18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Podiel na základnom imaní v %</w:t>
            </w:r>
          </w:p>
        </w:tc>
      </w:tr>
      <w:tr w:rsidR="002E58FA" w14:paraId="7800B9F0" w14:textId="77777777">
        <w:trPr>
          <w:trHeight w:val="443"/>
        </w:trPr>
        <w:tc>
          <w:tcPr>
            <w:tcW w:w="1723" w:type="dxa"/>
            <w:tcBorders>
              <w:bottom w:val="single" w:sz="4" w:space="0" w:color="000000"/>
              <w:right w:val="single" w:sz="4" w:space="0" w:color="000000"/>
            </w:tcBorders>
          </w:tcPr>
          <w:p w14:paraId="4F17A17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B69B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14:paraId="5D327BF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bottom w:val="single" w:sz="4" w:space="0" w:color="000000"/>
              <w:right w:val="single" w:sz="4" w:space="0" w:color="000000"/>
            </w:tcBorders>
          </w:tcPr>
          <w:p w14:paraId="74CBD78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8337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left w:val="single" w:sz="4" w:space="0" w:color="000000"/>
              <w:bottom w:val="single" w:sz="4" w:space="0" w:color="000000"/>
            </w:tcBorders>
          </w:tcPr>
          <w:p w14:paraId="7A7BBCA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0FB4E5DD" w14:textId="77777777">
        <w:trPr>
          <w:trHeight w:val="353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A2EC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1C5F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E357C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AA9E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6045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21B1F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57C94EE5" w14:textId="77777777">
        <w:trPr>
          <w:trHeight w:val="399"/>
        </w:trPr>
        <w:tc>
          <w:tcPr>
            <w:tcW w:w="17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30B4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575C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F3D68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9588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5ECF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A082D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66814CA8" w14:textId="77777777">
        <w:trPr>
          <w:trHeight w:val="367"/>
        </w:trPr>
        <w:tc>
          <w:tcPr>
            <w:tcW w:w="1723" w:type="dxa"/>
            <w:tcBorders>
              <w:top w:val="single" w:sz="4" w:space="0" w:color="000000"/>
              <w:right w:val="single" w:sz="4" w:space="0" w:color="000000"/>
            </w:tcBorders>
          </w:tcPr>
          <w:p w14:paraId="60E495B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C503DE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</w:tcBorders>
          </w:tcPr>
          <w:p w14:paraId="6D62EDF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6" w:type="dxa"/>
            <w:tcBorders>
              <w:top w:val="single" w:sz="4" w:space="0" w:color="000000"/>
              <w:right w:val="single" w:sz="4" w:space="0" w:color="000000"/>
            </w:tcBorders>
          </w:tcPr>
          <w:p w14:paraId="075078B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534101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9" w:type="dxa"/>
            <w:tcBorders>
              <w:top w:val="single" w:sz="4" w:space="0" w:color="000000"/>
              <w:left w:val="single" w:sz="4" w:space="0" w:color="000000"/>
            </w:tcBorders>
          </w:tcPr>
          <w:p w14:paraId="29596B9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34753D26" w14:textId="77777777">
        <w:trPr>
          <w:trHeight w:val="910"/>
        </w:trPr>
        <w:tc>
          <w:tcPr>
            <w:tcW w:w="3477" w:type="dxa"/>
            <w:gridSpan w:val="2"/>
            <w:tcBorders>
              <w:right w:val="single" w:sz="18" w:space="0" w:color="000000"/>
            </w:tcBorders>
          </w:tcPr>
          <w:p w14:paraId="0966A9D8" w14:textId="77777777" w:rsidR="002E58FA" w:rsidRDefault="00EF1A61">
            <w:pPr>
              <w:pStyle w:val="TableParagraph"/>
              <w:spacing w:before="126"/>
              <w:ind w:left="322" w:right="2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 a menovitá hodnota vlastných akcií držaných k poslednému dňu účtovného obdobia</w:t>
            </w:r>
          </w:p>
        </w:tc>
        <w:tc>
          <w:tcPr>
            <w:tcW w:w="3467" w:type="dxa"/>
            <w:gridSpan w:val="2"/>
            <w:tcBorders>
              <w:left w:val="single" w:sz="18" w:space="0" w:color="000000"/>
            </w:tcBorders>
          </w:tcPr>
          <w:p w14:paraId="428E6AA8" w14:textId="77777777" w:rsidR="002E58FA" w:rsidRDefault="00EF1A61">
            <w:pPr>
              <w:pStyle w:val="TableParagraph"/>
              <w:spacing w:before="106"/>
              <w:ind w:left="219" w:right="1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 a hodnota nadobudnutia vlastných akcií držaných</w:t>
            </w:r>
          </w:p>
          <w:p w14:paraId="6C9E88CB" w14:textId="77777777" w:rsidR="002E58FA" w:rsidRDefault="00EF1A61">
            <w:pPr>
              <w:pStyle w:val="TableParagraph"/>
              <w:spacing w:line="227" w:lineRule="exact"/>
              <w:ind w:left="219" w:right="16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poslednému dňu účtovného obdobia</w:t>
            </w:r>
          </w:p>
        </w:tc>
        <w:tc>
          <w:tcPr>
            <w:tcW w:w="3468" w:type="dxa"/>
            <w:gridSpan w:val="2"/>
          </w:tcPr>
          <w:p w14:paraId="18F2C4D1" w14:textId="77777777" w:rsidR="002E58FA" w:rsidRDefault="00EF1A61">
            <w:pPr>
              <w:pStyle w:val="TableParagraph"/>
              <w:spacing w:before="193"/>
              <w:ind w:left="754" w:right="259" w:firstLine="47"/>
              <w:rPr>
                <w:b/>
                <w:sz w:val="20"/>
              </w:rPr>
            </w:pPr>
            <w:r>
              <w:rPr>
                <w:b/>
                <w:sz w:val="20"/>
              </w:rPr>
              <w:t>Podiel na upísanom základnom imaní v %</w:t>
            </w:r>
          </w:p>
        </w:tc>
      </w:tr>
      <w:tr w:rsidR="002E58FA" w14:paraId="71EAAD62" w14:textId="77777777">
        <w:trPr>
          <w:trHeight w:val="370"/>
        </w:trPr>
        <w:tc>
          <w:tcPr>
            <w:tcW w:w="3477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10B7AFA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9584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A1C7CC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6DF52A9C" w14:textId="77777777">
        <w:trPr>
          <w:trHeight w:val="39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A8E6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6AEF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72D22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42C901B7" w14:textId="77777777">
        <w:trPr>
          <w:trHeight w:val="410"/>
        </w:trPr>
        <w:tc>
          <w:tcPr>
            <w:tcW w:w="347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099F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F2C7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E895D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1E8D8AD7" w14:textId="77777777">
        <w:trPr>
          <w:trHeight w:val="347"/>
        </w:trPr>
        <w:tc>
          <w:tcPr>
            <w:tcW w:w="3477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3453B48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7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A4274B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68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3284751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7142183" w14:textId="3C246747" w:rsidR="002E58FA" w:rsidRDefault="00714D87">
      <w:pPr>
        <w:pStyle w:val="Zkladntext"/>
        <w:spacing w:before="8"/>
        <w:rPr>
          <w:rFonts w:ascii="Arial Narrow"/>
          <w:b/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4624" behindDoc="1" locked="0" layoutInCell="1" allowOverlap="1" wp14:anchorId="371CFAE4" wp14:editId="7499677F">
                <wp:simplePos x="0" y="0"/>
                <wp:positionH relativeFrom="page">
                  <wp:posOffset>570230</wp:posOffset>
                </wp:positionH>
                <wp:positionV relativeFrom="paragraph">
                  <wp:posOffset>128270</wp:posOffset>
                </wp:positionV>
                <wp:extent cx="6605270" cy="1687195"/>
                <wp:effectExtent l="0" t="0" r="0" b="0"/>
                <wp:wrapTopAndBottom/>
                <wp:docPr id="34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5270" cy="168719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299927B" w14:textId="77777777" w:rsidR="009536E6" w:rsidRDefault="009536E6">
                            <w:pPr>
                              <w:pStyle w:val="Zkladntext"/>
                              <w:spacing w:before="107"/>
                              <w:ind w:left="79"/>
                            </w:pPr>
                            <w:r>
                              <w:t>Ú</w:t>
                            </w:r>
                            <w:r>
                              <w:rPr>
                                <w:rFonts w:ascii="Arial Narrow" w:hAnsi="Arial Narrow"/>
                              </w:rPr>
                              <w:t>č</w:t>
                            </w:r>
                            <w:r>
                              <w:t>tovná jednotka neemitovala žiadne akcie.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1CFAE4" id="Text Box 23" o:spid="_x0000_s1042" type="#_x0000_t202" style="position:absolute;margin-left:44.9pt;margin-top:10.1pt;width:520.1pt;height:132.85pt;z-index:-2516418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" filled="f" strokeweight=".48pt">
                <v:textbox inset="0,0,0,0">
                  <w:txbxContent>
                    <w:p w14:paraId="1299927B" w14:textId="77777777" w:rsidR="009536E6" w:rsidRDefault="009536E6">
                      <w:pPr>
                        <w:pStyle w:val="Zkladntext"/>
                        <w:spacing w:before="107"/>
                        <w:ind w:left="79"/>
                      </w:pPr>
                      <w:r>
                        <w:t>Ú</w:t>
                      </w:r>
                      <w:r>
                        <w:rPr>
                          <w:rFonts w:ascii="Arial Narrow" w:hAnsi="Arial Narrow"/>
                        </w:rPr>
                        <w:t>č</w:t>
                      </w:r>
                      <w:r>
                        <w:t>tovná jednotka neemitovala žiadne akcie.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A567C67" w14:textId="77777777" w:rsidR="002E58FA" w:rsidRDefault="002E58FA">
      <w:pPr>
        <w:pStyle w:val="Zkladntext"/>
        <w:spacing w:before="7"/>
        <w:rPr>
          <w:rFonts w:ascii="Arial Narrow"/>
          <w:b/>
          <w:sz w:val="27"/>
        </w:rPr>
      </w:pPr>
    </w:p>
    <w:p w14:paraId="02EF3EC8" w14:textId="77777777" w:rsidR="002E58FA" w:rsidRDefault="00EF1A61">
      <w:pPr>
        <w:ind w:left="316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sz w:val="20"/>
        </w:rPr>
        <w:t>Informácie o záväzkoch</w:t>
      </w:r>
    </w:p>
    <w:p w14:paraId="2F483D73" w14:textId="77777777" w:rsidR="002E58FA" w:rsidRDefault="002E58FA">
      <w:pPr>
        <w:pStyle w:val="Zkladntext"/>
        <w:spacing w:before="8"/>
        <w:rPr>
          <w:rFonts w:ascii="Arial Narrow"/>
          <w:b/>
          <w:sz w:val="5"/>
        </w:rPr>
      </w:pPr>
    </w:p>
    <w:tbl>
      <w:tblPr>
        <w:tblStyle w:val="TableNormal"/>
        <w:tblW w:w="0" w:type="auto"/>
        <w:tblInd w:w="3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83"/>
        <w:gridCol w:w="2717"/>
        <w:gridCol w:w="3153"/>
      </w:tblGrid>
      <w:tr w:rsidR="002E58FA" w14:paraId="0A7A7485" w14:textId="77777777">
        <w:trPr>
          <w:trHeight w:val="581"/>
        </w:trPr>
        <w:tc>
          <w:tcPr>
            <w:tcW w:w="4483" w:type="dxa"/>
          </w:tcPr>
          <w:p w14:paraId="016A2080" w14:textId="77777777" w:rsidR="002E58FA" w:rsidRDefault="002E58FA">
            <w:pPr>
              <w:pStyle w:val="TableParagraph"/>
              <w:spacing w:before="8"/>
              <w:rPr>
                <w:b/>
                <w:sz w:val="17"/>
              </w:rPr>
            </w:pPr>
          </w:p>
          <w:p w14:paraId="5F6D9010" w14:textId="77777777" w:rsidR="002E58FA" w:rsidRDefault="00EF1A61">
            <w:pPr>
              <w:pStyle w:val="TableParagraph"/>
              <w:ind w:left="1619" w:right="165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</w:t>
            </w:r>
          </w:p>
        </w:tc>
        <w:tc>
          <w:tcPr>
            <w:tcW w:w="2717" w:type="dxa"/>
          </w:tcPr>
          <w:p w14:paraId="093C8D2F" w14:textId="77777777" w:rsidR="002E58FA" w:rsidRDefault="002E58FA">
            <w:pPr>
              <w:pStyle w:val="TableParagraph"/>
              <w:spacing w:before="8"/>
              <w:rPr>
                <w:b/>
                <w:sz w:val="17"/>
              </w:rPr>
            </w:pPr>
          </w:p>
          <w:p w14:paraId="7300FB12" w14:textId="77777777" w:rsidR="002E58FA" w:rsidRDefault="00EF1A61">
            <w:pPr>
              <w:pStyle w:val="TableParagraph"/>
              <w:ind w:right="26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  <w:tc>
          <w:tcPr>
            <w:tcW w:w="3153" w:type="dxa"/>
          </w:tcPr>
          <w:p w14:paraId="07ACC7D2" w14:textId="77777777" w:rsidR="002E58FA" w:rsidRDefault="00EF1A61">
            <w:pPr>
              <w:pStyle w:val="TableParagraph"/>
              <w:spacing w:before="88"/>
              <w:ind w:left="1139" w:right="92" w:hanging="562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013177" w14:paraId="47BEE3CB" w14:textId="77777777">
        <w:trPr>
          <w:trHeight w:val="397"/>
        </w:trPr>
        <w:tc>
          <w:tcPr>
            <w:tcW w:w="4483" w:type="dxa"/>
          </w:tcPr>
          <w:p w14:paraId="16D4D2C2" w14:textId="77777777" w:rsidR="00013177" w:rsidRDefault="00013177" w:rsidP="00013177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Dlhodobé záväzky spolu</w:t>
            </w:r>
          </w:p>
        </w:tc>
        <w:tc>
          <w:tcPr>
            <w:tcW w:w="2717" w:type="dxa"/>
          </w:tcPr>
          <w:p w14:paraId="7DA6180B" w14:textId="25F02DCD" w:rsidR="00013177" w:rsidRPr="008273D9" w:rsidRDefault="00013177" w:rsidP="00013177">
            <w:pPr>
              <w:pStyle w:val="TableParagraph"/>
              <w:spacing w:before="99"/>
              <w:ind w:right="309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3071117,00</w:t>
            </w:r>
          </w:p>
        </w:tc>
        <w:tc>
          <w:tcPr>
            <w:tcW w:w="3153" w:type="dxa"/>
          </w:tcPr>
          <w:p w14:paraId="67F54758" w14:textId="64E9DBA6" w:rsidR="00013177" w:rsidRPr="00261C08" w:rsidRDefault="00013177" w:rsidP="00013177">
            <w:pPr>
              <w:pStyle w:val="TableParagraph"/>
              <w:spacing w:before="103"/>
              <w:ind w:right="287"/>
              <w:jc w:val="right"/>
              <w:rPr>
                <w:rFonts w:ascii="Arial"/>
                <w:sz w:val="18"/>
              </w:rPr>
            </w:pPr>
            <w:r w:rsidRPr="00261C08">
              <w:rPr>
                <w:rFonts w:ascii="Arial"/>
                <w:sz w:val="18"/>
              </w:rPr>
              <w:t>214566,75</w:t>
            </w:r>
          </w:p>
        </w:tc>
      </w:tr>
      <w:tr w:rsidR="00013177" w14:paraId="11C7A1FE" w14:textId="77777777">
        <w:trPr>
          <w:trHeight w:val="447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0135C103" w14:textId="77777777" w:rsidR="00013177" w:rsidRDefault="00013177" w:rsidP="00013177">
            <w:pPr>
              <w:pStyle w:val="TableParagraph"/>
              <w:spacing w:before="104"/>
              <w:ind w:left="107"/>
              <w:rPr>
                <w:sz w:val="20"/>
              </w:rPr>
            </w:pPr>
            <w:r>
              <w:rPr>
                <w:sz w:val="20"/>
              </w:rPr>
              <w:t>Záväzky so zostatkovou dobou splatnosti nad päť rokov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063A308A" w14:textId="77777777" w:rsidR="00013177" w:rsidRPr="008273D9" w:rsidRDefault="00013177" w:rsidP="000131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0164C434" w14:textId="77777777" w:rsidR="00013177" w:rsidRPr="00261C08" w:rsidRDefault="00013177" w:rsidP="0001317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13177" w14:paraId="154BC4CE" w14:textId="77777777">
        <w:trPr>
          <w:trHeight w:val="483"/>
        </w:trPr>
        <w:tc>
          <w:tcPr>
            <w:tcW w:w="4483" w:type="dxa"/>
            <w:tcBorders>
              <w:top w:val="single" w:sz="8" w:space="0" w:color="000000"/>
            </w:tcBorders>
          </w:tcPr>
          <w:p w14:paraId="329E5017" w14:textId="77777777" w:rsidR="00013177" w:rsidRDefault="00013177" w:rsidP="00013177">
            <w:pPr>
              <w:pStyle w:val="TableParagraph"/>
              <w:spacing w:before="14" w:line="228" w:lineRule="exact"/>
              <w:ind w:left="107" w:right="396"/>
              <w:rPr>
                <w:sz w:val="20"/>
              </w:rPr>
            </w:pPr>
            <w:r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7E734274" w14:textId="1E1A9C9C" w:rsidR="00013177" w:rsidRPr="008273D9" w:rsidRDefault="00013177" w:rsidP="00013177">
            <w:pPr>
              <w:pStyle w:val="TableParagraph"/>
              <w:spacing w:before="139"/>
              <w:ind w:right="309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3071117,00</w:t>
            </w: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26C95843" w14:textId="002D4CD9" w:rsidR="00013177" w:rsidRPr="00261C08" w:rsidRDefault="00013177" w:rsidP="00013177">
            <w:pPr>
              <w:pStyle w:val="TableParagraph"/>
              <w:spacing w:before="136"/>
              <w:ind w:right="287"/>
              <w:jc w:val="right"/>
              <w:rPr>
                <w:rFonts w:ascii="Arial"/>
                <w:sz w:val="18"/>
              </w:rPr>
            </w:pPr>
            <w:r w:rsidRPr="00261C08">
              <w:rPr>
                <w:rFonts w:ascii="Arial"/>
                <w:sz w:val="18"/>
              </w:rPr>
              <w:t>214566,75</w:t>
            </w:r>
          </w:p>
        </w:tc>
      </w:tr>
      <w:tr w:rsidR="00013177" w14:paraId="61931720" w14:textId="77777777">
        <w:trPr>
          <w:trHeight w:val="397"/>
        </w:trPr>
        <w:tc>
          <w:tcPr>
            <w:tcW w:w="4483" w:type="dxa"/>
          </w:tcPr>
          <w:p w14:paraId="16C9CABC" w14:textId="77777777" w:rsidR="00013177" w:rsidRDefault="00013177" w:rsidP="00013177">
            <w:pPr>
              <w:pStyle w:val="TableParagraph"/>
              <w:spacing w:before="80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záväzky spolu</w:t>
            </w:r>
          </w:p>
        </w:tc>
        <w:tc>
          <w:tcPr>
            <w:tcW w:w="2717" w:type="dxa"/>
          </w:tcPr>
          <w:p w14:paraId="5673551A" w14:textId="7DF6CD42" w:rsidR="00013177" w:rsidRPr="008273D9" w:rsidRDefault="00013177" w:rsidP="00013177">
            <w:pPr>
              <w:pStyle w:val="TableParagraph"/>
              <w:spacing w:before="105"/>
              <w:ind w:right="309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231922,00</w:t>
            </w:r>
          </w:p>
        </w:tc>
        <w:tc>
          <w:tcPr>
            <w:tcW w:w="3153" w:type="dxa"/>
          </w:tcPr>
          <w:p w14:paraId="2194B93D" w14:textId="565A6051" w:rsidR="00013177" w:rsidRPr="00261C08" w:rsidRDefault="00013177" w:rsidP="00013177">
            <w:pPr>
              <w:pStyle w:val="TableParagraph"/>
              <w:spacing w:before="102"/>
              <w:ind w:right="287"/>
              <w:jc w:val="right"/>
              <w:rPr>
                <w:rFonts w:ascii="Arial"/>
                <w:sz w:val="18"/>
              </w:rPr>
            </w:pPr>
            <w:r w:rsidRPr="00261C08">
              <w:rPr>
                <w:rFonts w:ascii="Arial"/>
                <w:sz w:val="18"/>
              </w:rPr>
              <w:t>1723667,64</w:t>
            </w:r>
          </w:p>
        </w:tc>
      </w:tr>
      <w:tr w:rsidR="00013177" w14:paraId="414CFC6F" w14:textId="77777777">
        <w:trPr>
          <w:trHeight w:val="459"/>
        </w:trPr>
        <w:tc>
          <w:tcPr>
            <w:tcW w:w="4483" w:type="dxa"/>
            <w:tcBorders>
              <w:bottom w:val="single" w:sz="8" w:space="0" w:color="000000"/>
            </w:tcBorders>
          </w:tcPr>
          <w:p w14:paraId="62EB08C7" w14:textId="77777777" w:rsidR="00013177" w:rsidRDefault="00013177" w:rsidP="00013177">
            <w:pPr>
              <w:pStyle w:val="TableParagraph"/>
              <w:spacing w:line="230" w:lineRule="exact"/>
              <w:ind w:left="107" w:right="477"/>
              <w:rPr>
                <w:sz w:val="20"/>
              </w:rPr>
            </w:pPr>
            <w:r>
              <w:rPr>
                <w:sz w:val="20"/>
              </w:rPr>
              <w:t>Záväzky so zostatkovou dobou splatnosti do jedného roka vrátane</w:t>
            </w:r>
          </w:p>
        </w:tc>
        <w:tc>
          <w:tcPr>
            <w:tcW w:w="2717" w:type="dxa"/>
            <w:tcBorders>
              <w:bottom w:val="single" w:sz="8" w:space="0" w:color="000000"/>
            </w:tcBorders>
          </w:tcPr>
          <w:p w14:paraId="6DBCB88B" w14:textId="19166507" w:rsidR="00013177" w:rsidRDefault="00013177" w:rsidP="00013177">
            <w:pPr>
              <w:pStyle w:val="TableParagraph"/>
              <w:spacing w:before="113"/>
              <w:ind w:right="309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230318,00</w:t>
            </w:r>
          </w:p>
        </w:tc>
        <w:tc>
          <w:tcPr>
            <w:tcW w:w="3153" w:type="dxa"/>
            <w:tcBorders>
              <w:bottom w:val="single" w:sz="8" w:space="0" w:color="000000"/>
            </w:tcBorders>
          </w:tcPr>
          <w:p w14:paraId="7C00AF2B" w14:textId="4F7720E6" w:rsidR="00013177" w:rsidRPr="00261C08" w:rsidRDefault="00013177" w:rsidP="00013177">
            <w:pPr>
              <w:pStyle w:val="TableParagraph"/>
              <w:spacing w:before="118"/>
              <w:ind w:right="287"/>
              <w:jc w:val="right"/>
              <w:rPr>
                <w:rFonts w:ascii="Arial"/>
                <w:sz w:val="18"/>
              </w:rPr>
            </w:pPr>
            <w:r w:rsidRPr="00261C08">
              <w:rPr>
                <w:rFonts w:ascii="Arial"/>
                <w:sz w:val="18"/>
              </w:rPr>
              <w:t>1715049,15</w:t>
            </w:r>
          </w:p>
        </w:tc>
      </w:tr>
      <w:tr w:rsidR="00013177" w14:paraId="55F43AE9" w14:textId="77777777">
        <w:trPr>
          <w:trHeight w:val="397"/>
        </w:trPr>
        <w:tc>
          <w:tcPr>
            <w:tcW w:w="4483" w:type="dxa"/>
            <w:tcBorders>
              <w:top w:val="single" w:sz="8" w:space="0" w:color="000000"/>
            </w:tcBorders>
          </w:tcPr>
          <w:p w14:paraId="417CF2E2" w14:textId="77777777" w:rsidR="00013177" w:rsidRDefault="00013177" w:rsidP="00013177">
            <w:pPr>
              <w:pStyle w:val="TableParagraph"/>
              <w:spacing w:before="78"/>
              <w:ind w:left="107"/>
              <w:rPr>
                <w:sz w:val="20"/>
              </w:rPr>
            </w:pPr>
            <w:r>
              <w:rPr>
                <w:sz w:val="20"/>
              </w:rPr>
              <w:t>Záväzky po lehote splatnosti</w:t>
            </w:r>
          </w:p>
        </w:tc>
        <w:tc>
          <w:tcPr>
            <w:tcW w:w="2717" w:type="dxa"/>
            <w:tcBorders>
              <w:top w:val="single" w:sz="8" w:space="0" w:color="000000"/>
            </w:tcBorders>
          </w:tcPr>
          <w:p w14:paraId="717EA9A8" w14:textId="6C25C670" w:rsidR="00013177" w:rsidRDefault="00013177" w:rsidP="00013177">
            <w:pPr>
              <w:pStyle w:val="TableParagraph"/>
              <w:spacing w:before="98"/>
              <w:ind w:right="329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1674,00</w:t>
            </w:r>
          </w:p>
        </w:tc>
        <w:tc>
          <w:tcPr>
            <w:tcW w:w="3153" w:type="dxa"/>
            <w:tcBorders>
              <w:top w:val="single" w:sz="8" w:space="0" w:color="000000"/>
            </w:tcBorders>
          </w:tcPr>
          <w:p w14:paraId="233F7EE7" w14:textId="3A210E5A" w:rsidR="00013177" w:rsidRPr="00013177" w:rsidRDefault="00013177" w:rsidP="00013177">
            <w:pPr>
              <w:pStyle w:val="TableParagraph"/>
              <w:spacing w:before="98"/>
              <w:ind w:right="287"/>
              <w:jc w:val="right"/>
              <w:rPr>
                <w:rFonts w:ascii="Arial"/>
                <w:sz w:val="18"/>
                <w:highlight w:val="yellow"/>
              </w:rPr>
            </w:pPr>
            <w:r w:rsidRPr="00893ADB">
              <w:rPr>
                <w:rFonts w:ascii="Arial"/>
                <w:sz w:val="18"/>
              </w:rPr>
              <w:t>8618,49</w:t>
            </w:r>
          </w:p>
        </w:tc>
      </w:tr>
    </w:tbl>
    <w:p w14:paraId="1584D211" w14:textId="02231F42" w:rsidR="002E58FA" w:rsidRDefault="00714D87">
      <w:pPr>
        <w:pStyle w:val="Zkladntext"/>
        <w:spacing w:before="7"/>
        <w:rPr>
          <w:rFonts w:ascii="Arial Narrow"/>
          <w:b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5648" behindDoc="1" locked="0" layoutInCell="1" allowOverlap="1" wp14:anchorId="6DD1C44F" wp14:editId="7D9CC449">
                <wp:simplePos x="0" y="0"/>
                <wp:positionH relativeFrom="page">
                  <wp:posOffset>581660</wp:posOffset>
                </wp:positionH>
                <wp:positionV relativeFrom="paragraph">
                  <wp:posOffset>134620</wp:posOffset>
                </wp:positionV>
                <wp:extent cx="6585585" cy="1271270"/>
                <wp:effectExtent l="0" t="0" r="0" b="0"/>
                <wp:wrapTopAndBottom/>
                <wp:docPr id="33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85585" cy="12712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E250E8E" w14:textId="3E55779D" w:rsidR="009536E6" w:rsidRDefault="009536E6">
                            <w:pPr>
                              <w:pStyle w:val="Zkladntext"/>
                              <w:spacing w:before="93"/>
                              <w:ind w:left="54"/>
                            </w:pPr>
                            <w:r w:rsidRPr="00013177">
                              <w:t xml:space="preserve">Krátkodobé záväzky účtovnej jednotky neuhradené v lehote splatnosti </w:t>
                            </w:r>
                            <w:r>
                              <w:t>boli ku dňu zostavenia účtovnej závierky uhradené</w:t>
                            </w:r>
                            <w:r w:rsidRPr="00013177">
                              <w:t>. Dlhodobé záväzky predstavujú najmä garančné zábezpeky z prijatých stavebných dodávok.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D1C44F" id="Text Box 22" o:spid="_x0000_s1043" type="#_x0000_t202" style="position:absolute;margin-left:45.8pt;margin-top:10.6pt;width:518.55pt;height:100.1pt;z-index:-2516408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" filled="f" strokeweight=".48pt">
                <v:textbox inset="0,0,0,0">
                  <w:txbxContent>
                    <w:p w14:paraId="7E250E8E" w14:textId="3E55779D" w:rsidR="009536E6" w:rsidRDefault="009536E6">
                      <w:pPr>
                        <w:pStyle w:val="Zkladntext"/>
                        <w:spacing w:before="93"/>
                        <w:ind w:left="54"/>
                      </w:pPr>
                      <w:r w:rsidRPr="00013177">
                        <w:t xml:space="preserve">Krátkodobé záväzky účtovnej jednotky neuhradené v lehote splatnosti </w:t>
                      </w:r>
                      <w:r>
                        <w:t>boli ku dňu zostavenia účtovnej závierky uhradené</w:t>
                      </w:r>
                      <w:r w:rsidRPr="00013177">
                        <w:t>. Dlhodobé záväzky predstavujú najmä garančné zábezpeky z prijatých stavebných dodávok.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37B8C5A" w14:textId="77777777" w:rsidR="002E58FA" w:rsidRDefault="002E58FA">
      <w:pPr>
        <w:rPr>
          <w:rFonts w:ascii="Arial Narrow"/>
          <w:sz w:val="14"/>
        </w:rPr>
        <w:sectPr w:rsidR="002E58FA">
          <w:pgSz w:w="11910" w:h="16840"/>
          <w:pgMar w:top="920" w:right="240" w:bottom="680" w:left="620" w:header="571" w:footer="480" w:gutter="0"/>
          <w:cols w:space="708"/>
        </w:sectPr>
      </w:pPr>
    </w:p>
    <w:p w14:paraId="55C418AF" w14:textId="77777777" w:rsidR="002E58FA" w:rsidRDefault="002E58FA">
      <w:pPr>
        <w:pStyle w:val="Zkladntext"/>
        <w:spacing w:before="1"/>
        <w:rPr>
          <w:rFonts w:ascii="Arial Narrow"/>
          <w:b/>
          <w:sz w:val="25"/>
        </w:rPr>
      </w:pPr>
    </w:p>
    <w:p w14:paraId="5EF3D00F" w14:textId="77777777" w:rsidR="002E58FA" w:rsidRDefault="00EF1A61">
      <w:pPr>
        <w:spacing w:before="99"/>
        <w:ind w:left="232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sz w:val="20"/>
        </w:rPr>
        <w:t>Informácie o významných položkách derivátov</w:t>
      </w:r>
    </w:p>
    <w:p w14:paraId="4A81AB29" w14:textId="77777777" w:rsidR="002E58FA" w:rsidRDefault="002E58FA">
      <w:pPr>
        <w:pStyle w:val="Zkladntext"/>
        <w:spacing w:before="4"/>
        <w:rPr>
          <w:rFonts w:ascii="Arial Narrow"/>
          <w:b/>
          <w:sz w:val="8"/>
        </w:rPr>
      </w:pPr>
    </w:p>
    <w:tbl>
      <w:tblPr>
        <w:tblStyle w:val="TableNormal"/>
        <w:tblW w:w="0" w:type="auto"/>
        <w:tblInd w:w="22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4"/>
        <w:gridCol w:w="1918"/>
        <w:gridCol w:w="1834"/>
        <w:gridCol w:w="2326"/>
      </w:tblGrid>
      <w:tr w:rsidR="002E58FA" w14:paraId="431A14BE" w14:textId="77777777">
        <w:trPr>
          <w:trHeight w:val="277"/>
        </w:trPr>
        <w:tc>
          <w:tcPr>
            <w:tcW w:w="4464" w:type="dxa"/>
            <w:vMerge w:val="restart"/>
          </w:tcPr>
          <w:p w14:paraId="6B902A52" w14:textId="77777777" w:rsidR="002E58FA" w:rsidRDefault="00EF1A61">
            <w:pPr>
              <w:pStyle w:val="TableParagraph"/>
              <w:spacing w:before="177"/>
              <w:ind w:left="1637" w:right="161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</w:t>
            </w:r>
          </w:p>
          <w:p w14:paraId="14B4713F" w14:textId="77777777" w:rsidR="002E58FA" w:rsidRDefault="00EF1A61">
            <w:pPr>
              <w:pStyle w:val="TableParagraph"/>
              <w:spacing w:before="180" w:line="212" w:lineRule="exact"/>
              <w:ind w:left="2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3752" w:type="dxa"/>
            <w:gridSpan w:val="2"/>
          </w:tcPr>
          <w:p w14:paraId="69692F43" w14:textId="77777777" w:rsidR="002E58FA" w:rsidRDefault="00EF1A61">
            <w:pPr>
              <w:pStyle w:val="TableParagraph"/>
              <w:spacing w:before="18"/>
              <w:ind w:left="1204"/>
              <w:rPr>
                <w:b/>
                <w:sz w:val="20"/>
              </w:rPr>
            </w:pPr>
            <w:r>
              <w:rPr>
                <w:b/>
                <w:sz w:val="20"/>
              </w:rPr>
              <w:t>Účtovná hodnota</w:t>
            </w:r>
          </w:p>
        </w:tc>
        <w:tc>
          <w:tcPr>
            <w:tcW w:w="2326" w:type="dxa"/>
            <w:vMerge w:val="restart"/>
          </w:tcPr>
          <w:p w14:paraId="03471215" w14:textId="77777777" w:rsidR="002E58FA" w:rsidRDefault="00EF1A61">
            <w:pPr>
              <w:pStyle w:val="TableParagraph"/>
              <w:spacing w:before="61"/>
              <w:ind w:left="262" w:right="234" w:hanging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Dohodnutá cena podkladového nástroja</w:t>
            </w:r>
          </w:p>
          <w:p w14:paraId="588D62F4" w14:textId="77777777" w:rsidR="002E58FA" w:rsidRDefault="00EF1A61">
            <w:pPr>
              <w:pStyle w:val="TableParagraph"/>
              <w:spacing w:before="67" w:line="212" w:lineRule="exact"/>
              <w:ind w:left="2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</w:tr>
      <w:tr w:rsidR="002E58FA" w14:paraId="7B66EE1D" w14:textId="77777777">
        <w:trPr>
          <w:trHeight w:val="512"/>
        </w:trPr>
        <w:tc>
          <w:tcPr>
            <w:tcW w:w="4464" w:type="dxa"/>
            <w:vMerge/>
            <w:tcBorders>
              <w:top w:val="nil"/>
            </w:tcBorders>
          </w:tcPr>
          <w:p w14:paraId="5A9A8F4B" w14:textId="77777777" w:rsidR="002E58FA" w:rsidRDefault="002E58FA">
            <w:pPr>
              <w:rPr>
                <w:sz w:val="2"/>
                <w:szCs w:val="2"/>
              </w:rPr>
            </w:pPr>
          </w:p>
        </w:tc>
        <w:tc>
          <w:tcPr>
            <w:tcW w:w="1918" w:type="dxa"/>
          </w:tcPr>
          <w:p w14:paraId="76781B04" w14:textId="77777777" w:rsidR="002E58FA" w:rsidRDefault="00EF1A61">
            <w:pPr>
              <w:pStyle w:val="TableParagraph"/>
              <w:spacing w:before="23"/>
              <w:ind w:left="479" w:right="4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  <w:p w14:paraId="78B1626F" w14:textId="77777777" w:rsidR="002E58FA" w:rsidRDefault="00EF1A61">
            <w:pPr>
              <w:pStyle w:val="TableParagraph"/>
              <w:spacing w:before="27" w:line="212" w:lineRule="exact"/>
              <w:ind w:left="2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b</w:t>
            </w:r>
          </w:p>
        </w:tc>
        <w:tc>
          <w:tcPr>
            <w:tcW w:w="1834" w:type="dxa"/>
          </w:tcPr>
          <w:p w14:paraId="481A3170" w14:textId="77777777" w:rsidR="002E58FA" w:rsidRDefault="00EF1A61">
            <w:pPr>
              <w:pStyle w:val="TableParagraph"/>
              <w:spacing w:before="23"/>
              <w:ind w:left="578" w:right="55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záväzku</w:t>
            </w:r>
          </w:p>
          <w:p w14:paraId="2FE76BEE" w14:textId="77777777" w:rsidR="002E58FA" w:rsidRDefault="00EF1A61">
            <w:pPr>
              <w:pStyle w:val="TableParagraph"/>
              <w:spacing w:before="27" w:line="212" w:lineRule="exact"/>
              <w:ind w:left="2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c</w:t>
            </w:r>
          </w:p>
        </w:tc>
        <w:tc>
          <w:tcPr>
            <w:tcW w:w="2326" w:type="dxa"/>
            <w:vMerge/>
            <w:tcBorders>
              <w:top w:val="nil"/>
            </w:tcBorders>
          </w:tcPr>
          <w:p w14:paraId="5C2465EC" w14:textId="77777777" w:rsidR="002E58FA" w:rsidRDefault="002E58FA">
            <w:pPr>
              <w:rPr>
                <w:sz w:val="2"/>
                <w:szCs w:val="2"/>
              </w:rPr>
            </w:pPr>
          </w:p>
        </w:tc>
      </w:tr>
      <w:tr w:rsidR="002E58FA" w14:paraId="02EC4FEB" w14:textId="77777777">
        <w:trPr>
          <w:trHeight w:val="330"/>
        </w:trPr>
        <w:tc>
          <w:tcPr>
            <w:tcW w:w="4464" w:type="dxa"/>
          </w:tcPr>
          <w:p w14:paraId="36C9D781" w14:textId="77777777" w:rsidR="002E58FA" w:rsidRDefault="00EF1A61">
            <w:pPr>
              <w:pStyle w:val="TableParagraph"/>
              <w:spacing w:before="47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Deriváty určené na obchodovanie, z toho:</w:t>
            </w:r>
          </w:p>
        </w:tc>
        <w:tc>
          <w:tcPr>
            <w:tcW w:w="1918" w:type="dxa"/>
            <w:tcBorders>
              <w:right w:val="single" w:sz="6" w:space="0" w:color="000000"/>
            </w:tcBorders>
          </w:tcPr>
          <w:p w14:paraId="785D4B3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6" w:space="0" w:color="000000"/>
              <w:right w:val="single" w:sz="6" w:space="0" w:color="000000"/>
            </w:tcBorders>
          </w:tcPr>
          <w:p w14:paraId="2E1ACD7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6" w:space="0" w:color="000000"/>
            </w:tcBorders>
          </w:tcPr>
          <w:p w14:paraId="5549952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5E566F53" w14:textId="77777777">
        <w:trPr>
          <w:trHeight w:val="397"/>
        </w:trPr>
        <w:tc>
          <w:tcPr>
            <w:tcW w:w="4464" w:type="dxa"/>
            <w:tcBorders>
              <w:bottom w:val="single" w:sz="6" w:space="0" w:color="000000"/>
            </w:tcBorders>
          </w:tcPr>
          <w:p w14:paraId="3EC28DD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bottom w:val="single" w:sz="6" w:space="0" w:color="000000"/>
              <w:right w:val="single" w:sz="4" w:space="0" w:color="000000"/>
            </w:tcBorders>
          </w:tcPr>
          <w:p w14:paraId="48C73B2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E3643A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6" w:space="0" w:color="000000"/>
            </w:tcBorders>
          </w:tcPr>
          <w:p w14:paraId="22CE45B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6700B149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34F9B32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A5B67A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FA4C5F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F4A789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4968F0A9" w14:textId="77777777">
        <w:trPr>
          <w:trHeight w:val="397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209E308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FB8CAA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F42CB6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080D49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06B37C7E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</w:tcBorders>
          </w:tcPr>
          <w:p w14:paraId="59E55FA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4F92945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4551497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5A7CF44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08860A31" w14:textId="77777777">
        <w:trPr>
          <w:trHeight w:val="397"/>
        </w:trPr>
        <w:tc>
          <w:tcPr>
            <w:tcW w:w="4464" w:type="dxa"/>
          </w:tcPr>
          <w:p w14:paraId="2EBBB28F" w14:textId="77777777" w:rsidR="002E58FA" w:rsidRDefault="00EF1A61">
            <w:pPr>
              <w:pStyle w:val="TableParagraph"/>
              <w:spacing w:before="80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Zabezpečovacie deriváty, z toho:</w:t>
            </w:r>
          </w:p>
        </w:tc>
        <w:tc>
          <w:tcPr>
            <w:tcW w:w="1918" w:type="dxa"/>
            <w:tcBorders>
              <w:right w:val="single" w:sz="4" w:space="0" w:color="000000"/>
            </w:tcBorders>
          </w:tcPr>
          <w:p w14:paraId="71BDE80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right w:val="single" w:sz="4" w:space="0" w:color="000000"/>
            </w:tcBorders>
          </w:tcPr>
          <w:p w14:paraId="1D7BF4D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</w:tcBorders>
          </w:tcPr>
          <w:p w14:paraId="376DC0B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608F92BE" w14:textId="77777777">
        <w:trPr>
          <w:trHeight w:val="397"/>
        </w:trPr>
        <w:tc>
          <w:tcPr>
            <w:tcW w:w="4464" w:type="dxa"/>
            <w:tcBorders>
              <w:bottom w:val="single" w:sz="4" w:space="0" w:color="000000"/>
            </w:tcBorders>
          </w:tcPr>
          <w:p w14:paraId="19419CA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bottom w:val="single" w:sz="4" w:space="0" w:color="000000"/>
              <w:right w:val="single" w:sz="4" w:space="0" w:color="000000"/>
            </w:tcBorders>
          </w:tcPr>
          <w:p w14:paraId="05232B2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C30E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left w:val="single" w:sz="4" w:space="0" w:color="000000"/>
              <w:bottom w:val="single" w:sz="4" w:space="0" w:color="000000"/>
            </w:tcBorders>
          </w:tcPr>
          <w:p w14:paraId="6D2C88F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26649E2C" w14:textId="77777777">
        <w:trPr>
          <w:trHeight w:val="397"/>
        </w:trPr>
        <w:tc>
          <w:tcPr>
            <w:tcW w:w="4464" w:type="dxa"/>
            <w:tcBorders>
              <w:top w:val="single" w:sz="4" w:space="0" w:color="000000"/>
              <w:bottom w:val="single" w:sz="6" w:space="0" w:color="000000"/>
            </w:tcBorders>
          </w:tcPr>
          <w:p w14:paraId="7EFD7E9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DEDE1C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9FAC23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73F8AF2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063529E5" w14:textId="77777777">
        <w:trPr>
          <w:trHeight w:val="395"/>
        </w:trPr>
        <w:tc>
          <w:tcPr>
            <w:tcW w:w="4464" w:type="dxa"/>
            <w:tcBorders>
              <w:top w:val="single" w:sz="6" w:space="0" w:color="000000"/>
              <w:bottom w:val="single" w:sz="6" w:space="0" w:color="000000"/>
            </w:tcBorders>
          </w:tcPr>
          <w:p w14:paraId="7D14D59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3524F3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7B55FD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429E4A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13A0DFD0" w14:textId="77777777">
        <w:trPr>
          <w:trHeight w:val="399"/>
        </w:trPr>
        <w:tc>
          <w:tcPr>
            <w:tcW w:w="4464" w:type="dxa"/>
            <w:tcBorders>
              <w:top w:val="single" w:sz="6" w:space="0" w:color="000000"/>
            </w:tcBorders>
          </w:tcPr>
          <w:p w14:paraId="4094E03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18" w:type="dxa"/>
            <w:tcBorders>
              <w:top w:val="single" w:sz="6" w:space="0" w:color="000000"/>
              <w:right w:val="single" w:sz="4" w:space="0" w:color="000000"/>
            </w:tcBorders>
          </w:tcPr>
          <w:p w14:paraId="2A6AE71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623024E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6" w:type="dxa"/>
            <w:tcBorders>
              <w:top w:val="single" w:sz="6" w:space="0" w:color="000000"/>
              <w:left w:val="single" w:sz="4" w:space="0" w:color="000000"/>
            </w:tcBorders>
          </w:tcPr>
          <w:p w14:paraId="6C04EA6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DB6EE2E" w14:textId="77777777" w:rsidR="002E58FA" w:rsidRDefault="002E58FA">
      <w:pPr>
        <w:pStyle w:val="Zkladntext"/>
        <w:rPr>
          <w:rFonts w:ascii="Arial Narrow"/>
          <w:b/>
          <w:sz w:val="20"/>
        </w:rPr>
      </w:pPr>
    </w:p>
    <w:p w14:paraId="0DDC165B" w14:textId="77777777" w:rsidR="002E58FA" w:rsidRDefault="002E58FA">
      <w:pPr>
        <w:pStyle w:val="Zkladntext"/>
        <w:rPr>
          <w:rFonts w:ascii="Arial Narrow"/>
          <w:b/>
          <w:sz w:val="20"/>
        </w:rPr>
      </w:pPr>
    </w:p>
    <w:tbl>
      <w:tblPr>
        <w:tblStyle w:val="TableNormal"/>
        <w:tblW w:w="0" w:type="auto"/>
        <w:tblInd w:w="21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50"/>
        <w:gridCol w:w="1570"/>
        <w:gridCol w:w="1512"/>
        <w:gridCol w:w="1512"/>
        <w:gridCol w:w="1502"/>
      </w:tblGrid>
      <w:tr w:rsidR="002E58FA" w14:paraId="2C30A5B7" w14:textId="77777777">
        <w:trPr>
          <w:trHeight w:val="620"/>
        </w:trPr>
        <w:tc>
          <w:tcPr>
            <w:tcW w:w="4450" w:type="dxa"/>
            <w:vMerge w:val="restart"/>
          </w:tcPr>
          <w:p w14:paraId="4F526B03" w14:textId="77777777" w:rsidR="002E58FA" w:rsidRDefault="002E58FA">
            <w:pPr>
              <w:pStyle w:val="TableParagraph"/>
              <w:rPr>
                <w:b/>
              </w:rPr>
            </w:pPr>
          </w:p>
          <w:p w14:paraId="27E036A5" w14:textId="77777777" w:rsidR="002E58FA" w:rsidRDefault="002E58FA">
            <w:pPr>
              <w:pStyle w:val="TableParagraph"/>
              <w:rPr>
                <w:b/>
              </w:rPr>
            </w:pPr>
          </w:p>
          <w:p w14:paraId="5F9D28A3" w14:textId="77777777" w:rsidR="002E58FA" w:rsidRDefault="00EF1A61">
            <w:pPr>
              <w:pStyle w:val="TableParagraph"/>
              <w:spacing w:before="176"/>
              <w:ind w:left="1633" w:right="16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</w:t>
            </w:r>
          </w:p>
          <w:p w14:paraId="2B2CE71C" w14:textId="77777777" w:rsidR="002E58FA" w:rsidRDefault="002E58FA">
            <w:pPr>
              <w:pStyle w:val="TableParagraph"/>
              <w:rPr>
                <w:b/>
              </w:rPr>
            </w:pPr>
          </w:p>
          <w:p w14:paraId="74AAD43E" w14:textId="77777777" w:rsidR="002E58FA" w:rsidRDefault="002E58FA">
            <w:pPr>
              <w:pStyle w:val="TableParagraph"/>
              <w:rPr>
                <w:b/>
              </w:rPr>
            </w:pPr>
          </w:p>
          <w:p w14:paraId="589D3BC5" w14:textId="77777777" w:rsidR="002E58FA" w:rsidRDefault="00EF1A61">
            <w:pPr>
              <w:pStyle w:val="TableParagraph"/>
              <w:spacing w:before="180" w:line="215" w:lineRule="exact"/>
              <w:ind w:left="2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3082" w:type="dxa"/>
            <w:gridSpan w:val="2"/>
          </w:tcPr>
          <w:p w14:paraId="230AC81D" w14:textId="77777777" w:rsidR="002E58FA" w:rsidRDefault="00EF1A61">
            <w:pPr>
              <w:pStyle w:val="TableParagraph"/>
              <w:spacing w:before="191"/>
              <w:ind w:left="618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  <w:tc>
          <w:tcPr>
            <w:tcW w:w="3014" w:type="dxa"/>
            <w:gridSpan w:val="2"/>
          </w:tcPr>
          <w:p w14:paraId="6FABC850" w14:textId="77777777" w:rsidR="002E58FA" w:rsidRDefault="00EF1A61">
            <w:pPr>
              <w:pStyle w:val="TableParagraph"/>
              <w:spacing w:before="76"/>
              <w:ind w:left="848" w:right="244" w:hanging="562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2E58FA" w14:paraId="1C1AF3A2" w14:textId="77777777">
        <w:trPr>
          <w:trHeight w:val="459"/>
        </w:trPr>
        <w:tc>
          <w:tcPr>
            <w:tcW w:w="4450" w:type="dxa"/>
            <w:vMerge/>
            <w:tcBorders>
              <w:top w:val="nil"/>
            </w:tcBorders>
          </w:tcPr>
          <w:p w14:paraId="615232AC" w14:textId="77777777" w:rsidR="002E58FA" w:rsidRDefault="002E58FA">
            <w:pPr>
              <w:rPr>
                <w:sz w:val="2"/>
                <w:szCs w:val="2"/>
              </w:rPr>
            </w:pPr>
          </w:p>
        </w:tc>
        <w:tc>
          <w:tcPr>
            <w:tcW w:w="3082" w:type="dxa"/>
            <w:gridSpan w:val="2"/>
          </w:tcPr>
          <w:p w14:paraId="296EDE7B" w14:textId="77777777" w:rsidR="002E58FA" w:rsidRDefault="00EF1A61">
            <w:pPr>
              <w:pStyle w:val="TableParagraph"/>
              <w:spacing w:line="230" w:lineRule="exact"/>
              <w:ind w:left="843" w:right="612" w:hanging="204"/>
              <w:rPr>
                <w:b/>
                <w:sz w:val="20"/>
              </w:rPr>
            </w:pPr>
            <w:r>
              <w:rPr>
                <w:b/>
                <w:sz w:val="20"/>
              </w:rPr>
              <w:t>Zmena reálnej hodnoty (+/-) s vplyvom na</w:t>
            </w:r>
          </w:p>
        </w:tc>
        <w:tc>
          <w:tcPr>
            <w:tcW w:w="3014" w:type="dxa"/>
            <w:gridSpan w:val="2"/>
          </w:tcPr>
          <w:p w14:paraId="1D59E10A" w14:textId="77777777" w:rsidR="002E58FA" w:rsidRDefault="00EF1A61">
            <w:pPr>
              <w:pStyle w:val="TableParagraph"/>
              <w:spacing w:line="230" w:lineRule="exact"/>
              <w:ind w:left="985" w:right="387" w:hanging="555"/>
              <w:rPr>
                <w:b/>
                <w:sz w:val="20"/>
              </w:rPr>
            </w:pPr>
            <w:r>
              <w:rPr>
                <w:b/>
                <w:sz w:val="20"/>
              </w:rPr>
              <w:t>Zmena reálnej hodnoty (+/-) s vplyvom na</w:t>
            </w:r>
          </w:p>
        </w:tc>
      </w:tr>
      <w:tr w:rsidR="002E58FA" w14:paraId="2AEE1B80" w14:textId="77777777">
        <w:trPr>
          <w:trHeight w:val="690"/>
        </w:trPr>
        <w:tc>
          <w:tcPr>
            <w:tcW w:w="4450" w:type="dxa"/>
            <w:vMerge/>
            <w:tcBorders>
              <w:top w:val="nil"/>
            </w:tcBorders>
          </w:tcPr>
          <w:p w14:paraId="51014DC4" w14:textId="77777777" w:rsidR="002E58FA" w:rsidRDefault="002E58FA">
            <w:pPr>
              <w:rPr>
                <w:sz w:val="2"/>
                <w:szCs w:val="2"/>
              </w:rPr>
            </w:pPr>
          </w:p>
        </w:tc>
        <w:tc>
          <w:tcPr>
            <w:tcW w:w="1570" w:type="dxa"/>
          </w:tcPr>
          <w:p w14:paraId="3A112FB8" w14:textId="77777777" w:rsidR="002E58FA" w:rsidRDefault="00EF1A61">
            <w:pPr>
              <w:pStyle w:val="TableParagraph"/>
              <w:spacing w:line="237" w:lineRule="auto"/>
              <w:ind w:left="246" w:right="214" w:hanging="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výsledok hospodárenia</w:t>
            </w:r>
          </w:p>
          <w:p w14:paraId="406085AD" w14:textId="77777777" w:rsidR="002E58FA" w:rsidRDefault="00EF1A61">
            <w:pPr>
              <w:pStyle w:val="TableParagraph"/>
              <w:spacing w:line="215" w:lineRule="exact"/>
              <w:ind w:left="2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b</w:t>
            </w:r>
          </w:p>
        </w:tc>
        <w:tc>
          <w:tcPr>
            <w:tcW w:w="1512" w:type="dxa"/>
          </w:tcPr>
          <w:p w14:paraId="51F523E6" w14:textId="77777777" w:rsidR="002E58FA" w:rsidRDefault="00EF1A61">
            <w:pPr>
              <w:pStyle w:val="TableParagraph"/>
              <w:spacing w:before="111"/>
              <w:ind w:left="168" w:right="1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vlastné imanie</w:t>
            </w:r>
          </w:p>
          <w:p w14:paraId="446F1787" w14:textId="77777777" w:rsidR="002E58FA" w:rsidRDefault="00EF1A61">
            <w:pPr>
              <w:pStyle w:val="TableParagraph"/>
              <w:spacing w:before="114" w:line="215" w:lineRule="exact"/>
              <w:ind w:left="2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c</w:t>
            </w:r>
          </w:p>
        </w:tc>
        <w:tc>
          <w:tcPr>
            <w:tcW w:w="1512" w:type="dxa"/>
          </w:tcPr>
          <w:p w14:paraId="74E6823D" w14:textId="77777777" w:rsidR="002E58FA" w:rsidRDefault="00EF1A61">
            <w:pPr>
              <w:pStyle w:val="TableParagraph"/>
              <w:spacing w:line="237" w:lineRule="auto"/>
              <w:ind w:left="217" w:right="185" w:hanging="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výsledok hospodárenia</w:t>
            </w:r>
          </w:p>
          <w:p w14:paraId="4A1F4317" w14:textId="77777777" w:rsidR="002E58FA" w:rsidRDefault="00EF1A61">
            <w:pPr>
              <w:pStyle w:val="TableParagraph"/>
              <w:spacing w:line="215" w:lineRule="exact"/>
              <w:ind w:left="2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1502" w:type="dxa"/>
          </w:tcPr>
          <w:p w14:paraId="2C5D969C" w14:textId="77777777" w:rsidR="002E58FA" w:rsidRDefault="00EF1A61">
            <w:pPr>
              <w:pStyle w:val="TableParagraph"/>
              <w:spacing w:before="111"/>
              <w:ind w:left="164" w:right="1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vlastné imanie</w:t>
            </w:r>
          </w:p>
          <w:p w14:paraId="1D679C91" w14:textId="77777777" w:rsidR="002E58FA" w:rsidRDefault="00EF1A61">
            <w:pPr>
              <w:pStyle w:val="TableParagraph"/>
              <w:spacing w:before="114" w:line="215" w:lineRule="exact"/>
              <w:ind w:left="2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  <w:tr w:rsidR="002E58FA" w14:paraId="240BC8D6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0BA1D984" w14:textId="77777777" w:rsidR="002E58FA" w:rsidRDefault="00EF1A61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Deriváty určené na obchodovanie, z toho:</w:t>
            </w: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5B22528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EC4DA0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0EC7E2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3BB1836D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0048BE55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7324843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14750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549A25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4E62BD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2BB19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148E8E16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01BA798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40D4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70F171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8F6400C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03F30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08444E72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3BEDAD3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281B2545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34719F6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05FE373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04994DA4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2D5EC745" w14:textId="77777777">
        <w:trPr>
          <w:trHeight w:val="368"/>
        </w:trPr>
        <w:tc>
          <w:tcPr>
            <w:tcW w:w="4450" w:type="dxa"/>
          </w:tcPr>
          <w:p w14:paraId="3F8211ED" w14:textId="77777777" w:rsidR="002E58FA" w:rsidRDefault="00EF1A61">
            <w:pPr>
              <w:pStyle w:val="TableParagraph"/>
              <w:spacing w:before="64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Zabezpečovacie deriváty, z toho:</w:t>
            </w:r>
          </w:p>
        </w:tc>
        <w:tc>
          <w:tcPr>
            <w:tcW w:w="1570" w:type="dxa"/>
            <w:tcBorders>
              <w:right w:val="single" w:sz="4" w:space="0" w:color="000000"/>
            </w:tcBorders>
          </w:tcPr>
          <w:p w14:paraId="7BF698D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right w:val="single" w:sz="8" w:space="0" w:color="000000"/>
            </w:tcBorders>
          </w:tcPr>
          <w:p w14:paraId="3E5392CE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right w:val="single" w:sz="4" w:space="0" w:color="000000"/>
            </w:tcBorders>
          </w:tcPr>
          <w:p w14:paraId="2733C2FA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</w:tcBorders>
          </w:tcPr>
          <w:p w14:paraId="07CBB80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20FF965A" w14:textId="77777777">
        <w:trPr>
          <w:trHeight w:val="368"/>
        </w:trPr>
        <w:tc>
          <w:tcPr>
            <w:tcW w:w="4450" w:type="dxa"/>
            <w:tcBorders>
              <w:bottom w:val="single" w:sz="4" w:space="0" w:color="000000"/>
            </w:tcBorders>
          </w:tcPr>
          <w:p w14:paraId="280F71C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</w:tcPr>
          <w:p w14:paraId="738D3669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B6D46C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A419BE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left w:val="single" w:sz="4" w:space="0" w:color="000000"/>
              <w:bottom w:val="single" w:sz="4" w:space="0" w:color="000000"/>
            </w:tcBorders>
          </w:tcPr>
          <w:p w14:paraId="4206FC0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3D871E1B" w14:textId="77777777">
        <w:trPr>
          <w:trHeight w:val="369"/>
        </w:trPr>
        <w:tc>
          <w:tcPr>
            <w:tcW w:w="4450" w:type="dxa"/>
            <w:tcBorders>
              <w:top w:val="single" w:sz="4" w:space="0" w:color="000000"/>
              <w:bottom w:val="single" w:sz="4" w:space="0" w:color="000000"/>
            </w:tcBorders>
          </w:tcPr>
          <w:p w14:paraId="0837AD33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C415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A6368D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2B9EFD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3244D2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E58FA" w14:paraId="3812A2E5" w14:textId="77777777">
        <w:trPr>
          <w:trHeight w:val="368"/>
        </w:trPr>
        <w:tc>
          <w:tcPr>
            <w:tcW w:w="4450" w:type="dxa"/>
            <w:tcBorders>
              <w:top w:val="single" w:sz="4" w:space="0" w:color="000000"/>
            </w:tcBorders>
          </w:tcPr>
          <w:p w14:paraId="039AC848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right w:val="single" w:sz="4" w:space="0" w:color="000000"/>
            </w:tcBorders>
          </w:tcPr>
          <w:p w14:paraId="640216CB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3F31632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64B4CCB7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</w:tcBorders>
          </w:tcPr>
          <w:p w14:paraId="071E7F9F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E000482" w14:textId="75E0DF06" w:rsidR="002E58FA" w:rsidRDefault="00714D87">
      <w:pPr>
        <w:pStyle w:val="Zkladntext"/>
        <w:spacing w:before="1"/>
        <w:rPr>
          <w:rFonts w:ascii="Arial Narrow"/>
          <w:b/>
          <w:sz w:val="14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76672" behindDoc="1" locked="0" layoutInCell="1" allowOverlap="1" wp14:anchorId="2364EF7B" wp14:editId="554C9444">
                <wp:simplePos x="0" y="0"/>
                <wp:positionH relativeFrom="page">
                  <wp:posOffset>537845</wp:posOffset>
                </wp:positionH>
                <wp:positionV relativeFrom="paragraph">
                  <wp:posOffset>130810</wp:posOffset>
                </wp:positionV>
                <wp:extent cx="6667500" cy="2225040"/>
                <wp:effectExtent l="0" t="0" r="0" b="0"/>
                <wp:wrapTopAndBottom/>
                <wp:docPr id="28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67500" cy="2225040"/>
                          <a:chOff x="847" y="206"/>
                          <a:chExt cx="10500" cy="3504"/>
                        </a:xfrm>
                      </wpg:grpSpPr>
                      <wps:wsp>
                        <wps:cNvPr id="29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857" y="211"/>
                            <a:ext cx="10481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852" y="206"/>
                            <a:ext cx="0" cy="3504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Line 19"/>
                        <wps:cNvCnPr>
                          <a:cxnSpLocks noChangeShapeType="1"/>
                        </wps:cNvCnPr>
                        <wps:spPr bwMode="auto">
                          <a:xfrm>
                            <a:off x="857" y="3702"/>
                            <a:ext cx="10481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Line 18"/>
                        <wps:cNvCnPr>
                          <a:cxnSpLocks noChangeShapeType="1"/>
                        </wps:cNvCnPr>
                        <wps:spPr bwMode="auto">
                          <a:xfrm>
                            <a:off x="11342" y="206"/>
                            <a:ext cx="0" cy="3504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733949" id="Group 17" o:spid="_x0000_s1026" style="position:absolute;margin-left:42.35pt;margin-top:10.3pt;width:525pt;height:175.2pt;z-index:-251639808;mso-wrap-distance-left:0;mso-wrap-distance-right:0;mso-position-horizontal-relative:page" coordorigin="847,206" coordsize="10500,3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">
                <v:line id="Line 21" o:spid="_x0000_s1027" style="position:absolute;visibility:visible;mso-wrap-style:square" from="857,211" to="11338,2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" strokeweight=".48pt"/>
                <v:line id="Line 20" o:spid="_x0000_s1028" style="position:absolute;visibility:visible;mso-wrap-style:square" from="852,206" to="852,37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" strokeweight=".48pt"/>
                <v:line id="Line 19" o:spid="_x0000_s1029" style="position:absolute;visibility:visible;mso-wrap-style:square" from="857,3702" to="11338,37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" strokeweight=".48pt"/>
                <v:line id="Line 18" o:spid="_x0000_s1030" style="position:absolute;visibility:visible;mso-wrap-style:square" from="11342,206" to="11342,37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" strokeweight=".48pt"/>
                <w10:wrap type="topAndBottom" anchorx="page"/>
              </v:group>
            </w:pict>
          </mc:Fallback>
        </mc:AlternateContent>
      </w:r>
    </w:p>
    <w:p w14:paraId="21B9B67C" w14:textId="77777777" w:rsidR="002E58FA" w:rsidRDefault="002E58FA">
      <w:pPr>
        <w:rPr>
          <w:rFonts w:ascii="Arial Narrow"/>
          <w:sz w:val="14"/>
        </w:rPr>
        <w:sectPr w:rsidR="002E58FA">
          <w:pgSz w:w="11910" w:h="16840"/>
          <w:pgMar w:top="920" w:right="240" w:bottom="680" w:left="620" w:header="571" w:footer="480" w:gutter="0"/>
          <w:cols w:space="708"/>
        </w:sectPr>
      </w:pPr>
    </w:p>
    <w:p w14:paraId="6C9A82EB" w14:textId="77777777" w:rsidR="002E58FA" w:rsidRDefault="002E58FA">
      <w:pPr>
        <w:pStyle w:val="Zkladntext"/>
        <w:spacing w:before="5"/>
        <w:rPr>
          <w:rFonts w:ascii="Arial Narrow"/>
          <w:b/>
          <w:sz w:val="26"/>
        </w:rPr>
      </w:pPr>
    </w:p>
    <w:p w14:paraId="7E9D6355" w14:textId="7EFAD314" w:rsidR="002E58FA" w:rsidRDefault="00714D87">
      <w:pPr>
        <w:spacing w:before="99"/>
        <w:ind w:left="263"/>
        <w:rPr>
          <w:rFonts w:ascii="Arial Narrow" w:hAnsi="Arial Narrow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7696" behindDoc="1" locked="0" layoutInCell="1" allowOverlap="1" wp14:anchorId="724400FF" wp14:editId="652CB3CE">
                <wp:simplePos x="0" y="0"/>
                <wp:positionH relativeFrom="page">
                  <wp:posOffset>541020</wp:posOffset>
                </wp:positionH>
                <wp:positionV relativeFrom="paragraph">
                  <wp:posOffset>255905</wp:posOffset>
                </wp:positionV>
                <wp:extent cx="6661785" cy="3018155"/>
                <wp:effectExtent l="0" t="0" r="0" b="0"/>
                <wp:wrapTopAndBottom/>
                <wp:docPr id="27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1785" cy="3018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3DBDE9D" w14:textId="5F548C62" w:rsidR="009536E6" w:rsidRDefault="009536E6" w:rsidP="00F442EF">
                            <w:pPr>
                              <w:pStyle w:val="Zkladntext"/>
                              <w:tabs>
                                <w:tab w:val="left" w:pos="166"/>
                              </w:tabs>
                              <w:spacing w:before="1"/>
                              <w:ind w:left="166"/>
                            </w:pPr>
                          </w:p>
                          <w:p w14:paraId="5F967948" w14:textId="2AB1C679" w:rsidR="009536E6" w:rsidRDefault="009536E6" w:rsidP="00F442EF">
                            <w:pPr>
                              <w:pStyle w:val="Zkladntext"/>
                              <w:tabs>
                                <w:tab w:val="left" w:pos="166"/>
                              </w:tabs>
                              <w:spacing w:before="1"/>
                              <w:ind w:left="166"/>
                            </w:pPr>
                            <w:r>
                              <w:t>Účtovná jednotka dosiahla za rok 2020 výnosy v celkovej výške 1.964.140,93 Eur</w:t>
                            </w:r>
                            <w:r w:rsidRPr="008273D9">
                              <w:rPr>
                                <w:color w:val="FF0000"/>
                              </w:rPr>
                              <w:t xml:space="preserve">. </w:t>
                            </w:r>
                          </w:p>
                          <w:p w14:paraId="2AB7A117" w14:textId="77777777" w:rsidR="009536E6" w:rsidRDefault="009536E6" w:rsidP="00F442EF">
                            <w:pPr>
                              <w:pStyle w:val="Zkladntext"/>
                              <w:tabs>
                                <w:tab w:val="left" w:pos="166"/>
                              </w:tabs>
                              <w:spacing w:before="1"/>
                              <w:ind w:left="166"/>
                            </w:pPr>
                          </w:p>
                          <w:p w14:paraId="61ABB257" w14:textId="77777777" w:rsidR="009536E6" w:rsidRDefault="009536E6" w:rsidP="00F442EF">
                            <w:pPr>
                              <w:pStyle w:val="Zkladntext"/>
                              <w:tabs>
                                <w:tab w:val="left" w:pos="166"/>
                              </w:tabs>
                              <w:spacing w:before="1"/>
                              <w:ind w:left="166"/>
                            </w:pPr>
                            <w:r>
                              <w:t>Výnosy roka 2020 predstavovali:</w:t>
                            </w:r>
                          </w:p>
                          <w:p w14:paraId="12E59C49" w14:textId="77777777" w:rsidR="009536E6" w:rsidRDefault="009536E6" w:rsidP="00F442EF">
                            <w:pPr>
                              <w:pStyle w:val="Zkladntext"/>
                              <w:tabs>
                                <w:tab w:val="left" w:pos="166"/>
                              </w:tabs>
                              <w:spacing w:before="1"/>
                              <w:ind w:left="166"/>
                            </w:pPr>
                            <w:r>
                              <w:t>- tržby z výkonov stavbyvedúcich</w:t>
                            </w:r>
                          </w:p>
                          <w:p w14:paraId="0DA9467C" w14:textId="77777777" w:rsidR="009536E6" w:rsidRDefault="009536E6" w:rsidP="00F442EF">
                            <w:pPr>
                              <w:pStyle w:val="Zkladntext"/>
                              <w:tabs>
                                <w:tab w:val="left" w:pos="166"/>
                              </w:tabs>
                              <w:spacing w:before="1"/>
                              <w:ind w:left="166"/>
                            </w:pPr>
                            <w:r>
                              <w:t>- tržby z predaja služieb inžinieringu a projektovej činnosti</w:t>
                            </w:r>
                          </w:p>
                          <w:p w14:paraId="3201ABBC" w14:textId="77777777" w:rsidR="009536E6" w:rsidRDefault="009536E6" w:rsidP="00F442EF">
                            <w:pPr>
                              <w:pStyle w:val="Zkladntext"/>
                              <w:tabs>
                                <w:tab w:val="left" w:pos="166"/>
                              </w:tabs>
                              <w:spacing w:before="1"/>
                              <w:ind w:left="166"/>
                            </w:pPr>
                            <w:r>
                              <w:t>- tržby z predaja poradených a koordinačných  služieb</w:t>
                            </w:r>
                          </w:p>
                          <w:p w14:paraId="052616FA" w14:textId="2DE31158" w:rsidR="009536E6" w:rsidRDefault="009536E6" w:rsidP="00F442EF">
                            <w:pPr>
                              <w:pStyle w:val="Zkladntext"/>
                              <w:tabs>
                                <w:tab w:val="left" w:pos="166"/>
                              </w:tabs>
                              <w:spacing w:before="1"/>
                              <w:ind w:left="166"/>
                            </w:pPr>
                            <w:r>
                              <w:t>- tržby z predaja stavebných prác</w:t>
                            </w:r>
                          </w:p>
                          <w:p w14:paraId="214C39D5" w14:textId="77777777" w:rsidR="009536E6" w:rsidRDefault="009536E6" w:rsidP="00F442EF">
                            <w:pPr>
                              <w:pStyle w:val="Zkladntext"/>
                              <w:tabs>
                                <w:tab w:val="left" w:pos="166"/>
                              </w:tabs>
                              <w:spacing w:before="1"/>
                              <w:ind w:left="166"/>
                            </w:pPr>
                            <w:r>
                              <w:t>- tržby z predaja sprostredkovateľských služieb</w:t>
                            </w:r>
                          </w:p>
                          <w:p w14:paraId="04535F06" w14:textId="77777777" w:rsidR="009536E6" w:rsidRDefault="009536E6" w:rsidP="00F442EF">
                            <w:pPr>
                              <w:pStyle w:val="Zkladntext"/>
                              <w:tabs>
                                <w:tab w:val="left" w:pos="166"/>
                              </w:tabs>
                              <w:spacing w:before="1"/>
                              <w:ind w:left="166"/>
                            </w:pPr>
                            <w:r>
                              <w:t>- výnosy zo zákaziek</w:t>
                            </w:r>
                          </w:p>
                          <w:p w14:paraId="0D7116F7" w14:textId="77777777" w:rsidR="009536E6" w:rsidRDefault="009536E6" w:rsidP="00F442EF">
                            <w:pPr>
                              <w:pStyle w:val="Zkladntext"/>
                              <w:tabs>
                                <w:tab w:val="left" w:pos="166"/>
                              </w:tabs>
                              <w:spacing w:before="1"/>
                              <w:ind w:left="166"/>
                            </w:pPr>
                            <w:r>
                              <w:t>- zmenu stavu nedokončenej výroby</w:t>
                            </w:r>
                          </w:p>
                          <w:p w14:paraId="468AB488" w14:textId="77777777" w:rsidR="009536E6" w:rsidRDefault="009536E6" w:rsidP="00F442EF">
                            <w:pPr>
                              <w:pStyle w:val="Zkladntext"/>
                              <w:tabs>
                                <w:tab w:val="left" w:pos="166"/>
                              </w:tabs>
                              <w:spacing w:before="1"/>
                              <w:ind w:left="166"/>
                            </w:pPr>
                            <w:r>
                              <w:t>- výnosy z hospodárskej činnosti</w:t>
                            </w:r>
                          </w:p>
                          <w:p w14:paraId="523CA517" w14:textId="77777777" w:rsidR="009536E6" w:rsidRDefault="009536E6" w:rsidP="00F442EF">
                            <w:pPr>
                              <w:pStyle w:val="Zkladntext"/>
                              <w:tabs>
                                <w:tab w:val="left" w:pos="166"/>
                              </w:tabs>
                              <w:spacing w:before="1"/>
                              <w:ind w:left="166"/>
                            </w:pPr>
                            <w:r>
                              <w:t>- výnosy zo zmluvných pokút</w:t>
                            </w:r>
                          </w:p>
                          <w:p w14:paraId="499A75ED" w14:textId="7B963B78" w:rsidR="009536E6" w:rsidRDefault="009536E6" w:rsidP="00F442EF">
                            <w:pPr>
                              <w:pStyle w:val="Zkladntext"/>
                              <w:tabs>
                                <w:tab w:val="left" w:pos="166"/>
                              </w:tabs>
                              <w:spacing w:before="1"/>
                              <w:ind w:left="166"/>
                            </w:pPr>
                            <w:r>
                              <w:t>- výnosy z odpísaných 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4400FF" id="Text Box 16" o:spid="_x0000_s1044" type="#_x0000_t202" style="position:absolute;left:0;text-align:left;margin-left:42.6pt;margin-top:20.15pt;width:524.55pt;height:237.65pt;z-index:-2516387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" filled="f" strokeweight=".48pt">
                <v:textbox inset="0,0,0,0">
                  <w:txbxContent>
                    <w:p w14:paraId="43DBDE9D" w14:textId="5F548C62" w:rsidR="009536E6" w:rsidRDefault="009536E6" w:rsidP="00F442EF">
                      <w:pPr>
                        <w:pStyle w:val="Zkladntext"/>
                        <w:tabs>
                          <w:tab w:val="left" w:pos="166"/>
                        </w:tabs>
                        <w:spacing w:before="1"/>
                        <w:ind w:left="166"/>
                      </w:pPr>
                    </w:p>
                    <w:p w14:paraId="5F967948" w14:textId="2AB1C679" w:rsidR="009536E6" w:rsidRDefault="009536E6" w:rsidP="00F442EF">
                      <w:pPr>
                        <w:pStyle w:val="Zkladntext"/>
                        <w:tabs>
                          <w:tab w:val="left" w:pos="166"/>
                        </w:tabs>
                        <w:spacing w:before="1"/>
                        <w:ind w:left="166"/>
                      </w:pPr>
                      <w:r>
                        <w:t>Účtovná jednotka dosiahla za rok 2020 výnosy v celkovej výške 1.964.140,93 Eur</w:t>
                      </w:r>
                      <w:r w:rsidRPr="008273D9">
                        <w:rPr>
                          <w:color w:val="FF0000"/>
                        </w:rPr>
                        <w:t xml:space="preserve">. </w:t>
                      </w:r>
                    </w:p>
                    <w:p w14:paraId="2AB7A117" w14:textId="77777777" w:rsidR="009536E6" w:rsidRDefault="009536E6" w:rsidP="00F442EF">
                      <w:pPr>
                        <w:pStyle w:val="Zkladntext"/>
                        <w:tabs>
                          <w:tab w:val="left" w:pos="166"/>
                        </w:tabs>
                        <w:spacing w:before="1"/>
                        <w:ind w:left="166"/>
                      </w:pPr>
                    </w:p>
                    <w:p w14:paraId="61ABB257" w14:textId="77777777" w:rsidR="009536E6" w:rsidRDefault="009536E6" w:rsidP="00F442EF">
                      <w:pPr>
                        <w:pStyle w:val="Zkladntext"/>
                        <w:tabs>
                          <w:tab w:val="left" w:pos="166"/>
                        </w:tabs>
                        <w:spacing w:before="1"/>
                        <w:ind w:left="166"/>
                      </w:pPr>
                      <w:r>
                        <w:t>Výnosy roka 2020 predstavovali:</w:t>
                      </w:r>
                    </w:p>
                    <w:p w14:paraId="12E59C49" w14:textId="77777777" w:rsidR="009536E6" w:rsidRDefault="009536E6" w:rsidP="00F442EF">
                      <w:pPr>
                        <w:pStyle w:val="Zkladntext"/>
                        <w:tabs>
                          <w:tab w:val="left" w:pos="166"/>
                        </w:tabs>
                        <w:spacing w:before="1"/>
                        <w:ind w:left="166"/>
                      </w:pPr>
                      <w:r>
                        <w:t>- tržby z výkonov stavbyvedúcich</w:t>
                      </w:r>
                    </w:p>
                    <w:p w14:paraId="0DA9467C" w14:textId="77777777" w:rsidR="009536E6" w:rsidRDefault="009536E6" w:rsidP="00F442EF">
                      <w:pPr>
                        <w:pStyle w:val="Zkladntext"/>
                        <w:tabs>
                          <w:tab w:val="left" w:pos="166"/>
                        </w:tabs>
                        <w:spacing w:before="1"/>
                        <w:ind w:left="166"/>
                      </w:pPr>
                      <w:r>
                        <w:t>- tržby z predaja služieb inžinieringu a projektovej činnosti</w:t>
                      </w:r>
                    </w:p>
                    <w:p w14:paraId="3201ABBC" w14:textId="77777777" w:rsidR="009536E6" w:rsidRDefault="009536E6" w:rsidP="00F442EF">
                      <w:pPr>
                        <w:pStyle w:val="Zkladntext"/>
                        <w:tabs>
                          <w:tab w:val="left" w:pos="166"/>
                        </w:tabs>
                        <w:spacing w:before="1"/>
                        <w:ind w:left="166"/>
                      </w:pPr>
                      <w:r>
                        <w:t>- tržby z predaja poradených a koordinačných  služieb</w:t>
                      </w:r>
                    </w:p>
                    <w:p w14:paraId="052616FA" w14:textId="2DE31158" w:rsidR="009536E6" w:rsidRDefault="009536E6" w:rsidP="00F442EF">
                      <w:pPr>
                        <w:pStyle w:val="Zkladntext"/>
                        <w:tabs>
                          <w:tab w:val="left" w:pos="166"/>
                        </w:tabs>
                        <w:spacing w:before="1"/>
                        <w:ind w:left="166"/>
                      </w:pPr>
                      <w:r>
                        <w:t>- tržby z predaja stavebných prác</w:t>
                      </w:r>
                    </w:p>
                    <w:p w14:paraId="214C39D5" w14:textId="77777777" w:rsidR="009536E6" w:rsidRDefault="009536E6" w:rsidP="00F442EF">
                      <w:pPr>
                        <w:pStyle w:val="Zkladntext"/>
                        <w:tabs>
                          <w:tab w:val="left" w:pos="166"/>
                        </w:tabs>
                        <w:spacing w:before="1"/>
                        <w:ind w:left="166"/>
                      </w:pPr>
                      <w:r>
                        <w:t>- tržby z predaja sprostredkovateľských služieb</w:t>
                      </w:r>
                    </w:p>
                    <w:p w14:paraId="04535F06" w14:textId="77777777" w:rsidR="009536E6" w:rsidRDefault="009536E6" w:rsidP="00F442EF">
                      <w:pPr>
                        <w:pStyle w:val="Zkladntext"/>
                        <w:tabs>
                          <w:tab w:val="left" w:pos="166"/>
                        </w:tabs>
                        <w:spacing w:before="1"/>
                        <w:ind w:left="166"/>
                      </w:pPr>
                      <w:r>
                        <w:t>- výnosy zo zákaziek</w:t>
                      </w:r>
                    </w:p>
                    <w:p w14:paraId="0D7116F7" w14:textId="77777777" w:rsidR="009536E6" w:rsidRDefault="009536E6" w:rsidP="00F442EF">
                      <w:pPr>
                        <w:pStyle w:val="Zkladntext"/>
                        <w:tabs>
                          <w:tab w:val="left" w:pos="166"/>
                        </w:tabs>
                        <w:spacing w:before="1"/>
                        <w:ind w:left="166"/>
                      </w:pPr>
                      <w:r>
                        <w:t>- zmenu stavu nedokončenej výroby</w:t>
                      </w:r>
                    </w:p>
                    <w:p w14:paraId="468AB488" w14:textId="77777777" w:rsidR="009536E6" w:rsidRDefault="009536E6" w:rsidP="00F442EF">
                      <w:pPr>
                        <w:pStyle w:val="Zkladntext"/>
                        <w:tabs>
                          <w:tab w:val="left" w:pos="166"/>
                        </w:tabs>
                        <w:spacing w:before="1"/>
                        <w:ind w:left="166"/>
                      </w:pPr>
                      <w:r>
                        <w:t>- výnosy z hospodárskej činnosti</w:t>
                      </w:r>
                    </w:p>
                    <w:p w14:paraId="523CA517" w14:textId="77777777" w:rsidR="009536E6" w:rsidRDefault="009536E6" w:rsidP="00F442EF">
                      <w:pPr>
                        <w:pStyle w:val="Zkladntext"/>
                        <w:tabs>
                          <w:tab w:val="left" w:pos="166"/>
                        </w:tabs>
                        <w:spacing w:before="1"/>
                        <w:ind w:left="166"/>
                      </w:pPr>
                      <w:r>
                        <w:t>- výnosy zo zmluvných pokút</w:t>
                      </w:r>
                    </w:p>
                    <w:p w14:paraId="499A75ED" w14:textId="7B963B78" w:rsidR="009536E6" w:rsidRDefault="009536E6" w:rsidP="00F442EF">
                      <w:pPr>
                        <w:pStyle w:val="Zkladntext"/>
                        <w:tabs>
                          <w:tab w:val="left" w:pos="166"/>
                        </w:tabs>
                        <w:spacing w:before="1"/>
                        <w:ind w:left="166"/>
                      </w:pPr>
                      <w:r>
                        <w:t>- výnosy z odpísaných pohľadávok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EF1A61">
        <w:rPr>
          <w:rFonts w:ascii="Arial Narrow" w:hAnsi="Arial Narrow"/>
          <w:b/>
          <w:sz w:val="20"/>
        </w:rPr>
        <w:t>Informácie o výnosoch</w:t>
      </w:r>
    </w:p>
    <w:p w14:paraId="76F8BEB8" w14:textId="77777777" w:rsidR="002E58FA" w:rsidRDefault="00EF1A61">
      <w:pPr>
        <w:pStyle w:val="Nadpis3"/>
        <w:spacing w:before="120"/>
        <w:ind w:left="286"/>
        <w:rPr>
          <w:rFonts w:ascii="Arial Narrow" w:hAnsi="Arial Narrow"/>
        </w:rPr>
      </w:pPr>
      <w:r>
        <w:rPr>
          <w:rFonts w:ascii="Arial Narrow" w:hAnsi="Arial Narrow"/>
        </w:rPr>
        <w:t>Informácie o čistom obrate</w:t>
      </w:r>
    </w:p>
    <w:p w14:paraId="3FB98903" w14:textId="77777777" w:rsidR="002E58FA" w:rsidRDefault="002E58FA">
      <w:pPr>
        <w:pStyle w:val="Zkladntext"/>
        <w:spacing w:before="6"/>
        <w:rPr>
          <w:rFonts w:ascii="Arial Narrow"/>
          <w:sz w:val="6"/>
        </w:rPr>
      </w:pPr>
    </w:p>
    <w:tbl>
      <w:tblPr>
        <w:tblStyle w:val="TableNormal"/>
        <w:tblW w:w="0" w:type="auto"/>
        <w:tblInd w:w="23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24"/>
        <w:gridCol w:w="2126"/>
        <w:gridCol w:w="2150"/>
      </w:tblGrid>
      <w:tr w:rsidR="002E58FA" w14:paraId="299C1C03" w14:textId="77777777">
        <w:trPr>
          <w:trHeight w:val="824"/>
        </w:trPr>
        <w:tc>
          <w:tcPr>
            <w:tcW w:w="6224" w:type="dxa"/>
          </w:tcPr>
          <w:p w14:paraId="4BCA0EC8" w14:textId="77777777" w:rsidR="002E58FA" w:rsidRDefault="002E58FA">
            <w:pPr>
              <w:pStyle w:val="TableParagraph"/>
              <w:spacing w:before="7"/>
              <w:rPr>
                <w:sz w:val="25"/>
              </w:rPr>
            </w:pPr>
          </w:p>
          <w:p w14:paraId="21A5EE91" w14:textId="77777777" w:rsidR="002E58FA" w:rsidRDefault="00EF1A61">
            <w:pPr>
              <w:pStyle w:val="TableParagraph"/>
              <w:ind w:left="2537" w:right="24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</w:t>
            </w:r>
          </w:p>
        </w:tc>
        <w:tc>
          <w:tcPr>
            <w:tcW w:w="2126" w:type="dxa"/>
          </w:tcPr>
          <w:p w14:paraId="75BDF755" w14:textId="77777777" w:rsidR="002E58FA" w:rsidRDefault="002E58FA">
            <w:pPr>
              <w:pStyle w:val="TableParagraph"/>
              <w:spacing w:before="7"/>
              <w:rPr>
                <w:sz w:val="25"/>
              </w:rPr>
            </w:pPr>
          </w:p>
          <w:p w14:paraId="13C65CBC" w14:textId="77777777" w:rsidR="002E58FA" w:rsidRDefault="00EF1A61">
            <w:pPr>
              <w:pStyle w:val="TableParagraph"/>
              <w:ind w:right="11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  <w:tc>
          <w:tcPr>
            <w:tcW w:w="2150" w:type="dxa"/>
          </w:tcPr>
          <w:p w14:paraId="3BE05EA8" w14:textId="77777777" w:rsidR="002E58FA" w:rsidRDefault="00EF1A61">
            <w:pPr>
              <w:pStyle w:val="TableParagraph"/>
              <w:spacing w:before="64"/>
              <w:ind w:left="417" w:right="385" w:firstLine="84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2E58FA" w14:paraId="0EE55FBC" w14:textId="77777777">
        <w:trPr>
          <w:trHeight w:val="368"/>
        </w:trPr>
        <w:tc>
          <w:tcPr>
            <w:tcW w:w="6224" w:type="dxa"/>
            <w:tcBorders>
              <w:bottom w:val="single" w:sz="4" w:space="0" w:color="000000"/>
            </w:tcBorders>
          </w:tcPr>
          <w:p w14:paraId="64EB75C8" w14:textId="77777777" w:rsidR="002E58FA" w:rsidRDefault="00EF1A61">
            <w:pPr>
              <w:pStyle w:val="TableParagraph"/>
              <w:spacing w:before="66"/>
              <w:ind w:left="104"/>
              <w:rPr>
                <w:sz w:val="20"/>
              </w:rPr>
            </w:pPr>
            <w:r>
              <w:rPr>
                <w:sz w:val="20"/>
              </w:rPr>
              <w:t>Tržby za vlastné výrobky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38125991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bottom w:val="single" w:sz="4" w:space="0" w:color="000000"/>
            </w:tcBorders>
          </w:tcPr>
          <w:p w14:paraId="3302D656" w14:textId="77777777" w:rsidR="002E58FA" w:rsidRDefault="002E58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13DBC" w14:paraId="10002C3D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10967582" w14:textId="77777777" w:rsidR="00113DBC" w:rsidRDefault="00113DBC" w:rsidP="00113DBC">
            <w:pPr>
              <w:pStyle w:val="TableParagraph"/>
              <w:spacing w:before="66"/>
              <w:ind w:left="104"/>
              <w:rPr>
                <w:sz w:val="20"/>
              </w:rPr>
            </w:pPr>
            <w:r>
              <w:rPr>
                <w:sz w:val="20"/>
              </w:rPr>
              <w:t>Tržby z predaja služieb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7726B744" w14:textId="7D39C16D" w:rsidR="00113DBC" w:rsidRDefault="00113DBC" w:rsidP="00113DBC">
            <w:pPr>
              <w:pStyle w:val="TableParagraph"/>
              <w:spacing w:before="76"/>
              <w:ind w:right="196"/>
              <w:jc w:val="right"/>
              <w:rPr>
                <w:rFonts w:ascii="Arial"/>
                <w:sz w:val="18"/>
              </w:rPr>
            </w:pPr>
            <w:r w:rsidRPr="00113DBC">
              <w:rPr>
                <w:rFonts w:ascii="Arial"/>
                <w:sz w:val="18"/>
              </w:rPr>
              <w:t>541092,88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2351B101" w14:textId="2E69BDF7" w:rsidR="00113DBC" w:rsidRDefault="00113DBC" w:rsidP="00113DBC">
            <w:pPr>
              <w:pStyle w:val="TableParagraph"/>
              <w:spacing w:before="76"/>
              <w:ind w:right="210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433739,40</w:t>
            </w:r>
          </w:p>
        </w:tc>
      </w:tr>
      <w:tr w:rsidR="00113DBC" w14:paraId="0BB3F7AB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71ADCE77" w14:textId="77777777" w:rsidR="00113DBC" w:rsidRDefault="00113DBC" w:rsidP="00113DBC">
            <w:pPr>
              <w:pStyle w:val="TableParagraph"/>
              <w:spacing w:before="66"/>
              <w:ind w:left="104"/>
              <w:rPr>
                <w:sz w:val="20"/>
              </w:rPr>
            </w:pPr>
            <w:r>
              <w:rPr>
                <w:sz w:val="20"/>
              </w:rPr>
              <w:t>Tržby za tovar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33D68ED0" w14:textId="77777777" w:rsidR="00113DBC" w:rsidRDefault="00113DBC" w:rsidP="00113D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49318479" w14:textId="77777777" w:rsidR="00113DBC" w:rsidRDefault="00113DBC" w:rsidP="00113D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13DBC" w14:paraId="4B2E7E10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12310935" w14:textId="77777777" w:rsidR="00113DBC" w:rsidRDefault="00113DBC" w:rsidP="00113DBC">
            <w:pPr>
              <w:pStyle w:val="TableParagraph"/>
              <w:spacing w:before="67"/>
              <w:ind w:left="104"/>
              <w:rPr>
                <w:sz w:val="20"/>
              </w:rPr>
            </w:pPr>
            <w:r>
              <w:rPr>
                <w:sz w:val="20"/>
              </w:rPr>
              <w:t>Výnosy zo zákazky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7E3ADE90" w14:textId="46697963" w:rsidR="00113DBC" w:rsidRDefault="00113DBC" w:rsidP="00113DBC">
            <w:pPr>
              <w:pStyle w:val="TableParagraph"/>
              <w:spacing w:before="87"/>
              <w:ind w:right="196"/>
              <w:jc w:val="right"/>
              <w:rPr>
                <w:rFonts w:ascii="Arial"/>
                <w:sz w:val="18"/>
              </w:rPr>
            </w:pPr>
            <w:r w:rsidRPr="00113DBC">
              <w:rPr>
                <w:rFonts w:ascii="Arial"/>
                <w:sz w:val="18"/>
              </w:rPr>
              <w:t>765512,14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33792FE0" w14:textId="67B63F8B" w:rsidR="00113DBC" w:rsidRDefault="00113DBC" w:rsidP="00113DBC">
            <w:pPr>
              <w:pStyle w:val="TableParagraph"/>
              <w:spacing w:before="87"/>
              <w:ind w:right="210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2553181,61</w:t>
            </w:r>
          </w:p>
        </w:tc>
      </w:tr>
      <w:tr w:rsidR="00113DBC" w14:paraId="332FCBDD" w14:textId="77777777">
        <w:trPr>
          <w:trHeight w:val="369"/>
        </w:trPr>
        <w:tc>
          <w:tcPr>
            <w:tcW w:w="6224" w:type="dxa"/>
            <w:tcBorders>
              <w:top w:val="single" w:sz="4" w:space="0" w:color="000000"/>
              <w:bottom w:val="single" w:sz="4" w:space="0" w:color="000000"/>
            </w:tcBorders>
          </w:tcPr>
          <w:p w14:paraId="51A715E9" w14:textId="77777777" w:rsidR="00113DBC" w:rsidRDefault="00113DBC" w:rsidP="00113DBC">
            <w:pPr>
              <w:pStyle w:val="TableParagraph"/>
              <w:spacing w:before="64"/>
              <w:ind w:left="104"/>
              <w:rPr>
                <w:sz w:val="20"/>
              </w:rPr>
            </w:pPr>
            <w:r>
              <w:rPr>
                <w:sz w:val="20"/>
              </w:rPr>
              <w:t>Výnosy z nehnuteľnosti na predaj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</w:tcPr>
          <w:p w14:paraId="12006D47" w14:textId="77777777" w:rsidR="00113DBC" w:rsidRDefault="00113DBC" w:rsidP="00113DB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</w:tcBorders>
          </w:tcPr>
          <w:p w14:paraId="356D0A45" w14:textId="77777777" w:rsidR="00113DBC" w:rsidRDefault="00113DBC" w:rsidP="00113DB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13DBC" w14:paraId="719DC755" w14:textId="77777777">
        <w:trPr>
          <w:trHeight w:val="368"/>
        </w:trPr>
        <w:tc>
          <w:tcPr>
            <w:tcW w:w="6224" w:type="dxa"/>
            <w:tcBorders>
              <w:top w:val="single" w:sz="4" w:space="0" w:color="000000"/>
            </w:tcBorders>
          </w:tcPr>
          <w:p w14:paraId="0BA80495" w14:textId="77777777" w:rsidR="00113DBC" w:rsidRDefault="00113DBC" w:rsidP="00113DBC">
            <w:pPr>
              <w:pStyle w:val="TableParagraph"/>
              <w:spacing w:before="64"/>
              <w:ind w:left="104"/>
              <w:rPr>
                <w:b/>
                <w:sz w:val="20"/>
              </w:rPr>
            </w:pPr>
            <w:r>
              <w:rPr>
                <w:b/>
                <w:sz w:val="20"/>
              </w:rPr>
              <w:t>Čistý obrat celkom</w:t>
            </w:r>
          </w:p>
        </w:tc>
        <w:tc>
          <w:tcPr>
            <w:tcW w:w="2126" w:type="dxa"/>
            <w:tcBorders>
              <w:top w:val="single" w:sz="4" w:space="0" w:color="000000"/>
            </w:tcBorders>
          </w:tcPr>
          <w:p w14:paraId="47C49262" w14:textId="4CB6D85C" w:rsidR="00113DBC" w:rsidRDefault="005A5DD4" w:rsidP="00113DBC">
            <w:pPr>
              <w:pStyle w:val="TableParagraph"/>
              <w:spacing w:before="79"/>
              <w:ind w:right="196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1306605,02</w:t>
            </w:r>
          </w:p>
        </w:tc>
        <w:tc>
          <w:tcPr>
            <w:tcW w:w="2150" w:type="dxa"/>
            <w:tcBorders>
              <w:top w:val="single" w:sz="4" w:space="0" w:color="000000"/>
            </w:tcBorders>
          </w:tcPr>
          <w:p w14:paraId="5B3093AA" w14:textId="20E77FA5" w:rsidR="00113DBC" w:rsidRPr="00C5228D" w:rsidRDefault="005A5DD4" w:rsidP="00113DBC">
            <w:pPr>
              <w:pStyle w:val="TableParagraph"/>
              <w:spacing w:before="79"/>
              <w:ind w:right="210"/>
              <w:jc w:val="right"/>
              <w:rPr>
                <w:rFonts w:ascii="Arial"/>
                <w:sz w:val="18"/>
                <w:highlight w:val="yellow"/>
              </w:rPr>
            </w:pPr>
            <w:r w:rsidRPr="005A5DD4">
              <w:rPr>
                <w:rFonts w:ascii="Arial"/>
                <w:sz w:val="18"/>
              </w:rPr>
              <w:t>2986921,01</w:t>
            </w:r>
          </w:p>
        </w:tc>
      </w:tr>
    </w:tbl>
    <w:p w14:paraId="4CF4FB45" w14:textId="77777777" w:rsidR="002E58FA" w:rsidRDefault="002E58FA">
      <w:pPr>
        <w:pStyle w:val="Zkladntext"/>
        <w:rPr>
          <w:rFonts w:ascii="Arial Narrow"/>
          <w:sz w:val="29"/>
        </w:rPr>
      </w:pPr>
    </w:p>
    <w:p w14:paraId="6D58556A" w14:textId="1E9AC594" w:rsidR="002E58FA" w:rsidRDefault="00714D87">
      <w:pPr>
        <w:ind w:left="263"/>
        <w:rPr>
          <w:rFonts w:ascii="Arial Narrow" w:hAnsi="Arial Narrow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8720" behindDoc="1" locked="0" layoutInCell="1" allowOverlap="1" wp14:anchorId="35E72322" wp14:editId="2CD9122B">
                <wp:simplePos x="0" y="0"/>
                <wp:positionH relativeFrom="page">
                  <wp:posOffset>522605</wp:posOffset>
                </wp:positionH>
                <wp:positionV relativeFrom="paragraph">
                  <wp:posOffset>191770</wp:posOffset>
                </wp:positionV>
                <wp:extent cx="6665595" cy="3023235"/>
                <wp:effectExtent l="0" t="0" r="0" b="0"/>
                <wp:wrapTopAndBottom/>
                <wp:docPr id="26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5595" cy="30232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8A9A61C" w14:textId="77777777" w:rsidR="009536E6" w:rsidRDefault="009536E6" w:rsidP="00113DBC">
                            <w:pPr>
                              <w:pStyle w:val="Zkladntext"/>
                              <w:tabs>
                                <w:tab w:val="left" w:pos="188"/>
                              </w:tabs>
                              <w:spacing w:line="204" w:lineRule="exact"/>
                              <w:ind w:left="187"/>
                            </w:pPr>
                          </w:p>
                          <w:p w14:paraId="1683C351" w14:textId="2D2300F8" w:rsidR="009536E6" w:rsidRDefault="009536E6" w:rsidP="00113DBC">
                            <w:pPr>
                              <w:pStyle w:val="Zkladntext"/>
                              <w:tabs>
                                <w:tab w:val="left" w:pos="188"/>
                              </w:tabs>
                              <w:spacing w:line="204" w:lineRule="exact"/>
                              <w:ind w:left="187"/>
                            </w:pPr>
                            <w:r>
                              <w:t xml:space="preserve">Účtovná jednotka za rok 2020 vykázala  celkové náklady po zdanení vo výške </w:t>
                            </w:r>
                            <w:r w:rsidRPr="002754E7">
                              <w:t>1.964.285,67</w:t>
                            </w:r>
                            <w:r>
                              <w:t xml:space="preserve"> €</w:t>
                            </w:r>
                          </w:p>
                          <w:p w14:paraId="57E8A74F" w14:textId="77777777" w:rsidR="009536E6" w:rsidRDefault="009536E6" w:rsidP="00113DBC">
                            <w:pPr>
                              <w:pStyle w:val="Zkladntext"/>
                              <w:tabs>
                                <w:tab w:val="left" w:pos="188"/>
                              </w:tabs>
                              <w:spacing w:line="204" w:lineRule="exact"/>
                              <w:ind w:left="187"/>
                            </w:pPr>
                          </w:p>
                          <w:p w14:paraId="136753F9" w14:textId="77777777" w:rsidR="009536E6" w:rsidRDefault="009536E6" w:rsidP="00113DBC">
                            <w:pPr>
                              <w:pStyle w:val="Zkladntext"/>
                              <w:tabs>
                                <w:tab w:val="left" w:pos="188"/>
                              </w:tabs>
                              <w:spacing w:line="204" w:lineRule="exact"/>
                              <w:ind w:left="187"/>
                            </w:pPr>
                            <w:r>
                              <w:t>Náklady účtovnej jednotky predstavovali:</w:t>
                            </w:r>
                          </w:p>
                          <w:p w14:paraId="7E0D3BDD" w14:textId="77777777" w:rsidR="009536E6" w:rsidRDefault="009536E6" w:rsidP="00113DBC">
                            <w:pPr>
                              <w:pStyle w:val="Zkladntext"/>
                              <w:tabs>
                                <w:tab w:val="left" w:pos="188"/>
                              </w:tabs>
                              <w:spacing w:line="204" w:lineRule="exact"/>
                              <w:ind w:left="187"/>
                            </w:pPr>
                            <w:r>
                              <w:t>- spotrebu materiálu a energií</w:t>
                            </w:r>
                          </w:p>
                          <w:p w14:paraId="5CBE8744" w14:textId="77777777" w:rsidR="009536E6" w:rsidRDefault="009536E6" w:rsidP="00113DBC">
                            <w:pPr>
                              <w:pStyle w:val="Zkladntext"/>
                              <w:tabs>
                                <w:tab w:val="left" w:pos="188"/>
                              </w:tabs>
                              <w:spacing w:line="204" w:lineRule="exact"/>
                              <w:ind w:left="187"/>
                            </w:pPr>
                            <w:r>
                              <w:t>- náklady na služby</w:t>
                            </w:r>
                          </w:p>
                          <w:p w14:paraId="145830D2" w14:textId="77777777" w:rsidR="009536E6" w:rsidRDefault="009536E6" w:rsidP="00113DBC">
                            <w:pPr>
                              <w:pStyle w:val="Zkladntext"/>
                              <w:tabs>
                                <w:tab w:val="left" w:pos="188"/>
                              </w:tabs>
                              <w:spacing w:line="204" w:lineRule="exact"/>
                              <w:ind w:left="187"/>
                            </w:pPr>
                            <w:r>
                              <w:t>- osobné náklady</w:t>
                            </w:r>
                          </w:p>
                          <w:p w14:paraId="16559819" w14:textId="77777777" w:rsidR="009536E6" w:rsidRDefault="009536E6" w:rsidP="00113DBC">
                            <w:pPr>
                              <w:pStyle w:val="Zkladntext"/>
                              <w:tabs>
                                <w:tab w:val="left" w:pos="188"/>
                              </w:tabs>
                              <w:spacing w:line="204" w:lineRule="exact"/>
                              <w:ind w:left="187"/>
                            </w:pPr>
                            <w:r>
                              <w:t>- mzdové náklady</w:t>
                            </w:r>
                          </w:p>
                          <w:p w14:paraId="6CB8A636" w14:textId="77777777" w:rsidR="009536E6" w:rsidRDefault="009536E6" w:rsidP="00113DBC">
                            <w:pPr>
                              <w:pStyle w:val="Zkladntext"/>
                              <w:tabs>
                                <w:tab w:val="left" w:pos="188"/>
                              </w:tabs>
                              <w:spacing w:line="204" w:lineRule="exact"/>
                              <w:ind w:left="187"/>
                            </w:pPr>
                            <w:r>
                              <w:t>- náklady na sociálne poistenie</w:t>
                            </w:r>
                          </w:p>
                          <w:p w14:paraId="02CD4920" w14:textId="77777777" w:rsidR="009536E6" w:rsidRDefault="009536E6" w:rsidP="00113DBC">
                            <w:pPr>
                              <w:pStyle w:val="Zkladntext"/>
                              <w:tabs>
                                <w:tab w:val="left" w:pos="188"/>
                              </w:tabs>
                              <w:spacing w:line="204" w:lineRule="exact"/>
                              <w:ind w:left="187"/>
                            </w:pPr>
                            <w:r>
                              <w:t>- sociálne náklady</w:t>
                            </w:r>
                          </w:p>
                          <w:p w14:paraId="187B0C7F" w14:textId="77777777" w:rsidR="009536E6" w:rsidRDefault="009536E6" w:rsidP="00113DBC">
                            <w:pPr>
                              <w:pStyle w:val="Zkladntext"/>
                              <w:tabs>
                                <w:tab w:val="left" w:pos="188"/>
                              </w:tabs>
                              <w:spacing w:line="204" w:lineRule="exact"/>
                              <w:ind w:left="187"/>
                            </w:pPr>
                            <w:r>
                              <w:t>- dane a poplatky</w:t>
                            </w:r>
                          </w:p>
                          <w:p w14:paraId="439B1CA3" w14:textId="77777777" w:rsidR="009536E6" w:rsidRDefault="009536E6" w:rsidP="00113DBC">
                            <w:pPr>
                              <w:pStyle w:val="Zkladntext"/>
                              <w:tabs>
                                <w:tab w:val="left" w:pos="188"/>
                              </w:tabs>
                              <w:spacing w:line="204" w:lineRule="exact"/>
                              <w:ind w:left="187"/>
                            </w:pPr>
                            <w:r>
                              <w:t>- odpisy dlhodobého hmotného majetku</w:t>
                            </w:r>
                          </w:p>
                          <w:p w14:paraId="30A6620C" w14:textId="77777777" w:rsidR="009536E6" w:rsidRDefault="009536E6" w:rsidP="00113DBC">
                            <w:pPr>
                              <w:pStyle w:val="Zkladntext"/>
                              <w:tabs>
                                <w:tab w:val="left" w:pos="188"/>
                              </w:tabs>
                              <w:spacing w:line="204" w:lineRule="exact"/>
                              <w:ind w:left="187"/>
                            </w:pPr>
                            <w:r>
                              <w:t>- ostatné náklady na hospodársku činnosť</w:t>
                            </w:r>
                          </w:p>
                          <w:p w14:paraId="7A0C2F1D" w14:textId="77777777" w:rsidR="009536E6" w:rsidRDefault="009536E6" w:rsidP="00113DBC">
                            <w:pPr>
                              <w:pStyle w:val="Zkladntext"/>
                              <w:tabs>
                                <w:tab w:val="left" w:pos="188"/>
                              </w:tabs>
                              <w:spacing w:line="204" w:lineRule="exact"/>
                              <w:ind w:left="187"/>
                            </w:pPr>
                            <w:r>
                              <w:t>- náklady na finančnú činnosť</w:t>
                            </w:r>
                          </w:p>
                          <w:p w14:paraId="037CF411" w14:textId="407853B0" w:rsidR="009536E6" w:rsidRDefault="009536E6" w:rsidP="00113DBC">
                            <w:pPr>
                              <w:pStyle w:val="Zkladntext"/>
                              <w:tabs>
                                <w:tab w:val="left" w:pos="188"/>
                              </w:tabs>
                              <w:spacing w:line="204" w:lineRule="exact"/>
                              <w:ind w:left="187"/>
                            </w:pPr>
                            <w:r>
                              <w:t>- daň z príjmov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E72322" id="Text Box 15" o:spid="_x0000_s1045" type="#_x0000_t202" style="position:absolute;left:0;text-align:left;margin-left:41.15pt;margin-top:15.1pt;width:524.85pt;height:238.05pt;z-index:-2516377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" filled="f" strokeweight=".48pt">
                <v:textbox inset="0,0,0,0">
                  <w:txbxContent>
                    <w:p w14:paraId="28A9A61C" w14:textId="77777777" w:rsidR="009536E6" w:rsidRDefault="009536E6" w:rsidP="00113DBC">
                      <w:pPr>
                        <w:pStyle w:val="Zkladntext"/>
                        <w:tabs>
                          <w:tab w:val="left" w:pos="188"/>
                        </w:tabs>
                        <w:spacing w:line="204" w:lineRule="exact"/>
                        <w:ind w:left="187"/>
                      </w:pPr>
                    </w:p>
                    <w:p w14:paraId="1683C351" w14:textId="2D2300F8" w:rsidR="009536E6" w:rsidRDefault="009536E6" w:rsidP="00113DBC">
                      <w:pPr>
                        <w:pStyle w:val="Zkladntext"/>
                        <w:tabs>
                          <w:tab w:val="left" w:pos="188"/>
                        </w:tabs>
                        <w:spacing w:line="204" w:lineRule="exact"/>
                        <w:ind w:left="187"/>
                      </w:pPr>
                      <w:r>
                        <w:t xml:space="preserve">Účtovná jednotka za rok 2020 vykázala  celkové náklady po zdanení vo výške </w:t>
                      </w:r>
                      <w:r w:rsidRPr="002754E7">
                        <w:t>1.964.285,67</w:t>
                      </w:r>
                      <w:r>
                        <w:t xml:space="preserve"> €</w:t>
                      </w:r>
                    </w:p>
                    <w:p w14:paraId="57E8A74F" w14:textId="77777777" w:rsidR="009536E6" w:rsidRDefault="009536E6" w:rsidP="00113DBC">
                      <w:pPr>
                        <w:pStyle w:val="Zkladntext"/>
                        <w:tabs>
                          <w:tab w:val="left" w:pos="188"/>
                        </w:tabs>
                        <w:spacing w:line="204" w:lineRule="exact"/>
                        <w:ind w:left="187"/>
                      </w:pPr>
                    </w:p>
                    <w:p w14:paraId="136753F9" w14:textId="77777777" w:rsidR="009536E6" w:rsidRDefault="009536E6" w:rsidP="00113DBC">
                      <w:pPr>
                        <w:pStyle w:val="Zkladntext"/>
                        <w:tabs>
                          <w:tab w:val="left" w:pos="188"/>
                        </w:tabs>
                        <w:spacing w:line="204" w:lineRule="exact"/>
                        <w:ind w:left="187"/>
                      </w:pPr>
                      <w:r>
                        <w:t>Náklady účtovnej jednotky predstavovali:</w:t>
                      </w:r>
                    </w:p>
                    <w:p w14:paraId="7E0D3BDD" w14:textId="77777777" w:rsidR="009536E6" w:rsidRDefault="009536E6" w:rsidP="00113DBC">
                      <w:pPr>
                        <w:pStyle w:val="Zkladntext"/>
                        <w:tabs>
                          <w:tab w:val="left" w:pos="188"/>
                        </w:tabs>
                        <w:spacing w:line="204" w:lineRule="exact"/>
                        <w:ind w:left="187"/>
                      </w:pPr>
                      <w:r>
                        <w:t>- spotrebu materiálu a energií</w:t>
                      </w:r>
                    </w:p>
                    <w:p w14:paraId="5CBE8744" w14:textId="77777777" w:rsidR="009536E6" w:rsidRDefault="009536E6" w:rsidP="00113DBC">
                      <w:pPr>
                        <w:pStyle w:val="Zkladntext"/>
                        <w:tabs>
                          <w:tab w:val="left" w:pos="188"/>
                        </w:tabs>
                        <w:spacing w:line="204" w:lineRule="exact"/>
                        <w:ind w:left="187"/>
                      </w:pPr>
                      <w:r>
                        <w:t>- náklady na služby</w:t>
                      </w:r>
                    </w:p>
                    <w:p w14:paraId="145830D2" w14:textId="77777777" w:rsidR="009536E6" w:rsidRDefault="009536E6" w:rsidP="00113DBC">
                      <w:pPr>
                        <w:pStyle w:val="Zkladntext"/>
                        <w:tabs>
                          <w:tab w:val="left" w:pos="188"/>
                        </w:tabs>
                        <w:spacing w:line="204" w:lineRule="exact"/>
                        <w:ind w:left="187"/>
                      </w:pPr>
                      <w:r>
                        <w:t>- osobné náklady</w:t>
                      </w:r>
                    </w:p>
                    <w:p w14:paraId="16559819" w14:textId="77777777" w:rsidR="009536E6" w:rsidRDefault="009536E6" w:rsidP="00113DBC">
                      <w:pPr>
                        <w:pStyle w:val="Zkladntext"/>
                        <w:tabs>
                          <w:tab w:val="left" w:pos="188"/>
                        </w:tabs>
                        <w:spacing w:line="204" w:lineRule="exact"/>
                        <w:ind w:left="187"/>
                      </w:pPr>
                      <w:r>
                        <w:t>- mzdové náklady</w:t>
                      </w:r>
                    </w:p>
                    <w:p w14:paraId="6CB8A636" w14:textId="77777777" w:rsidR="009536E6" w:rsidRDefault="009536E6" w:rsidP="00113DBC">
                      <w:pPr>
                        <w:pStyle w:val="Zkladntext"/>
                        <w:tabs>
                          <w:tab w:val="left" w:pos="188"/>
                        </w:tabs>
                        <w:spacing w:line="204" w:lineRule="exact"/>
                        <w:ind w:left="187"/>
                      </w:pPr>
                      <w:r>
                        <w:t>- náklady na sociálne poistenie</w:t>
                      </w:r>
                    </w:p>
                    <w:p w14:paraId="02CD4920" w14:textId="77777777" w:rsidR="009536E6" w:rsidRDefault="009536E6" w:rsidP="00113DBC">
                      <w:pPr>
                        <w:pStyle w:val="Zkladntext"/>
                        <w:tabs>
                          <w:tab w:val="left" w:pos="188"/>
                        </w:tabs>
                        <w:spacing w:line="204" w:lineRule="exact"/>
                        <w:ind w:left="187"/>
                      </w:pPr>
                      <w:r>
                        <w:t>- sociálne náklady</w:t>
                      </w:r>
                    </w:p>
                    <w:p w14:paraId="187B0C7F" w14:textId="77777777" w:rsidR="009536E6" w:rsidRDefault="009536E6" w:rsidP="00113DBC">
                      <w:pPr>
                        <w:pStyle w:val="Zkladntext"/>
                        <w:tabs>
                          <w:tab w:val="left" w:pos="188"/>
                        </w:tabs>
                        <w:spacing w:line="204" w:lineRule="exact"/>
                        <w:ind w:left="187"/>
                      </w:pPr>
                      <w:r>
                        <w:t>- dane a poplatky</w:t>
                      </w:r>
                    </w:p>
                    <w:p w14:paraId="439B1CA3" w14:textId="77777777" w:rsidR="009536E6" w:rsidRDefault="009536E6" w:rsidP="00113DBC">
                      <w:pPr>
                        <w:pStyle w:val="Zkladntext"/>
                        <w:tabs>
                          <w:tab w:val="left" w:pos="188"/>
                        </w:tabs>
                        <w:spacing w:line="204" w:lineRule="exact"/>
                        <w:ind w:left="187"/>
                      </w:pPr>
                      <w:r>
                        <w:t>- odpisy dlhodobého hmotného majetku</w:t>
                      </w:r>
                    </w:p>
                    <w:p w14:paraId="30A6620C" w14:textId="77777777" w:rsidR="009536E6" w:rsidRDefault="009536E6" w:rsidP="00113DBC">
                      <w:pPr>
                        <w:pStyle w:val="Zkladntext"/>
                        <w:tabs>
                          <w:tab w:val="left" w:pos="188"/>
                        </w:tabs>
                        <w:spacing w:line="204" w:lineRule="exact"/>
                        <w:ind w:left="187"/>
                      </w:pPr>
                      <w:r>
                        <w:t>- ostatné náklady na hospodársku činnosť</w:t>
                      </w:r>
                    </w:p>
                    <w:p w14:paraId="7A0C2F1D" w14:textId="77777777" w:rsidR="009536E6" w:rsidRDefault="009536E6" w:rsidP="00113DBC">
                      <w:pPr>
                        <w:pStyle w:val="Zkladntext"/>
                        <w:tabs>
                          <w:tab w:val="left" w:pos="188"/>
                        </w:tabs>
                        <w:spacing w:line="204" w:lineRule="exact"/>
                        <w:ind w:left="187"/>
                      </w:pPr>
                      <w:r>
                        <w:t>- náklady na finančnú činnosť</w:t>
                      </w:r>
                    </w:p>
                    <w:p w14:paraId="037CF411" w14:textId="407853B0" w:rsidR="009536E6" w:rsidRDefault="009536E6" w:rsidP="00113DBC">
                      <w:pPr>
                        <w:pStyle w:val="Zkladntext"/>
                        <w:tabs>
                          <w:tab w:val="left" w:pos="188"/>
                        </w:tabs>
                        <w:spacing w:line="204" w:lineRule="exact"/>
                        <w:ind w:left="187"/>
                      </w:pPr>
                      <w:r>
                        <w:t>- daň z príjmov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EF1A61">
        <w:rPr>
          <w:rFonts w:ascii="Arial Narrow" w:hAnsi="Arial Narrow"/>
          <w:b/>
          <w:sz w:val="20"/>
        </w:rPr>
        <w:t>Informácie o nákladoch</w:t>
      </w:r>
    </w:p>
    <w:p w14:paraId="70D1AB0E" w14:textId="77777777" w:rsidR="002E58FA" w:rsidRDefault="002E58FA">
      <w:pPr>
        <w:rPr>
          <w:rFonts w:ascii="Arial Narrow" w:hAnsi="Arial Narrow"/>
          <w:sz w:val="20"/>
        </w:rPr>
        <w:sectPr w:rsidR="002E58FA">
          <w:pgSz w:w="11910" w:h="16840"/>
          <w:pgMar w:top="920" w:right="240" w:bottom="680" w:left="620" w:header="571" w:footer="480" w:gutter="0"/>
          <w:cols w:space="708"/>
        </w:sectPr>
      </w:pPr>
    </w:p>
    <w:p w14:paraId="369C397D" w14:textId="381CB530" w:rsidR="002E58FA" w:rsidRDefault="00714D87">
      <w:pPr>
        <w:pStyle w:val="Zkladntext"/>
        <w:tabs>
          <w:tab w:val="left" w:pos="8975"/>
        </w:tabs>
        <w:spacing w:before="61"/>
        <w:ind w:left="719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F3BA9C9" wp14:editId="3CB64909">
                <wp:simplePos x="0" y="0"/>
                <wp:positionH relativeFrom="page">
                  <wp:posOffset>6362700</wp:posOffset>
                </wp:positionH>
                <wp:positionV relativeFrom="paragraph">
                  <wp:posOffset>-1905</wp:posOffset>
                </wp:positionV>
                <wp:extent cx="840105" cy="224155"/>
                <wp:effectExtent l="0" t="0" r="0" b="0"/>
                <wp:wrapNone/>
                <wp:docPr id="25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0105" cy="224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BAE1653" w14:textId="77777777" w:rsidR="009536E6" w:rsidRDefault="009536E6">
                            <w:pPr>
                              <w:spacing w:before="61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2023960103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3BA9C9" id="Text Box 14" o:spid="_x0000_s1046" type="#_x0000_t202" style="position:absolute;left:0;text-align:left;margin-left:501pt;margin-top:-.15pt;width:66.15pt;height:17.65pt;z-index: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" filled="f" strokeweight=".48pt">
                <v:textbox inset="0,0,0,0">
                  <w:txbxContent>
                    <w:p w14:paraId="3BAE1653" w14:textId="77777777" w:rsidR="009536E6" w:rsidRDefault="009536E6">
                      <w:pPr>
                        <w:spacing w:before="61"/>
                        <w:ind w:left="10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2023960103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6006784" behindDoc="1" locked="0" layoutInCell="1" allowOverlap="1" wp14:anchorId="2EED8D70" wp14:editId="270DFD81">
                <wp:simplePos x="0" y="0"/>
                <wp:positionH relativeFrom="page">
                  <wp:posOffset>5232400</wp:posOffset>
                </wp:positionH>
                <wp:positionV relativeFrom="paragraph">
                  <wp:posOffset>-2540</wp:posOffset>
                </wp:positionV>
                <wp:extent cx="687705" cy="220980"/>
                <wp:effectExtent l="0" t="0" r="0" b="0"/>
                <wp:wrapNone/>
                <wp:docPr id="24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EEF3AE9" w14:textId="77777777" w:rsidR="009536E6" w:rsidRDefault="009536E6">
                            <w:pPr>
                              <w:spacing w:before="63"/>
                              <w:ind w:left="9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47572663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D8D70" id="Text Box 13" o:spid="_x0000_s1047" type="#_x0000_t202" style="position:absolute;left:0;text-align:left;margin-left:412pt;margin-top:-.2pt;width:54.15pt;height:17.4pt;z-index:-25730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" filled="f" strokeweight=".48pt">
                <v:textbox inset="0,0,0,0">
                  <w:txbxContent>
                    <w:p w14:paraId="7EEF3AE9" w14:textId="77777777" w:rsidR="009536E6" w:rsidRDefault="009536E6">
                      <w:pPr>
                        <w:spacing w:before="63"/>
                        <w:ind w:left="9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47572663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A57E09F" wp14:editId="7BA8EF43">
                <wp:simplePos x="0" y="0"/>
                <wp:positionH relativeFrom="page">
                  <wp:posOffset>532130</wp:posOffset>
                </wp:positionH>
                <wp:positionV relativeFrom="paragraph">
                  <wp:posOffset>-1905</wp:posOffset>
                </wp:positionV>
                <wp:extent cx="1562100" cy="224155"/>
                <wp:effectExtent l="0" t="0" r="0" b="0"/>
                <wp:wrapNone/>
                <wp:docPr id="23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241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39C3DBD" w14:textId="77777777" w:rsidR="009536E6" w:rsidRDefault="009536E6">
                            <w:pPr>
                              <w:pStyle w:val="Zkladntext"/>
                              <w:spacing w:before="68"/>
                              <w:ind w:left="64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57E09F" id="Text Box 12" o:spid="_x0000_s1048" type="#_x0000_t202" style="position:absolute;left:0;text-align:left;margin-left:41.9pt;margin-top:-.15pt;width:123pt;height:17.65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" filled="f" strokeweight=".16969mm">
                <v:textbox inset="0,0,0,0">
                  <w:txbxContent>
                    <w:p w14:paraId="239C3DBD" w14:textId="77777777" w:rsidR="009536E6" w:rsidRDefault="009536E6">
                      <w:pPr>
                        <w:pStyle w:val="Zkladntext"/>
                        <w:spacing w:before="68"/>
                        <w:ind w:left="64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EF1A61">
        <w:rPr>
          <w:position w:val="1"/>
        </w:rPr>
        <w:t>IČO</w:t>
      </w:r>
      <w:r w:rsidR="00EF1A61">
        <w:rPr>
          <w:position w:val="1"/>
        </w:rPr>
        <w:tab/>
      </w:r>
      <w:r w:rsidR="00EF1A61">
        <w:t>DIČ</w:t>
      </w:r>
    </w:p>
    <w:p w14:paraId="22563E90" w14:textId="77777777" w:rsidR="002E58FA" w:rsidRDefault="002E58FA">
      <w:pPr>
        <w:pStyle w:val="Zkladntext"/>
        <w:rPr>
          <w:sz w:val="20"/>
        </w:rPr>
      </w:pPr>
    </w:p>
    <w:p w14:paraId="61AADF18" w14:textId="77777777" w:rsidR="002E58FA" w:rsidRDefault="002E58FA">
      <w:pPr>
        <w:pStyle w:val="Zkladntext"/>
        <w:spacing w:before="7"/>
        <w:rPr>
          <w:sz w:val="16"/>
        </w:rPr>
      </w:pPr>
    </w:p>
    <w:p w14:paraId="733D922D" w14:textId="77777777" w:rsidR="002E58FA" w:rsidRDefault="00EF1A61">
      <w:pPr>
        <w:pStyle w:val="Nadpis2"/>
        <w:spacing w:after="24"/>
        <w:ind w:left="258"/>
      </w:pPr>
      <w:r>
        <w:t>Informácie o daniach z príjmov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12"/>
        <w:gridCol w:w="1721"/>
        <w:gridCol w:w="1455"/>
        <w:gridCol w:w="579"/>
        <w:gridCol w:w="1733"/>
        <w:gridCol w:w="1483"/>
        <w:gridCol w:w="564"/>
      </w:tblGrid>
      <w:tr w:rsidR="002E58FA" w14:paraId="6E60A4A6" w14:textId="77777777">
        <w:trPr>
          <w:trHeight w:val="560"/>
        </w:trPr>
        <w:tc>
          <w:tcPr>
            <w:tcW w:w="3012" w:type="dxa"/>
            <w:vMerge w:val="restart"/>
          </w:tcPr>
          <w:p w14:paraId="1C1DCF39" w14:textId="77777777" w:rsidR="002E58FA" w:rsidRDefault="002E58FA">
            <w:pPr>
              <w:pStyle w:val="TableParagraph"/>
              <w:rPr>
                <w:b/>
              </w:rPr>
            </w:pPr>
          </w:p>
          <w:p w14:paraId="3EA36F63" w14:textId="77777777" w:rsidR="002E58FA" w:rsidRDefault="00EF1A61">
            <w:pPr>
              <w:pStyle w:val="TableParagraph"/>
              <w:spacing w:before="152"/>
              <w:ind w:left="933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</w:t>
            </w:r>
          </w:p>
        </w:tc>
        <w:tc>
          <w:tcPr>
            <w:tcW w:w="3755" w:type="dxa"/>
            <w:gridSpan w:val="3"/>
          </w:tcPr>
          <w:p w14:paraId="1EF4ECDA" w14:textId="77777777" w:rsidR="002E58FA" w:rsidRDefault="00EF1A61">
            <w:pPr>
              <w:pStyle w:val="TableParagraph"/>
              <w:spacing w:before="160"/>
              <w:ind w:left="952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  <w:tc>
          <w:tcPr>
            <w:tcW w:w="3780" w:type="dxa"/>
            <w:gridSpan w:val="3"/>
          </w:tcPr>
          <w:p w14:paraId="352F3067" w14:textId="77777777" w:rsidR="002E58FA" w:rsidRDefault="00EF1A61">
            <w:pPr>
              <w:pStyle w:val="TableParagraph"/>
              <w:spacing w:before="47"/>
              <w:ind w:left="1251" w:right="629" w:hanging="584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2E58FA" w14:paraId="143C3F14" w14:textId="77777777">
        <w:trPr>
          <w:trHeight w:val="528"/>
        </w:trPr>
        <w:tc>
          <w:tcPr>
            <w:tcW w:w="3012" w:type="dxa"/>
            <w:vMerge/>
            <w:tcBorders>
              <w:top w:val="nil"/>
            </w:tcBorders>
          </w:tcPr>
          <w:p w14:paraId="0C996E37" w14:textId="77777777" w:rsidR="002E58FA" w:rsidRDefault="002E58FA">
            <w:pPr>
              <w:rPr>
                <w:sz w:val="2"/>
                <w:szCs w:val="2"/>
              </w:rPr>
            </w:pPr>
          </w:p>
        </w:tc>
        <w:tc>
          <w:tcPr>
            <w:tcW w:w="1721" w:type="dxa"/>
          </w:tcPr>
          <w:p w14:paraId="7525FBD5" w14:textId="77777777" w:rsidR="002E58FA" w:rsidRDefault="00EF1A61">
            <w:pPr>
              <w:pStyle w:val="TableParagraph"/>
              <w:spacing w:before="109"/>
              <w:ind w:left="383"/>
              <w:rPr>
                <w:b/>
                <w:sz w:val="20"/>
              </w:rPr>
            </w:pPr>
            <w:r>
              <w:rPr>
                <w:b/>
                <w:sz w:val="20"/>
              </w:rPr>
              <w:t>Základ dane</w:t>
            </w:r>
          </w:p>
        </w:tc>
        <w:tc>
          <w:tcPr>
            <w:tcW w:w="1455" w:type="dxa"/>
          </w:tcPr>
          <w:p w14:paraId="4D3B2200" w14:textId="77777777" w:rsidR="002E58FA" w:rsidRDefault="00EF1A61">
            <w:pPr>
              <w:pStyle w:val="TableParagraph"/>
              <w:spacing w:before="109"/>
              <w:ind w:left="549" w:right="52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Daň</w:t>
            </w:r>
          </w:p>
        </w:tc>
        <w:tc>
          <w:tcPr>
            <w:tcW w:w="579" w:type="dxa"/>
          </w:tcPr>
          <w:p w14:paraId="70942B25" w14:textId="77777777" w:rsidR="002E58FA" w:rsidRDefault="00EF1A61">
            <w:pPr>
              <w:pStyle w:val="TableParagraph"/>
              <w:ind w:left="145" w:right="89" w:hanging="15"/>
              <w:rPr>
                <w:b/>
                <w:sz w:val="20"/>
              </w:rPr>
            </w:pPr>
            <w:r>
              <w:rPr>
                <w:b/>
                <w:sz w:val="20"/>
              </w:rPr>
              <w:t>Daň v %</w:t>
            </w:r>
          </w:p>
        </w:tc>
        <w:tc>
          <w:tcPr>
            <w:tcW w:w="1733" w:type="dxa"/>
          </w:tcPr>
          <w:p w14:paraId="7F481FC7" w14:textId="77777777" w:rsidR="002E58FA" w:rsidRDefault="00EF1A61">
            <w:pPr>
              <w:pStyle w:val="TableParagraph"/>
              <w:spacing w:before="109"/>
              <w:ind w:left="386"/>
              <w:rPr>
                <w:b/>
                <w:sz w:val="20"/>
              </w:rPr>
            </w:pPr>
            <w:r>
              <w:rPr>
                <w:b/>
                <w:sz w:val="20"/>
              </w:rPr>
              <w:t>Základ dane</w:t>
            </w:r>
          </w:p>
        </w:tc>
        <w:tc>
          <w:tcPr>
            <w:tcW w:w="1483" w:type="dxa"/>
          </w:tcPr>
          <w:p w14:paraId="0CF80085" w14:textId="77777777" w:rsidR="002E58FA" w:rsidRDefault="00EF1A61">
            <w:pPr>
              <w:pStyle w:val="TableParagraph"/>
              <w:spacing w:before="109"/>
              <w:ind w:left="560" w:right="5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Daň</w:t>
            </w:r>
          </w:p>
        </w:tc>
        <w:tc>
          <w:tcPr>
            <w:tcW w:w="564" w:type="dxa"/>
          </w:tcPr>
          <w:p w14:paraId="21389F19" w14:textId="77777777" w:rsidR="002E58FA" w:rsidRDefault="00EF1A61">
            <w:pPr>
              <w:pStyle w:val="TableParagraph"/>
              <w:ind w:left="137" w:right="79" w:hanging="12"/>
              <w:rPr>
                <w:b/>
                <w:sz w:val="20"/>
              </w:rPr>
            </w:pPr>
            <w:r>
              <w:rPr>
                <w:b/>
                <w:sz w:val="20"/>
              </w:rPr>
              <w:t>Daň</w:t>
            </w:r>
            <w:r>
              <w:rPr>
                <w:b/>
                <w:w w:val="99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097625" w14:paraId="7AE61BAE" w14:textId="77777777">
        <w:trPr>
          <w:trHeight w:val="459"/>
        </w:trPr>
        <w:tc>
          <w:tcPr>
            <w:tcW w:w="3012" w:type="dxa"/>
            <w:tcBorders>
              <w:bottom w:val="single" w:sz="4" w:space="0" w:color="000000"/>
            </w:tcBorders>
          </w:tcPr>
          <w:p w14:paraId="664C9032" w14:textId="77777777" w:rsidR="00097625" w:rsidRDefault="00097625" w:rsidP="00097625">
            <w:pPr>
              <w:pStyle w:val="TableParagraph"/>
              <w:spacing w:before="1" w:line="228" w:lineRule="exact"/>
              <w:ind w:left="107" w:right="1149"/>
              <w:rPr>
                <w:sz w:val="20"/>
              </w:rPr>
            </w:pPr>
            <w:r>
              <w:rPr>
                <w:sz w:val="20"/>
              </w:rPr>
              <w:t>Výsledok hospodárenia pred zdanením, z toho:</w:t>
            </w:r>
          </w:p>
        </w:tc>
        <w:tc>
          <w:tcPr>
            <w:tcW w:w="1721" w:type="dxa"/>
            <w:tcBorders>
              <w:bottom w:val="single" w:sz="4" w:space="0" w:color="000000"/>
              <w:right w:val="single" w:sz="4" w:space="0" w:color="000000"/>
            </w:tcBorders>
          </w:tcPr>
          <w:p w14:paraId="2244B544" w14:textId="2CFDE3CD" w:rsidR="00097625" w:rsidRPr="008273D9" w:rsidRDefault="006D1182" w:rsidP="00097625">
            <w:pPr>
              <w:pStyle w:val="TableParagraph"/>
              <w:spacing w:before="164"/>
              <w:ind w:right="57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8010,67</w:t>
            </w:r>
          </w:p>
        </w:tc>
        <w:tc>
          <w:tcPr>
            <w:tcW w:w="14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AC925" w14:textId="77777777" w:rsidR="00097625" w:rsidRPr="008273D9" w:rsidRDefault="00097625" w:rsidP="00097625">
            <w:pPr>
              <w:pStyle w:val="TableParagraph"/>
              <w:spacing w:before="109"/>
              <w:ind w:left="27"/>
              <w:jc w:val="center"/>
              <w:rPr>
                <w:sz w:val="20"/>
              </w:rPr>
            </w:pPr>
            <w:r w:rsidRPr="008273D9">
              <w:rPr>
                <w:w w:val="99"/>
                <w:sz w:val="20"/>
              </w:rPr>
              <w:t>x</w:t>
            </w:r>
          </w:p>
        </w:tc>
        <w:tc>
          <w:tcPr>
            <w:tcW w:w="579" w:type="dxa"/>
            <w:tcBorders>
              <w:left w:val="single" w:sz="4" w:space="0" w:color="000000"/>
              <w:bottom w:val="single" w:sz="4" w:space="0" w:color="000000"/>
            </w:tcBorders>
          </w:tcPr>
          <w:p w14:paraId="0A33694F" w14:textId="77777777" w:rsidR="00097625" w:rsidRDefault="00097625" w:rsidP="00097625">
            <w:pPr>
              <w:pStyle w:val="TableParagraph"/>
              <w:spacing w:before="109"/>
              <w:ind w:left="255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1733" w:type="dxa"/>
            <w:tcBorders>
              <w:bottom w:val="single" w:sz="4" w:space="0" w:color="000000"/>
              <w:right w:val="single" w:sz="4" w:space="0" w:color="000000"/>
            </w:tcBorders>
          </w:tcPr>
          <w:p w14:paraId="715BBF82" w14:textId="31D8E264" w:rsidR="00097625" w:rsidRDefault="00097625" w:rsidP="00097625">
            <w:pPr>
              <w:pStyle w:val="TableParagraph"/>
              <w:spacing w:before="168"/>
              <w:ind w:right="68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74599,41</w:t>
            </w:r>
          </w:p>
        </w:tc>
        <w:tc>
          <w:tcPr>
            <w:tcW w:w="14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EC6D3" w14:textId="771A27A7" w:rsidR="00097625" w:rsidRPr="00097625" w:rsidRDefault="00097625" w:rsidP="00097625">
            <w:pPr>
              <w:pStyle w:val="TableParagraph"/>
              <w:spacing w:before="109"/>
              <w:ind w:left="20"/>
              <w:jc w:val="center"/>
              <w:rPr>
                <w:rFonts w:ascii="Arial"/>
                <w:sz w:val="18"/>
              </w:rPr>
            </w:pPr>
            <w:r w:rsidRPr="00097625">
              <w:rPr>
                <w:rFonts w:ascii="Arial"/>
                <w:sz w:val="18"/>
              </w:rPr>
              <w:t>x</w:t>
            </w:r>
          </w:p>
        </w:tc>
        <w:tc>
          <w:tcPr>
            <w:tcW w:w="564" w:type="dxa"/>
            <w:tcBorders>
              <w:left w:val="single" w:sz="4" w:space="0" w:color="000000"/>
              <w:bottom w:val="single" w:sz="4" w:space="0" w:color="000000"/>
            </w:tcBorders>
          </w:tcPr>
          <w:p w14:paraId="02AE7C60" w14:textId="044DB6C5" w:rsidR="00097625" w:rsidRPr="00097625" w:rsidRDefault="00097625" w:rsidP="00097625">
            <w:pPr>
              <w:pStyle w:val="TableParagraph"/>
              <w:spacing w:before="109"/>
              <w:ind w:left="33"/>
              <w:jc w:val="center"/>
              <w:rPr>
                <w:rFonts w:ascii="Arial"/>
                <w:sz w:val="18"/>
              </w:rPr>
            </w:pPr>
            <w:r w:rsidRPr="00097625">
              <w:rPr>
                <w:rFonts w:ascii="Arial"/>
                <w:sz w:val="18"/>
              </w:rPr>
              <w:t>x</w:t>
            </w:r>
          </w:p>
        </w:tc>
      </w:tr>
      <w:tr w:rsidR="00097625" w14:paraId="61EF2AA3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6" w:space="0" w:color="000000"/>
            </w:tcBorders>
          </w:tcPr>
          <w:p w14:paraId="68C0D3E1" w14:textId="77777777" w:rsidR="00097625" w:rsidRDefault="00097625" w:rsidP="00097625">
            <w:pPr>
              <w:pStyle w:val="TableParagraph"/>
              <w:spacing w:before="78"/>
              <w:ind w:left="107"/>
              <w:rPr>
                <w:sz w:val="20"/>
              </w:rPr>
            </w:pPr>
            <w:r>
              <w:rPr>
                <w:sz w:val="20"/>
              </w:rPr>
              <w:t>teoretická daň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88D3E46" w14:textId="77777777" w:rsidR="00097625" w:rsidRPr="008273D9" w:rsidRDefault="00097625" w:rsidP="00097625">
            <w:pPr>
              <w:pStyle w:val="TableParagraph"/>
              <w:spacing w:before="78"/>
              <w:ind w:left="16"/>
              <w:jc w:val="center"/>
              <w:rPr>
                <w:sz w:val="20"/>
              </w:rPr>
            </w:pPr>
            <w:r w:rsidRPr="008273D9">
              <w:rPr>
                <w:w w:val="99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D9ACD9B" w14:textId="04AE30FE" w:rsidR="00097625" w:rsidRPr="008273D9" w:rsidRDefault="00097625" w:rsidP="00097625">
            <w:pPr>
              <w:pStyle w:val="TableParagraph"/>
              <w:spacing w:before="112"/>
              <w:ind w:right="28"/>
              <w:jc w:val="right"/>
              <w:rPr>
                <w:rFonts w:ascii="Arial"/>
                <w:sz w:val="18"/>
              </w:rPr>
            </w:pPr>
            <w:r w:rsidRPr="008273D9">
              <w:rPr>
                <w:rFonts w:ascii="Arial"/>
                <w:sz w:val="18"/>
              </w:rPr>
              <w:t>16</w:t>
            </w:r>
            <w:r w:rsidR="006D1182">
              <w:rPr>
                <w:rFonts w:ascii="Arial"/>
                <w:sz w:val="18"/>
              </w:rPr>
              <w:t>82</w:t>
            </w:r>
            <w:r w:rsidRPr="008273D9">
              <w:rPr>
                <w:rFonts w:ascii="Arial"/>
                <w:sz w:val="18"/>
              </w:rPr>
              <w:t>,2</w:t>
            </w:r>
            <w:r w:rsidR="006D1182">
              <w:rPr>
                <w:rFonts w:ascii="Arial"/>
                <w:sz w:val="18"/>
              </w:rPr>
              <w:t>4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6CEACC4" w14:textId="77777777" w:rsidR="00097625" w:rsidRDefault="00097625" w:rsidP="00097625">
            <w:pPr>
              <w:pStyle w:val="TableParagraph"/>
              <w:spacing w:before="117"/>
              <w:ind w:left="217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21</w:t>
            </w:r>
          </w:p>
        </w:tc>
        <w:tc>
          <w:tcPr>
            <w:tcW w:w="173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1C6C5FA" w14:textId="45AAD049" w:rsidR="00097625" w:rsidRPr="00097625" w:rsidRDefault="00097625" w:rsidP="00097625">
            <w:pPr>
              <w:pStyle w:val="TableParagraph"/>
              <w:spacing w:before="168"/>
              <w:ind w:right="68"/>
              <w:jc w:val="center"/>
              <w:rPr>
                <w:rFonts w:ascii="Arial"/>
                <w:sz w:val="18"/>
              </w:rPr>
            </w:pPr>
            <w:r w:rsidRPr="00097625">
              <w:rPr>
                <w:rFonts w:ascii="Arial"/>
                <w:sz w:val="18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1A5DB70" w14:textId="7709C861" w:rsidR="00097625" w:rsidRDefault="00097625" w:rsidP="00097625">
            <w:pPr>
              <w:pStyle w:val="TableParagraph"/>
              <w:spacing w:before="168"/>
              <w:ind w:right="68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15665,88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2E04CCD" w14:textId="6FCDC4C3" w:rsidR="00097625" w:rsidRDefault="00097625" w:rsidP="00097625">
            <w:pPr>
              <w:pStyle w:val="TableParagraph"/>
              <w:spacing w:before="168"/>
              <w:ind w:right="68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21</w:t>
            </w:r>
          </w:p>
        </w:tc>
      </w:tr>
      <w:tr w:rsidR="00097625" w14:paraId="62D8D288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2F43AB13" w14:textId="77777777" w:rsidR="00097625" w:rsidRDefault="00097625" w:rsidP="00097625">
            <w:pPr>
              <w:pStyle w:val="TableParagraph"/>
              <w:spacing w:before="78"/>
              <w:ind w:left="107"/>
              <w:rPr>
                <w:sz w:val="20"/>
              </w:rPr>
            </w:pPr>
            <w:r>
              <w:rPr>
                <w:sz w:val="20"/>
              </w:rPr>
              <w:t>Daňovo neuznané náklady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206B50B" w14:textId="6583BC29" w:rsidR="00097625" w:rsidRPr="008273D9" w:rsidRDefault="00B03B65" w:rsidP="00097625">
            <w:pPr>
              <w:pStyle w:val="TableParagraph"/>
              <w:spacing w:before="110"/>
              <w:ind w:right="57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38402,35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65C493A" w14:textId="70C0A116" w:rsidR="00097625" w:rsidRPr="008273D9" w:rsidRDefault="00B03B65" w:rsidP="00097625">
            <w:pPr>
              <w:pStyle w:val="TableParagraph"/>
              <w:spacing w:before="110"/>
              <w:ind w:right="28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8064,49</w:t>
            </w: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D7214ED" w14:textId="77777777" w:rsidR="00097625" w:rsidRDefault="00097625" w:rsidP="00097625">
            <w:pPr>
              <w:pStyle w:val="TableParagraph"/>
              <w:spacing w:before="114"/>
              <w:ind w:left="217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21</w:t>
            </w: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C99C6A7" w14:textId="2877DADA" w:rsidR="00097625" w:rsidRDefault="00097625" w:rsidP="00097625">
            <w:pPr>
              <w:pStyle w:val="TableParagraph"/>
              <w:spacing w:before="168"/>
              <w:ind w:right="68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41283,54</w:t>
            </w: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266C690" w14:textId="2025F6B3" w:rsidR="00097625" w:rsidRDefault="00097625" w:rsidP="00097625">
            <w:pPr>
              <w:pStyle w:val="TableParagraph"/>
              <w:spacing w:before="168"/>
              <w:ind w:right="52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8669,54</w:t>
            </w: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BDC709B" w14:textId="6F22F327" w:rsidR="00097625" w:rsidRDefault="00097625" w:rsidP="00097625">
            <w:pPr>
              <w:pStyle w:val="TableParagraph"/>
              <w:spacing w:before="168"/>
              <w:ind w:right="125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 xml:space="preserve">   21</w:t>
            </w:r>
          </w:p>
        </w:tc>
      </w:tr>
      <w:tr w:rsidR="00097625" w14:paraId="0EC08982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33119EA6" w14:textId="77777777" w:rsidR="00097625" w:rsidRDefault="00097625" w:rsidP="00097625">
            <w:pPr>
              <w:pStyle w:val="TableParagraph"/>
              <w:spacing w:before="78"/>
              <w:ind w:left="107"/>
              <w:rPr>
                <w:sz w:val="20"/>
              </w:rPr>
            </w:pPr>
            <w:r>
              <w:rPr>
                <w:sz w:val="20"/>
              </w:rPr>
              <w:t>Výnosy nepodliehajúce dani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60007B8" w14:textId="3F4D1DDE" w:rsidR="00097625" w:rsidRPr="008273D9" w:rsidRDefault="00B03B65" w:rsidP="00097625">
            <w:pPr>
              <w:pStyle w:val="TableParagraph"/>
              <w:spacing w:before="110"/>
              <w:ind w:right="57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-7893,86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A34E747" w14:textId="334A03E3" w:rsidR="00097625" w:rsidRPr="008273D9" w:rsidRDefault="00B03B65" w:rsidP="00097625">
            <w:pPr>
              <w:pStyle w:val="TableParagraph"/>
              <w:spacing w:before="110"/>
              <w:ind w:right="28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-1657,71</w:t>
            </w: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A994292" w14:textId="77777777" w:rsidR="00097625" w:rsidRDefault="00097625" w:rsidP="00097625">
            <w:pPr>
              <w:pStyle w:val="TableParagraph"/>
              <w:spacing w:before="115"/>
              <w:ind w:left="217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21</w:t>
            </w: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49BA238" w14:textId="02D43203" w:rsidR="00097625" w:rsidRPr="00097625" w:rsidRDefault="00097625" w:rsidP="00097625">
            <w:pPr>
              <w:pStyle w:val="TableParagraph"/>
              <w:spacing w:before="168"/>
              <w:ind w:right="68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-7912,09</w:t>
            </w: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1AB2D9C" w14:textId="218F5C7B" w:rsidR="00097625" w:rsidRPr="00097625" w:rsidRDefault="00097625" w:rsidP="00097625">
            <w:pPr>
              <w:pStyle w:val="TableParagraph"/>
              <w:spacing w:before="168"/>
              <w:ind w:right="68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-1661,54</w:t>
            </w: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F01AFC2" w14:textId="0DAADE68" w:rsidR="00097625" w:rsidRDefault="00097625" w:rsidP="00097625">
            <w:pPr>
              <w:pStyle w:val="TableParagraph"/>
              <w:spacing w:before="168"/>
              <w:ind w:right="68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 xml:space="preserve">   21</w:t>
            </w:r>
          </w:p>
        </w:tc>
      </w:tr>
      <w:tr w:rsidR="00097625" w14:paraId="1BE1E309" w14:textId="77777777">
        <w:trPr>
          <w:trHeight w:val="457"/>
        </w:trPr>
        <w:tc>
          <w:tcPr>
            <w:tcW w:w="3012" w:type="dxa"/>
            <w:tcBorders>
              <w:top w:val="single" w:sz="6" w:space="0" w:color="000000"/>
              <w:bottom w:val="single" w:sz="6" w:space="0" w:color="000000"/>
            </w:tcBorders>
          </w:tcPr>
          <w:p w14:paraId="0B680683" w14:textId="77777777" w:rsidR="00097625" w:rsidRDefault="00097625" w:rsidP="00097625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sz w:val="20"/>
              </w:rPr>
              <w:t>Vplyv nevykázanej odloženej daňovej</w:t>
            </w:r>
          </w:p>
          <w:p w14:paraId="30CE919A" w14:textId="77777777" w:rsidR="00097625" w:rsidRDefault="00097625" w:rsidP="00097625">
            <w:pPr>
              <w:pStyle w:val="TableParagraph"/>
              <w:spacing w:before="1" w:line="213" w:lineRule="exact"/>
              <w:ind w:left="107"/>
              <w:rPr>
                <w:sz w:val="20"/>
              </w:rPr>
            </w:pPr>
            <w:r>
              <w:rPr>
                <w:sz w:val="20"/>
              </w:rPr>
              <w:t>pohľadávky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FB49BC1" w14:textId="77777777" w:rsidR="00097625" w:rsidRPr="008273D9" w:rsidRDefault="00097625" w:rsidP="000976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EC84102" w14:textId="77777777" w:rsidR="00097625" w:rsidRPr="008273D9" w:rsidRDefault="00097625" w:rsidP="000976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372DA57" w14:textId="77777777" w:rsidR="00097625" w:rsidRDefault="00097625" w:rsidP="000976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82F3C09" w14:textId="77777777" w:rsidR="00097625" w:rsidRPr="00097625" w:rsidRDefault="00097625" w:rsidP="00097625">
            <w:pPr>
              <w:pStyle w:val="TableParagraph"/>
              <w:spacing w:before="168"/>
              <w:ind w:right="68"/>
              <w:jc w:val="right"/>
              <w:rPr>
                <w:rFonts w:ascii="Arial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71EE5A2" w14:textId="77777777" w:rsidR="00097625" w:rsidRPr="00097625" w:rsidRDefault="00097625" w:rsidP="00097625">
            <w:pPr>
              <w:pStyle w:val="TableParagraph"/>
              <w:spacing w:before="168"/>
              <w:ind w:right="68"/>
              <w:jc w:val="right"/>
              <w:rPr>
                <w:rFonts w:ascii="Arial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75C52D1" w14:textId="77777777" w:rsidR="00097625" w:rsidRPr="00097625" w:rsidRDefault="00097625" w:rsidP="00097625">
            <w:pPr>
              <w:pStyle w:val="TableParagraph"/>
              <w:spacing w:before="168"/>
              <w:ind w:right="68"/>
              <w:jc w:val="center"/>
              <w:rPr>
                <w:rFonts w:ascii="Arial"/>
                <w:sz w:val="18"/>
              </w:rPr>
            </w:pPr>
          </w:p>
        </w:tc>
      </w:tr>
      <w:tr w:rsidR="00097625" w14:paraId="043B9B71" w14:textId="77777777">
        <w:trPr>
          <w:trHeight w:val="397"/>
        </w:trPr>
        <w:tc>
          <w:tcPr>
            <w:tcW w:w="3012" w:type="dxa"/>
            <w:tcBorders>
              <w:top w:val="single" w:sz="6" w:space="0" w:color="000000"/>
              <w:bottom w:val="single" w:sz="4" w:space="0" w:color="000000"/>
            </w:tcBorders>
          </w:tcPr>
          <w:p w14:paraId="43CF9235" w14:textId="77777777" w:rsidR="00097625" w:rsidRDefault="00097625" w:rsidP="00097625">
            <w:pPr>
              <w:pStyle w:val="TableParagraph"/>
              <w:spacing w:before="78"/>
              <w:ind w:left="107"/>
              <w:rPr>
                <w:sz w:val="20"/>
              </w:rPr>
            </w:pPr>
            <w:r>
              <w:rPr>
                <w:sz w:val="20"/>
              </w:rPr>
              <w:t>Umorenie daňovej straty</w:t>
            </w:r>
          </w:p>
        </w:tc>
        <w:tc>
          <w:tcPr>
            <w:tcW w:w="172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D28CF1A" w14:textId="77777777" w:rsidR="00097625" w:rsidRPr="008273D9" w:rsidRDefault="00097625" w:rsidP="000976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DD5BC" w14:textId="77777777" w:rsidR="00097625" w:rsidRPr="008273D9" w:rsidRDefault="00097625" w:rsidP="000976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F1D7D77" w14:textId="77777777" w:rsidR="00097625" w:rsidRDefault="00097625" w:rsidP="000976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96314EC" w14:textId="77777777" w:rsidR="00097625" w:rsidRPr="00097625" w:rsidRDefault="00097625" w:rsidP="00097625">
            <w:pPr>
              <w:pStyle w:val="TableParagraph"/>
              <w:spacing w:before="168"/>
              <w:ind w:right="68"/>
              <w:jc w:val="right"/>
              <w:rPr>
                <w:rFonts w:ascii="Arial"/>
                <w:sz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681A5" w14:textId="77777777" w:rsidR="00097625" w:rsidRPr="00097625" w:rsidRDefault="00097625" w:rsidP="00097625">
            <w:pPr>
              <w:pStyle w:val="TableParagraph"/>
              <w:spacing w:before="168"/>
              <w:ind w:right="68"/>
              <w:jc w:val="right"/>
              <w:rPr>
                <w:rFonts w:ascii="Arial"/>
                <w:sz w:val="18"/>
              </w:rPr>
            </w:pP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5485D99" w14:textId="77777777" w:rsidR="00097625" w:rsidRPr="00097625" w:rsidRDefault="00097625" w:rsidP="00097625">
            <w:pPr>
              <w:pStyle w:val="TableParagraph"/>
              <w:spacing w:before="168"/>
              <w:ind w:right="68"/>
              <w:jc w:val="center"/>
              <w:rPr>
                <w:rFonts w:ascii="Arial"/>
                <w:sz w:val="18"/>
              </w:rPr>
            </w:pPr>
          </w:p>
        </w:tc>
      </w:tr>
      <w:tr w:rsidR="00097625" w14:paraId="26D84D09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7DC6DDE4" w14:textId="77777777" w:rsidR="00097625" w:rsidRDefault="00097625" w:rsidP="00097625">
            <w:pPr>
              <w:pStyle w:val="TableParagraph"/>
              <w:spacing w:before="78"/>
              <w:ind w:left="107"/>
              <w:rPr>
                <w:sz w:val="20"/>
              </w:rPr>
            </w:pPr>
            <w:r>
              <w:rPr>
                <w:sz w:val="20"/>
              </w:rPr>
              <w:t>Zmena sadzby dane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B7B99" w14:textId="77777777" w:rsidR="00097625" w:rsidRPr="008273D9" w:rsidRDefault="00097625" w:rsidP="000976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17B83" w14:textId="77777777" w:rsidR="00097625" w:rsidRPr="008273D9" w:rsidRDefault="00097625" w:rsidP="000976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EC561D" w14:textId="77777777" w:rsidR="00097625" w:rsidRDefault="00097625" w:rsidP="000976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06463" w14:textId="77777777" w:rsidR="00097625" w:rsidRPr="00097625" w:rsidRDefault="00097625" w:rsidP="00097625">
            <w:pPr>
              <w:pStyle w:val="TableParagraph"/>
              <w:spacing w:before="168"/>
              <w:ind w:right="68"/>
              <w:jc w:val="right"/>
              <w:rPr>
                <w:rFonts w:ascii="Arial"/>
                <w:sz w:val="18"/>
              </w:rPr>
            </w:pP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7F93D" w14:textId="77777777" w:rsidR="00097625" w:rsidRPr="00097625" w:rsidRDefault="00097625" w:rsidP="00097625">
            <w:pPr>
              <w:pStyle w:val="TableParagraph"/>
              <w:spacing w:before="168"/>
              <w:ind w:right="68"/>
              <w:jc w:val="right"/>
              <w:rPr>
                <w:rFonts w:ascii="Arial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F179BF" w14:textId="77777777" w:rsidR="00097625" w:rsidRPr="00097625" w:rsidRDefault="00097625" w:rsidP="00097625">
            <w:pPr>
              <w:pStyle w:val="TableParagraph"/>
              <w:spacing w:before="168"/>
              <w:ind w:right="68"/>
              <w:jc w:val="center"/>
              <w:rPr>
                <w:rFonts w:ascii="Arial"/>
                <w:sz w:val="18"/>
              </w:rPr>
            </w:pPr>
          </w:p>
        </w:tc>
      </w:tr>
      <w:tr w:rsidR="00097625" w14:paraId="28915E77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53101208" w14:textId="77777777" w:rsidR="00097625" w:rsidRDefault="00097625" w:rsidP="00097625">
            <w:pPr>
              <w:pStyle w:val="TableParagraph"/>
              <w:spacing w:before="78"/>
              <w:ind w:left="107"/>
              <w:rPr>
                <w:sz w:val="20"/>
              </w:rPr>
            </w:pPr>
            <w:r>
              <w:rPr>
                <w:sz w:val="20"/>
              </w:rPr>
              <w:t>Iné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0ACDA" w14:textId="3983F8D4" w:rsidR="00097625" w:rsidRPr="008273D9" w:rsidRDefault="00097625" w:rsidP="00097625">
            <w:pPr>
              <w:pStyle w:val="TableParagraph"/>
              <w:spacing w:before="122"/>
              <w:ind w:right="77"/>
              <w:jc w:val="right"/>
              <w:rPr>
                <w:rFonts w:ascii="Arial"/>
                <w:sz w:val="18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3E8E9" w14:textId="336063DD" w:rsidR="00097625" w:rsidRPr="008273D9" w:rsidRDefault="00B03B65" w:rsidP="00097625">
            <w:pPr>
              <w:pStyle w:val="TableParagraph"/>
              <w:spacing w:before="117"/>
              <w:ind w:right="28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66,39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4AF196" w14:textId="77777777" w:rsidR="00097625" w:rsidRDefault="00097625" w:rsidP="00097625">
            <w:pPr>
              <w:pStyle w:val="TableParagraph"/>
              <w:spacing w:before="122"/>
              <w:ind w:left="217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21</w:t>
            </w: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2D126" w14:textId="38465EF8" w:rsidR="00097625" w:rsidRPr="00097625" w:rsidRDefault="00097625" w:rsidP="00097625">
            <w:pPr>
              <w:pStyle w:val="TableParagraph"/>
              <w:spacing w:before="168"/>
              <w:ind w:right="68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-31612,17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E677C" w14:textId="7EB62C54" w:rsidR="00097625" w:rsidRPr="00097625" w:rsidRDefault="00097625" w:rsidP="00097625">
            <w:pPr>
              <w:pStyle w:val="TableParagraph"/>
              <w:spacing w:before="168"/>
              <w:ind w:right="68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-6638,56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94E13A" w14:textId="61DD1ABA" w:rsidR="00097625" w:rsidRPr="00097625" w:rsidRDefault="00097625" w:rsidP="00097625">
            <w:pPr>
              <w:pStyle w:val="TableParagraph"/>
              <w:spacing w:before="168"/>
              <w:ind w:right="68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 xml:space="preserve"> 21</w:t>
            </w:r>
          </w:p>
        </w:tc>
      </w:tr>
      <w:tr w:rsidR="00097625" w14:paraId="731D4CFE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6BE1C063" w14:textId="77777777" w:rsidR="00097625" w:rsidRDefault="00097625" w:rsidP="00097625">
            <w:pPr>
              <w:pStyle w:val="TableParagraph"/>
              <w:spacing w:before="78"/>
              <w:ind w:left="107"/>
              <w:rPr>
                <w:sz w:val="20"/>
              </w:rPr>
            </w:pPr>
            <w:r>
              <w:rPr>
                <w:sz w:val="20"/>
              </w:rPr>
              <w:t>Spolu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E88E7" w14:textId="3E13FF89" w:rsidR="00097625" w:rsidRPr="008273D9" w:rsidRDefault="00B03B65" w:rsidP="00097625">
            <w:pPr>
              <w:pStyle w:val="TableParagraph"/>
              <w:spacing w:before="110"/>
              <w:ind w:right="57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38585,55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6F856" w14:textId="5CB22F8F" w:rsidR="00097625" w:rsidRPr="008273D9" w:rsidRDefault="00B03B65" w:rsidP="00097625">
            <w:pPr>
              <w:pStyle w:val="TableParagraph"/>
              <w:spacing w:before="110"/>
              <w:ind w:right="28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8155,41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A1BCBB" w14:textId="77777777" w:rsidR="00097625" w:rsidRDefault="00097625" w:rsidP="00097625">
            <w:pPr>
              <w:pStyle w:val="TableParagraph"/>
              <w:spacing w:before="114"/>
              <w:ind w:left="217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21</w:t>
            </w: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22255" w14:textId="4E0B8B7F" w:rsidR="00097625" w:rsidRDefault="00097625" w:rsidP="00097625">
            <w:pPr>
              <w:pStyle w:val="TableParagraph"/>
              <w:spacing w:before="168"/>
              <w:ind w:right="68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107970,86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BECE5" w14:textId="359F48AE" w:rsidR="00097625" w:rsidRDefault="00097625" w:rsidP="00097625">
            <w:pPr>
              <w:pStyle w:val="TableParagraph"/>
              <w:spacing w:before="168"/>
              <w:ind w:right="68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22673,88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3BFB1D" w14:textId="04A224A7" w:rsidR="00097625" w:rsidRDefault="00097625" w:rsidP="00097625">
            <w:pPr>
              <w:pStyle w:val="TableParagraph"/>
              <w:spacing w:before="168"/>
              <w:ind w:right="68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 xml:space="preserve">   21</w:t>
            </w:r>
          </w:p>
        </w:tc>
      </w:tr>
      <w:tr w:rsidR="00097625" w14:paraId="2B83591A" w14:textId="77777777">
        <w:trPr>
          <w:trHeight w:val="395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461F94B9" w14:textId="77777777" w:rsidR="00097625" w:rsidRDefault="00097625" w:rsidP="00097625">
            <w:pPr>
              <w:pStyle w:val="TableParagraph"/>
              <w:spacing w:before="79"/>
              <w:ind w:left="107"/>
              <w:rPr>
                <w:sz w:val="20"/>
              </w:rPr>
            </w:pPr>
            <w:r>
              <w:rPr>
                <w:sz w:val="20"/>
              </w:rPr>
              <w:t>Splatná daň z 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95F23" w14:textId="77777777" w:rsidR="00097625" w:rsidRPr="008273D9" w:rsidRDefault="00097625" w:rsidP="00097625">
            <w:pPr>
              <w:pStyle w:val="TableParagraph"/>
              <w:spacing w:before="79"/>
              <w:ind w:left="16"/>
              <w:jc w:val="center"/>
              <w:rPr>
                <w:sz w:val="20"/>
              </w:rPr>
            </w:pPr>
            <w:r w:rsidRPr="008273D9">
              <w:rPr>
                <w:w w:val="99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3AB10" w14:textId="37B39F64" w:rsidR="00097625" w:rsidRPr="008273D9" w:rsidRDefault="00B03B65" w:rsidP="00097625">
            <w:pPr>
              <w:pStyle w:val="TableParagraph"/>
              <w:spacing w:before="110"/>
              <w:ind w:right="28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8155,41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266D7D" w14:textId="69566087" w:rsidR="00097625" w:rsidRDefault="00097625" w:rsidP="00097625">
            <w:pPr>
              <w:pStyle w:val="TableParagraph"/>
              <w:spacing w:before="114"/>
              <w:ind w:left="217"/>
              <w:rPr>
                <w:rFonts w:ascii="Arial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324BC" w14:textId="3F149F6F" w:rsidR="00097625" w:rsidRPr="00097625" w:rsidRDefault="00097625" w:rsidP="00097625">
            <w:pPr>
              <w:pStyle w:val="TableParagraph"/>
              <w:spacing w:before="168"/>
              <w:ind w:right="68"/>
              <w:jc w:val="center"/>
              <w:rPr>
                <w:rFonts w:ascii="Arial"/>
                <w:sz w:val="18"/>
              </w:rPr>
            </w:pPr>
            <w:r w:rsidRPr="00097625">
              <w:rPr>
                <w:rFonts w:ascii="Arial"/>
                <w:sz w:val="18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50F59" w14:textId="5B5CB71B" w:rsidR="00097625" w:rsidRDefault="006D1182" w:rsidP="00097625">
            <w:pPr>
              <w:pStyle w:val="TableParagraph"/>
              <w:spacing w:before="168"/>
              <w:ind w:right="68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16107,50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8A9503" w14:textId="7F6AF2D1" w:rsidR="00097625" w:rsidRDefault="00097625" w:rsidP="00097625">
            <w:pPr>
              <w:pStyle w:val="TableParagraph"/>
              <w:spacing w:before="168"/>
              <w:ind w:right="68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21</w:t>
            </w:r>
          </w:p>
        </w:tc>
      </w:tr>
      <w:tr w:rsidR="00097625" w14:paraId="5291DA0B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  <w:bottom w:val="single" w:sz="4" w:space="0" w:color="000000"/>
            </w:tcBorders>
          </w:tcPr>
          <w:p w14:paraId="68FDF915" w14:textId="77777777" w:rsidR="00097625" w:rsidRDefault="00097625" w:rsidP="00097625">
            <w:pPr>
              <w:pStyle w:val="TableParagraph"/>
              <w:spacing w:before="78"/>
              <w:ind w:left="107"/>
              <w:rPr>
                <w:sz w:val="20"/>
              </w:rPr>
            </w:pPr>
            <w:r>
              <w:rPr>
                <w:sz w:val="20"/>
              </w:rPr>
              <w:t>Odložená daň z príjmov</w:t>
            </w:r>
          </w:p>
        </w:tc>
        <w:tc>
          <w:tcPr>
            <w:tcW w:w="17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99522" w14:textId="77777777" w:rsidR="00097625" w:rsidRDefault="00097625" w:rsidP="00097625">
            <w:pPr>
              <w:pStyle w:val="TableParagraph"/>
              <w:spacing w:before="78"/>
              <w:ind w:left="1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B38E2" w14:textId="6E3CFB63" w:rsidR="00097625" w:rsidRDefault="00097625" w:rsidP="00097625">
            <w:pPr>
              <w:pStyle w:val="TableParagraph"/>
              <w:spacing w:before="112"/>
              <w:ind w:right="28"/>
              <w:jc w:val="right"/>
              <w:rPr>
                <w:rFonts w:ascii="Arial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F1EF92" w14:textId="7B6BB649" w:rsidR="00097625" w:rsidRDefault="00097625" w:rsidP="00097625">
            <w:pPr>
              <w:pStyle w:val="TableParagraph"/>
              <w:spacing w:before="117"/>
              <w:ind w:left="217"/>
              <w:rPr>
                <w:rFonts w:ascii="Arial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09A18" w14:textId="7A886987" w:rsidR="00097625" w:rsidRPr="00097625" w:rsidRDefault="00097625" w:rsidP="00097625">
            <w:pPr>
              <w:pStyle w:val="TableParagraph"/>
              <w:spacing w:before="168"/>
              <w:ind w:right="68"/>
              <w:jc w:val="center"/>
              <w:rPr>
                <w:rFonts w:ascii="Arial"/>
                <w:sz w:val="18"/>
              </w:rPr>
            </w:pPr>
            <w:r w:rsidRPr="00097625">
              <w:rPr>
                <w:rFonts w:ascii="Arial"/>
                <w:sz w:val="18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44D55" w14:textId="5E4562CB" w:rsidR="00097625" w:rsidRPr="00097625" w:rsidRDefault="00097625" w:rsidP="00097625">
            <w:pPr>
              <w:pStyle w:val="TableParagraph"/>
              <w:spacing w:before="168"/>
              <w:ind w:right="68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0,00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377BB7" w14:textId="26EBDE3D" w:rsidR="00097625" w:rsidRPr="00097625" w:rsidRDefault="00097625" w:rsidP="00097625">
            <w:pPr>
              <w:pStyle w:val="TableParagraph"/>
              <w:spacing w:before="168"/>
              <w:ind w:right="68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21</w:t>
            </w:r>
          </w:p>
        </w:tc>
      </w:tr>
      <w:tr w:rsidR="00097625" w14:paraId="163E7E96" w14:textId="77777777">
        <w:trPr>
          <w:trHeight w:val="397"/>
        </w:trPr>
        <w:tc>
          <w:tcPr>
            <w:tcW w:w="3012" w:type="dxa"/>
            <w:tcBorders>
              <w:top w:val="single" w:sz="4" w:space="0" w:color="000000"/>
            </w:tcBorders>
          </w:tcPr>
          <w:p w14:paraId="4066CB89" w14:textId="77777777" w:rsidR="00097625" w:rsidRDefault="00097625" w:rsidP="00097625">
            <w:pPr>
              <w:pStyle w:val="TableParagraph"/>
              <w:spacing w:before="79"/>
              <w:ind w:left="107"/>
              <w:rPr>
                <w:sz w:val="20"/>
              </w:rPr>
            </w:pPr>
            <w:r>
              <w:rPr>
                <w:sz w:val="20"/>
              </w:rPr>
              <w:t>Celková daň z príjmov</w:t>
            </w:r>
          </w:p>
        </w:tc>
        <w:tc>
          <w:tcPr>
            <w:tcW w:w="1721" w:type="dxa"/>
            <w:tcBorders>
              <w:top w:val="single" w:sz="4" w:space="0" w:color="000000"/>
              <w:right w:val="single" w:sz="4" w:space="0" w:color="000000"/>
            </w:tcBorders>
          </w:tcPr>
          <w:p w14:paraId="429B240E" w14:textId="77777777" w:rsidR="00097625" w:rsidRDefault="00097625" w:rsidP="00097625">
            <w:pPr>
              <w:pStyle w:val="TableParagraph"/>
              <w:spacing w:before="79"/>
              <w:ind w:left="1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4C30C65" w14:textId="77777777" w:rsidR="00097625" w:rsidRDefault="00097625" w:rsidP="000976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</w:tcBorders>
          </w:tcPr>
          <w:p w14:paraId="59BF5A54" w14:textId="77777777" w:rsidR="00097625" w:rsidRDefault="00097625" w:rsidP="0009762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33" w:type="dxa"/>
            <w:tcBorders>
              <w:top w:val="single" w:sz="4" w:space="0" w:color="000000"/>
              <w:right w:val="single" w:sz="4" w:space="0" w:color="000000"/>
            </w:tcBorders>
          </w:tcPr>
          <w:p w14:paraId="1CF927FA" w14:textId="070F659E" w:rsidR="00097625" w:rsidRPr="00097625" w:rsidRDefault="00097625" w:rsidP="00097625">
            <w:pPr>
              <w:pStyle w:val="TableParagraph"/>
              <w:spacing w:before="168"/>
              <w:ind w:right="68"/>
              <w:jc w:val="center"/>
              <w:rPr>
                <w:rFonts w:ascii="Arial"/>
                <w:sz w:val="18"/>
              </w:rPr>
            </w:pPr>
            <w:r w:rsidRPr="00097625">
              <w:rPr>
                <w:rFonts w:ascii="Arial"/>
                <w:sz w:val="18"/>
              </w:rPr>
              <w:t>x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D7F6509" w14:textId="77777777" w:rsidR="00097625" w:rsidRPr="00097625" w:rsidRDefault="00097625" w:rsidP="00097625">
            <w:pPr>
              <w:pStyle w:val="TableParagraph"/>
              <w:spacing w:before="168"/>
              <w:ind w:right="68"/>
              <w:jc w:val="right"/>
              <w:rPr>
                <w:rFonts w:ascii="Arial"/>
                <w:sz w:val="18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</w:tcBorders>
          </w:tcPr>
          <w:p w14:paraId="3B53BB20" w14:textId="77777777" w:rsidR="00097625" w:rsidRPr="00097625" w:rsidRDefault="00097625" w:rsidP="00097625">
            <w:pPr>
              <w:pStyle w:val="TableParagraph"/>
              <w:spacing w:before="168"/>
              <w:ind w:right="68"/>
              <w:jc w:val="center"/>
              <w:rPr>
                <w:rFonts w:ascii="Arial"/>
                <w:sz w:val="18"/>
              </w:rPr>
            </w:pPr>
          </w:p>
        </w:tc>
      </w:tr>
    </w:tbl>
    <w:p w14:paraId="768B10AA" w14:textId="77777777" w:rsidR="002E58FA" w:rsidRDefault="002E58FA">
      <w:pPr>
        <w:pStyle w:val="Zkladntext"/>
        <w:rPr>
          <w:rFonts w:ascii="Arial Narrow"/>
          <w:b/>
          <w:sz w:val="26"/>
        </w:rPr>
      </w:pPr>
    </w:p>
    <w:p w14:paraId="500B313C" w14:textId="77777777" w:rsidR="002E58FA" w:rsidRDefault="00EF1A61">
      <w:pPr>
        <w:pStyle w:val="Odsekzoznamu"/>
        <w:numPr>
          <w:ilvl w:val="0"/>
          <w:numId w:val="7"/>
        </w:numPr>
        <w:tabs>
          <w:tab w:val="left" w:pos="470"/>
        </w:tabs>
        <w:spacing w:after="8"/>
        <w:ind w:left="469" w:hanging="242"/>
        <w:jc w:val="left"/>
        <w:rPr>
          <w:rFonts w:ascii="Arial Narrow" w:hAnsi="Arial Narrow"/>
          <w:b/>
          <w:sz w:val="24"/>
        </w:rPr>
      </w:pPr>
      <w:r>
        <w:rPr>
          <w:rFonts w:ascii="Arial Narrow" w:hAnsi="Arial Narrow"/>
          <w:b/>
          <w:sz w:val="24"/>
        </w:rPr>
        <w:t>Informácie o iných aktívach a iných</w:t>
      </w:r>
      <w:r>
        <w:rPr>
          <w:rFonts w:ascii="Arial Narrow" w:hAnsi="Arial Narrow"/>
          <w:b/>
          <w:spacing w:val="-1"/>
          <w:sz w:val="24"/>
        </w:rPr>
        <w:t xml:space="preserve"> </w:t>
      </w:r>
      <w:r>
        <w:rPr>
          <w:rFonts w:ascii="Arial Narrow" w:hAnsi="Arial Narrow"/>
          <w:b/>
          <w:sz w:val="24"/>
        </w:rPr>
        <w:t>pasívach</w:t>
      </w:r>
    </w:p>
    <w:p w14:paraId="586C9ECA" w14:textId="179B70C4" w:rsidR="002E58FA" w:rsidRDefault="00714D87">
      <w:pPr>
        <w:pStyle w:val="Zkladntext"/>
        <w:ind w:left="187"/>
        <w:rPr>
          <w:rFonts w:ascii="Arial Narrow"/>
          <w:sz w:val="20"/>
        </w:rPr>
      </w:pPr>
      <w:r>
        <w:rPr>
          <w:rFonts w:ascii="Arial Narrow"/>
          <w:noProof/>
          <w:sz w:val="20"/>
        </w:rPr>
        <mc:AlternateContent>
          <mc:Choice Requires="wps">
            <w:drawing>
              <wp:inline distT="0" distB="0" distL="0" distR="0" wp14:anchorId="694FB56F" wp14:editId="572A94CD">
                <wp:extent cx="6661785" cy="2644140"/>
                <wp:effectExtent l="7620" t="6985" r="7620" b="6350"/>
                <wp:docPr id="22" name="Text 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1785" cy="264414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5C25325" w14:textId="77777777" w:rsidR="009536E6" w:rsidRDefault="009536E6">
                            <w:pPr>
                              <w:pStyle w:val="Zkladntext"/>
                              <w:spacing w:before="99"/>
                              <w:ind w:left="62"/>
                            </w:pPr>
                            <w:r>
                              <w:t>Ú</w:t>
                            </w:r>
                            <w:r>
                              <w:rPr>
                                <w:rFonts w:ascii="Arial Narrow" w:hAnsi="Arial Narrow"/>
                              </w:rPr>
                              <w:t>č</w:t>
                            </w:r>
                            <w:r>
                              <w:t>tovná jednotka neú</w:t>
                            </w:r>
                            <w:r>
                              <w:rPr>
                                <w:rFonts w:ascii="Arial Narrow" w:hAnsi="Arial Narrow"/>
                              </w:rPr>
                              <w:t>č</w:t>
                            </w:r>
                            <w:r>
                              <w:t>tuje o iných aktívach ani pasívach.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94FB56F" id="Text Box 68" o:spid="_x0000_s1049" type="#_x0000_t202" style="width:524.55pt;height:208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" filled="f" strokeweight=".48pt">
                <v:textbox inset="0,0,0,0">
                  <w:txbxContent>
                    <w:p w14:paraId="65C25325" w14:textId="77777777" w:rsidR="009536E6" w:rsidRDefault="009536E6">
                      <w:pPr>
                        <w:pStyle w:val="Zkladntext"/>
                        <w:spacing w:before="99"/>
                        <w:ind w:left="62"/>
                      </w:pPr>
                      <w:r>
                        <w:t>Ú</w:t>
                      </w:r>
                      <w:r>
                        <w:rPr>
                          <w:rFonts w:ascii="Arial Narrow" w:hAnsi="Arial Narrow"/>
                        </w:rPr>
                        <w:t>č</w:t>
                      </w:r>
                      <w:r>
                        <w:t>tovná jednotka neú</w:t>
                      </w:r>
                      <w:r>
                        <w:rPr>
                          <w:rFonts w:ascii="Arial Narrow" w:hAnsi="Arial Narrow"/>
                        </w:rPr>
                        <w:t>č</w:t>
                      </w:r>
                      <w:r>
                        <w:t>tuje o iných aktívach ani pasívach.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A149CF9" w14:textId="3D90214A" w:rsidR="002E58FA" w:rsidRDefault="00714D87">
      <w:pPr>
        <w:spacing w:before="135"/>
        <w:ind w:left="252"/>
        <w:rPr>
          <w:rFonts w:ascii="Arial Narrow" w:hAnsi="Arial Narrow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80768" behindDoc="1" locked="0" layoutInCell="1" allowOverlap="1" wp14:anchorId="31F04B07" wp14:editId="4859F170">
                <wp:simplePos x="0" y="0"/>
                <wp:positionH relativeFrom="page">
                  <wp:posOffset>509270</wp:posOffset>
                </wp:positionH>
                <wp:positionV relativeFrom="paragraph">
                  <wp:posOffset>259715</wp:posOffset>
                </wp:positionV>
                <wp:extent cx="6661785" cy="1731645"/>
                <wp:effectExtent l="0" t="0" r="0" b="0"/>
                <wp:wrapTopAndBottom/>
                <wp:docPr id="2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1785" cy="17316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AE85AEA" w14:textId="77777777" w:rsidR="009536E6" w:rsidRDefault="009536E6">
                            <w:pPr>
                              <w:pStyle w:val="Zkladntext"/>
                              <w:spacing w:before="102"/>
                              <w:ind w:left="59"/>
                            </w:pPr>
                            <w:r>
                              <w:t>Účtovná jednotka nezachytáva žiaden majetok ani záväzky na podsúvahových účtoch.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F04B07" id="Text Box 10" o:spid="_x0000_s1050" type="#_x0000_t202" style="position:absolute;left:0;text-align:left;margin-left:40.1pt;margin-top:20.45pt;width:524.55pt;height:136.35pt;z-index:-2516357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" filled="f" strokeweight=".48pt">
                <v:textbox inset="0,0,0,0">
                  <w:txbxContent>
                    <w:p w14:paraId="7AE85AEA" w14:textId="77777777" w:rsidR="009536E6" w:rsidRDefault="009536E6">
                      <w:pPr>
                        <w:pStyle w:val="Zkladntext"/>
                        <w:spacing w:before="102"/>
                        <w:ind w:left="59"/>
                      </w:pPr>
                      <w:r>
                        <w:t>Účtovná jednotka nezachytáva žiaden majetok ani záväzky na podsúvahových účtoch.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EF1A61">
        <w:rPr>
          <w:rFonts w:ascii="Arial Narrow" w:hAnsi="Arial Narrow"/>
          <w:b/>
          <w:sz w:val="20"/>
        </w:rPr>
        <w:t>Informácie o údajoch na podsúvahových účtoch</w:t>
      </w:r>
    </w:p>
    <w:p w14:paraId="63D6E461" w14:textId="77777777" w:rsidR="002E58FA" w:rsidRDefault="002E58FA">
      <w:pPr>
        <w:rPr>
          <w:rFonts w:ascii="Arial Narrow" w:hAnsi="Arial Narrow"/>
          <w:sz w:val="20"/>
        </w:rPr>
        <w:sectPr w:rsidR="002E58FA" w:rsidSect="00074591">
          <w:headerReference w:type="default" r:id="rId13"/>
          <w:pgSz w:w="11910" w:h="16840"/>
          <w:pgMar w:top="560" w:right="240" w:bottom="680" w:left="620" w:header="0" w:footer="484" w:gutter="0"/>
          <w:pgNumType w:start="18"/>
          <w:cols w:space="708"/>
        </w:sectPr>
      </w:pPr>
    </w:p>
    <w:p w14:paraId="46045AF8" w14:textId="5BE88B22" w:rsidR="002E58FA" w:rsidRDefault="00714D87">
      <w:pPr>
        <w:pStyle w:val="Zkladntext"/>
        <w:tabs>
          <w:tab w:val="left" w:pos="8976"/>
        </w:tabs>
        <w:spacing w:before="71"/>
        <w:ind w:left="7203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6A7B0E01" wp14:editId="02BE5C53">
                <wp:simplePos x="0" y="0"/>
                <wp:positionH relativeFrom="page">
                  <wp:posOffset>6362700</wp:posOffset>
                </wp:positionH>
                <wp:positionV relativeFrom="paragraph">
                  <wp:posOffset>-1905</wp:posOffset>
                </wp:positionV>
                <wp:extent cx="840105" cy="224155"/>
                <wp:effectExtent l="0" t="0" r="0" b="0"/>
                <wp:wrapNone/>
                <wp:docPr id="20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0105" cy="2241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B76A874" w14:textId="77777777" w:rsidR="009536E6" w:rsidRDefault="009536E6">
                            <w:pPr>
                              <w:spacing w:before="61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2023960103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B0E01" id="Text Box 9" o:spid="_x0000_s1051" type="#_x0000_t202" style="position:absolute;left:0;text-align:left;margin-left:501pt;margin-top:-.15pt;width:66.15pt;height:17.65pt;z-index:25168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" filled="f" strokeweight=".48pt">
                <v:textbox inset="0,0,0,0">
                  <w:txbxContent>
                    <w:p w14:paraId="4B76A874" w14:textId="77777777" w:rsidR="009536E6" w:rsidRDefault="009536E6">
                      <w:pPr>
                        <w:spacing w:before="61"/>
                        <w:ind w:left="10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2023960103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6011904" behindDoc="1" locked="0" layoutInCell="1" allowOverlap="1" wp14:anchorId="0DD51AA0" wp14:editId="1EB98530">
                <wp:simplePos x="0" y="0"/>
                <wp:positionH relativeFrom="page">
                  <wp:posOffset>5238115</wp:posOffset>
                </wp:positionH>
                <wp:positionV relativeFrom="paragraph">
                  <wp:posOffset>0</wp:posOffset>
                </wp:positionV>
                <wp:extent cx="687705" cy="220980"/>
                <wp:effectExtent l="0" t="0" r="0" b="0"/>
                <wp:wrapNone/>
                <wp:docPr id="19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" cy="2209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6D686B1" w14:textId="77777777" w:rsidR="009536E6" w:rsidRDefault="009536E6">
                            <w:pPr>
                              <w:spacing w:before="59"/>
                              <w:ind w:left="8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47572663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D51AA0" id="Text Box 8" o:spid="_x0000_s1052" type="#_x0000_t202" style="position:absolute;left:0;text-align:left;margin-left:412.45pt;margin-top:0;width:54.15pt;height:17.4pt;z-index:-25730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" filled="f" strokeweight=".48pt">
                <v:textbox inset="0,0,0,0">
                  <w:txbxContent>
                    <w:p w14:paraId="26D686B1" w14:textId="77777777" w:rsidR="009536E6" w:rsidRDefault="009536E6">
                      <w:pPr>
                        <w:spacing w:before="59"/>
                        <w:ind w:left="87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47572663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36B32EF" wp14:editId="1631577E">
                <wp:simplePos x="0" y="0"/>
                <wp:positionH relativeFrom="page">
                  <wp:posOffset>519430</wp:posOffset>
                </wp:positionH>
                <wp:positionV relativeFrom="paragraph">
                  <wp:posOffset>-1905</wp:posOffset>
                </wp:positionV>
                <wp:extent cx="1562100" cy="224155"/>
                <wp:effectExtent l="0" t="0" r="0" b="0"/>
                <wp:wrapNone/>
                <wp:docPr id="1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2241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4D0285F" w14:textId="77777777" w:rsidR="009536E6" w:rsidRDefault="009536E6">
                            <w:pPr>
                              <w:pStyle w:val="Zkladntext"/>
                              <w:spacing w:before="68"/>
                              <w:ind w:left="79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6B32EF" id="Text Box 7" o:spid="_x0000_s1053" type="#_x0000_t202" style="position:absolute;left:0;text-align:left;margin-left:40.9pt;margin-top:-.15pt;width:123pt;height:17.65pt;z-index:25168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" filled="f" strokeweight=".16969mm">
                <v:textbox inset="0,0,0,0">
                  <w:txbxContent>
                    <w:p w14:paraId="24D0285F" w14:textId="77777777" w:rsidR="009536E6" w:rsidRDefault="009536E6">
                      <w:pPr>
                        <w:pStyle w:val="Zkladntext"/>
                        <w:spacing w:before="68"/>
                        <w:ind w:left="79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EF1A61">
        <w:t>IČO</w:t>
      </w:r>
      <w:r w:rsidR="00EF1A61">
        <w:tab/>
        <w:t>DIČ</w:t>
      </w:r>
    </w:p>
    <w:p w14:paraId="3022ADFE" w14:textId="77777777" w:rsidR="002E58FA" w:rsidRDefault="002E58FA">
      <w:pPr>
        <w:pStyle w:val="Zkladntext"/>
        <w:rPr>
          <w:sz w:val="20"/>
        </w:rPr>
      </w:pPr>
    </w:p>
    <w:p w14:paraId="3D79B135" w14:textId="77777777" w:rsidR="002E58FA" w:rsidRDefault="002E58FA">
      <w:pPr>
        <w:pStyle w:val="Zkladntext"/>
        <w:spacing w:before="5"/>
        <w:rPr>
          <w:sz w:val="27"/>
        </w:rPr>
      </w:pPr>
    </w:p>
    <w:p w14:paraId="0090001F" w14:textId="3D78ED2C" w:rsidR="002E58FA" w:rsidRDefault="00714D87">
      <w:pPr>
        <w:pStyle w:val="Nadpis1"/>
        <w:numPr>
          <w:ilvl w:val="0"/>
          <w:numId w:val="7"/>
        </w:numPr>
        <w:tabs>
          <w:tab w:val="left" w:pos="537"/>
        </w:tabs>
        <w:ind w:left="536" w:hanging="299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251684864" behindDoc="1" locked="0" layoutInCell="1" allowOverlap="1" wp14:anchorId="028DC741" wp14:editId="40E21CD5">
                <wp:simplePos x="0" y="0"/>
                <wp:positionH relativeFrom="page">
                  <wp:posOffset>534670</wp:posOffset>
                </wp:positionH>
                <wp:positionV relativeFrom="paragraph">
                  <wp:posOffset>322580</wp:posOffset>
                </wp:positionV>
                <wp:extent cx="6651625" cy="1604645"/>
                <wp:effectExtent l="0" t="0" r="0" b="0"/>
                <wp:wrapTopAndBottom/>
                <wp:docPr id="17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1625" cy="16046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7D08454" w14:textId="77777777" w:rsidR="009536E6" w:rsidRDefault="009536E6" w:rsidP="009F49E5">
                            <w:pPr>
                              <w:pStyle w:val="Zkladntext"/>
                              <w:spacing w:before="1" w:line="232" w:lineRule="auto"/>
                              <w:ind w:left="53"/>
                            </w:pPr>
                          </w:p>
                          <w:p w14:paraId="2037FF74" w14:textId="2E4350C7" w:rsidR="009536E6" w:rsidRDefault="009536E6" w:rsidP="009F49E5">
                            <w:pPr>
                              <w:pStyle w:val="Zkladntext"/>
                              <w:spacing w:before="1" w:line="232" w:lineRule="auto"/>
                              <w:ind w:left="53"/>
                            </w:pPr>
                            <w:r>
                              <w:t>Po dni, ku ktorému sa zostavuje účtovná závierka za rok 2020 nenastali žiadne také udalosti, ktoré by mali vplyv na účtovnú závierku a neboli by v nej zobrazené.</w:t>
                            </w:r>
                          </w:p>
                          <w:p w14:paraId="1F4FCF66" w14:textId="77777777" w:rsidR="009536E6" w:rsidRDefault="009536E6" w:rsidP="009F49E5">
                            <w:pPr>
                              <w:pStyle w:val="Zkladntext"/>
                              <w:spacing w:before="1" w:line="232" w:lineRule="auto"/>
                              <w:ind w:left="5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8DC741" id="Text Box 6" o:spid="_x0000_s1054" type="#_x0000_t202" style="position:absolute;left:0;text-align:left;margin-left:42.1pt;margin-top:25.4pt;width:523.75pt;height:126.35pt;z-index:-251631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" filled="f" strokeweight=".48pt">
                <v:textbox inset="0,0,0,0">
                  <w:txbxContent>
                    <w:p w14:paraId="37D08454" w14:textId="77777777" w:rsidR="009536E6" w:rsidRDefault="009536E6" w:rsidP="009F49E5">
                      <w:pPr>
                        <w:pStyle w:val="Zkladntext"/>
                        <w:spacing w:before="1" w:line="232" w:lineRule="auto"/>
                        <w:ind w:left="53"/>
                      </w:pPr>
                    </w:p>
                    <w:p w14:paraId="2037FF74" w14:textId="2E4350C7" w:rsidR="009536E6" w:rsidRDefault="009536E6" w:rsidP="009F49E5">
                      <w:pPr>
                        <w:pStyle w:val="Zkladntext"/>
                        <w:spacing w:before="1" w:line="232" w:lineRule="auto"/>
                        <w:ind w:left="53"/>
                      </w:pPr>
                      <w:r>
                        <w:t>Po dni, ku ktorému sa zostavuje účtovná závierka za rok 2020 nenastali žiadne také udalosti, ktoré by mali vplyv na účtovnú závierku a neboli by v nej zobrazené.</w:t>
                      </w:r>
                    </w:p>
                    <w:p w14:paraId="1F4FCF66" w14:textId="77777777" w:rsidR="009536E6" w:rsidRDefault="009536E6" w:rsidP="009F49E5">
                      <w:pPr>
                        <w:pStyle w:val="Zkladntext"/>
                        <w:spacing w:before="1" w:line="232" w:lineRule="auto"/>
                        <w:ind w:left="53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EF1A61">
        <w:t>Udalosti, ktoré nastali po dni, ku ktorému sa zostavuje účtovná</w:t>
      </w:r>
      <w:r w:rsidR="00EF1A61">
        <w:rPr>
          <w:spacing w:val="-9"/>
        </w:rPr>
        <w:t xml:space="preserve"> </w:t>
      </w:r>
      <w:r w:rsidR="00EF1A61">
        <w:t>závierka</w:t>
      </w:r>
    </w:p>
    <w:p w14:paraId="2F614BC7" w14:textId="77777777" w:rsidR="002E58FA" w:rsidRDefault="002E58FA">
      <w:pPr>
        <w:pStyle w:val="Zkladntext"/>
        <w:spacing w:before="3"/>
        <w:rPr>
          <w:rFonts w:ascii="Arial Narrow"/>
          <w:b/>
          <w:sz w:val="12"/>
        </w:rPr>
      </w:pPr>
    </w:p>
    <w:p w14:paraId="42A4D2B5" w14:textId="77777777" w:rsidR="002E58FA" w:rsidRDefault="00EF1A61">
      <w:pPr>
        <w:pStyle w:val="Odsekzoznamu"/>
        <w:numPr>
          <w:ilvl w:val="0"/>
          <w:numId w:val="7"/>
        </w:numPr>
        <w:tabs>
          <w:tab w:val="left" w:pos="628"/>
        </w:tabs>
        <w:spacing w:before="100"/>
        <w:ind w:left="627" w:hanging="354"/>
        <w:jc w:val="left"/>
        <w:rPr>
          <w:rFonts w:ascii="Arial Narrow" w:hAnsi="Arial Narrow"/>
          <w:b/>
          <w:sz w:val="24"/>
        </w:rPr>
      </w:pPr>
      <w:r>
        <w:rPr>
          <w:rFonts w:ascii="Arial Narrow" w:hAnsi="Arial Narrow"/>
          <w:b/>
          <w:sz w:val="24"/>
        </w:rPr>
        <w:t>Ostatné</w:t>
      </w:r>
      <w:r>
        <w:rPr>
          <w:rFonts w:ascii="Arial Narrow" w:hAnsi="Arial Narrow"/>
          <w:b/>
          <w:spacing w:val="-1"/>
          <w:sz w:val="24"/>
        </w:rPr>
        <w:t xml:space="preserve"> </w:t>
      </w:r>
      <w:r>
        <w:rPr>
          <w:rFonts w:ascii="Arial Narrow" w:hAnsi="Arial Narrow"/>
          <w:b/>
          <w:sz w:val="24"/>
        </w:rPr>
        <w:t>informácie</w:t>
      </w:r>
    </w:p>
    <w:p w14:paraId="48343EAF" w14:textId="2B858FC8" w:rsidR="009F49E5" w:rsidRDefault="00714D87" w:rsidP="009F49E5">
      <w:pPr>
        <w:pStyle w:val="Zkladntext"/>
        <w:spacing w:before="30" w:line="412" w:lineRule="exact"/>
        <w:ind w:left="286" w:right="702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46009856" behindDoc="1" locked="0" layoutInCell="1" allowOverlap="1" wp14:anchorId="1421C695" wp14:editId="20850E62">
                <wp:simplePos x="0" y="0"/>
                <wp:positionH relativeFrom="page">
                  <wp:posOffset>532130</wp:posOffset>
                </wp:positionH>
                <wp:positionV relativeFrom="paragraph">
                  <wp:posOffset>53340</wp:posOffset>
                </wp:positionV>
                <wp:extent cx="6657340" cy="6800215"/>
                <wp:effectExtent l="0" t="0" r="0" b="0"/>
                <wp:wrapNone/>
                <wp:docPr id="13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57340" cy="6800215"/>
                          <a:chOff x="838" y="84"/>
                          <a:chExt cx="10484" cy="10709"/>
                        </a:xfrm>
                      </wpg:grpSpPr>
                      <wps:wsp>
                        <wps:cNvPr id="16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843" y="95"/>
                            <a:ext cx="0" cy="10698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" name="AutoShape 4"/>
                        <wps:cNvSpPr>
                          <a:spLocks/>
                        </wps:cNvSpPr>
                        <wps:spPr bwMode="auto">
                          <a:xfrm>
                            <a:off x="841" y="89"/>
                            <a:ext cx="10481" cy="10697"/>
                          </a:xfrm>
                          <a:custGeom>
                            <a:avLst/>
                            <a:gdLst>
                              <a:gd name="T0" fmla="+- 0 841 841"/>
                              <a:gd name="T1" fmla="*/ T0 w 10481"/>
                              <a:gd name="T2" fmla="+- 0 89 89"/>
                              <a:gd name="T3" fmla="*/ 89 h 10697"/>
                              <a:gd name="T4" fmla="+- 0 11322 841"/>
                              <a:gd name="T5" fmla="*/ T4 w 10481"/>
                              <a:gd name="T6" fmla="+- 0 89 89"/>
                              <a:gd name="T7" fmla="*/ 89 h 10697"/>
                              <a:gd name="T8" fmla="+- 0 847 841"/>
                              <a:gd name="T9" fmla="*/ T8 w 10481"/>
                              <a:gd name="T10" fmla="+- 0 10786 89"/>
                              <a:gd name="T11" fmla="*/ 10786 h 10697"/>
                              <a:gd name="T12" fmla="+- 0 11313 841"/>
                              <a:gd name="T13" fmla="*/ T12 w 10481"/>
                              <a:gd name="T14" fmla="+- 0 10786 89"/>
                              <a:gd name="T15" fmla="*/ 10786 h 1069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481" h="10697">
                                <a:moveTo>
                                  <a:pt x="0" y="0"/>
                                </a:moveTo>
                                <a:lnTo>
                                  <a:pt x="10481" y="0"/>
                                </a:lnTo>
                                <a:moveTo>
                                  <a:pt x="6" y="10697"/>
                                </a:moveTo>
                                <a:lnTo>
                                  <a:pt x="10472" y="10697"/>
                                </a:lnTo>
                              </a:path>
                            </a:pathLst>
                          </a:custGeom>
                          <a:noFill/>
                          <a:ln w="610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1310" y="90"/>
                            <a:ext cx="0" cy="10684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26A029" id="Group 2" o:spid="_x0000_s1026" style="position:absolute;margin-left:41.9pt;margin-top:4.2pt;width:524.2pt;height:535.45pt;z-index:-257306624;mso-position-horizontal-relative:page" coordorigin="838,84" coordsize="10484,107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">
                <v:line id="Line 5" o:spid="_x0000_s1027" style="position:absolute;visibility:visible;mso-wrap-style:square" from="843,95" to="843,107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      <v:shape id="AutoShape 4" o:spid="_x0000_s1028" style="position:absolute;left:841;top:89;width:10481;height:10697;visibility:visible;mso-wrap-style:square;v-text-anchor:top" coordsize="10481,106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" path="m,l10481,m6,10697r10466,e" filled="f" strokeweight=".16969mm">
                  <v:path arrowok="t" o:connecttype="custom" o:connectlocs="0,89;10481,89;6,10786;10472,10786" o:connectangles="0,0,0,0"/>
                </v:shape>
                <v:line id="Line 3" o:spid="_x0000_s1029" style="position:absolute;visibility:visible;mso-wrap-style:square" from="11310,90" to="11310,10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      <w10:wrap anchorx="page"/>
              </v:group>
            </w:pict>
          </mc:Fallback>
        </mc:AlternateContent>
      </w:r>
    </w:p>
    <w:p w14:paraId="1B1F9358" w14:textId="2234F247" w:rsidR="002E58FA" w:rsidRDefault="002E58FA" w:rsidP="00394A44">
      <w:pPr>
        <w:pStyle w:val="Zkladntext"/>
        <w:spacing w:before="28" w:line="271" w:lineRule="auto"/>
        <w:ind w:left="286" w:right="702"/>
        <w:jc w:val="both"/>
      </w:pPr>
    </w:p>
    <w:sectPr w:rsidR="002E58FA" w:rsidSect="00074591">
      <w:headerReference w:type="default" r:id="rId14"/>
      <w:pgSz w:w="11910" w:h="16840"/>
      <w:pgMar w:top="560" w:right="240" w:bottom="680" w:left="620" w:header="0" w:footer="484" w:gutter="0"/>
      <w:pgNumType w:start="19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83A990" w14:textId="77777777" w:rsidR="00C34A72" w:rsidRDefault="00C34A72">
      <w:r>
        <w:separator/>
      </w:r>
    </w:p>
  </w:endnote>
  <w:endnote w:type="continuationSeparator" w:id="0">
    <w:p w14:paraId="0501A5DA" w14:textId="77777777" w:rsidR="00C34A72" w:rsidRDefault="00C34A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605699593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50756092" w14:textId="77777777" w:rsidR="009536E6" w:rsidRPr="006E2CD0" w:rsidRDefault="009536E6">
        <w:pPr>
          <w:pStyle w:val="Pta"/>
          <w:jc w:val="center"/>
          <w:rPr>
            <w:sz w:val="18"/>
            <w:szCs w:val="18"/>
          </w:rPr>
        </w:pPr>
        <w:r w:rsidRPr="006E2CD0">
          <w:rPr>
            <w:sz w:val="18"/>
            <w:szCs w:val="18"/>
          </w:rPr>
          <w:fldChar w:fldCharType="begin"/>
        </w:r>
        <w:r w:rsidRPr="006E2CD0">
          <w:rPr>
            <w:sz w:val="18"/>
            <w:szCs w:val="18"/>
          </w:rPr>
          <w:instrText>PAGE   \* MERGEFORMAT</w:instrText>
        </w:r>
        <w:r w:rsidRPr="006E2CD0">
          <w:rPr>
            <w:sz w:val="18"/>
            <w:szCs w:val="18"/>
          </w:rPr>
          <w:fldChar w:fldCharType="separate"/>
        </w:r>
        <w:r w:rsidRPr="006E2CD0">
          <w:rPr>
            <w:sz w:val="18"/>
            <w:szCs w:val="18"/>
          </w:rPr>
          <w:t>2</w:t>
        </w:r>
        <w:r w:rsidRPr="006E2CD0">
          <w:rPr>
            <w:sz w:val="18"/>
            <w:szCs w:val="18"/>
          </w:rPr>
          <w:fldChar w:fldCharType="end"/>
        </w:r>
      </w:p>
    </w:sdtContent>
  </w:sdt>
  <w:p w14:paraId="4206988E" w14:textId="77777777" w:rsidR="009536E6" w:rsidRDefault="009536E6">
    <w:pPr>
      <w:pStyle w:val="Zkladn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D493EF" w14:textId="77777777" w:rsidR="00C34A72" w:rsidRDefault="00C34A72">
      <w:r>
        <w:separator/>
      </w:r>
    </w:p>
  </w:footnote>
  <w:footnote w:type="continuationSeparator" w:id="0">
    <w:p w14:paraId="0208C93F" w14:textId="77777777" w:rsidR="00C34A72" w:rsidRDefault="00C34A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78AC67" w14:textId="37FBE7B1" w:rsidR="009536E6" w:rsidRDefault="009536E6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45982208" behindDoc="1" locked="0" layoutInCell="1" allowOverlap="1" wp14:anchorId="30E06066" wp14:editId="097065BE">
              <wp:simplePos x="0" y="0"/>
              <wp:positionH relativeFrom="page">
                <wp:posOffset>528955</wp:posOffset>
              </wp:positionH>
              <wp:positionV relativeFrom="page">
                <wp:posOffset>362585</wp:posOffset>
              </wp:positionV>
              <wp:extent cx="1568450" cy="230505"/>
              <wp:effectExtent l="0" t="0" r="0" b="0"/>
              <wp:wrapNone/>
              <wp:docPr id="8" name="Group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68450" cy="230505"/>
                        <a:chOff x="833" y="571"/>
                        <a:chExt cx="2470" cy="363"/>
                      </a:xfrm>
                    </wpg:grpSpPr>
                    <wps:wsp>
                      <wps:cNvPr id="9" name="Line 26"/>
                      <wps:cNvCnPr>
                        <a:cxnSpLocks noChangeShapeType="1"/>
                      </wps:cNvCnPr>
                      <wps:spPr bwMode="auto">
                        <a:xfrm>
                          <a:off x="842" y="576"/>
                          <a:ext cx="2451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" name="Line 25"/>
                      <wps:cNvCnPr>
                        <a:cxnSpLocks noChangeShapeType="1"/>
                      </wps:cNvCnPr>
                      <wps:spPr bwMode="auto">
                        <a:xfrm>
                          <a:off x="838" y="571"/>
                          <a:ext cx="0" cy="363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1" name="Line 24"/>
                      <wps:cNvCnPr>
                        <a:cxnSpLocks noChangeShapeType="1"/>
                      </wps:cNvCnPr>
                      <wps:spPr bwMode="auto">
                        <a:xfrm>
                          <a:off x="842" y="929"/>
                          <a:ext cx="2451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2" name="Line 23"/>
                      <wps:cNvCnPr>
                        <a:cxnSpLocks noChangeShapeType="1"/>
                      </wps:cNvCnPr>
                      <wps:spPr bwMode="auto">
                        <a:xfrm>
                          <a:off x="3298" y="571"/>
                          <a:ext cx="0" cy="363"/>
                        </a:xfrm>
                        <a:prstGeom prst="line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BBEFE4B" id="Group 22" o:spid="_x0000_s1026" style="position:absolute;margin-left:41.65pt;margin-top:28.55pt;width:123.5pt;height:18.15pt;z-index:-257334272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">
              <v:line id="Line 26" o:spid="_x0000_s1027" style="position:absolute;visibility:visible;mso-wrap-style:squar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" strokeweight=".48pt"/>
              <v:line id="Line 25" o:spid="_x0000_s1028" style="position:absolute;visibility:visible;mso-wrap-style:squar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" strokeweight=".48pt"/>
              <v:line id="Line 24" o:spid="_x0000_s1029" style="position:absolute;visibility:visible;mso-wrap-style:squar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" strokeweight=".48pt"/>
              <v:line id="Line 23" o:spid="_x0000_s1030" style="position:absolute;visibility:visible;mso-wrap-style:squar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" strokeweight=".16969mm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45983232" behindDoc="1" locked="0" layoutInCell="1" allowOverlap="1" wp14:anchorId="2ADEEFF0" wp14:editId="1571B05D">
              <wp:simplePos x="0" y="0"/>
              <wp:positionH relativeFrom="page">
                <wp:posOffset>6362700</wp:posOffset>
              </wp:positionH>
              <wp:positionV relativeFrom="page">
                <wp:posOffset>362585</wp:posOffset>
              </wp:positionV>
              <wp:extent cx="840105" cy="230505"/>
              <wp:effectExtent l="0" t="0" r="0" b="0"/>
              <wp:wrapNone/>
              <wp:docPr id="7" name="AutoShap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40105" cy="230505"/>
                      </a:xfrm>
                      <a:custGeom>
                        <a:avLst/>
                        <a:gdLst>
                          <a:gd name="T0" fmla="+- 0 10025 10020"/>
                          <a:gd name="T1" fmla="*/ T0 w 1323"/>
                          <a:gd name="T2" fmla="+- 0 576 571"/>
                          <a:gd name="T3" fmla="*/ 576 h 363"/>
                          <a:gd name="T4" fmla="+- 0 11338 10020"/>
                          <a:gd name="T5" fmla="*/ T4 w 1323"/>
                          <a:gd name="T6" fmla="+- 0 576 571"/>
                          <a:gd name="T7" fmla="*/ 576 h 363"/>
                          <a:gd name="T8" fmla="+- 0 10020 10020"/>
                          <a:gd name="T9" fmla="*/ T8 w 1323"/>
                          <a:gd name="T10" fmla="+- 0 571 571"/>
                          <a:gd name="T11" fmla="*/ 571 h 363"/>
                          <a:gd name="T12" fmla="+- 0 10020 10020"/>
                          <a:gd name="T13" fmla="*/ T12 w 1323"/>
                          <a:gd name="T14" fmla="+- 0 934 571"/>
                          <a:gd name="T15" fmla="*/ 934 h 363"/>
                          <a:gd name="T16" fmla="+- 0 10025 10020"/>
                          <a:gd name="T17" fmla="*/ T16 w 1323"/>
                          <a:gd name="T18" fmla="+- 0 929 571"/>
                          <a:gd name="T19" fmla="*/ 929 h 363"/>
                          <a:gd name="T20" fmla="+- 0 11338 10020"/>
                          <a:gd name="T21" fmla="*/ T20 w 1323"/>
                          <a:gd name="T22" fmla="+- 0 929 571"/>
                          <a:gd name="T23" fmla="*/ 929 h 363"/>
                          <a:gd name="T24" fmla="+- 0 11342 10020"/>
                          <a:gd name="T25" fmla="*/ T24 w 1323"/>
                          <a:gd name="T26" fmla="+- 0 571 571"/>
                          <a:gd name="T27" fmla="*/ 571 h 363"/>
                          <a:gd name="T28" fmla="+- 0 11342 10020"/>
                          <a:gd name="T29" fmla="*/ T28 w 1323"/>
                          <a:gd name="T30" fmla="+- 0 934 571"/>
                          <a:gd name="T31" fmla="*/ 934 h 3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</a:cxnLst>
                        <a:rect l="0" t="0" r="r" b="b"/>
                        <a:pathLst>
                          <a:path w="1323" h="363">
                            <a:moveTo>
                              <a:pt x="5" y="5"/>
                            </a:moveTo>
                            <a:lnTo>
                              <a:pt x="1318" y="5"/>
                            </a:lnTo>
                            <a:moveTo>
                              <a:pt x="0" y="0"/>
                            </a:moveTo>
                            <a:lnTo>
                              <a:pt x="0" y="363"/>
                            </a:lnTo>
                            <a:moveTo>
                              <a:pt x="5" y="358"/>
                            </a:moveTo>
                            <a:lnTo>
                              <a:pt x="1318" y="358"/>
                            </a:lnTo>
                            <a:moveTo>
                              <a:pt x="1322" y="0"/>
                            </a:moveTo>
                            <a:lnTo>
                              <a:pt x="1322" y="363"/>
                            </a:lnTo>
                          </a:path>
                        </a:pathLst>
                      </a:custGeom>
                      <a:noFill/>
                      <a:ln w="609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AA92E3" id="AutoShape 21" o:spid="_x0000_s1026" style="position:absolute;margin-left:501pt;margin-top:28.55pt;width:66.15pt;height:18.15pt;z-index:-2573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323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" path="m5,5r1313,m,l,363t5,-5l1318,358m1322,r,363e" filled="f" strokeweight=".48pt">
              <v:path arrowok="t" o:connecttype="custom" o:connectlocs="3175,365760;836930,365760;0,362585;0,593090;3175,589915;836930,589915;839470,362585;839470,593090" o:connectangles="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45984256" behindDoc="1" locked="0" layoutInCell="1" allowOverlap="1" wp14:anchorId="45A79D95" wp14:editId="696A9964">
              <wp:simplePos x="0" y="0"/>
              <wp:positionH relativeFrom="page">
                <wp:posOffset>5237480</wp:posOffset>
              </wp:positionH>
              <wp:positionV relativeFrom="page">
                <wp:posOffset>363855</wp:posOffset>
              </wp:positionV>
              <wp:extent cx="690880" cy="227330"/>
              <wp:effectExtent l="0" t="0" r="0" b="0"/>
              <wp:wrapNone/>
              <wp:docPr id="6" name="AutoShap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0880" cy="227330"/>
                      </a:xfrm>
                      <a:custGeom>
                        <a:avLst/>
                        <a:gdLst>
                          <a:gd name="T0" fmla="+- 0 8252 8248"/>
                          <a:gd name="T1" fmla="*/ T0 w 1088"/>
                          <a:gd name="T2" fmla="+- 0 578 573"/>
                          <a:gd name="T3" fmla="*/ 578 h 358"/>
                          <a:gd name="T4" fmla="+- 0 9336 8248"/>
                          <a:gd name="T5" fmla="*/ T4 w 1088"/>
                          <a:gd name="T6" fmla="+- 0 578 573"/>
                          <a:gd name="T7" fmla="*/ 578 h 358"/>
                          <a:gd name="T8" fmla="+- 0 8248 8248"/>
                          <a:gd name="T9" fmla="*/ T8 w 1088"/>
                          <a:gd name="T10" fmla="+- 0 573 573"/>
                          <a:gd name="T11" fmla="*/ 573 h 358"/>
                          <a:gd name="T12" fmla="+- 0 8248 8248"/>
                          <a:gd name="T13" fmla="*/ T12 w 1088"/>
                          <a:gd name="T14" fmla="+- 0 931 573"/>
                          <a:gd name="T15" fmla="*/ 931 h 358"/>
                          <a:gd name="T16" fmla="+- 0 8252 8248"/>
                          <a:gd name="T17" fmla="*/ T16 w 1088"/>
                          <a:gd name="T18" fmla="+- 0 926 573"/>
                          <a:gd name="T19" fmla="*/ 926 h 358"/>
                          <a:gd name="T20" fmla="+- 0 9336 8248"/>
                          <a:gd name="T21" fmla="*/ T20 w 1088"/>
                          <a:gd name="T22" fmla="+- 0 926 573"/>
                          <a:gd name="T23" fmla="*/ 926 h 358"/>
                          <a:gd name="T24" fmla="+- 0 9331 8248"/>
                          <a:gd name="T25" fmla="*/ T24 w 1088"/>
                          <a:gd name="T26" fmla="+- 0 578 573"/>
                          <a:gd name="T27" fmla="*/ 578 h 358"/>
                          <a:gd name="T28" fmla="+- 0 9331 8248"/>
                          <a:gd name="T29" fmla="*/ T28 w 1088"/>
                          <a:gd name="T30" fmla="+- 0 921 573"/>
                          <a:gd name="T31" fmla="*/ 921 h 35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</a:cxnLst>
                        <a:rect l="0" t="0" r="r" b="b"/>
                        <a:pathLst>
                          <a:path w="1088" h="358">
                            <a:moveTo>
                              <a:pt x="4" y="5"/>
                            </a:moveTo>
                            <a:lnTo>
                              <a:pt x="1088" y="5"/>
                            </a:lnTo>
                            <a:moveTo>
                              <a:pt x="0" y="0"/>
                            </a:moveTo>
                            <a:lnTo>
                              <a:pt x="0" y="358"/>
                            </a:lnTo>
                            <a:moveTo>
                              <a:pt x="4" y="353"/>
                            </a:moveTo>
                            <a:lnTo>
                              <a:pt x="1088" y="353"/>
                            </a:lnTo>
                            <a:moveTo>
                              <a:pt x="1083" y="5"/>
                            </a:moveTo>
                            <a:lnTo>
                              <a:pt x="1083" y="348"/>
                            </a:lnTo>
                          </a:path>
                        </a:pathLst>
                      </a:custGeom>
                      <a:noFill/>
                      <a:ln w="609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D363EF1" id="AutoShape 20" o:spid="_x0000_s1026" style="position:absolute;margin-left:412.4pt;margin-top:28.65pt;width:54.4pt;height:17.9pt;z-index:-2573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88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" path="m4,5r1084,m,l,358t4,-5l1088,353m1083,5r,343e" filled="f" strokeweight=".48pt">
              <v:path arrowok="t" o:connecttype="custom" o:connectlocs="2540,367030;690880,367030;0,363855;0,591185;2540,588010;690880,588010;687705,367030;687705,584835" o:connectangles="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45985280" behindDoc="1" locked="0" layoutInCell="1" allowOverlap="1" wp14:anchorId="4A553D56" wp14:editId="2BD73DFD">
              <wp:simplePos x="0" y="0"/>
              <wp:positionH relativeFrom="page">
                <wp:posOffset>563245</wp:posOffset>
              </wp:positionH>
              <wp:positionV relativeFrom="page">
                <wp:posOffset>403225</wp:posOffset>
              </wp:positionV>
              <wp:extent cx="1414780" cy="153670"/>
              <wp:effectExtent l="0" t="0" r="0" b="0"/>
              <wp:wrapNone/>
              <wp:docPr id="5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478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763844" w14:textId="77777777" w:rsidR="009536E6" w:rsidRDefault="009536E6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 xml:space="preserve">Poznámky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PODV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553D56"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55" type="#_x0000_t202" style="position:absolute;margin-left:44.35pt;margin-top:31.75pt;width:111.4pt;height:12.1pt;z-index:-2573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" filled="f" stroked="f">
              <v:textbox inset="0,0,0,0">
                <w:txbxContent>
                  <w:p w14:paraId="3C763844" w14:textId="77777777" w:rsidR="009536E6" w:rsidRDefault="009536E6">
                    <w:pPr>
                      <w:pStyle w:val="Zkladntext"/>
                      <w:spacing w:before="14"/>
                      <w:ind w:left="20"/>
                    </w:pPr>
                    <w:r>
                      <w:t xml:space="preserve">Poznámky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PODV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45986304" behindDoc="1" locked="0" layoutInCell="1" allowOverlap="1" wp14:anchorId="431EEEC6" wp14:editId="1505DCC4">
              <wp:simplePos x="0" y="0"/>
              <wp:positionH relativeFrom="page">
                <wp:posOffset>4954270</wp:posOffset>
              </wp:positionH>
              <wp:positionV relativeFrom="page">
                <wp:posOffset>401955</wp:posOffset>
              </wp:positionV>
              <wp:extent cx="228600" cy="153670"/>
              <wp:effectExtent l="0" t="0" r="0" b="0"/>
              <wp:wrapNone/>
              <wp:docPr id="4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87FBC5" w14:textId="77777777" w:rsidR="009536E6" w:rsidRDefault="009536E6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1EEEC6" id="Text Box 18" o:spid="_x0000_s1056" type="#_x0000_t202" style="position:absolute;margin-left:390.1pt;margin-top:31.65pt;width:18pt;height:12.1pt;z-index:-2573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" filled="f" stroked="f">
              <v:textbox inset="0,0,0,0">
                <w:txbxContent>
                  <w:p w14:paraId="6687FBC5" w14:textId="77777777" w:rsidR="009536E6" w:rsidRDefault="009536E6">
                    <w:pPr>
                      <w:pStyle w:val="Zkladntext"/>
                      <w:spacing w:before="14"/>
                      <w:ind w:left="20"/>
                    </w:pPr>
                    <w: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45987328" behindDoc="1" locked="0" layoutInCell="1" allowOverlap="1" wp14:anchorId="14BAF64D" wp14:editId="15AD016D">
              <wp:simplePos x="0" y="0"/>
              <wp:positionH relativeFrom="page">
                <wp:posOffset>5283835</wp:posOffset>
              </wp:positionH>
              <wp:positionV relativeFrom="page">
                <wp:posOffset>400050</wp:posOffset>
              </wp:positionV>
              <wp:extent cx="586740" cy="167005"/>
              <wp:effectExtent l="0" t="0" r="0" b="0"/>
              <wp:wrapNone/>
              <wp:docPr id="3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6740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9C6735" w14:textId="77777777" w:rsidR="009536E6" w:rsidRDefault="009536E6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47572663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BAF64D" id="Text Box 17" o:spid="_x0000_s1057" type="#_x0000_t202" style="position:absolute;margin-left:416.05pt;margin-top:31.5pt;width:46.2pt;height:13.15pt;z-index:-2573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" filled="f" stroked="f">
              <v:textbox inset="0,0,0,0">
                <w:txbxContent>
                  <w:p w14:paraId="6F9C6735" w14:textId="77777777" w:rsidR="009536E6" w:rsidRDefault="009536E6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47572663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45988352" behindDoc="1" locked="0" layoutInCell="1" allowOverlap="1" wp14:anchorId="6387AFAD" wp14:editId="68294B1D">
              <wp:simplePos x="0" y="0"/>
              <wp:positionH relativeFrom="page">
                <wp:posOffset>6080125</wp:posOffset>
              </wp:positionH>
              <wp:positionV relativeFrom="page">
                <wp:posOffset>403225</wp:posOffset>
              </wp:positionV>
              <wp:extent cx="222250" cy="153670"/>
              <wp:effectExtent l="0" t="0" r="0" b="0"/>
              <wp:wrapNone/>
              <wp:docPr id="2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892694" w14:textId="77777777" w:rsidR="009536E6" w:rsidRDefault="009536E6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87AFAD" id="_x0000_s1058" type="#_x0000_t202" style="position:absolute;margin-left:478.75pt;margin-top:31.75pt;width:17.5pt;height:12.1pt;z-index:-25732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" filled="f" stroked="f">
              <v:textbox inset="0,0,0,0">
                <w:txbxContent>
                  <w:p w14:paraId="7D892694" w14:textId="77777777" w:rsidR="009536E6" w:rsidRDefault="009536E6">
                    <w:pPr>
                      <w:pStyle w:val="Zkladntext"/>
                      <w:spacing w:before="14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45989376" behindDoc="1" locked="0" layoutInCell="1" allowOverlap="1" wp14:anchorId="676B7987" wp14:editId="0B59440D">
              <wp:simplePos x="0" y="0"/>
              <wp:positionH relativeFrom="page">
                <wp:posOffset>6420485</wp:posOffset>
              </wp:positionH>
              <wp:positionV relativeFrom="page">
                <wp:posOffset>400050</wp:posOffset>
              </wp:positionV>
              <wp:extent cx="726440" cy="167005"/>
              <wp:effectExtent l="0" t="0" r="0" b="0"/>
              <wp:wrapNone/>
              <wp:docPr id="1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6440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898915" w14:textId="77777777" w:rsidR="009536E6" w:rsidRDefault="009536E6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2023960103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76B7987" id="_x0000_s1059" type="#_x0000_t202" style="position:absolute;margin-left:505.55pt;margin-top:31.5pt;width:57.2pt;height:13.15pt;z-index:-25732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" filled="f" stroked="f">
              <v:textbox inset="0,0,0,0">
                <w:txbxContent>
                  <w:p w14:paraId="5B898915" w14:textId="77777777" w:rsidR="009536E6" w:rsidRDefault="009536E6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2023960103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B471ED" w14:textId="77777777" w:rsidR="009536E6" w:rsidRDefault="009536E6">
    <w:pPr>
      <w:pStyle w:val="Zkladntext"/>
      <w:spacing w:line="14" w:lineRule="auto"/>
      <w:rPr>
        <w:sz w:val="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2F32F3" w14:textId="77777777" w:rsidR="009536E6" w:rsidRDefault="009536E6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B562EA"/>
    <w:multiLevelType w:val="hybridMultilevel"/>
    <w:tmpl w:val="0E948A44"/>
    <w:lvl w:ilvl="0" w:tplc="C046E6AA">
      <w:numFmt w:val="bullet"/>
      <w:lvlText w:val="-"/>
      <w:lvlJc w:val="left"/>
      <w:pPr>
        <w:ind w:left="159" w:hanging="110"/>
      </w:pPr>
      <w:rPr>
        <w:rFonts w:ascii="Arial" w:eastAsia="Arial" w:hAnsi="Arial" w:cs="Arial" w:hint="default"/>
        <w:w w:val="100"/>
        <w:sz w:val="18"/>
        <w:szCs w:val="18"/>
        <w:lang w:val="sk-SK" w:eastAsia="sk-SK" w:bidi="sk-SK"/>
      </w:rPr>
    </w:lvl>
    <w:lvl w:ilvl="1" w:tplc="90CA3EE2">
      <w:numFmt w:val="bullet"/>
      <w:lvlText w:val="•"/>
      <w:lvlJc w:val="left"/>
      <w:pPr>
        <w:ind w:left="1188" w:hanging="110"/>
      </w:pPr>
      <w:rPr>
        <w:rFonts w:hint="default"/>
        <w:lang w:val="sk-SK" w:eastAsia="sk-SK" w:bidi="sk-SK"/>
      </w:rPr>
    </w:lvl>
    <w:lvl w:ilvl="2" w:tplc="E332B4E2">
      <w:numFmt w:val="bullet"/>
      <w:lvlText w:val="•"/>
      <w:lvlJc w:val="left"/>
      <w:pPr>
        <w:ind w:left="2216" w:hanging="110"/>
      </w:pPr>
      <w:rPr>
        <w:rFonts w:hint="default"/>
        <w:lang w:val="sk-SK" w:eastAsia="sk-SK" w:bidi="sk-SK"/>
      </w:rPr>
    </w:lvl>
    <w:lvl w:ilvl="3" w:tplc="F8242C34">
      <w:numFmt w:val="bullet"/>
      <w:lvlText w:val="•"/>
      <w:lvlJc w:val="left"/>
      <w:pPr>
        <w:ind w:left="3244" w:hanging="110"/>
      </w:pPr>
      <w:rPr>
        <w:rFonts w:hint="default"/>
        <w:lang w:val="sk-SK" w:eastAsia="sk-SK" w:bidi="sk-SK"/>
      </w:rPr>
    </w:lvl>
    <w:lvl w:ilvl="4" w:tplc="35D8EDC4">
      <w:numFmt w:val="bullet"/>
      <w:lvlText w:val="•"/>
      <w:lvlJc w:val="left"/>
      <w:pPr>
        <w:ind w:left="4272" w:hanging="110"/>
      </w:pPr>
      <w:rPr>
        <w:rFonts w:hint="default"/>
        <w:lang w:val="sk-SK" w:eastAsia="sk-SK" w:bidi="sk-SK"/>
      </w:rPr>
    </w:lvl>
    <w:lvl w:ilvl="5" w:tplc="216C9B28">
      <w:numFmt w:val="bullet"/>
      <w:lvlText w:val="•"/>
      <w:lvlJc w:val="left"/>
      <w:pPr>
        <w:ind w:left="5300" w:hanging="110"/>
      </w:pPr>
      <w:rPr>
        <w:rFonts w:hint="default"/>
        <w:lang w:val="sk-SK" w:eastAsia="sk-SK" w:bidi="sk-SK"/>
      </w:rPr>
    </w:lvl>
    <w:lvl w:ilvl="6" w:tplc="D3B68E6C">
      <w:numFmt w:val="bullet"/>
      <w:lvlText w:val="•"/>
      <w:lvlJc w:val="left"/>
      <w:pPr>
        <w:ind w:left="6328" w:hanging="110"/>
      </w:pPr>
      <w:rPr>
        <w:rFonts w:hint="default"/>
        <w:lang w:val="sk-SK" w:eastAsia="sk-SK" w:bidi="sk-SK"/>
      </w:rPr>
    </w:lvl>
    <w:lvl w:ilvl="7" w:tplc="51942292">
      <w:numFmt w:val="bullet"/>
      <w:lvlText w:val="•"/>
      <w:lvlJc w:val="left"/>
      <w:pPr>
        <w:ind w:left="7356" w:hanging="110"/>
      </w:pPr>
      <w:rPr>
        <w:rFonts w:hint="default"/>
        <w:lang w:val="sk-SK" w:eastAsia="sk-SK" w:bidi="sk-SK"/>
      </w:rPr>
    </w:lvl>
    <w:lvl w:ilvl="8" w:tplc="A20C4078">
      <w:numFmt w:val="bullet"/>
      <w:lvlText w:val="•"/>
      <w:lvlJc w:val="left"/>
      <w:pPr>
        <w:ind w:left="8384" w:hanging="110"/>
      </w:pPr>
      <w:rPr>
        <w:rFonts w:hint="default"/>
        <w:lang w:val="sk-SK" w:eastAsia="sk-SK" w:bidi="sk-SK"/>
      </w:rPr>
    </w:lvl>
  </w:abstractNum>
  <w:abstractNum w:abstractNumId="1" w15:restartNumberingAfterBreak="0">
    <w:nsid w:val="2FE34ADF"/>
    <w:multiLevelType w:val="hybridMultilevel"/>
    <w:tmpl w:val="2C807040"/>
    <w:lvl w:ilvl="0" w:tplc="C78AB76C">
      <w:numFmt w:val="bullet"/>
      <w:lvlText w:val="-"/>
      <w:lvlJc w:val="left"/>
      <w:pPr>
        <w:ind w:left="187" w:hanging="110"/>
      </w:pPr>
      <w:rPr>
        <w:rFonts w:ascii="Arial" w:eastAsia="Arial" w:hAnsi="Arial" w:cs="Arial" w:hint="default"/>
        <w:w w:val="100"/>
        <w:sz w:val="18"/>
        <w:szCs w:val="18"/>
        <w:lang w:val="sk-SK" w:eastAsia="sk-SK" w:bidi="sk-SK"/>
      </w:rPr>
    </w:lvl>
    <w:lvl w:ilvl="1" w:tplc="3676C618">
      <w:numFmt w:val="bullet"/>
      <w:lvlText w:val="•"/>
      <w:lvlJc w:val="left"/>
      <w:pPr>
        <w:ind w:left="1210" w:hanging="110"/>
      </w:pPr>
      <w:rPr>
        <w:rFonts w:hint="default"/>
        <w:lang w:val="sk-SK" w:eastAsia="sk-SK" w:bidi="sk-SK"/>
      </w:rPr>
    </w:lvl>
    <w:lvl w:ilvl="2" w:tplc="11A08000">
      <w:numFmt w:val="bullet"/>
      <w:lvlText w:val="•"/>
      <w:lvlJc w:val="left"/>
      <w:pPr>
        <w:ind w:left="2241" w:hanging="110"/>
      </w:pPr>
      <w:rPr>
        <w:rFonts w:hint="default"/>
        <w:lang w:val="sk-SK" w:eastAsia="sk-SK" w:bidi="sk-SK"/>
      </w:rPr>
    </w:lvl>
    <w:lvl w:ilvl="3" w:tplc="1806E7D4">
      <w:numFmt w:val="bullet"/>
      <w:lvlText w:val="•"/>
      <w:lvlJc w:val="left"/>
      <w:pPr>
        <w:ind w:left="3272" w:hanging="110"/>
      </w:pPr>
      <w:rPr>
        <w:rFonts w:hint="default"/>
        <w:lang w:val="sk-SK" w:eastAsia="sk-SK" w:bidi="sk-SK"/>
      </w:rPr>
    </w:lvl>
    <w:lvl w:ilvl="4" w:tplc="5344C4D2">
      <w:numFmt w:val="bullet"/>
      <w:lvlText w:val="•"/>
      <w:lvlJc w:val="left"/>
      <w:pPr>
        <w:ind w:left="4302" w:hanging="110"/>
      </w:pPr>
      <w:rPr>
        <w:rFonts w:hint="default"/>
        <w:lang w:val="sk-SK" w:eastAsia="sk-SK" w:bidi="sk-SK"/>
      </w:rPr>
    </w:lvl>
    <w:lvl w:ilvl="5" w:tplc="38545BE6">
      <w:numFmt w:val="bullet"/>
      <w:lvlText w:val="•"/>
      <w:lvlJc w:val="left"/>
      <w:pPr>
        <w:ind w:left="5333" w:hanging="110"/>
      </w:pPr>
      <w:rPr>
        <w:rFonts w:hint="default"/>
        <w:lang w:val="sk-SK" w:eastAsia="sk-SK" w:bidi="sk-SK"/>
      </w:rPr>
    </w:lvl>
    <w:lvl w:ilvl="6" w:tplc="E684147A">
      <w:numFmt w:val="bullet"/>
      <w:lvlText w:val="•"/>
      <w:lvlJc w:val="left"/>
      <w:pPr>
        <w:ind w:left="6364" w:hanging="110"/>
      </w:pPr>
      <w:rPr>
        <w:rFonts w:hint="default"/>
        <w:lang w:val="sk-SK" w:eastAsia="sk-SK" w:bidi="sk-SK"/>
      </w:rPr>
    </w:lvl>
    <w:lvl w:ilvl="7" w:tplc="EB8AAB68">
      <w:numFmt w:val="bullet"/>
      <w:lvlText w:val="•"/>
      <w:lvlJc w:val="left"/>
      <w:pPr>
        <w:ind w:left="7394" w:hanging="110"/>
      </w:pPr>
      <w:rPr>
        <w:rFonts w:hint="default"/>
        <w:lang w:val="sk-SK" w:eastAsia="sk-SK" w:bidi="sk-SK"/>
      </w:rPr>
    </w:lvl>
    <w:lvl w:ilvl="8" w:tplc="2C8EBA16">
      <w:numFmt w:val="bullet"/>
      <w:lvlText w:val="•"/>
      <w:lvlJc w:val="left"/>
      <w:pPr>
        <w:ind w:left="8425" w:hanging="110"/>
      </w:pPr>
      <w:rPr>
        <w:rFonts w:hint="default"/>
        <w:lang w:val="sk-SK" w:eastAsia="sk-SK" w:bidi="sk-SK"/>
      </w:rPr>
    </w:lvl>
  </w:abstractNum>
  <w:abstractNum w:abstractNumId="2" w15:restartNumberingAfterBreak="0">
    <w:nsid w:val="419126EA"/>
    <w:multiLevelType w:val="hybridMultilevel"/>
    <w:tmpl w:val="1622936C"/>
    <w:lvl w:ilvl="0" w:tplc="41EA3C70">
      <w:numFmt w:val="bullet"/>
      <w:lvlText w:val="-"/>
      <w:lvlJc w:val="left"/>
      <w:pPr>
        <w:ind w:left="166" w:hanging="110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FC5E39A4">
      <w:numFmt w:val="bullet"/>
      <w:lvlText w:val="•"/>
      <w:lvlJc w:val="left"/>
      <w:pPr>
        <w:ind w:left="1192" w:hanging="110"/>
      </w:pPr>
      <w:rPr>
        <w:rFonts w:hint="default"/>
        <w:lang w:val="sk-SK" w:eastAsia="sk-SK" w:bidi="sk-SK"/>
      </w:rPr>
    </w:lvl>
    <w:lvl w:ilvl="2" w:tplc="924ACD18">
      <w:numFmt w:val="bullet"/>
      <w:lvlText w:val="•"/>
      <w:lvlJc w:val="left"/>
      <w:pPr>
        <w:ind w:left="2224" w:hanging="110"/>
      </w:pPr>
      <w:rPr>
        <w:rFonts w:hint="default"/>
        <w:lang w:val="sk-SK" w:eastAsia="sk-SK" w:bidi="sk-SK"/>
      </w:rPr>
    </w:lvl>
    <w:lvl w:ilvl="3" w:tplc="A476CA06">
      <w:numFmt w:val="bullet"/>
      <w:lvlText w:val="•"/>
      <w:lvlJc w:val="left"/>
      <w:pPr>
        <w:ind w:left="3256" w:hanging="110"/>
      </w:pPr>
      <w:rPr>
        <w:rFonts w:hint="default"/>
        <w:lang w:val="sk-SK" w:eastAsia="sk-SK" w:bidi="sk-SK"/>
      </w:rPr>
    </w:lvl>
    <w:lvl w:ilvl="4" w:tplc="D9564D52">
      <w:numFmt w:val="bullet"/>
      <w:lvlText w:val="•"/>
      <w:lvlJc w:val="left"/>
      <w:pPr>
        <w:ind w:left="4288" w:hanging="110"/>
      </w:pPr>
      <w:rPr>
        <w:rFonts w:hint="default"/>
        <w:lang w:val="sk-SK" w:eastAsia="sk-SK" w:bidi="sk-SK"/>
      </w:rPr>
    </w:lvl>
    <w:lvl w:ilvl="5" w:tplc="C5AABA8C">
      <w:numFmt w:val="bullet"/>
      <w:lvlText w:val="•"/>
      <w:lvlJc w:val="left"/>
      <w:pPr>
        <w:ind w:left="5320" w:hanging="110"/>
      </w:pPr>
      <w:rPr>
        <w:rFonts w:hint="default"/>
        <w:lang w:val="sk-SK" w:eastAsia="sk-SK" w:bidi="sk-SK"/>
      </w:rPr>
    </w:lvl>
    <w:lvl w:ilvl="6" w:tplc="112AF186">
      <w:numFmt w:val="bullet"/>
      <w:lvlText w:val="•"/>
      <w:lvlJc w:val="left"/>
      <w:pPr>
        <w:ind w:left="6352" w:hanging="110"/>
      </w:pPr>
      <w:rPr>
        <w:rFonts w:hint="default"/>
        <w:lang w:val="sk-SK" w:eastAsia="sk-SK" w:bidi="sk-SK"/>
      </w:rPr>
    </w:lvl>
    <w:lvl w:ilvl="7" w:tplc="2F2405B4">
      <w:numFmt w:val="bullet"/>
      <w:lvlText w:val="•"/>
      <w:lvlJc w:val="left"/>
      <w:pPr>
        <w:ind w:left="7384" w:hanging="110"/>
      </w:pPr>
      <w:rPr>
        <w:rFonts w:hint="default"/>
        <w:lang w:val="sk-SK" w:eastAsia="sk-SK" w:bidi="sk-SK"/>
      </w:rPr>
    </w:lvl>
    <w:lvl w:ilvl="8" w:tplc="2BCEF24C">
      <w:numFmt w:val="bullet"/>
      <w:lvlText w:val="•"/>
      <w:lvlJc w:val="left"/>
      <w:pPr>
        <w:ind w:left="8416" w:hanging="110"/>
      </w:pPr>
      <w:rPr>
        <w:rFonts w:hint="default"/>
        <w:lang w:val="sk-SK" w:eastAsia="sk-SK" w:bidi="sk-SK"/>
      </w:rPr>
    </w:lvl>
  </w:abstractNum>
  <w:abstractNum w:abstractNumId="3" w15:restartNumberingAfterBreak="0">
    <w:nsid w:val="4C4F3E82"/>
    <w:multiLevelType w:val="hybridMultilevel"/>
    <w:tmpl w:val="8FA8CB7E"/>
    <w:lvl w:ilvl="0" w:tplc="34ECCBE0">
      <w:start w:val="1"/>
      <w:numFmt w:val="upperRoman"/>
      <w:lvlText w:val="%1."/>
      <w:lvlJc w:val="left"/>
      <w:pPr>
        <w:ind w:left="490" w:hanging="164"/>
        <w:jc w:val="right"/>
      </w:pPr>
      <w:rPr>
        <w:rFonts w:ascii="Arial Narrow" w:eastAsia="Arial Narrow" w:hAnsi="Arial Narrow" w:cs="Arial Narrow" w:hint="default"/>
        <w:b/>
        <w:bCs/>
        <w:spacing w:val="-1"/>
        <w:w w:val="100"/>
        <w:sz w:val="24"/>
        <w:szCs w:val="24"/>
        <w:lang w:val="sk-SK" w:eastAsia="sk-SK" w:bidi="sk-SK"/>
      </w:rPr>
    </w:lvl>
    <w:lvl w:ilvl="1" w:tplc="EB687C42">
      <w:numFmt w:val="bullet"/>
      <w:lvlText w:val="•"/>
      <w:lvlJc w:val="left"/>
      <w:pPr>
        <w:ind w:left="712" w:hanging="164"/>
      </w:pPr>
      <w:rPr>
        <w:rFonts w:hint="default"/>
        <w:lang w:val="sk-SK" w:eastAsia="sk-SK" w:bidi="sk-SK"/>
      </w:rPr>
    </w:lvl>
    <w:lvl w:ilvl="2" w:tplc="4E42A900">
      <w:numFmt w:val="bullet"/>
      <w:lvlText w:val="•"/>
      <w:lvlJc w:val="left"/>
      <w:pPr>
        <w:ind w:left="924" w:hanging="164"/>
      </w:pPr>
      <w:rPr>
        <w:rFonts w:hint="default"/>
        <w:lang w:val="sk-SK" w:eastAsia="sk-SK" w:bidi="sk-SK"/>
      </w:rPr>
    </w:lvl>
    <w:lvl w:ilvl="3" w:tplc="EAC2B1AE">
      <w:numFmt w:val="bullet"/>
      <w:lvlText w:val="•"/>
      <w:lvlJc w:val="left"/>
      <w:pPr>
        <w:ind w:left="1136" w:hanging="164"/>
      </w:pPr>
      <w:rPr>
        <w:rFonts w:hint="default"/>
        <w:lang w:val="sk-SK" w:eastAsia="sk-SK" w:bidi="sk-SK"/>
      </w:rPr>
    </w:lvl>
    <w:lvl w:ilvl="4" w:tplc="F9ACD4BC">
      <w:numFmt w:val="bullet"/>
      <w:lvlText w:val="•"/>
      <w:lvlJc w:val="left"/>
      <w:pPr>
        <w:ind w:left="1348" w:hanging="164"/>
      </w:pPr>
      <w:rPr>
        <w:rFonts w:hint="default"/>
        <w:lang w:val="sk-SK" w:eastAsia="sk-SK" w:bidi="sk-SK"/>
      </w:rPr>
    </w:lvl>
    <w:lvl w:ilvl="5" w:tplc="C074D370">
      <w:numFmt w:val="bullet"/>
      <w:lvlText w:val="•"/>
      <w:lvlJc w:val="left"/>
      <w:pPr>
        <w:ind w:left="1560" w:hanging="164"/>
      </w:pPr>
      <w:rPr>
        <w:rFonts w:hint="default"/>
        <w:lang w:val="sk-SK" w:eastAsia="sk-SK" w:bidi="sk-SK"/>
      </w:rPr>
    </w:lvl>
    <w:lvl w:ilvl="6" w:tplc="2F60CC64">
      <w:numFmt w:val="bullet"/>
      <w:lvlText w:val="•"/>
      <w:lvlJc w:val="left"/>
      <w:pPr>
        <w:ind w:left="1772" w:hanging="164"/>
      </w:pPr>
      <w:rPr>
        <w:rFonts w:hint="default"/>
        <w:lang w:val="sk-SK" w:eastAsia="sk-SK" w:bidi="sk-SK"/>
      </w:rPr>
    </w:lvl>
    <w:lvl w:ilvl="7" w:tplc="CB7AB20C">
      <w:numFmt w:val="bullet"/>
      <w:lvlText w:val="•"/>
      <w:lvlJc w:val="left"/>
      <w:pPr>
        <w:ind w:left="1984" w:hanging="164"/>
      </w:pPr>
      <w:rPr>
        <w:rFonts w:hint="default"/>
        <w:lang w:val="sk-SK" w:eastAsia="sk-SK" w:bidi="sk-SK"/>
      </w:rPr>
    </w:lvl>
    <w:lvl w:ilvl="8" w:tplc="E2CAFDA0">
      <w:numFmt w:val="bullet"/>
      <w:lvlText w:val="•"/>
      <w:lvlJc w:val="left"/>
      <w:pPr>
        <w:ind w:left="2196" w:hanging="164"/>
      </w:pPr>
      <w:rPr>
        <w:rFonts w:hint="default"/>
        <w:lang w:val="sk-SK" w:eastAsia="sk-SK" w:bidi="sk-SK"/>
      </w:rPr>
    </w:lvl>
  </w:abstractNum>
  <w:abstractNum w:abstractNumId="4" w15:restartNumberingAfterBreak="0">
    <w:nsid w:val="5A7329D7"/>
    <w:multiLevelType w:val="hybridMultilevel"/>
    <w:tmpl w:val="C6D09520"/>
    <w:lvl w:ilvl="0" w:tplc="9BF0EA80">
      <w:numFmt w:val="bullet"/>
      <w:lvlText w:val="-"/>
      <w:lvlJc w:val="left"/>
      <w:pPr>
        <w:ind w:left="252" w:hanging="110"/>
      </w:pPr>
      <w:rPr>
        <w:rFonts w:ascii="Arial" w:eastAsia="Arial" w:hAnsi="Arial" w:cs="Arial" w:hint="default"/>
        <w:spacing w:val="-17"/>
        <w:w w:val="100"/>
        <w:sz w:val="18"/>
        <w:szCs w:val="18"/>
        <w:lang w:val="sk-SK" w:eastAsia="sk-SK" w:bidi="sk-SK"/>
      </w:rPr>
    </w:lvl>
    <w:lvl w:ilvl="1" w:tplc="F1EEB954">
      <w:numFmt w:val="bullet"/>
      <w:lvlText w:val="•"/>
      <w:lvlJc w:val="left"/>
      <w:pPr>
        <w:ind w:left="1338" w:hanging="110"/>
      </w:pPr>
      <w:rPr>
        <w:rFonts w:hint="default"/>
        <w:lang w:val="sk-SK" w:eastAsia="sk-SK" w:bidi="sk-SK"/>
      </w:rPr>
    </w:lvl>
    <w:lvl w:ilvl="2" w:tplc="3BCA057C">
      <w:numFmt w:val="bullet"/>
      <w:lvlText w:val="•"/>
      <w:lvlJc w:val="left"/>
      <w:pPr>
        <w:ind w:left="2417" w:hanging="110"/>
      </w:pPr>
      <w:rPr>
        <w:rFonts w:hint="default"/>
        <w:lang w:val="sk-SK" w:eastAsia="sk-SK" w:bidi="sk-SK"/>
      </w:rPr>
    </w:lvl>
    <w:lvl w:ilvl="3" w:tplc="C2109048">
      <w:numFmt w:val="bullet"/>
      <w:lvlText w:val="•"/>
      <w:lvlJc w:val="left"/>
      <w:pPr>
        <w:ind w:left="3495" w:hanging="110"/>
      </w:pPr>
      <w:rPr>
        <w:rFonts w:hint="default"/>
        <w:lang w:val="sk-SK" w:eastAsia="sk-SK" w:bidi="sk-SK"/>
      </w:rPr>
    </w:lvl>
    <w:lvl w:ilvl="4" w:tplc="7EA87754">
      <w:numFmt w:val="bullet"/>
      <w:lvlText w:val="•"/>
      <w:lvlJc w:val="left"/>
      <w:pPr>
        <w:ind w:left="4574" w:hanging="110"/>
      </w:pPr>
      <w:rPr>
        <w:rFonts w:hint="default"/>
        <w:lang w:val="sk-SK" w:eastAsia="sk-SK" w:bidi="sk-SK"/>
      </w:rPr>
    </w:lvl>
    <w:lvl w:ilvl="5" w:tplc="313E8280">
      <w:numFmt w:val="bullet"/>
      <w:lvlText w:val="•"/>
      <w:lvlJc w:val="left"/>
      <w:pPr>
        <w:ind w:left="5653" w:hanging="110"/>
      </w:pPr>
      <w:rPr>
        <w:rFonts w:hint="default"/>
        <w:lang w:val="sk-SK" w:eastAsia="sk-SK" w:bidi="sk-SK"/>
      </w:rPr>
    </w:lvl>
    <w:lvl w:ilvl="6" w:tplc="0D7A7746">
      <w:numFmt w:val="bullet"/>
      <w:lvlText w:val="•"/>
      <w:lvlJc w:val="left"/>
      <w:pPr>
        <w:ind w:left="6731" w:hanging="110"/>
      </w:pPr>
      <w:rPr>
        <w:rFonts w:hint="default"/>
        <w:lang w:val="sk-SK" w:eastAsia="sk-SK" w:bidi="sk-SK"/>
      </w:rPr>
    </w:lvl>
    <w:lvl w:ilvl="7" w:tplc="2638A5D8">
      <w:numFmt w:val="bullet"/>
      <w:lvlText w:val="•"/>
      <w:lvlJc w:val="left"/>
      <w:pPr>
        <w:ind w:left="7810" w:hanging="110"/>
      </w:pPr>
      <w:rPr>
        <w:rFonts w:hint="default"/>
        <w:lang w:val="sk-SK" w:eastAsia="sk-SK" w:bidi="sk-SK"/>
      </w:rPr>
    </w:lvl>
    <w:lvl w:ilvl="8" w:tplc="CF5ED40E">
      <w:numFmt w:val="bullet"/>
      <w:lvlText w:val="•"/>
      <w:lvlJc w:val="left"/>
      <w:pPr>
        <w:ind w:left="8889" w:hanging="110"/>
      </w:pPr>
      <w:rPr>
        <w:rFonts w:hint="default"/>
        <w:lang w:val="sk-SK" w:eastAsia="sk-SK" w:bidi="sk-SK"/>
      </w:rPr>
    </w:lvl>
  </w:abstractNum>
  <w:abstractNum w:abstractNumId="5" w15:restartNumberingAfterBreak="0">
    <w:nsid w:val="5C8B0754"/>
    <w:multiLevelType w:val="hybridMultilevel"/>
    <w:tmpl w:val="A80418F8"/>
    <w:lvl w:ilvl="0" w:tplc="30A0B794">
      <w:start w:val="1"/>
      <w:numFmt w:val="decimal"/>
      <w:lvlText w:val="%1."/>
      <w:lvlJc w:val="left"/>
      <w:pPr>
        <w:ind w:left="249" w:hanging="200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53DED9D0">
      <w:numFmt w:val="bullet"/>
      <w:lvlText w:val="•"/>
      <w:lvlJc w:val="left"/>
      <w:pPr>
        <w:ind w:left="1260" w:hanging="200"/>
      </w:pPr>
      <w:rPr>
        <w:rFonts w:hint="default"/>
        <w:lang w:val="sk-SK" w:eastAsia="sk-SK" w:bidi="sk-SK"/>
      </w:rPr>
    </w:lvl>
    <w:lvl w:ilvl="2" w:tplc="9450581C">
      <w:numFmt w:val="bullet"/>
      <w:lvlText w:val="•"/>
      <w:lvlJc w:val="left"/>
      <w:pPr>
        <w:ind w:left="2280" w:hanging="200"/>
      </w:pPr>
      <w:rPr>
        <w:rFonts w:hint="default"/>
        <w:lang w:val="sk-SK" w:eastAsia="sk-SK" w:bidi="sk-SK"/>
      </w:rPr>
    </w:lvl>
    <w:lvl w:ilvl="3" w:tplc="B0F4FD78">
      <w:numFmt w:val="bullet"/>
      <w:lvlText w:val="•"/>
      <w:lvlJc w:val="left"/>
      <w:pPr>
        <w:ind w:left="3300" w:hanging="200"/>
      </w:pPr>
      <w:rPr>
        <w:rFonts w:hint="default"/>
        <w:lang w:val="sk-SK" w:eastAsia="sk-SK" w:bidi="sk-SK"/>
      </w:rPr>
    </w:lvl>
    <w:lvl w:ilvl="4" w:tplc="7DE64C04">
      <w:numFmt w:val="bullet"/>
      <w:lvlText w:val="•"/>
      <w:lvlJc w:val="left"/>
      <w:pPr>
        <w:ind w:left="4320" w:hanging="200"/>
      </w:pPr>
      <w:rPr>
        <w:rFonts w:hint="default"/>
        <w:lang w:val="sk-SK" w:eastAsia="sk-SK" w:bidi="sk-SK"/>
      </w:rPr>
    </w:lvl>
    <w:lvl w:ilvl="5" w:tplc="BFDAC44A">
      <w:numFmt w:val="bullet"/>
      <w:lvlText w:val="•"/>
      <w:lvlJc w:val="left"/>
      <w:pPr>
        <w:ind w:left="5340" w:hanging="200"/>
      </w:pPr>
      <w:rPr>
        <w:rFonts w:hint="default"/>
        <w:lang w:val="sk-SK" w:eastAsia="sk-SK" w:bidi="sk-SK"/>
      </w:rPr>
    </w:lvl>
    <w:lvl w:ilvl="6" w:tplc="EA02F95A">
      <w:numFmt w:val="bullet"/>
      <w:lvlText w:val="•"/>
      <w:lvlJc w:val="left"/>
      <w:pPr>
        <w:ind w:left="6360" w:hanging="200"/>
      </w:pPr>
      <w:rPr>
        <w:rFonts w:hint="default"/>
        <w:lang w:val="sk-SK" w:eastAsia="sk-SK" w:bidi="sk-SK"/>
      </w:rPr>
    </w:lvl>
    <w:lvl w:ilvl="7" w:tplc="8C68FE8A">
      <w:numFmt w:val="bullet"/>
      <w:lvlText w:val="•"/>
      <w:lvlJc w:val="left"/>
      <w:pPr>
        <w:ind w:left="7380" w:hanging="200"/>
      </w:pPr>
      <w:rPr>
        <w:rFonts w:hint="default"/>
        <w:lang w:val="sk-SK" w:eastAsia="sk-SK" w:bidi="sk-SK"/>
      </w:rPr>
    </w:lvl>
    <w:lvl w:ilvl="8" w:tplc="B4046EE0">
      <w:numFmt w:val="bullet"/>
      <w:lvlText w:val="•"/>
      <w:lvlJc w:val="left"/>
      <w:pPr>
        <w:ind w:left="8400" w:hanging="200"/>
      </w:pPr>
      <w:rPr>
        <w:rFonts w:hint="default"/>
        <w:lang w:val="sk-SK" w:eastAsia="sk-SK" w:bidi="sk-SK"/>
      </w:rPr>
    </w:lvl>
  </w:abstractNum>
  <w:abstractNum w:abstractNumId="6" w15:restartNumberingAfterBreak="0">
    <w:nsid w:val="78343BCF"/>
    <w:multiLevelType w:val="hybridMultilevel"/>
    <w:tmpl w:val="49383966"/>
    <w:lvl w:ilvl="0" w:tplc="70804476">
      <w:numFmt w:val="bullet"/>
      <w:lvlText w:val="•"/>
      <w:lvlJc w:val="left"/>
      <w:pPr>
        <w:ind w:left="252" w:hanging="114"/>
      </w:pPr>
      <w:rPr>
        <w:rFonts w:ascii="Arial" w:eastAsia="Arial" w:hAnsi="Arial" w:cs="Arial" w:hint="default"/>
        <w:spacing w:val="-3"/>
        <w:w w:val="100"/>
        <w:sz w:val="18"/>
        <w:szCs w:val="18"/>
        <w:lang w:val="sk-SK" w:eastAsia="sk-SK" w:bidi="sk-SK"/>
      </w:rPr>
    </w:lvl>
    <w:lvl w:ilvl="1" w:tplc="F4E69C42">
      <w:numFmt w:val="bullet"/>
      <w:lvlText w:val="•"/>
      <w:lvlJc w:val="left"/>
      <w:pPr>
        <w:ind w:left="1338" w:hanging="114"/>
      </w:pPr>
      <w:rPr>
        <w:rFonts w:hint="default"/>
        <w:lang w:val="sk-SK" w:eastAsia="sk-SK" w:bidi="sk-SK"/>
      </w:rPr>
    </w:lvl>
    <w:lvl w:ilvl="2" w:tplc="1E201F9C">
      <w:numFmt w:val="bullet"/>
      <w:lvlText w:val="•"/>
      <w:lvlJc w:val="left"/>
      <w:pPr>
        <w:ind w:left="2417" w:hanging="114"/>
      </w:pPr>
      <w:rPr>
        <w:rFonts w:hint="default"/>
        <w:lang w:val="sk-SK" w:eastAsia="sk-SK" w:bidi="sk-SK"/>
      </w:rPr>
    </w:lvl>
    <w:lvl w:ilvl="3" w:tplc="1DF0C28E">
      <w:numFmt w:val="bullet"/>
      <w:lvlText w:val="•"/>
      <w:lvlJc w:val="left"/>
      <w:pPr>
        <w:ind w:left="3495" w:hanging="114"/>
      </w:pPr>
      <w:rPr>
        <w:rFonts w:hint="default"/>
        <w:lang w:val="sk-SK" w:eastAsia="sk-SK" w:bidi="sk-SK"/>
      </w:rPr>
    </w:lvl>
    <w:lvl w:ilvl="4" w:tplc="59B6F546">
      <w:numFmt w:val="bullet"/>
      <w:lvlText w:val="•"/>
      <w:lvlJc w:val="left"/>
      <w:pPr>
        <w:ind w:left="4574" w:hanging="114"/>
      </w:pPr>
      <w:rPr>
        <w:rFonts w:hint="default"/>
        <w:lang w:val="sk-SK" w:eastAsia="sk-SK" w:bidi="sk-SK"/>
      </w:rPr>
    </w:lvl>
    <w:lvl w:ilvl="5" w:tplc="39E69DAA">
      <w:numFmt w:val="bullet"/>
      <w:lvlText w:val="•"/>
      <w:lvlJc w:val="left"/>
      <w:pPr>
        <w:ind w:left="5653" w:hanging="114"/>
      </w:pPr>
      <w:rPr>
        <w:rFonts w:hint="default"/>
        <w:lang w:val="sk-SK" w:eastAsia="sk-SK" w:bidi="sk-SK"/>
      </w:rPr>
    </w:lvl>
    <w:lvl w:ilvl="6" w:tplc="3146B71A">
      <w:numFmt w:val="bullet"/>
      <w:lvlText w:val="•"/>
      <w:lvlJc w:val="left"/>
      <w:pPr>
        <w:ind w:left="6731" w:hanging="114"/>
      </w:pPr>
      <w:rPr>
        <w:rFonts w:hint="default"/>
        <w:lang w:val="sk-SK" w:eastAsia="sk-SK" w:bidi="sk-SK"/>
      </w:rPr>
    </w:lvl>
    <w:lvl w:ilvl="7" w:tplc="0930F5EC">
      <w:numFmt w:val="bullet"/>
      <w:lvlText w:val="•"/>
      <w:lvlJc w:val="left"/>
      <w:pPr>
        <w:ind w:left="7810" w:hanging="114"/>
      </w:pPr>
      <w:rPr>
        <w:rFonts w:hint="default"/>
        <w:lang w:val="sk-SK" w:eastAsia="sk-SK" w:bidi="sk-SK"/>
      </w:rPr>
    </w:lvl>
    <w:lvl w:ilvl="8" w:tplc="FAFEA1C0">
      <w:numFmt w:val="bullet"/>
      <w:lvlText w:val="•"/>
      <w:lvlJc w:val="left"/>
      <w:pPr>
        <w:ind w:left="8889" w:hanging="114"/>
      </w:pPr>
      <w:rPr>
        <w:rFonts w:hint="default"/>
        <w:lang w:val="sk-SK" w:eastAsia="sk-SK" w:bidi="sk-SK"/>
      </w:r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4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58FA"/>
    <w:rsid w:val="00013177"/>
    <w:rsid w:val="0005684B"/>
    <w:rsid w:val="00074591"/>
    <w:rsid w:val="0009276C"/>
    <w:rsid w:val="00097625"/>
    <w:rsid w:val="000E2DD8"/>
    <w:rsid w:val="00113DBC"/>
    <w:rsid w:val="001E0BC6"/>
    <w:rsid w:val="00225E56"/>
    <w:rsid w:val="00261C08"/>
    <w:rsid w:val="002754E7"/>
    <w:rsid w:val="002C0901"/>
    <w:rsid w:val="002E58FA"/>
    <w:rsid w:val="00343F77"/>
    <w:rsid w:val="0037613A"/>
    <w:rsid w:val="00394A44"/>
    <w:rsid w:val="003A1255"/>
    <w:rsid w:val="003C738E"/>
    <w:rsid w:val="003E3011"/>
    <w:rsid w:val="003F6C6F"/>
    <w:rsid w:val="00414566"/>
    <w:rsid w:val="00447632"/>
    <w:rsid w:val="0049560D"/>
    <w:rsid w:val="00543FEB"/>
    <w:rsid w:val="005A5DD4"/>
    <w:rsid w:val="005A723F"/>
    <w:rsid w:val="006077CC"/>
    <w:rsid w:val="00643809"/>
    <w:rsid w:val="0069190C"/>
    <w:rsid w:val="00695D0C"/>
    <w:rsid w:val="006D1182"/>
    <w:rsid w:val="006E2CD0"/>
    <w:rsid w:val="00714D87"/>
    <w:rsid w:val="007716B5"/>
    <w:rsid w:val="00793DA9"/>
    <w:rsid w:val="007B1961"/>
    <w:rsid w:val="007F2829"/>
    <w:rsid w:val="007F36D5"/>
    <w:rsid w:val="008273D9"/>
    <w:rsid w:val="00866908"/>
    <w:rsid w:val="00893ADB"/>
    <w:rsid w:val="008B4B2A"/>
    <w:rsid w:val="008E0CAC"/>
    <w:rsid w:val="008F18F9"/>
    <w:rsid w:val="00941E5D"/>
    <w:rsid w:val="009536E6"/>
    <w:rsid w:val="00955E54"/>
    <w:rsid w:val="009F49E5"/>
    <w:rsid w:val="009F6B1F"/>
    <w:rsid w:val="00A10B28"/>
    <w:rsid w:val="00A304EB"/>
    <w:rsid w:val="00AB391B"/>
    <w:rsid w:val="00B03B65"/>
    <w:rsid w:val="00B501A0"/>
    <w:rsid w:val="00C300CD"/>
    <w:rsid w:val="00C34A72"/>
    <w:rsid w:val="00C5228D"/>
    <w:rsid w:val="00CF392E"/>
    <w:rsid w:val="00D43A06"/>
    <w:rsid w:val="00E41E5E"/>
    <w:rsid w:val="00E627AE"/>
    <w:rsid w:val="00E87C28"/>
    <w:rsid w:val="00EA4BF3"/>
    <w:rsid w:val="00EC7E27"/>
    <w:rsid w:val="00EF1A61"/>
    <w:rsid w:val="00F442EF"/>
    <w:rsid w:val="00F727F0"/>
    <w:rsid w:val="00F74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B5BF62"/>
  <w15:docId w15:val="{27DFF8F9-E83A-45CF-90F2-5DA67C9F2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100"/>
      <w:ind w:left="469" w:hanging="354"/>
      <w:outlineLvl w:val="0"/>
    </w:pPr>
    <w:rPr>
      <w:rFonts w:ascii="Arial Narrow" w:eastAsia="Arial Narrow" w:hAnsi="Arial Narrow" w:cs="Arial Narrow"/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99"/>
      <w:ind w:left="263"/>
      <w:outlineLvl w:val="1"/>
    </w:pPr>
    <w:rPr>
      <w:rFonts w:ascii="Arial Narrow" w:eastAsia="Arial Narrow" w:hAnsi="Arial Narrow" w:cs="Arial Narrow"/>
      <w:b/>
      <w:bCs/>
      <w:sz w:val="20"/>
      <w:szCs w:val="20"/>
    </w:rPr>
  </w:style>
  <w:style w:type="paragraph" w:styleId="Nadpis3">
    <w:name w:val="heading 3"/>
    <w:basedOn w:val="Normlny"/>
    <w:uiPriority w:val="9"/>
    <w:unhideWhenUsed/>
    <w:qFormat/>
    <w:pPr>
      <w:spacing w:before="12"/>
      <w:ind w:left="20"/>
      <w:outlineLvl w:val="2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252"/>
    </w:pPr>
  </w:style>
  <w:style w:type="paragraph" w:customStyle="1" w:styleId="TableParagraph">
    <w:name w:val="Table Paragraph"/>
    <w:basedOn w:val="Normlny"/>
    <w:uiPriority w:val="1"/>
    <w:qFormat/>
    <w:rPr>
      <w:rFonts w:ascii="Arial Narrow" w:eastAsia="Arial Narrow" w:hAnsi="Arial Narrow" w:cs="Arial Narrow"/>
    </w:rPr>
  </w:style>
  <w:style w:type="paragraph" w:styleId="Hlavika">
    <w:name w:val="header"/>
    <w:basedOn w:val="Normlny"/>
    <w:link w:val="HlavikaChar"/>
    <w:uiPriority w:val="99"/>
    <w:unhideWhenUsed/>
    <w:rsid w:val="00EF1A6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F1A61"/>
    <w:rPr>
      <w:rFonts w:ascii="Arial" w:eastAsia="Arial" w:hAnsi="Arial" w:cs="Arial"/>
      <w:lang w:val="sk-SK" w:eastAsia="sk-SK" w:bidi="sk-SK"/>
    </w:rPr>
  </w:style>
  <w:style w:type="paragraph" w:styleId="Pta">
    <w:name w:val="footer"/>
    <w:basedOn w:val="Normlny"/>
    <w:link w:val="PtaChar"/>
    <w:uiPriority w:val="99"/>
    <w:unhideWhenUsed/>
    <w:rsid w:val="00EF1A6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F1A61"/>
    <w:rPr>
      <w:rFonts w:ascii="Arial" w:eastAsia="Arial" w:hAnsi="Arial" w:cs="Arial"/>
      <w:lang w:val="sk-SK" w:eastAsia="sk-SK" w:bidi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E2CD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E2CD0"/>
    <w:rPr>
      <w:rFonts w:ascii="Segoe UI" w:eastAsia="Arial" w:hAnsi="Segoe UI" w:cs="Segoe UI"/>
      <w:sz w:val="18"/>
      <w:szCs w:val="18"/>
      <w:lang w:val="sk-SK" w:eastAsia="sk-SK" w:bidi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2601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E2B41443F3C244A9DC50C9B6998DADF" ma:contentTypeVersion="10" ma:contentTypeDescription="Umožňuje vytvoriť nový dokument." ma:contentTypeScope="" ma:versionID="bd85d21f908ccc94fcda5046a15bdc5b">
  <xsd:schema xmlns:xsd="http://www.w3.org/2001/XMLSchema" xmlns:xs="http://www.w3.org/2001/XMLSchema" xmlns:p="http://schemas.microsoft.com/office/2006/metadata/properties" xmlns:ns2="b25486ea-2b9a-4fcb-82c5-c7c2a1f5f1e1" xmlns:ns3="d14de9d7-c180-483a-b31f-50d87a51e52f" targetNamespace="http://schemas.microsoft.com/office/2006/metadata/properties" ma:root="true" ma:fieldsID="6d266ab9b63fc1b699adc35a8940c1b0" ns2:_="" ns3:_="">
    <xsd:import namespace="b25486ea-2b9a-4fcb-82c5-c7c2a1f5f1e1"/>
    <xsd:import namespace="d14de9d7-c180-483a-b31f-50d87a51e5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5486ea-2b9a-4fcb-82c5-c7c2a1f5f1e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4de9d7-c180-483a-b31f-50d87a51e52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8AEED8D-8784-4CF6-B8AF-4340F32C7B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25486ea-2b9a-4fcb-82c5-c7c2a1f5f1e1"/>
    <ds:schemaRef ds:uri="d14de9d7-c180-483a-b31f-50d87a51e5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FEF73AD-CBC6-45F8-8B85-79872BC8410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3E9378-E4EC-4326-8424-1DF73E84E33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941CFDE-6BE5-429B-AAF7-07540E499A4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2178</Words>
  <Characters>12417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Juraj Noskovič | MANDAT</dc:creator>
  <cp:lastModifiedBy>Katarína Dudláková</cp:lastModifiedBy>
  <cp:revision>2</cp:revision>
  <cp:lastPrinted>2020-06-08T12:29:00Z</cp:lastPrinted>
  <dcterms:created xsi:type="dcterms:W3CDTF">2021-03-26T12:32:00Z</dcterms:created>
  <dcterms:modified xsi:type="dcterms:W3CDTF">2021-03-26T12:32:00Z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2020-06-03T00:00:00Z</vt:filetime>
  </property>
  <property fmtid="{D5CDD505-2E9C-101B-9397-08002B2CF9AE}" pid="3" name="ContentTypeId">
    <vt:lpwstr>0x0101002E2B41443F3C244A9DC50C9B6998DADF</vt:lpwstr>
  </property>
</Properties>
</file>