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A68" w:rsidRDefault="000D1A68" w:rsidP="000D1A6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D1A68" w:rsidRPr="000D1A68" w:rsidRDefault="000D1A68" w:rsidP="000D1A6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D1A68" w:rsidRPr="000D1A68" w:rsidRDefault="000D1A68" w:rsidP="000D1A6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D1A68" w:rsidRPr="000D1A68" w:rsidRDefault="000D1A68" w:rsidP="000D1A6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0D1A68">
        <w:rPr>
          <w:rFonts w:ascii="Times New Roman" w:hAnsi="Times New Roman" w:cs="Times New Roman"/>
          <w:b/>
          <w:bCs/>
          <w:sz w:val="36"/>
          <w:szCs w:val="36"/>
        </w:rPr>
        <w:t>Výročná správa neziskovej organizáci</w:t>
      </w:r>
      <w:r w:rsidR="00BF4D2C">
        <w:rPr>
          <w:rFonts w:ascii="Times New Roman" w:hAnsi="Times New Roman" w:cs="Times New Roman"/>
          <w:b/>
          <w:bCs/>
          <w:sz w:val="36"/>
          <w:szCs w:val="36"/>
        </w:rPr>
        <w:t xml:space="preserve">e JA </w:t>
      </w:r>
      <w:proofErr w:type="spellStart"/>
      <w:r w:rsidR="00BF4D2C">
        <w:rPr>
          <w:rFonts w:ascii="Times New Roman" w:hAnsi="Times New Roman" w:cs="Times New Roman"/>
          <w:b/>
          <w:bCs/>
          <w:sz w:val="36"/>
          <w:szCs w:val="36"/>
        </w:rPr>
        <w:t>Home</w:t>
      </w:r>
      <w:proofErr w:type="spellEnd"/>
      <w:r w:rsidR="00BF4D2C">
        <w:rPr>
          <w:rFonts w:ascii="Times New Roman" w:hAnsi="Times New Roman" w:cs="Times New Roman"/>
          <w:b/>
          <w:bCs/>
          <w:sz w:val="36"/>
          <w:szCs w:val="36"/>
        </w:rPr>
        <w:t xml:space="preserve"> </w:t>
      </w:r>
      <w:proofErr w:type="spellStart"/>
      <w:r w:rsidR="00BF4D2C">
        <w:rPr>
          <w:rFonts w:ascii="Times New Roman" w:hAnsi="Times New Roman" w:cs="Times New Roman"/>
          <w:b/>
          <w:bCs/>
          <w:sz w:val="36"/>
          <w:szCs w:val="36"/>
        </w:rPr>
        <w:t>life</w:t>
      </w:r>
      <w:proofErr w:type="spellEnd"/>
      <w:r w:rsidR="00BF4D2C">
        <w:rPr>
          <w:rFonts w:ascii="Times New Roman" w:hAnsi="Times New Roman" w:cs="Times New Roman"/>
          <w:b/>
          <w:bCs/>
          <w:sz w:val="36"/>
          <w:szCs w:val="36"/>
        </w:rPr>
        <w:t xml:space="preserve"> n. o. za rok 2020</w:t>
      </w: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D1A68">
        <w:rPr>
          <w:rFonts w:ascii="Times New Roman" w:hAnsi="Times New Roman" w:cs="Times New Roman"/>
          <w:sz w:val="24"/>
          <w:szCs w:val="24"/>
        </w:rPr>
        <w:t xml:space="preserve">V Banskej Štiavnici, </w:t>
      </w:r>
      <w:r w:rsidR="00BF4D2C">
        <w:rPr>
          <w:rFonts w:ascii="Times New Roman" w:hAnsi="Times New Roman" w:cs="Times New Roman"/>
          <w:sz w:val="24"/>
          <w:szCs w:val="24"/>
        </w:rPr>
        <w:t>26</w:t>
      </w:r>
      <w:r w:rsidRPr="000D1A68">
        <w:rPr>
          <w:rFonts w:ascii="Times New Roman" w:hAnsi="Times New Roman" w:cs="Times New Roman"/>
          <w:sz w:val="24"/>
          <w:szCs w:val="24"/>
        </w:rPr>
        <w:t>.</w:t>
      </w:r>
      <w:r w:rsidR="000F2163">
        <w:rPr>
          <w:rFonts w:ascii="Times New Roman" w:hAnsi="Times New Roman" w:cs="Times New Roman"/>
          <w:sz w:val="24"/>
          <w:szCs w:val="24"/>
        </w:rPr>
        <w:t>0</w:t>
      </w:r>
      <w:r w:rsidR="00BF4D2C">
        <w:rPr>
          <w:rFonts w:ascii="Times New Roman" w:hAnsi="Times New Roman" w:cs="Times New Roman"/>
          <w:sz w:val="24"/>
          <w:szCs w:val="24"/>
        </w:rPr>
        <w:t>3</w:t>
      </w:r>
      <w:r w:rsidRPr="000D1A68">
        <w:rPr>
          <w:rFonts w:ascii="Times New Roman" w:hAnsi="Times New Roman" w:cs="Times New Roman"/>
          <w:sz w:val="24"/>
          <w:szCs w:val="24"/>
        </w:rPr>
        <w:t>.20</w:t>
      </w:r>
      <w:r w:rsidR="00BF4D2C">
        <w:rPr>
          <w:rFonts w:ascii="Times New Roman" w:hAnsi="Times New Roman" w:cs="Times New Roman"/>
          <w:sz w:val="24"/>
          <w:szCs w:val="24"/>
        </w:rPr>
        <w:t>21</w:t>
      </w: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D1A68">
        <w:rPr>
          <w:rFonts w:ascii="Times New Roman" w:hAnsi="Times New Roman" w:cs="Times New Roman"/>
          <w:b/>
          <w:bCs/>
          <w:sz w:val="24"/>
          <w:szCs w:val="24"/>
        </w:rPr>
        <w:lastRenderedPageBreak/>
        <w:t>OBSAH:</w:t>
      </w: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Pr="000D1A68" w:rsidRDefault="000D1A68" w:rsidP="000D1A68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0D1A68">
        <w:rPr>
          <w:rFonts w:ascii="Times New Roman" w:hAnsi="Times New Roman" w:cs="Times New Roman"/>
          <w:bCs/>
          <w:sz w:val="24"/>
          <w:szCs w:val="24"/>
        </w:rPr>
        <w:t>Úvod ...............................................................................................................................3</w:t>
      </w:r>
    </w:p>
    <w:p w:rsidR="000D1A68" w:rsidRPr="000D1A68" w:rsidRDefault="000D1A68" w:rsidP="000D1A68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0D1A68">
        <w:rPr>
          <w:rFonts w:ascii="Times New Roman" w:hAnsi="Times New Roman" w:cs="Times New Roman"/>
          <w:bCs/>
          <w:sz w:val="24"/>
          <w:szCs w:val="24"/>
        </w:rPr>
        <w:t>Prehľad č</w:t>
      </w:r>
      <w:r w:rsidR="00892F01">
        <w:rPr>
          <w:rFonts w:ascii="Times New Roman" w:hAnsi="Times New Roman" w:cs="Times New Roman"/>
          <w:bCs/>
          <w:sz w:val="24"/>
          <w:szCs w:val="24"/>
        </w:rPr>
        <w:t>inností vykonávaných v roku 2020</w:t>
      </w:r>
      <w:r w:rsidRPr="000D1A68">
        <w:rPr>
          <w:rFonts w:ascii="Times New Roman" w:hAnsi="Times New Roman" w:cs="Times New Roman"/>
          <w:bCs/>
          <w:sz w:val="24"/>
          <w:szCs w:val="24"/>
        </w:rPr>
        <w:t>..............................</w:t>
      </w:r>
      <w:r w:rsidR="00892F01">
        <w:rPr>
          <w:rFonts w:ascii="Times New Roman" w:hAnsi="Times New Roman" w:cs="Times New Roman"/>
          <w:bCs/>
          <w:sz w:val="24"/>
          <w:szCs w:val="24"/>
        </w:rPr>
        <w:t>.</w:t>
      </w:r>
      <w:r w:rsidRPr="000D1A68">
        <w:rPr>
          <w:rFonts w:ascii="Times New Roman" w:hAnsi="Times New Roman" w:cs="Times New Roman"/>
          <w:bCs/>
          <w:sz w:val="24"/>
          <w:szCs w:val="24"/>
        </w:rPr>
        <w:t>...................................3</w:t>
      </w:r>
    </w:p>
    <w:p w:rsidR="000D1A68" w:rsidRDefault="000D1A68" w:rsidP="000D1A68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0D1A68">
        <w:rPr>
          <w:rFonts w:ascii="Times New Roman" w:hAnsi="Times New Roman" w:cs="Times New Roman"/>
          <w:bCs/>
          <w:sz w:val="24"/>
          <w:szCs w:val="24"/>
        </w:rPr>
        <w:t>Ročná účtovná závierka a zhodnotenie základných údajov ...........................................3</w:t>
      </w:r>
    </w:p>
    <w:p w:rsidR="000D1A68" w:rsidRDefault="000D1A68" w:rsidP="000D1A68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Prehľad rozsahu výnosov v členení podľa zdrojov ........................................................4</w:t>
      </w:r>
    </w:p>
    <w:p w:rsidR="000D1A68" w:rsidRDefault="000D1A68" w:rsidP="000D1A68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Prehľad o peňažných výnosoch a nákladoch .................................................................4</w:t>
      </w:r>
    </w:p>
    <w:p w:rsidR="005F70D7" w:rsidRDefault="005F70D7" w:rsidP="000D1A68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Stav a pohyb majetku a záväzkov organizácie ...............................................................4</w:t>
      </w:r>
    </w:p>
    <w:p w:rsidR="005F70D7" w:rsidRPr="000D1A68" w:rsidRDefault="005F70D7" w:rsidP="000D1A68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Zmeny a nové z</w:t>
      </w:r>
      <w:r w:rsidR="00892F01">
        <w:rPr>
          <w:rFonts w:ascii="Times New Roman" w:hAnsi="Times New Roman" w:cs="Times New Roman"/>
          <w:bCs/>
          <w:sz w:val="24"/>
          <w:szCs w:val="24"/>
        </w:rPr>
        <w:t xml:space="preserve">loženie orgánov </w:t>
      </w:r>
      <w:proofErr w:type="spellStart"/>
      <w:r w:rsidR="00892F01">
        <w:rPr>
          <w:rFonts w:ascii="Times New Roman" w:hAnsi="Times New Roman" w:cs="Times New Roman"/>
          <w:bCs/>
          <w:sz w:val="24"/>
          <w:szCs w:val="24"/>
        </w:rPr>
        <w:t>n.o</w:t>
      </w:r>
      <w:proofErr w:type="spellEnd"/>
      <w:r w:rsidR="00892F01">
        <w:rPr>
          <w:rFonts w:ascii="Times New Roman" w:hAnsi="Times New Roman" w:cs="Times New Roman"/>
          <w:bCs/>
          <w:sz w:val="24"/>
          <w:szCs w:val="24"/>
        </w:rPr>
        <w:t>. v roku 2020</w:t>
      </w:r>
      <w:r>
        <w:rPr>
          <w:rFonts w:ascii="Times New Roman" w:hAnsi="Times New Roman" w:cs="Times New Roman"/>
          <w:bCs/>
          <w:sz w:val="24"/>
          <w:szCs w:val="24"/>
        </w:rPr>
        <w:t xml:space="preserve"> .........................................................4</w:t>
      </w:r>
    </w:p>
    <w:p w:rsidR="000D1A68" w:rsidRP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1A68" w:rsidRDefault="000D1A68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F70D7" w:rsidRDefault="005F70D7" w:rsidP="000D1A6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F70D7" w:rsidRDefault="005F70D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5F70D7" w:rsidRDefault="005F70D7" w:rsidP="005F70D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Úvod</w:t>
      </w:r>
    </w:p>
    <w:p w:rsidR="005F70D7" w:rsidRDefault="005F70D7" w:rsidP="00FD2DED">
      <w:pPr>
        <w:pStyle w:val="Odsekzoznamu"/>
        <w:autoSpaceDE w:val="0"/>
        <w:autoSpaceDN w:val="0"/>
        <w:adjustRightInd w:val="0"/>
        <w:spacing w:after="0" w:line="360" w:lineRule="auto"/>
        <w:ind w:firstLine="69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Nezisková organizácia JA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Home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life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so sídlom Pletiarska 10/A, 969 01 Banská Štiavnica, IČO: 50420607 vznikla dňa 02.08.2016 na základe rozhodnutia Okresného úradu v Banskej Bystrici podľa ustanovenia § 9 ods. 1 zákona č. 213/1997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o neziskových organizáciách poskytujúcich všeobecne prospešné služby v platnom znení (ďalej len „</w:t>
      </w:r>
      <w:r w:rsidRPr="005F70D7">
        <w:rPr>
          <w:rFonts w:ascii="Times New Roman" w:hAnsi="Times New Roman" w:cs="Times New Roman"/>
          <w:b/>
          <w:bCs/>
          <w:sz w:val="24"/>
          <w:szCs w:val="24"/>
        </w:rPr>
        <w:t>Zákon</w:t>
      </w:r>
      <w:r>
        <w:rPr>
          <w:rFonts w:ascii="Times New Roman" w:hAnsi="Times New Roman" w:cs="Times New Roman"/>
          <w:bCs/>
          <w:sz w:val="24"/>
          <w:szCs w:val="24"/>
        </w:rPr>
        <w:t>“).</w:t>
      </w:r>
    </w:p>
    <w:p w:rsidR="005F70D7" w:rsidRDefault="005F70D7" w:rsidP="005F70D7">
      <w:pPr>
        <w:pStyle w:val="Odsekzoznamu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JA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Home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life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bude poskytovať nasledovné všeobecne prospešné služby v oblasti tvorby, rozvoja, ochrany a prezentácie duchovných a kultúrnych hodnôt:</w:t>
      </w:r>
    </w:p>
    <w:p w:rsidR="005F70D7" w:rsidRDefault="005F70D7" w:rsidP="005F70D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poskytovanie sociálnych služieb v súlade so zákonom č.448/2008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o sociálnych službách podľa § 2 ods.</w:t>
      </w:r>
      <w:r w:rsidR="00FD2DED">
        <w:rPr>
          <w:rFonts w:ascii="Times New Roman" w:hAnsi="Times New Roman" w:cs="Times New Roman"/>
          <w:bCs/>
          <w:sz w:val="24"/>
          <w:szCs w:val="24"/>
        </w:rPr>
        <w:t xml:space="preserve">1, </w:t>
      </w:r>
      <w:r>
        <w:rPr>
          <w:rFonts w:ascii="Times New Roman" w:hAnsi="Times New Roman" w:cs="Times New Roman"/>
          <w:bCs/>
          <w:sz w:val="24"/>
          <w:szCs w:val="24"/>
        </w:rPr>
        <w:t xml:space="preserve"> pís</w:t>
      </w:r>
      <w:r w:rsidR="00FD2DED">
        <w:rPr>
          <w:rFonts w:ascii="Times New Roman" w:hAnsi="Times New Roman" w:cs="Times New Roman"/>
          <w:bCs/>
          <w:sz w:val="24"/>
          <w:szCs w:val="24"/>
        </w:rPr>
        <w:t>m. b) a ďalších ustanovení zákona,</w:t>
      </w:r>
    </w:p>
    <w:p w:rsidR="00FD2DED" w:rsidRDefault="00FD2DED" w:rsidP="005F70D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denný stacionár,</w:t>
      </w:r>
    </w:p>
    <w:p w:rsidR="00FD2DED" w:rsidRDefault="00FD2DED" w:rsidP="005F70D7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prevádzkovanie zariadenia pre seniorov,</w:t>
      </w:r>
    </w:p>
    <w:p w:rsidR="00FD2DED" w:rsidRDefault="00FD2DED" w:rsidP="00FD2DED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Hlavným cieľom JA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Home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life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je najmä: sociálne služby – dom seniorov.</w:t>
      </w:r>
    </w:p>
    <w:p w:rsidR="00FD2DED" w:rsidRDefault="00FD2DED" w:rsidP="00FD2DED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Orgánmi neziskovej organizácie sú:</w:t>
      </w:r>
    </w:p>
    <w:p w:rsidR="00FD2DED" w:rsidRDefault="00FD2DED" w:rsidP="00FD2DED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správna rada,</w:t>
      </w:r>
    </w:p>
    <w:p w:rsidR="00FD2DED" w:rsidRDefault="00FD2DED" w:rsidP="00FD2DED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riaditeľ,</w:t>
      </w:r>
    </w:p>
    <w:p w:rsidR="00FD2DED" w:rsidRDefault="00FD2DED" w:rsidP="00FD2DED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revízor.</w:t>
      </w:r>
    </w:p>
    <w:p w:rsidR="00F60E3E" w:rsidRDefault="00F60E3E" w:rsidP="00F60E3E">
      <w:pPr>
        <w:pStyle w:val="Odsekzoznamu"/>
        <w:autoSpaceDE w:val="0"/>
        <w:autoSpaceDN w:val="0"/>
        <w:adjustRightInd w:val="0"/>
        <w:spacing w:after="0" w:line="360" w:lineRule="auto"/>
        <w:ind w:left="2496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D2DED" w:rsidRDefault="00FD2DED" w:rsidP="00FD2DED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2DED">
        <w:rPr>
          <w:rFonts w:ascii="Times New Roman" w:hAnsi="Times New Roman" w:cs="Times New Roman"/>
          <w:b/>
          <w:bCs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sz w:val="24"/>
          <w:szCs w:val="24"/>
        </w:rPr>
        <w:t>rehľad č</w:t>
      </w:r>
      <w:r w:rsidR="00FC6210">
        <w:rPr>
          <w:rFonts w:ascii="Times New Roman" w:hAnsi="Times New Roman" w:cs="Times New Roman"/>
          <w:b/>
          <w:bCs/>
          <w:sz w:val="24"/>
          <w:szCs w:val="24"/>
        </w:rPr>
        <w:t>inností vykonávaných v roku 2020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s uvedením vzťahu k účelu založenia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FD2DED" w:rsidRDefault="00FD2DED" w:rsidP="00325A95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D2DED">
        <w:rPr>
          <w:rFonts w:ascii="Times New Roman" w:hAnsi="Times New Roman" w:cs="Times New Roman"/>
          <w:bCs/>
          <w:sz w:val="24"/>
          <w:szCs w:val="24"/>
        </w:rPr>
        <w:t>Počas roka 20</w:t>
      </w:r>
      <w:r w:rsidR="00800791">
        <w:rPr>
          <w:rFonts w:ascii="Times New Roman" w:hAnsi="Times New Roman" w:cs="Times New Roman"/>
          <w:bCs/>
          <w:sz w:val="24"/>
          <w:szCs w:val="24"/>
        </w:rPr>
        <w:t>20</w:t>
      </w:r>
      <w:r w:rsidRPr="00FD2DED">
        <w:rPr>
          <w:rFonts w:ascii="Times New Roman" w:hAnsi="Times New Roman" w:cs="Times New Roman"/>
          <w:bCs/>
          <w:sz w:val="24"/>
          <w:szCs w:val="24"/>
        </w:rPr>
        <w:t xml:space="preserve"> JA </w:t>
      </w:r>
      <w:proofErr w:type="spellStart"/>
      <w:r w:rsidRPr="00FD2DED">
        <w:rPr>
          <w:rFonts w:ascii="Times New Roman" w:hAnsi="Times New Roman" w:cs="Times New Roman"/>
          <w:bCs/>
          <w:sz w:val="24"/>
          <w:szCs w:val="24"/>
        </w:rPr>
        <w:t>Home</w:t>
      </w:r>
      <w:proofErr w:type="spellEnd"/>
      <w:r w:rsidRPr="00FD2DE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FD2DED">
        <w:rPr>
          <w:rFonts w:ascii="Times New Roman" w:hAnsi="Times New Roman" w:cs="Times New Roman"/>
          <w:bCs/>
          <w:sz w:val="24"/>
          <w:szCs w:val="24"/>
        </w:rPr>
        <w:t>life</w:t>
      </w:r>
      <w:proofErr w:type="spellEnd"/>
      <w:r w:rsidRPr="00FD2DE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FD2DED">
        <w:rPr>
          <w:rFonts w:ascii="Times New Roman" w:hAnsi="Times New Roman" w:cs="Times New Roman"/>
          <w:bCs/>
          <w:sz w:val="24"/>
          <w:szCs w:val="24"/>
        </w:rPr>
        <w:t>n.o</w:t>
      </w:r>
      <w:proofErr w:type="spellEnd"/>
      <w:r w:rsidRPr="00FD2DED">
        <w:rPr>
          <w:rFonts w:ascii="Times New Roman" w:hAnsi="Times New Roman" w:cs="Times New Roman"/>
          <w:bCs/>
          <w:sz w:val="24"/>
          <w:szCs w:val="24"/>
        </w:rPr>
        <w:t>. realizovala činnosti súvisiace so začiatkom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D2DED">
        <w:rPr>
          <w:rFonts w:ascii="Times New Roman" w:hAnsi="Times New Roman" w:cs="Times New Roman"/>
          <w:bCs/>
          <w:sz w:val="24"/>
          <w:szCs w:val="24"/>
        </w:rPr>
        <w:t>svojej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D2DED">
        <w:rPr>
          <w:rFonts w:ascii="Times New Roman" w:hAnsi="Times New Roman" w:cs="Times New Roman"/>
          <w:bCs/>
          <w:sz w:val="24"/>
          <w:szCs w:val="24"/>
        </w:rPr>
        <w:t>činnost</w:t>
      </w:r>
      <w:r>
        <w:rPr>
          <w:rFonts w:ascii="Times New Roman" w:hAnsi="Times New Roman" w:cs="Times New Roman"/>
          <w:bCs/>
          <w:sz w:val="24"/>
          <w:szCs w:val="24"/>
        </w:rPr>
        <w:t>i.</w:t>
      </w:r>
    </w:p>
    <w:p w:rsidR="00F60E3E" w:rsidRDefault="00F60E3E" w:rsidP="00325A95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D2DED" w:rsidRDefault="00FD2DED" w:rsidP="00FD2DED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Ročná účtovná závierka a zhodnotenie základných údajov</w:t>
      </w:r>
    </w:p>
    <w:p w:rsidR="00FD2DED" w:rsidRDefault="00FD2DED" w:rsidP="00325A95">
      <w:pPr>
        <w:pStyle w:val="Odsekzoznamu"/>
        <w:autoSpaceDE w:val="0"/>
        <w:autoSpaceDN w:val="0"/>
        <w:adjustRightInd w:val="0"/>
        <w:spacing w:after="0" w:line="360" w:lineRule="auto"/>
        <w:ind w:firstLine="69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JA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Home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life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účtuje v sústave podvojného účtovníctva.</w:t>
      </w:r>
    </w:p>
    <w:p w:rsidR="00FD2DED" w:rsidRDefault="00FD2DED" w:rsidP="00325A95">
      <w:pPr>
        <w:pStyle w:val="Odsekzoznamu"/>
        <w:autoSpaceDE w:val="0"/>
        <w:autoSpaceDN w:val="0"/>
        <w:adjustRightInd w:val="0"/>
        <w:spacing w:after="0" w:line="360" w:lineRule="auto"/>
        <w:ind w:firstLine="69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Účtovná závierka je výsle</w:t>
      </w:r>
      <w:r w:rsidR="00325A95">
        <w:rPr>
          <w:rFonts w:ascii="Times New Roman" w:hAnsi="Times New Roman" w:cs="Times New Roman"/>
          <w:bCs/>
          <w:sz w:val="24"/>
          <w:szCs w:val="24"/>
        </w:rPr>
        <w:t>dným produktom účtovnej uzávierky. Príprava a zostavenie účtovnej závierky sa skladá z 3 etáp:</w:t>
      </w:r>
    </w:p>
    <w:p w:rsidR="00325A95" w:rsidRDefault="00325A95" w:rsidP="00325A95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etapa – prípravné práce – sem patrí zúčtovanie všetkých účtovných prípadov za daný rok, vykonanie inventarizácie majetku a záväzkov a zaúčtovanie uzávierkových účtovných operácií</w:t>
      </w:r>
    </w:p>
    <w:p w:rsidR="00325A95" w:rsidRDefault="00325A95" w:rsidP="00325A95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etapa – uzatvorenie účtovných kníh, t.j. účtovná uzávierka</w:t>
      </w:r>
    </w:p>
    <w:p w:rsidR="00325A95" w:rsidRDefault="00325A95" w:rsidP="00325A95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etapa – zostavenie účtovných výkazov, t.j. účtovná závierka</w:t>
      </w:r>
    </w:p>
    <w:p w:rsidR="00325A95" w:rsidRDefault="00325A95" w:rsidP="00325A9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25A95" w:rsidRDefault="00325A95" w:rsidP="00325A95">
      <w:pPr>
        <w:autoSpaceDE w:val="0"/>
        <w:autoSpaceDN w:val="0"/>
        <w:adjustRightInd w:val="0"/>
        <w:spacing w:after="0" w:line="360" w:lineRule="auto"/>
        <w:ind w:left="708" w:firstLine="71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Účtovná závierka sa skladá zo Súvahy, Výkazu ziskov a strát a Poznámok. Je priložená na konci výročnej správy</w:t>
      </w:r>
    </w:p>
    <w:p w:rsidR="00325A95" w:rsidRPr="00075C47" w:rsidRDefault="00325A95" w:rsidP="00325A95">
      <w:pPr>
        <w:autoSpaceDE w:val="0"/>
        <w:autoSpaceDN w:val="0"/>
        <w:adjustRightInd w:val="0"/>
        <w:spacing w:after="0" w:line="360" w:lineRule="auto"/>
        <w:ind w:left="708" w:firstLine="71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75C47">
        <w:rPr>
          <w:rFonts w:ascii="Times New Roman" w:hAnsi="Times New Roman" w:cs="Times New Roman"/>
          <w:bCs/>
          <w:sz w:val="24"/>
          <w:szCs w:val="24"/>
        </w:rPr>
        <w:t>Zhodnotenie základných údajov v účtovnej závierke:</w:t>
      </w:r>
    </w:p>
    <w:p w:rsidR="00800791" w:rsidRDefault="00800791" w:rsidP="00325A95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v priebehu roka 2020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poskytovala služby súvisiace s p činnosti </w:t>
      </w:r>
    </w:p>
    <w:p w:rsidR="00325A95" w:rsidRPr="00075C47" w:rsidRDefault="00800791" w:rsidP="00325A95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v priebehu roka 2020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boli </w:t>
      </w:r>
      <w:r w:rsidR="00325A95" w:rsidRPr="00075C4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17726C" w:rsidRPr="00075C47" w:rsidRDefault="0017726C" w:rsidP="0017726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7726C" w:rsidRDefault="0017726C" w:rsidP="0017726C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7726C">
        <w:rPr>
          <w:rFonts w:ascii="Times New Roman" w:hAnsi="Times New Roman" w:cs="Times New Roman"/>
          <w:b/>
          <w:bCs/>
          <w:sz w:val="24"/>
          <w:szCs w:val="24"/>
        </w:rPr>
        <w:t>Pre</w:t>
      </w:r>
      <w:r>
        <w:rPr>
          <w:rFonts w:ascii="Times New Roman" w:hAnsi="Times New Roman" w:cs="Times New Roman"/>
          <w:b/>
          <w:bCs/>
          <w:sz w:val="24"/>
          <w:szCs w:val="24"/>
        </w:rPr>
        <w:t>hľad rozsahu príjmov (výnosov) v členení podľa zdrojov</w:t>
      </w:r>
    </w:p>
    <w:p w:rsidR="0017726C" w:rsidRPr="00075C47" w:rsidRDefault="0017726C" w:rsidP="0017726C">
      <w:pPr>
        <w:pStyle w:val="Odsekzoznamu"/>
        <w:autoSpaceDE w:val="0"/>
        <w:autoSpaceDN w:val="0"/>
        <w:adjustRightInd w:val="0"/>
        <w:spacing w:after="0" w:line="360" w:lineRule="auto"/>
        <w:ind w:left="709" w:firstLine="70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75C47">
        <w:rPr>
          <w:rFonts w:ascii="Times New Roman" w:hAnsi="Times New Roman" w:cs="Times New Roman"/>
          <w:bCs/>
          <w:sz w:val="24"/>
          <w:szCs w:val="24"/>
        </w:rPr>
        <w:t>V roku 201</w:t>
      </w:r>
      <w:r w:rsidR="000F2163" w:rsidRPr="00075C47">
        <w:rPr>
          <w:rFonts w:ascii="Times New Roman" w:hAnsi="Times New Roman" w:cs="Times New Roman"/>
          <w:bCs/>
          <w:sz w:val="24"/>
          <w:szCs w:val="24"/>
        </w:rPr>
        <w:t>8</w:t>
      </w:r>
      <w:r w:rsidRPr="00075C47">
        <w:rPr>
          <w:rFonts w:ascii="Times New Roman" w:hAnsi="Times New Roman" w:cs="Times New Roman"/>
          <w:bCs/>
          <w:sz w:val="24"/>
          <w:szCs w:val="24"/>
        </w:rPr>
        <w:t xml:space="preserve"> JA </w:t>
      </w:r>
      <w:proofErr w:type="spellStart"/>
      <w:r w:rsidRPr="00075C47">
        <w:rPr>
          <w:rFonts w:ascii="Times New Roman" w:hAnsi="Times New Roman" w:cs="Times New Roman"/>
          <w:bCs/>
          <w:sz w:val="24"/>
          <w:szCs w:val="24"/>
        </w:rPr>
        <w:t>Home</w:t>
      </w:r>
      <w:proofErr w:type="spellEnd"/>
      <w:r w:rsidRPr="00075C4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075C47">
        <w:rPr>
          <w:rFonts w:ascii="Times New Roman" w:hAnsi="Times New Roman" w:cs="Times New Roman"/>
          <w:bCs/>
          <w:sz w:val="24"/>
          <w:szCs w:val="24"/>
        </w:rPr>
        <w:t>life</w:t>
      </w:r>
      <w:proofErr w:type="spellEnd"/>
      <w:r w:rsidRPr="00075C4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075C47">
        <w:rPr>
          <w:rFonts w:ascii="Times New Roman" w:hAnsi="Times New Roman" w:cs="Times New Roman"/>
          <w:bCs/>
          <w:sz w:val="24"/>
          <w:szCs w:val="24"/>
        </w:rPr>
        <w:t>n.o</w:t>
      </w:r>
      <w:proofErr w:type="spellEnd"/>
      <w:r w:rsidRPr="00075C47">
        <w:rPr>
          <w:rFonts w:ascii="Times New Roman" w:hAnsi="Times New Roman" w:cs="Times New Roman"/>
          <w:bCs/>
          <w:sz w:val="24"/>
          <w:szCs w:val="24"/>
        </w:rPr>
        <w:t xml:space="preserve">. dosiahla jediný príjem (výnos) – dar vo výške </w:t>
      </w:r>
      <w:r w:rsidR="000F2163" w:rsidRPr="00075C47">
        <w:rPr>
          <w:rFonts w:ascii="Times New Roman" w:hAnsi="Times New Roman" w:cs="Times New Roman"/>
          <w:bCs/>
          <w:sz w:val="24"/>
          <w:szCs w:val="24"/>
        </w:rPr>
        <w:t>450</w:t>
      </w:r>
      <w:r w:rsidRPr="00075C47">
        <w:rPr>
          <w:rFonts w:ascii="Times New Roman" w:hAnsi="Times New Roman" w:cs="Times New Roman"/>
          <w:bCs/>
          <w:sz w:val="24"/>
          <w:szCs w:val="24"/>
        </w:rPr>
        <w:t xml:space="preserve"> eur na preklenutie financií v danom období</w:t>
      </w:r>
    </w:p>
    <w:p w:rsidR="0017726C" w:rsidRDefault="0017726C" w:rsidP="0017726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FF0000"/>
          <w:sz w:val="24"/>
          <w:szCs w:val="24"/>
        </w:rPr>
      </w:pPr>
    </w:p>
    <w:p w:rsidR="0017726C" w:rsidRDefault="0017726C" w:rsidP="0017726C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Prehľad o peňažných výnosoch a nákladoch</w:t>
      </w:r>
    </w:p>
    <w:tbl>
      <w:tblPr>
        <w:tblStyle w:val="Mriekatabuky"/>
        <w:tblW w:w="0" w:type="auto"/>
        <w:tblInd w:w="708" w:type="dxa"/>
        <w:tblLook w:val="04A0"/>
      </w:tblPr>
      <w:tblGrid>
        <w:gridCol w:w="977"/>
        <w:gridCol w:w="1542"/>
        <w:gridCol w:w="1559"/>
        <w:gridCol w:w="2268"/>
        <w:gridCol w:w="2234"/>
      </w:tblGrid>
      <w:tr w:rsidR="00075C47" w:rsidRPr="00075C47" w:rsidTr="00075C47">
        <w:tc>
          <w:tcPr>
            <w:tcW w:w="977" w:type="dxa"/>
          </w:tcPr>
          <w:p w:rsidR="0017726C" w:rsidRPr="00075C47" w:rsidRDefault="0017726C" w:rsidP="001772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542" w:type="dxa"/>
          </w:tcPr>
          <w:p w:rsidR="0017726C" w:rsidRPr="00075C47" w:rsidRDefault="0017726C" w:rsidP="001772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C47">
              <w:rPr>
                <w:rFonts w:ascii="Times New Roman" w:hAnsi="Times New Roman" w:cs="Times New Roman"/>
                <w:bCs/>
                <w:sz w:val="20"/>
                <w:szCs w:val="20"/>
              </w:rPr>
              <w:t>Výnosy (eur)</w:t>
            </w:r>
          </w:p>
        </w:tc>
        <w:tc>
          <w:tcPr>
            <w:tcW w:w="1559" w:type="dxa"/>
          </w:tcPr>
          <w:p w:rsidR="0017726C" w:rsidRPr="00075C47" w:rsidRDefault="0017726C" w:rsidP="001772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C47">
              <w:rPr>
                <w:rFonts w:ascii="Times New Roman" w:hAnsi="Times New Roman" w:cs="Times New Roman"/>
                <w:bCs/>
                <w:sz w:val="20"/>
                <w:szCs w:val="20"/>
              </w:rPr>
              <w:t>Náklady (eur)</w:t>
            </w:r>
          </w:p>
        </w:tc>
        <w:tc>
          <w:tcPr>
            <w:tcW w:w="2268" w:type="dxa"/>
          </w:tcPr>
          <w:p w:rsidR="0017726C" w:rsidRPr="00075C47" w:rsidRDefault="000F2163" w:rsidP="001772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C47">
              <w:rPr>
                <w:rFonts w:ascii="Times New Roman" w:hAnsi="Times New Roman" w:cs="Times New Roman"/>
                <w:bCs/>
                <w:sz w:val="20"/>
                <w:szCs w:val="20"/>
              </w:rPr>
              <w:t>Výsle</w:t>
            </w:r>
            <w:r w:rsidR="00075C47" w:rsidRPr="00075C47">
              <w:rPr>
                <w:rFonts w:ascii="Times New Roman" w:hAnsi="Times New Roman" w:cs="Times New Roman"/>
                <w:bCs/>
                <w:sz w:val="20"/>
                <w:szCs w:val="20"/>
              </w:rPr>
              <w:t>dok hospodárenia pred zdanením k 31.12.20</w:t>
            </w:r>
            <w:r w:rsidR="00BF4D2C">
              <w:rPr>
                <w:rFonts w:ascii="Times New Roman" w:hAnsi="Times New Roman" w:cs="Times New Roman"/>
                <w:bCs/>
                <w:sz w:val="20"/>
                <w:szCs w:val="20"/>
              </w:rPr>
              <w:t>20</w:t>
            </w:r>
          </w:p>
        </w:tc>
        <w:tc>
          <w:tcPr>
            <w:tcW w:w="2234" w:type="dxa"/>
          </w:tcPr>
          <w:p w:rsidR="0017726C" w:rsidRPr="00075C47" w:rsidRDefault="00075C47" w:rsidP="00075C4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75C47">
              <w:rPr>
                <w:rFonts w:ascii="Times New Roman" w:hAnsi="Times New Roman" w:cs="Times New Roman"/>
                <w:bCs/>
                <w:sz w:val="20"/>
                <w:szCs w:val="20"/>
              </w:rPr>
              <w:t>Výsledok hospodárenia po zdanením k 31.12.20</w:t>
            </w:r>
            <w:r w:rsidR="00BF4D2C">
              <w:rPr>
                <w:rFonts w:ascii="Times New Roman" w:hAnsi="Times New Roman" w:cs="Times New Roman"/>
                <w:bCs/>
                <w:sz w:val="20"/>
                <w:szCs w:val="20"/>
              </w:rPr>
              <w:t>20</w:t>
            </w:r>
          </w:p>
        </w:tc>
      </w:tr>
      <w:tr w:rsidR="00075C47" w:rsidRPr="00075C47" w:rsidTr="00075C47">
        <w:tc>
          <w:tcPr>
            <w:tcW w:w="977" w:type="dxa"/>
          </w:tcPr>
          <w:p w:rsidR="0017726C" w:rsidRPr="00075C47" w:rsidRDefault="0017726C" w:rsidP="001772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C47">
              <w:rPr>
                <w:rFonts w:ascii="Times New Roman" w:hAnsi="Times New Roman" w:cs="Times New Roman"/>
                <w:bCs/>
                <w:sz w:val="20"/>
                <w:szCs w:val="20"/>
              </w:rPr>
              <w:t>Celkom</w:t>
            </w:r>
          </w:p>
        </w:tc>
        <w:tc>
          <w:tcPr>
            <w:tcW w:w="1542" w:type="dxa"/>
          </w:tcPr>
          <w:p w:rsidR="0017726C" w:rsidRPr="00075C47" w:rsidRDefault="00BF4D2C" w:rsidP="001772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301 880,37</w:t>
            </w:r>
          </w:p>
        </w:tc>
        <w:tc>
          <w:tcPr>
            <w:tcW w:w="1559" w:type="dxa"/>
          </w:tcPr>
          <w:p w:rsidR="0017726C" w:rsidRPr="00075C47" w:rsidRDefault="00BF4D2C" w:rsidP="001772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334 435,59</w:t>
            </w:r>
          </w:p>
        </w:tc>
        <w:tc>
          <w:tcPr>
            <w:tcW w:w="2268" w:type="dxa"/>
          </w:tcPr>
          <w:p w:rsidR="0017726C" w:rsidRPr="00075C47" w:rsidRDefault="00F60E3E" w:rsidP="001772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-</w:t>
            </w:r>
            <w:r w:rsidR="00BF4D2C">
              <w:rPr>
                <w:rFonts w:ascii="Times New Roman" w:hAnsi="Times New Roman" w:cs="Times New Roman"/>
                <w:bCs/>
                <w:sz w:val="20"/>
                <w:szCs w:val="20"/>
              </w:rPr>
              <w:t>32.555,22</w:t>
            </w:r>
          </w:p>
        </w:tc>
        <w:tc>
          <w:tcPr>
            <w:tcW w:w="2234" w:type="dxa"/>
          </w:tcPr>
          <w:p w:rsidR="0017726C" w:rsidRPr="00075C47" w:rsidRDefault="00F60E3E" w:rsidP="001772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-</w:t>
            </w:r>
            <w:r w:rsidR="00BF4D2C">
              <w:rPr>
                <w:rFonts w:ascii="Times New Roman" w:hAnsi="Times New Roman" w:cs="Times New Roman"/>
                <w:bCs/>
                <w:sz w:val="20"/>
                <w:szCs w:val="20"/>
              </w:rPr>
              <w:t>32.555,22</w:t>
            </w:r>
          </w:p>
        </w:tc>
      </w:tr>
    </w:tbl>
    <w:p w:rsidR="00325A95" w:rsidRDefault="00325A95" w:rsidP="00075C4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75C47" w:rsidRDefault="00075C47" w:rsidP="00075C47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Stav a pohyb majetku a záväzkov organizácie</w:t>
      </w:r>
    </w:p>
    <w:p w:rsidR="00075C47" w:rsidRDefault="00BF4D2C" w:rsidP="00075C47">
      <w:pPr>
        <w:pStyle w:val="Odsekzoznamu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Stav aktív a pasív k 31.12.2020</w:t>
      </w:r>
      <w:r w:rsidR="00075C47">
        <w:rPr>
          <w:rFonts w:ascii="Times New Roman" w:hAnsi="Times New Roman" w:cs="Times New Roman"/>
          <w:bCs/>
          <w:sz w:val="24"/>
          <w:szCs w:val="24"/>
        </w:rPr>
        <w:t xml:space="preserve"> predstavuje sumu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818DF">
        <w:rPr>
          <w:rFonts w:ascii="Times New Roman" w:hAnsi="Times New Roman" w:cs="Times New Roman"/>
          <w:bCs/>
          <w:sz w:val="24"/>
          <w:szCs w:val="24"/>
        </w:rPr>
        <w:t>-32 555,22</w:t>
      </w:r>
      <w:r w:rsidR="00D82630">
        <w:rPr>
          <w:rFonts w:ascii="Times New Roman" w:hAnsi="Times New Roman" w:cs="Times New Roman"/>
          <w:bCs/>
          <w:sz w:val="24"/>
          <w:szCs w:val="24"/>
        </w:rPr>
        <w:t xml:space="preserve"> eur</w:t>
      </w:r>
      <w:r w:rsidR="00075C47">
        <w:rPr>
          <w:rFonts w:ascii="Times New Roman" w:hAnsi="Times New Roman" w:cs="Times New Roman"/>
          <w:bCs/>
          <w:sz w:val="24"/>
          <w:szCs w:val="24"/>
        </w:rPr>
        <w:tab/>
      </w:r>
    </w:p>
    <w:p w:rsidR="00075C47" w:rsidRDefault="00D82630" w:rsidP="00075C47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Neobežný majetok v sume 0,00 eur</w:t>
      </w:r>
    </w:p>
    <w:p w:rsidR="00D82630" w:rsidRDefault="00BF4D2C" w:rsidP="00075C47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Obežný majetok v sume 14 833.10</w:t>
      </w:r>
      <w:r w:rsidR="00D82630">
        <w:rPr>
          <w:rFonts w:ascii="Times New Roman" w:hAnsi="Times New Roman" w:cs="Times New Roman"/>
          <w:bCs/>
          <w:sz w:val="24"/>
          <w:szCs w:val="24"/>
        </w:rPr>
        <w:t xml:space="preserve"> eur</w:t>
      </w:r>
    </w:p>
    <w:p w:rsidR="00D82630" w:rsidRDefault="00D82630" w:rsidP="00075C47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Vlastné zdroje krytia v sume </w:t>
      </w:r>
      <w:r w:rsidR="00F818DF">
        <w:rPr>
          <w:rFonts w:ascii="Times New Roman" w:hAnsi="Times New Roman" w:cs="Times New Roman"/>
          <w:bCs/>
          <w:sz w:val="24"/>
          <w:szCs w:val="24"/>
        </w:rPr>
        <w:t>-34 579,19</w:t>
      </w:r>
      <w:r>
        <w:rPr>
          <w:rFonts w:ascii="Times New Roman" w:hAnsi="Times New Roman" w:cs="Times New Roman"/>
          <w:bCs/>
          <w:sz w:val="24"/>
          <w:szCs w:val="24"/>
        </w:rPr>
        <w:t xml:space="preserve"> eur</w:t>
      </w:r>
    </w:p>
    <w:p w:rsidR="00D82630" w:rsidRDefault="00D82630" w:rsidP="00075C47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Cudzie zdroje krytia majetku v sume </w:t>
      </w:r>
      <w:r w:rsidR="00F818DF">
        <w:rPr>
          <w:rFonts w:ascii="Times New Roman" w:hAnsi="Times New Roman" w:cs="Times New Roman"/>
          <w:bCs/>
          <w:sz w:val="24"/>
          <w:szCs w:val="24"/>
        </w:rPr>
        <w:t>48 962,29</w:t>
      </w:r>
      <w:r>
        <w:rPr>
          <w:rFonts w:ascii="Times New Roman" w:hAnsi="Times New Roman" w:cs="Times New Roman"/>
          <w:bCs/>
          <w:sz w:val="24"/>
          <w:szCs w:val="24"/>
        </w:rPr>
        <w:t xml:space="preserve"> eur</w:t>
      </w:r>
    </w:p>
    <w:p w:rsidR="00D82630" w:rsidRDefault="00D82630" w:rsidP="00075C47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Dlhodobé záväzky v sume 0,00 eur</w:t>
      </w:r>
    </w:p>
    <w:p w:rsidR="00D82630" w:rsidRDefault="00D82630" w:rsidP="00075C47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Krátkodobé záväzky v sume 0,00 eur</w:t>
      </w:r>
    </w:p>
    <w:p w:rsidR="00F60E3E" w:rsidRDefault="00F60E3E" w:rsidP="00F60E3E">
      <w:pPr>
        <w:pStyle w:val="Odsekzoznamu"/>
        <w:autoSpaceDE w:val="0"/>
        <w:autoSpaceDN w:val="0"/>
        <w:adjustRightInd w:val="0"/>
        <w:spacing w:after="0" w:line="360" w:lineRule="auto"/>
        <w:ind w:left="1774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82630" w:rsidRDefault="00D82630" w:rsidP="00D82630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Zmeny a nové z</w:t>
      </w:r>
      <w:r w:rsidR="00892F01">
        <w:rPr>
          <w:rFonts w:ascii="Times New Roman" w:hAnsi="Times New Roman" w:cs="Times New Roman"/>
          <w:b/>
          <w:bCs/>
          <w:sz w:val="24"/>
          <w:szCs w:val="24"/>
        </w:rPr>
        <w:t>loženie orgánov N.O. v roku 2020</w:t>
      </w:r>
    </w:p>
    <w:p w:rsidR="00F60E3E" w:rsidRDefault="00D82630" w:rsidP="00D82630">
      <w:pPr>
        <w:pStyle w:val="Odsekzoznamu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Správna rada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sa počas roka 2018 neuzniesla na žiadnych zmenách v štatúte ani v zložení orgánov neziskovej organizácie</w:t>
      </w:r>
      <w:r w:rsidR="00F60E3E">
        <w:rPr>
          <w:rFonts w:ascii="Times New Roman" w:hAnsi="Times New Roman" w:cs="Times New Roman"/>
          <w:bCs/>
          <w:sz w:val="24"/>
          <w:szCs w:val="24"/>
        </w:rPr>
        <w:t>.</w:t>
      </w:r>
    </w:p>
    <w:p w:rsidR="00D82630" w:rsidRDefault="00D82630" w:rsidP="00D82630">
      <w:pPr>
        <w:pStyle w:val="Odsekzoznamu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>.............................................</w:t>
      </w:r>
    </w:p>
    <w:p w:rsidR="00D82630" w:rsidRDefault="00D82630" w:rsidP="00D82630">
      <w:pPr>
        <w:pStyle w:val="Odsekzoznamu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           Ján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Teren</w:t>
      </w:r>
      <w:proofErr w:type="spellEnd"/>
    </w:p>
    <w:p w:rsidR="00D82630" w:rsidRPr="00D82630" w:rsidRDefault="00D82630" w:rsidP="00D82630">
      <w:pPr>
        <w:pStyle w:val="Odsekzoznamu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           riaditeľ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</w:t>
      </w:r>
    </w:p>
    <w:sectPr w:rsidR="00D82630" w:rsidRPr="00D82630" w:rsidSect="00B04F8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584F" w:rsidRDefault="0049584F" w:rsidP="000D1A68">
      <w:pPr>
        <w:spacing w:after="0" w:line="240" w:lineRule="auto"/>
      </w:pPr>
      <w:r>
        <w:separator/>
      </w:r>
    </w:p>
  </w:endnote>
  <w:endnote w:type="continuationSeparator" w:id="0">
    <w:p w:rsidR="0049584F" w:rsidRDefault="0049584F" w:rsidP="000D1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1527783"/>
      <w:docPartObj>
        <w:docPartGallery w:val="Page Numbers (Bottom of Page)"/>
        <w:docPartUnique/>
      </w:docPartObj>
    </w:sdtPr>
    <w:sdtContent>
      <w:p w:rsidR="00325A95" w:rsidRDefault="00614CD1">
        <w:pPr>
          <w:pStyle w:val="Pta"/>
          <w:jc w:val="center"/>
        </w:pPr>
        <w:fldSimple w:instr=" PAGE   \* MERGEFORMAT ">
          <w:r w:rsidR="00892F01">
            <w:rPr>
              <w:noProof/>
            </w:rPr>
            <w:t>4</w:t>
          </w:r>
        </w:fldSimple>
      </w:p>
    </w:sdtContent>
  </w:sdt>
  <w:p w:rsidR="00325A95" w:rsidRDefault="00325A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584F" w:rsidRDefault="0049584F" w:rsidP="000D1A68">
      <w:pPr>
        <w:spacing w:after="0" w:line="240" w:lineRule="auto"/>
      </w:pPr>
      <w:r>
        <w:separator/>
      </w:r>
    </w:p>
  </w:footnote>
  <w:footnote w:type="continuationSeparator" w:id="0">
    <w:p w:rsidR="0049584F" w:rsidRDefault="0049584F" w:rsidP="000D1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A95" w:rsidRPr="000D1A68" w:rsidRDefault="00325A95" w:rsidP="000D1A68">
    <w:pPr>
      <w:pStyle w:val="Hlavika"/>
      <w:jc w:val="center"/>
      <w:rPr>
        <w:rFonts w:ascii="Times New Roman" w:hAnsi="Times New Roman" w:cs="Times New Roman"/>
        <w:sz w:val="20"/>
        <w:szCs w:val="20"/>
      </w:rPr>
    </w:pPr>
    <w:r w:rsidRPr="000D1A68">
      <w:rPr>
        <w:rFonts w:ascii="Times New Roman" w:hAnsi="Times New Roman" w:cs="Times New Roman"/>
        <w:sz w:val="20"/>
        <w:szCs w:val="20"/>
      </w:rPr>
      <w:t xml:space="preserve">JA </w:t>
    </w:r>
    <w:proofErr w:type="spellStart"/>
    <w:r w:rsidRPr="000D1A68">
      <w:rPr>
        <w:rFonts w:ascii="Times New Roman" w:hAnsi="Times New Roman" w:cs="Times New Roman"/>
        <w:sz w:val="20"/>
        <w:szCs w:val="20"/>
      </w:rPr>
      <w:t>Home</w:t>
    </w:r>
    <w:proofErr w:type="spellEnd"/>
    <w:r w:rsidRPr="000D1A68">
      <w:rPr>
        <w:rFonts w:ascii="Times New Roman" w:hAnsi="Times New Roman" w:cs="Times New Roman"/>
        <w:sz w:val="20"/>
        <w:szCs w:val="20"/>
      </w:rPr>
      <w:t xml:space="preserve"> </w:t>
    </w:r>
    <w:proofErr w:type="spellStart"/>
    <w:r w:rsidRPr="000D1A68">
      <w:rPr>
        <w:rFonts w:ascii="Times New Roman" w:hAnsi="Times New Roman" w:cs="Times New Roman"/>
        <w:sz w:val="20"/>
        <w:szCs w:val="20"/>
      </w:rPr>
      <w:t>life</w:t>
    </w:r>
    <w:proofErr w:type="spellEnd"/>
    <w:r w:rsidRPr="000D1A68">
      <w:rPr>
        <w:rFonts w:ascii="Times New Roman" w:hAnsi="Times New Roman" w:cs="Times New Roman"/>
        <w:sz w:val="20"/>
        <w:szCs w:val="20"/>
      </w:rPr>
      <w:t xml:space="preserve"> n. o., Pletiarska 10/A, 969 01 Banská Štiavnica, IČO: 50420607</w:t>
    </w:r>
  </w:p>
  <w:p w:rsidR="00325A95" w:rsidRDefault="00325A9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54C"/>
    <w:multiLevelType w:val="hybridMultilevel"/>
    <w:tmpl w:val="9D240414"/>
    <w:lvl w:ilvl="0" w:tplc="C2886238">
      <w:start w:val="1"/>
      <w:numFmt w:val="lowerLetter"/>
      <w:lvlText w:val="%1)"/>
      <w:lvlJc w:val="left"/>
      <w:pPr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">
    <w:nsid w:val="0A662140"/>
    <w:multiLevelType w:val="hybridMultilevel"/>
    <w:tmpl w:val="BD421A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1B4562"/>
    <w:multiLevelType w:val="hybridMultilevel"/>
    <w:tmpl w:val="E70EAC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7934A3"/>
    <w:multiLevelType w:val="hybridMultilevel"/>
    <w:tmpl w:val="C9E8865C"/>
    <w:lvl w:ilvl="0" w:tplc="4C1666D8">
      <w:start w:val="1"/>
      <w:numFmt w:val="bullet"/>
      <w:lvlText w:val=""/>
      <w:lvlJc w:val="left"/>
      <w:pPr>
        <w:ind w:left="1778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4">
    <w:nsid w:val="4B5421E7"/>
    <w:multiLevelType w:val="hybridMultilevel"/>
    <w:tmpl w:val="4C0CF2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6A4775"/>
    <w:multiLevelType w:val="hybridMultilevel"/>
    <w:tmpl w:val="78A6E492"/>
    <w:lvl w:ilvl="0" w:tplc="0E72729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6">
    <w:nsid w:val="51207954"/>
    <w:multiLevelType w:val="hybridMultilevel"/>
    <w:tmpl w:val="6E8ECD4C"/>
    <w:lvl w:ilvl="0" w:tplc="0248FB76">
      <w:start w:val="1"/>
      <w:numFmt w:val="lowerLetter"/>
      <w:lvlText w:val="%1)"/>
      <w:lvlJc w:val="left"/>
      <w:pPr>
        <w:ind w:left="24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16" w:hanging="360"/>
      </w:pPr>
    </w:lvl>
    <w:lvl w:ilvl="2" w:tplc="041B001B" w:tentative="1">
      <w:start w:val="1"/>
      <w:numFmt w:val="lowerRoman"/>
      <w:lvlText w:val="%3."/>
      <w:lvlJc w:val="right"/>
      <w:pPr>
        <w:ind w:left="3936" w:hanging="180"/>
      </w:pPr>
    </w:lvl>
    <w:lvl w:ilvl="3" w:tplc="041B000F" w:tentative="1">
      <w:start w:val="1"/>
      <w:numFmt w:val="decimal"/>
      <w:lvlText w:val="%4."/>
      <w:lvlJc w:val="left"/>
      <w:pPr>
        <w:ind w:left="4656" w:hanging="360"/>
      </w:pPr>
    </w:lvl>
    <w:lvl w:ilvl="4" w:tplc="041B0019" w:tentative="1">
      <w:start w:val="1"/>
      <w:numFmt w:val="lowerLetter"/>
      <w:lvlText w:val="%5."/>
      <w:lvlJc w:val="left"/>
      <w:pPr>
        <w:ind w:left="5376" w:hanging="360"/>
      </w:pPr>
    </w:lvl>
    <w:lvl w:ilvl="5" w:tplc="041B001B" w:tentative="1">
      <w:start w:val="1"/>
      <w:numFmt w:val="lowerRoman"/>
      <w:lvlText w:val="%6."/>
      <w:lvlJc w:val="right"/>
      <w:pPr>
        <w:ind w:left="6096" w:hanging="180"/>
      </w:pPr>
    </w:lvl>
    <w:lvl w:ilvl="6" w:tplc="041B000F" w:tentative="1">
      <w:start w:val="1"/>
      <w:numFmt w:val="decimal"/>
      <w:lvlText w:val="%7."/>
      <w:lvlJc w:val="left"/>
      <w:pPr>
        <w:ind w:left="6816" w:hanging="360"/>
      </w:pPr>
    </w:lvl>
    <w:lvl w:ilvl="7" w:tplc="041B0019" w:tentative="1">
      <w:start w:val="1"/>
      <w:numFmt w:val="lowerLetter"/>
      <w:lvlText w:val="%8."/>
      <w:lvlJc w:val="left"/>
      <w:pPr>
        <w:ind w:left="7536" w:hanging="360"/>
      </w:pPr>
    </w:lvl>
    <w:lvl w:ilvl="8" w:tplc="041B001B" w:tentative="1">
      <w:start w:val="1"/>
      <w:numFmt w:val="lowerRoman"/>
      <w:lvlText w:val="%9."/>
      <w:lvlJc w:val="right"/>
      <w:pPr>
        <w:ind w:left="8256" w:hanging="180"/>
      </w:pPr>
    </w:lvl>
  </w:abstractNum>
  <w:abstractNum w:abstractNumId="7">
    <w:nsid w:val="5EEF4DAD"/>
    <w:multiLevelType w:val="hybridMultilevel"/>
    <w:tmpl w:val="61A0C56E"/>
    <w:lvl w:ilvl="0" w:tplc="B90CA488">
      <w:start w:val="1"/>
      <w:numFmt w:val="lowerLetter"/>
      <w:lvlText w:val="%1)"/>
      <w:lvlJc w:val="left"/>
      <w:pPr>
        <w:ind w:left="24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10" w:hanging="360"/>
      </w:pPr>
    </w:lvl>
    <w:lvl w:ilvl="2" w:tplc="041B001B" w:tentative="1">
      <w:start w:val="1"/>
      <w:numFmt w:val="lowerRoman"/>
      <w:lvlText w:val="%3."/>
      <w:lvlJc w:val="right"/>
      <w:pPr>
        <w:ind w:left="3930" w:hanging="180"/>
      </w:pPr>
    </w:lvl>
    <w:lvl w:ilvl="3" w:tplc="041B000F" w:tentative="1">
      <w:start w:val="1"/>
      <w:numFmt w:val="decimal"/>
      <w:lvlText w:val="%4."/>
      <w:lvlJc w:val="left"/>
      <w:pPr>
        <w:ind w:left="4650" w:hanging="360"/>
      </w:pPr>
    </w:lvl>
    <w:lvl w:ilvl="4" w:tplc="041B0019" w:tentative="1">
      <w:start w:val="1"/>
      <w:numFmt w:val="lowerLetter"/>
      <w:lvlText w:val="%5."/>
      <w:lvlJc w:val="left"/>
      <w:pPr>
        <w:ind w:left="5370" w:hanging="360"/>
      </w:pPr>
    </w:lvl>
    <w:lvl w:ilvl="5" w:tplc="041B001B" w:tentative="1">
      <w:start w:val="1"/>
      <w:numFmt w:val="lowerRoman"/>
      <w:lvlText w:val="%6."/>
      <w:lvlJc w:val="right"/>
      <w:pPr>
        <w:ind w:left="6090" w:hanging="180"/>
      </w:pPr>
    </w:lvl>
    <w:lvl w:ilvl="6" w:tplc="041B000F" w:tentative="1">
      <w:start w:val="1"/>
      <w:numFmt w:val="decimal"/>
      <w:lvlText w:val="%7."/>
      <w:lvlJc w:val="left"/>
      <w:pPr>
        <w:ind w:left="6810" w:hanging="360"/>
      </w:pPr>
    </w:lvl>
    <w:lvl w:ilvl="7" w:tplc="041B0019" w:tentative="1">
      <w:start w:val="1"/>
      <w:numFmt w:val="lowerLetter"/>
      <w:lvlText w:val="%8."/>
      <w:lvlJc w:val="left"/>
      <w:pPr>
        <w:ind w:left="7530" w:hanging="360"/>
      </w:pPr>
    </w:lvl>
    <w:lvl w:ilvl="8" w:tplc="041B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8">
    <w:nsid w:val="64AF60E5"/>
    <w:multiLevelType w:val="hybridMultilevel"/>
    <w:tmpl w:val="04EC0BFC"/>
    <w:lvl w:ilvl="0" w:tplc="BDF85038">
      <w:start w:val="6"/>
      <w:numFmt w:val="bullet"/>
      <w:lvlText w:val="-"/>
      <w:lvlJc w:val="left"/>
      <w:pPr>
        <w:ind w:left="177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7"/>
  </w:num>
  <w:num w:numId="6">
    <w:abstractNumId w:val="6"/>
  </w:num>
  <w:num w:numId="7">
    <w:abstractNumId w:val="5"/>
  </w:num>
  <w:num w:numId="8">
    <w:abstractNumId w:val="3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1A68"/>
    <w:rsid w:val="00075C47"/>
    <w:rsid w:val="00093329"/>
    <w:rsid w:val="000B70BD"/>
    <w:rsid w:val="000C7601"/>
    <w:rsid w:val="000D1A68"/>
    <w:rsid w:val="000F2163"/>
    <w:rsid w:val="0017726C"/>
    <w:rsid w:val="002B7BAE"/>
    <w:rsid w:val="002D0671"/>
    <w:rsid w:val="00325A95"/>
    <w:rsid w:val="0049584F"/>
    <w:rsid w:val="005C3C01"/>
    <w:rsid w:val="005F70D7"/>
    <w:rsid w:val="00614CD1"/>
    <w:rsid w:val="00800791"/>
    <w:rsid w:val="00892F01"/>
    <w:rsid w:val="00B04F80"/>
    <w:rsid w:val="00BF4D2C"/>
    <w:rsid w:val="00D82630"/>
    <w:rsid w:val="00DD70C3"/>
    <w:rsid w:val="00F60E3E"/>
    <w:rsid w:val="00F818DF"/>
    <w:rsid w:val="00FC6210"/>
    <w:rsid w:val="00FD2D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4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D1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1A68"/>
  </w:style>
  <w:style w:type="paragraph" w:styleId="Pta">
    <w:name w:val="footer"/>
    <w:basedOn w:val="Normlny"/>
    <w:link w:val="PtaChar"/>
    <w:uiPriority w:val="99"/>
    <w:unhideWhenUsed/>
    <w:rsid w:val="000D1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1A68"/>
  </w:style>
  <w:style w:type="paragraph" w:styleId="Textbubliny">
    <w:name w:val="Balloon Text"/>
    <w:basedOn w:val="Normlny"/>
    <w:link w:val="TextbublinyChar"/>
    <w:uiPriority w:val="99"/>
    <w:semiHidden/>
    <w:unhideWhenUsed/>
    <w:rsid w:val="000D1A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1A6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D1A68"/>
    <w:pPr>
      <w:ind w:left="720"/>
      <w:contextualSpacing/>
    </w:pPr>
  </w:style>
  <w:style w:type="table" w:styleId="Mriekatabuky">
    <w:name w:val="Table Grid"/>
    <w:basedOn w:val="Normlnatabuka"/>
    <w:uiPriority w:val="59"/>
    <w:rsid w:val="001772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4</Pages>
  <Words>564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6</cp:revision>
  <dcterms:created xsi:type="dcterms:W3CDTF">2019-05-11T04:07:00Z</dcterms:created>
  <dcterms:modified xsi:type="dcterms:W3CDTF">2021-03-31T17:56:00Z</dcterms:modified>
</cp:coreProperties>
</file>