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B01121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7B01122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7B01123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57B01124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F62EB4" w:rsidRPr="00F62EB4">
        <w:rPr>
          <w:rFonts w:ascii="Cambria" w:hAnsi="Cambria" w:cs="Arial"/>
          <w:b/>
        </w:rPr>
        <w:t>Business&amp;IT</w:t>
      </w:r>
      <w:proofErr w:type="spellEnd"/>
      <w:r w:rsidR="00F62EB4" w:rsidRPr="00F62EB4">
        <w:rPr>
          <w:rFonts w:ascii="Cambria" w:hAnsi="Cambria" w:cs="Arial"/>
          <w:b/>
        </w:rPr>
        <w:t xml:space="preserve"> </w:t>
      </w:r>
      <w:proofErr w:type="spellStart"/>
      <w:r w:rsidR="00F62EB4" w:rsidRPr="00F62EB4">
        <w:rPr>
          <w:rFonts w:ascii="Cambria" w:hAnsi="Cambria" w:cs="Arial"/>
          <w:b/>
        </w:rPr>
        <w:t>Consulting</w:t>
      </w:r>
      <w:proofErr w:type="spellEnd"/>
      <w:r w:rsidR="00F62EB4" w:rsidRPr="00F62EB4">
        <w:rPr>
          <w:rFonts w:ascii="Cambria" w:hAnsi="Cambria" w:cs="Arial"/>
          <w:b/>
        </w:rPr>
        <w:t xml:space="preserve">, </w:t>
      </w:r>
      <w:proofErr w:type="spellStart"/>
      <w:r w:rsidR="00F62EB4" w:rsidRPr="00F62EB4">
        <w:rPr>
          <w:rFonts w:ascii="Cambria" w:hAnsi="Cambria" w:cs="Arial"/>
          <w:b/>
        </w:rPr>
        <w:t>s.r.o</w:t>
      </w:r>
      <w:proofErr w:type="spellEnd"/>
      <w:r w:rsidR="00F62EB4" w:rsidRPr="00F62EB4">
        <w:rPr>
          <w:rFonts w:ascii="Cambria" w:hAnsi="Cambria" w:cs="Arial"/>
          <w:b/>
        </w:rPr>
        <w:t>.</w:t>
      </w:r>
    </w:p>
    <w:p w14:paraId="57B01125" w14:textId="77777777" w:rsidR="00F62EB4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</w:p>
    <w:p w14:paraId="57B01126" w14:textId="77777777" w:rsidR="006D3416" w:rsidRDefault="004A157D" w:rsidP="00F62EB4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F62EB4" w:rsidRPr="00F62EB4">
        <w:rPr>
          <w:rFonts w:ascii="Cambria" w:hAnsi="Cambria" w:cs="Arial"/>
        </w:rPr>
        <w:t>Lesná</w:t>
      </w:r>
      <w:r w:rsidR="00F62EB4">
        <w:rPr>
          <w:rFonts w:ascii="Cambria" w:hAnsi="Cambria" w:cs="Arial"/>
        </w:rPr>
        <w:t xml:space="preserve"> 1805/16, 929 01  Dunajská Streda</w:t>
      </w:r>
    </w:p>
    <w:p w14:paraId="57B01127" w14:textId="77777777" w:rsidR="00F62EB4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</w:p>
    <w:p w14:paraId="57B01128" w14:textId="77777777" w:rsidR="008A37D3" w:rsidRPr="00F62EB4" w:rsidRDefault="008A37D3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F62EB4" w:rsidRPr="00F62EB4">
        <w:rPr>
          <w:rFonts w:ascii="Cambria" w:hAnsi="Cambria" w:cs="Arial"/>
        </w:rPr>
        <w:t>konzultačné služby, počítačové služby, predaj vlastných nehnuteľností</w:t>
      </w:r>
    </w:p>
    <w:p w14:paraId="57B01129" w14:textId="77777777" w:rsidR="00D74731" w:rsidRPr="00F62EB4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7B0112A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7B0112B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7B0112C" w14:textId="57D49008"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F62EB4">
        <w:rPr>
          <w:rFonts w:ascii="Cambria" w:hAnsi="Cambria" w:cs="Arial"/>
          <w:b/>
        </w:rPr>
        <w:t xml:space="preserve"> </w:t>
      </w:r>
      <w:r w:rsidR="00CC0D16">
        <w:rPr>
          <w:rFonts w:ascii="Cambria" w:hAnsi="Cambria" w:cs="Arial"/>
          <w:b/>
        </w:rPr>
        <w:t>26.03.2019</w:t>
      </w:r>
    </w:p>
    <w:p w14:paraId="57B0112D" w14:textId="77777777"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7B0112E" w14:textId="77777777" w:rsidR="00882819" w:rsidRDefault="0088281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7B0112F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7B01130" w14:textId="77777777"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 w:rsidR="00F62EB4">
        <w:rPr>
          <w:rFonts w:ascii="Cambria" w:hAnsi="Cambria" w:cs="Arial"/>
          <w:b/>
          <w:sz w:val="20"/>
          <w:szCs w:val="20"/>
        </w:rPr>
        <w:t>: rozhodnutie jediného spoločníka</w:t>
      </w:r>
    </w:p>
    <w:p w14:paraId="57B01131" w14:textId="77777777"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57B01132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57B01133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F62EB4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57B01134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7B01135" w14:textId="77777777"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7B01136" w14:textId="1DE1E385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F62EB4">
        <w:rPr>
          <w:rFonts w:ascii="Cambria" w:hAnsi="Cambria" w:cs="Arial"/>
          <w:sz w:val="20"/>
          <w:szCs w:val="20"/>
        </w:rPr>
        <w:t> 31.12.20</w:t>
      </w:r>
      <w:r w:rsidR="004903CE">
        <w:rPr>
          <w:rFonts w:ascii="Cambria" w:hAnsi="Cambria" w:cs="Arial"/>
          <w:sz w:val="20"/>
          <w:szCs w:val="20"/>
        </w:rPr>
        <w:t>20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F62EB4">
        <w:rPr>
          <w:rFonts w:ascii="Cambria" w:hAnsi="Cambria" w:cs="Arial"/>
          <w:sz w:val="20"/>
          <w:szCs w:val="20"/>
        </w:rPr>
        <w:t xml:space="preserve">01.01.2017 </w:t>
      </w:r>
      <w:r w:rsidRPr="00D367A8">
        <w:rPr>
          <w:rFonts w:ascii="Cambria" w:hAnsi="Cambria" w:cs="Arial"/>
          <w:sz w:val="20"/>
          <w:szCs w:val="20"/>
        </w:rPr>
        <w:t xml:space="preserve">do </w:t>
      </w:r>
      <w:r w:rsidR="00F62EB4">
        <w:rPr>
          <w:rFonts w:ascii="Cambria" w:hAnsi="Cambria" w:cs="Arial"/>
          <w:sz w:val="20"/>
          <w:szCs w:val="20"/>
        </w:rPr>
        <w:t>31.12.2017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57B01137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57B01138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7B01139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</w:t>
      </w:r>
      <w:r w:rsidR="00F62EB4">
        <w:rPr>
          <w:rFonts w:ascii="Cambria" w:hAnsi="Cambria" w:cs="Arial"/>
          <w:b/>
        </w:rPr>
        <w:t xml:space="preserve"> – účtovná jednotka nie je súčasťou konsolidovanej jednotky</w:t>
      </w:r>
    </w:p>
    <w:p w14:paraId="57B0113A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57B0113B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7B0113C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57B0113D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57B01144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13E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13F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57B01140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141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57B0114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57B01143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57B01148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145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146" w14:textId="77777777" w:rsidR="00FA5B50" w:rsidRPr="001B7F7A" w:rsidRDefault="00F62EB4" w:rsidP="00F62EB4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147" w14:textId="34AA6A13" w:rsidR="00FA5B50" w:rsidRPr="001B7F7A" w:rsidRDefault="00097F1C" w:rsidP="00F62EB4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  <w:tr w:rsidR="006A776D" w:rsidRPr="00B47D63" w14:paraId="57B0114C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149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14A" w14:textId="77777777" w:rsidR="006A776D" w:rsidRPr="001B7F7A" w:rsidRDefault="00F62EB4" w:rsidP="00F62EB4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14B" w14:textId="77777777" w:rsidR="006A776D" w:rsidRPr="001B7F7A" w:rsidRDefault="00F62EB4" w:rsidP="00F62EB4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  <w:tr w:rsidR="006A776D" w:rsidRPr="00B47D63" w14:paraId="57B01151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14D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57B0114E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14F" w14:textId="77777777"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150" w14:textId="77777777"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14:paraId="57B01152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7B01153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7B01154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7B01155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57B01156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57B01157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57B0115D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B011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B01159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57B0115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B0115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57B0115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57B01165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B0115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B0115F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B0116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B0116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B01162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B01163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B01164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57B01169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B0116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B01167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B01168" w14:textId="00393E29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 xml:space="preserve">Časť 1 </w:t>
            </w:r>
            <w:r w:rsidR="00097F1C">
              <w:rPr>
                <w:rFonts w:asciiTheme="majorHAnsi" w:hAnsiTheme="majorHAnsi" w:cs="Arial"/>
                <w:sz w:val="20"/>
                <w:szCs w:val="20"/>
              </w:rPr>
              <w:t>–</w:t>
            </w:r>
            <w:r w:rsidRPr="00507AE7">
              <w:rPr>
                <w:rFonts w:asciiTheme="majorHAnsi" w:hAnsiTheme="majorHAnsi" w:cs="Arial"/>
                <w:sz w:val="20"/>
                <w:szCs w:val="20"/>
              </w:rPr>
              <w:t xml:space="preserve"> BO</w:t>
            </w:r>
          </w:p>
        </w:tc>
      </w:tr>
      <w:tr w:rsidR="00507AE7" w:rsidRPr="00507AE7" w14:paraId="57B0116D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7B0116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7B0116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7B0116C" w14:textId="7119B8E5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 xml:space="preserve">Časť 2 </w:t>
            </w:r>
            <w:r w:rsidR="00097F1C">
              <w:rPr>
                <w:rFonts w:asciiTheme="majorHAnsi" w:hAnsiTheme="majorHAnsi" w:cs="Arial"/>
                <w:sz w:val="20"/>
                <w:szCs w:val="20"/>
              </w:rPr>
              <w:t>–</w:t>
            </w:r>
            <w:r w:rsidRPr="00507AE7">
              <w:rPr>
                <w:rFonts w:asciiTheme="majorHAnsi" w:hAnsiTheme="majorHAnsi" w:cs="Arial"/>
                <w:sz w:val="20"/>
                <w:szCs w:val="20"/>
              </w:rPr>
              <w:t xml:space="preserve"> PO</w:t>
            </w:r>
          </w:p>
        </w:tc>
      </w:tr>
      <w:tr w:rsidR="00507AE7" w:rsidRPr="00507AE7" w14:paraId="57B01175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57B0116E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57B0116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57B0117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57B0117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57B0117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57B0117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57B0117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7B0117D" w14:textId="77777777" w:rsidTr="002C5BBC">
        <w:tc>
          <w:tcPr>
            <w:tcW w:w="1928" w:type="dxa"/>
            <w:vMerge/>
            <w:vAlign w:val="center"/>
          </w:tcPr>
          <w:p w14:paraId="57B01176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7B0117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7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7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7B0117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7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7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7B01185" w14:textId="77777777" w:rsidTr="002C5BBC">
        <w:tc>
          <w:tcPr>
            <w:tcW w:w="1928" w:type="dxa"/>
            <w:vMerge w:val="restart"/>
            <w:vAlign w:val="center"/>
          </w:tcPr>
          <w:p w14:paraId="57B0117E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57B0117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8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8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7B0118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8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8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7B0118D" w14:textId="77777777" w:rsidTr="002C5BBC">
        <w:tc>
          <w:tcPr>
            <w:tcW w:w="1928" w:type="dxa"/>
            <w:vMerge/>
            <w:vAlign w:val="center"/>
          </w:tcPr>
          <w:p w14:paraId="57B01186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7B0118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8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8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7B0118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8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8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7B01195" w14:textId="77777777" w:rsidTr="002C5BBC">
        <w:tc>
          <w:tcPr>
            <w:tcW w:w="1928" w:type="dxa"/>
            <w:vMerge w:val="restart"/>
            <w:vAlign w:val="center"/>
          </w:tcPr>
          <w:p w14:paraId="57B0118E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57B0118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9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9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7B0119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9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9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7B0119D" w14:textId="77777777" w:rsidTr="002C5BBC">
        <w:tc>
          <w:tcPr>
            <w:tcW w:w="1928" w:type="dxa"/>
            <w:vMerge/>
            <w:vAlign w:val="center"/>
          </w:tcPr>
          <w:p w14:paraId="57B01196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7B0119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9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9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7B0119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9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9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7B011A6" w14:textId="77777777" w:rsidTr="002C5BBC">
        <w:tc>
          <w:tcPr>
            <w:tcW w:w="1928" w:type="dxa"/>
            <w:vMerge w:val="restart"/>
            <w:vAlign w:val="center"/>
          </w:tcPr>
          <w:p w14:paraId="57B0119E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57B0119F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57B011A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A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A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7B011A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A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A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7B011AE" w14:textId="77777777" w:rsidTr="002C5BBC">
        <w:tc>
          <w:tcPr>
            <w:tcW w:w="1928" w:type="dxa"/>
            <w:vMerge/>
            <w:vAlign w:val="center"/>
          </w:tcPr>
          <w:p w14:paraId="57B011A7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7B011A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A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A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7B011A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A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A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7B011B7" w14:textId="77777777" w:rsidTr="002C5BBC">
        <w:tc>
          <w:tcPr>
            <w:tcW w:w="1928" w:type="dxa"/>
            <w:vMerge w:val="restart"/>
            <w:vAlign w:val="center"/>
          </w:tcPr>
          <w:p w14:paraId="57B011AF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57B011B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57B011B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B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B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7B011B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B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B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7B011BF" w14:textId="77777777" w:rsidTr="002C5BBC">
        <w:tc>
          <w:tcPr>
            <w:tcW w:w="1928" w:type="dxa"/>
            <w:vMerge/>
            <w:vAlign w:val="center"/>
          </w:tcPr>
          <w:p w14:paraId="57B011B8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7B011B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B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B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7B011B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B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B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7B011C7" w14:textId="77777777" w:rsidTr="002C5BBC">
        <w:tc>
          <w:tcPr>
            <w:tcW w:w="1928" w:type="dxa"/>
            <w:vMerge w:val="restart"/>
            <w:vAlign w:val="center"/>
          </w:tcPr>
          <w:p w14:paraId="57B011C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57B011C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C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C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7B011C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C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C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7B011CF" w14:textId="77777777" w:rsidTr="002C5BBC">
        <w:tc>
          <w:tcPr>
            <w:tcW w:w="1928" w:type="dxa"/>
            <w:vMerge/>
            <w:vAlign w:val="center"/>
          </w:tcPr>
          <w:p w14:paraId="57B011C8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7B011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C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C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7B011C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C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C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7B011D7" w14:textId="77777777" w:rsidTr="002C5BBC">
        <w:tc>
          <w:tcPr>
            <w:tcW w:w="1928" w:type="dxa"/>
            <w:vMerge w:val="restart"/>
            <w:vAlign w:val="center"/>
          </w:tcPr>
          <w:p w14:paraId="57B011D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57B011D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D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D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7B011D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D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D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7B011DF" w14:textId="77777777" w:rsidTr="002C5BBC">
        <w:tc>
          <w:tcPr>
            <w:tcW w:w="1928" w:type="dxa"/>
            <w:vMerge/>
            <w:vAlign w:val="center"/>
          </w:tcPr>
          <w:p w14:paraId="57B011D8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7B011D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D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D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7B011D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D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D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7B011E7" w14:textId="77777777" w:rsidTr="002C5BBC">
        <w:tc>
          <w:tcPr>
            <w:tcW w:w="1928" w:type="dxa"/>
            <w:vMerge/>
            <w:vAlign w:val="center"/>
          </w:tcPr>
          <w:p w14:paraId="57B011E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7B011E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E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E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7B011E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B011E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7B011E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7B011E8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57B011E9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14:paraId="57B011EA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1EB" w14:textId="77777777" w:rsidR="00F62EB4" w:rsidRDefault="00F62EB4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1EC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1ED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1EE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1EF" w14:textId="77777777"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1F0" w14:textId="77777777"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7B011F1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57B011F2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62EB4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14:paraId="57B011F3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7B011F4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57B011F5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57B011F6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7B011F7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57B011F8" w14:textId="77777777"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7B011F9" w14:textId="77777777" w:rsidR="00BA3B93" w:rsidRDefault="00E8666E" w:rsidP="00416124">
      <w:pPr>
        <w:spacing w:before="240"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</w:t>
      </w:r>
      <w:r w:rsidR="00F62EB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í, ktoré sa neuvádzajú v súvahe </w:t>
      </w:r>
    </w:p>
    <w:p w14:paraId="57B011FA" w14:textId="77777777" w:rsidR="00B3347D" w:rsidRPr="00416124" w:rsidRDefault="00B3347D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416124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 súvahe</w:t>
      </w:r>
    </w:p>
    <w:p w14:paraId="57B011FB" w14:textId="77777777"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57B011FC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57B01201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1FD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1FE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B011FF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57B01200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57B01205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57B01202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57B01203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7B0120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57B01209" w14:textId="77777777" w:rsidTr="00357749">
        <w:tc>
          <w:tcPr>
            <w:tcW w:w="0" w:type="auto"/>
            <w:vAlign w:val="center"/>
          </w:tcPr>
          <w:p w14:paraId="57B01206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57B01207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57B0120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57B0120D" w14:textId="77777777" w:rsidTr="00357749">
        <w:tc>
          <w:tcPr>
            <w:tcW w:w="0" w:type="auto"/>
            <w:vAlign w:val="center"/>
          </w:tcPr>
          <w:p w14:paraId="57B0120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57B0120B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57B0120C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57B01211" w14:textId="77777777" w:rsidTr="00357749">
        <w:tc>
          <w:tcPr>
            <w:tcW w:w="0" w:type="auto"/>
            <w:vAlign w:val="center"/>
          </w:tcPr>
          <w:p w14:paraId="57B0120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57B0120F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7B0121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57B01215" w14:textId="77777777" w:rsidTr="00357749">
        <w:tc>
          <w:tcPr>
            <w:tcW w:w="0" w:type="auto"/>
            <w:vAlign w:val="center"/>
          </w:tcPr>
          <w:p w14:paraId="57B01212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57B01213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57B0121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57B01219" w14:textId="77777777" w:rsidTr="00357749">
        <w:tc>
          <w:tcPr>
            <w:tcW w:w="0" w:type="auto"/>
            <w:vAlign w:val="center"/>
          </w:tcPr>
          <w:p w14:paraId="57B01216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57B01217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57B0121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57B0121D" w14:textId="77777777" w:rsidTr="00357749">
        <w:tc>
          <w:tcPr>
            <w:tcW w:w="0" w:type="auto"/>
            <w:vAlign w:val="center"/>
          </w:tcPr>
          <w:p w14:paraId="57B0121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57B0121B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7B0121C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57B01221" w14:textId="77777777" w:rsidTr="00357749">
        <w:tc>
          <w:tcPr>
            <w:tcW w:w="0" w:type="auto"/>
            <w:vAlign w:val="center"/>
          </w:tcPr>
          <w:p w14:paraId="57B0121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7B0121F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7B0122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57B01225" w14:textId="77777777" w:rsidTr="00357749">
        <w:tc>
          <w:tcPr>
            <w:tcW w:w="0" w:type="auto"/>
            <w:vAlign w:val="center"/>
          </w:tcPr>
          <w:p w14:paraId="57B01222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7B01223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57B0122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7B01229" w14:textId="77777777" w:rsidTr="00357749">
        <w:tc>
          <w:tcPr>
            <w:tcW w:w="0" w:type="auto"/>
            <w:vAlign w:val="center"/>
          </w:tcPr>
          <w:p w14:paraId="57B0122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57B0122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57B0122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7B0122D" w14:textId="77777777" w:rsidTr="00357749">
        <w:tc>
          <w:tcPr>
            <w:tcW w:w="0" w:type="auto"/>
            <w:vAlign w:val="center"/>
          </w:tcPr>
          <w:p w14:paraId="57B0122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57B0122B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7B0122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7B01231" w14:textId="77777777" w:rsidTr="00357749">
        <w:tc>
          <w:tcPr>
            <w:tcW w:w="0" w:type="auto"/>
            <w:vAlign w:val="center"/>
          </w:tcPr>
          <w:p w14:paraId="57B0122E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57B0122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7B0123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7B01235" w14:textId="77777777" w:rsidTr="00357749">
        <w:tc>
          <w:tcPr>
            <w:tcW w:w="0" w:type="auto"/>
            <w:vAlign w:val="center"/>
          </w:tcPr>
          <w:p w14:paraId="57B0123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7B0123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7B0123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7B01239" w14:textId="77777777" w:rsidTr="00357749">
        <w:tc>
          <w:tcPr>
            <w:tcW w:w="0" w:type="auto"/>
            <w:vAlign w:val="center"/>
          </w:tcPr>
          <w:p w14:paraId="57B0123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57B0123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7B0123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7B0123D" w14:textId="77777777" w:rsidTr="00357749">
        <w:tc>
          <w:tcPr>
            <w:tcW w:w="0" w:type="auto"/>
            <w:vAlign w:val="center"/>
          </w:tcPr>
          <w:p w14:paraId="57B0123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57B0123B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7B0123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7B01241" w14:textId="77777777" w:rsidTr="00357749">
        <w:tc>
          <w:tcPr>
            <w:tcW w:w="0" w:type="auto"/>
            <w:vAlign w:val="center"/>
          </w:tcPr>
          <w:p w14:paraId="57B0123E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57B0123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7B0124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7B01245" w14:textId="77777777" w:rsidTr="00357749">
        <w:tc>
          <w:tcPr>
            <w:tcW w:w="0" w:type="auto"/>
            <w:vAlign w:val="center"/>
          </w:tcPr>
          <w:p w14:paraId="57B0124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57B0124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57B0124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7B01249" w14:textId="77777777" w:rsidTr="00357749">
        <w:tc>
          <w:tcPr>
            <w:tcW w:w="0" w:type="auto"/>
            <w:vAlign w:val="center"/>
          </w:tcPr>
          <w:p w14:paraId="57B0124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57B0124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7B0124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7B0124D" w14:textId="77777777" w:rsidTr="00357749">
        <w:tc>
          <w:tcPr>
            <w:tcW w:w="0" w:type="auto"/>
            <w:vAlign w:val="center"/>
          </w:tcPr>
          <w:p w14:paraId="57B0124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57B0124B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7B0124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7B01251" w14:textId="77777777" w:rsidTr="00357749">
        <w:tc>
          <w:tcPr>
            <w:tcW w:w="0" w:type="auto"/>
            <w:vAlign w:val="center"/>
          </w:tcPr>
          <w:p w14:paraId="57B0124E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57B0124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7B0125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7B01255" w14:textId="77777777" w:rsidTr="00357749">
        <w:tc>
          <w:tcPr>
            <w:tcW w:w="0" w:type="auto"/>
            <w:vAlign w:val="center"/>
          </w:tcPr>
          <w:p w14:paraId="57B0125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57B0125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7B0125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57B01259" w14:textId="77777777" w:rsidTr="00357749">
        <w:tc>
          <w:tcPr>
            <w:tcW w:w="0" w:type="auto"/>
            <w:vAlign w:val="center"/>
          </w:tcPr>
          <w:p w14:paraId="57B01256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57B01257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7B01258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7B0125D" w14:textId="77777777" w:rsidTr="00357749">
        <w:tc>
          <w:tcPr>
            <w:tcW w:w="0" w:type="auto"/>
            <w:vAlign w:val="center"/>
          </w:tcPr>
          <w:p w14:paraId="57B0125A" w14:textId="666DAEF3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</w:t>
            </w:r>
            <w:r w:rsidR="004903CE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príjmov</w:t>
            </w:r>
          </w:p>
        </w:tc>
        <w:tc>
          <w:tcPr>
            <w:tcW w:w="2065" w:type="dxa"/>
            <w:vAlign w:val="center"/>
          </w:tcPr>
          <w:p w14:paraId="57B0125B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7B0125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7B0125E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7B0125F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7B01260" w14:textId="77777777" w:rsidR="00416124" w:rsidRDefault="00416124" w:rsidP="00743009">
      <w:pPr>
        <w:spacing w:line="240" w:lineRule="auto"/>
        <w:jc w:val="both"/>
        <w:rPr>
          <w:rFonts w:asciiTheme="majorHAnsi" w:hAnsiTheme="majorHAnsi" w:cs="Arial"/>
          <w:b/>
        </w:rPr>
      </w:pPr>
    </w:p>
    <w:p w14:paraId="57B01261" w14:textId="77777777" w:rsidR="00416124" w:rsidRDefault="00416124" w:rsidP="00743009">
      <w:pPr>
        <w:spacing w:line="240" w:lineRule="auto"/>
        <w:jc w:val="both"/>
        <w:rPr>
          <w:rFonts w:asciiTheme="majorHAnsi" w:hAnsiTheme="majorHAnsi" w:cs="Arial"/>
          <w:b/>
        </w:rPr>
      </w:pPr>
    </w:p>
    <w:p w14:paraId="57B01262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57B01263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57B01267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26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265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B0126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57B0126B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7B0126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57B01269" w14:textId="77777777"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57B0126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57B0126F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57B0126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7B0126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7B0126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57B01273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57B0127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7B0127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7B01272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57B01277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57B01274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7B01275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7B01276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57B0127B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57B0127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7B01279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7B0127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7B0127C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7B0127D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7B0127E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57B0127F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14:paraId="57B01282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280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B01281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57B01285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57B01283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57B0128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57B01288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57B01286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57B01287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57B0128B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57B01289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57B0128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57B0128E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57B0128C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57B0128D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57B01291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57B0128F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57B01290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7B01292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7B0129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7B01294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57B01295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7B01296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57B012A1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297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298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299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57B0129A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57B0129B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57B0129C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57B0129D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57B0129E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57B0129F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57B012A0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57B012A7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57B012A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57B012A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57B012A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7B012A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57B012A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7B012AD" w14:textId="77777777" w:rsidTr="00FC6396">
        <w:trPr>
          <w:trHeight w:val="397"/>
        </w:trPr>
        <w:tc>
          <w:tcPr>
            <w:tcW w:w="1734" w:type="dxa"/>
          </w:tcPr>
          <w:p w14:paraId="57B012A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57B012A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7B012A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7B012A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57B012A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7B012B3" w14:textId="77777777" w:rsidTr="00FC6396">
        <w:trPr>
          <w:trHeight w:val="397"/>
        </w:trPr>
        <w:tc>
          <w:tcPr>
            <w:tcW w:w="1734" w:type="dxa"/>
          </w:tcPr>
          <w:p w14:paraId="57B012A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57B012A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7B012B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7B012B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57B012B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7B012B9" w14:textId="77777777" w:rsidTr="00FC6396">
        <w:trPr>
          <w:trHeight w:val="397"/>
        </w:trPr>
        <w:tc>
          <w:tcPr>
            <w:tcW w:w="1734" w:type="dxa"/>
          </w:tcPr>
          <w:p w14:paraId="57B012B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57B012B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7B012B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7B012B7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57B012B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7B012BF" w14:textId="77777777" w:rsidTr="00FC6396">
        <w:trPr>
          <w:trHeight w:val="397"/>
        </w:trPr>
        <w:tc>
          <w:tcPr>
            <w:tcW w:w="1734" w:type="dxa"/>
          </w:tcPr>
          <w:p w14:paraId="57B012B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57B012B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7B012B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7B012B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57B012B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7B012C0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7B012C1" w14:textId="77777777" w:rsidR="000513CE" w:rsidRPr="006E5C50" w:rsidRDefault="00E023F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7B012C2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7B012C3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70"/>
        <w:gridCol w:w="2261"/>
        <w:gridCol w:w="2244"/>
        <w:gridCol w:w="2259"/>
      </w:tblGrid>
      <w:tr w:rsidR="00C509A0" w:rsidRPr="00B47D63" w14:paraId="57B012C8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2C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2C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2C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B012C7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57B012CD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57B012C9" w14:textId="77777777" w:rsidR="00C509A0" w:rsidRPr="00B47D63" w:rsidRDefault="0041612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7B012CA" w14:textId="77777777" w:rsidR="00C509A0" w:rsidRPr="00B47D63" w:rsidRDefault="0041612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7B012CB" w14:textId="77777777" w:rsidR="00C509A0" w:rsidRPr="00B47D63" w:rsidRDefault="00416124" w:rsidP="004161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¼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7B012CC" w14:textId="77777777" w:rsidR="00C509A0" w:rsidRPr="00B47D63" w:rsidRDefault="0041612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</w:t>
            </w:r>
            <w:bookmarkStart w:id="0" w:name="OLE_LINK47"/>
            <w:bookmarkStart w:id="1" w:name="OLE_LINK48"/>
            <w:r>
              <w:rPr>
                <w:rFonts w:asciiTheme="majorHAnsi" w:hAnsiTheme="majorHAnsi" w:cs="Arial"/>
                <w:sz w:val="20"/>
                <w:szCs w:val="20"/>
              </w:rPr>
              <w:t>ovnomerná</w:t>
            </w:r>
            <w:bookmarkEnd w:id="0"/>
            <w:bookmarkEnd w:id="1"/>
          </w:p>
        </w:tc>
      </w:tr>
      <w:tr w:rsidR="00C509A0" w:rsidRPr="00B47D63" w14:paraId="57B012D2" w14:textId="77777777" w:rsidTr="00FC6396">
        <w:trPr>
          <w:trHeight w:val="397"/>
        </w:trPr>
        <w:tc>
          <w:tcPr>
            <w:tcW w:w="2195" w:type="dxa"/>
          </w:tcPr>
          <w:p w14:paraId="57B012CE" w14:textId="4DE8517C" w:rsidR="00C509A0" w:rsidRPr="00B47D63" w:rsidRDefault="00097F1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Administratívne budovy</w:t>
            </w:r>
          </w:p>
        </w:tc>
        <w:tc>
          <w:tcPr>
            <w:tcW w:w="2303" w:type="dxa"/>
          </w:tcPr>
          <w:p w14:paraId="57B012CF" w14:textId="6F25AE91" w:rsidR="00C509A0" w:rsidRPr="00B47D63" w:rsidRDefault="00097F1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 rokov</w:t>
            </w:r>
          </w:p>
        </w:tc>
        <w:tc>
          <w:tcPr>
            <w:tcW w:w="2303" w:type="dxa"/>
          </w:tcPr>
          <w:p w14:paraId="57B012D0" w14:textId="54560E46" w:rsidR="00C509A0" w:rsidRPr="00097F1C" w:rsidRDefault="00097F1C" w:rsidP="006518A2">
            <w:pPr>
              <w:jc w:val="both"/>
              <w:rPr>
                <w:rFonts w:asciiTheme="majorHAnsi" w:hAnsiTheme="majorHAnsi" w:cs="Arial"/>
                <w:sz w:val="20"/>
                <w:szCs w:val="20"/>
                <w:vertAlign w:val="superscript"/>
              </w:rPr>
            </w:pPr>
            <w:r w:rsidRPr="00097F1C">
              <w:rPr>
                <w:rFonts w:asciiTheme="majorHAnsi" w:hAnsiTheme="majorHAnsi" w:cs="Arial"/>
                <w:sz w:val="20"/>
                <w:szCs w:val="20"/>
                <w:vertAlign w:val="superscript"/>
              </w:rPr>
              <w:t>1/40</w:t>
            </w:r>
          </w:p>
        </w:tc>
        <w:tc>
          <w:tcPr>
            <w:tcW w:w="2303" w:type="dxa"/>
          </w:tcPr>
          <w:p w14:paraId="57B012D1" w14:textId="1E2DE9D7" w:rsidR="00C509A0" w:rsidRPr="00B47D63" w:rsidRDefault="00097F1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57B012D7" w14:textId="77777777" w:rsidTr="00FC6396">
        <w:trPr>
          <w:trHeight w:val="397"/>
        </w:trPr>
        <w:tc>
          <w:tcPr>
            <w:tcW w:w="2195" w:type="dxa"/>
          </w:tcPr>
          <w:p w14:paraId="57B012D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7B012D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7B012D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7B012D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57B012DC" w14:textId="77777777" w:rsidTr="00FC6396">
        <w:trPr>
          <w:trHeight w:val="397"/>
        </w:trPr>
        <w:tc>
          <w:tcPr>
            <w:tcW w:w="2195" w:type="dxa"/>
          </w:tcPr>
          <w:p w14:paraId="57B012D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7B012D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7B012DA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7B012D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57B012E1" w14:textId="77777777" w:rsidTr="00FC6396">
        <w:trPr>
          <w:trHeight w:val="397"/>
        </w:trPr>
        <w:tc>
          <w:tcPr>
            <w:tcW w:w="2195" w:type="dxa"/>
          </w:tcPr>
          <w:p w14:paraId="57B012DD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7B012D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7B012D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7B012E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7B012E2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7B012E3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7B012E4" w14:textId="77777777" w:rsidR="009C62C4" w:rsidRDefault="00E9618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16124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</w:t>
      </w:r>
      <w:r w:rsidR="00416124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7B012E5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2E6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2E7" w14:textId="77777777" w:rsidR="00EA05C2" w:rsidRPr="00B47D63" w:rsidRDefault="00E9618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7B012E8" w14:textId="77777777"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2E9" w14:textId="77777777" w:rsidR="003C2923" w:rsidRDefault="00E9618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16124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57B012EA" w14:textId="77777777"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2EB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2EC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2ED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2EE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</w:t>
      </w:r>
      <w:r w:rsidR="00416124">
        <w:rPr>
          <w:rFonts w:asciiTheme="majorHAnsi" w:hAnsiTheme="majorHAnsi" w:cs="Arial"/>
          <w:b/>
        </w:rPr>
        <w:t xml:space="preserve"> – spoločnosť nedostala žiadne dotácie na obstaranie majetku</w:t>
      </w:r>
      <w:r w:rsidR="00CE7F92" w:rsidRPr="00FA30A7">
        <w:rPr>
          <w:rFonts w:asciiTheme="majorHAnsi" w:hAnsiTheme="majorHAnsi" w:cs="Arial"/>
          <w:b/>
        </w:rPr>
        <w:t>:</w:t>
      </w:r>
    </w:p>
    <w:p w14:paraId="57B012EF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14:paraId="57B012F3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2F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2F1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B012F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57B012F7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57B012F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7B012F5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7B012F6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57B012FB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57B012F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7B012F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7B012FA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57B012FF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57B012FC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7B012FD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7B012FE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7B01300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301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302" w14:textId="77777777" w:rsidR="00416124" w:rsidRDefault="00416124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7B01303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 xml:space="preserve">Oprava významných a nevýznamných chýb minulých účtovných období vykonaných v </w:t>
      </w:r>
      <w:r w:rsidR="00416124">
        <w:rPr>
          <w:rFonts w:asciiTheme="majorHAnsi" w:hAnsiTheme="majorHAnsi" w:cs="Arial"/>
          <w:b/>
        </w:rPr>
        <w:t>bežnom účtovnom období – spoločnosť neúčtovala o opravách minulých účtovných období</w:t>
      </w:r>
    </w:p>
    <w:p w14:paraId="57B01304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57B01308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305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306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B01307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57B0130C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57B01309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7B0130A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7B0130B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57B01310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57B0130D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B0130E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7B0130F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7B01311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312" w14:textId="77777777"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313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314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57B01315" w14:textId="77777777"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416124">
        <w:rPr>
          <w:rFonts w:asciiTheme="majorHAnsi" w:hAnsiTheme="majorHAnsi" w:cs="Arial"/>
          <w:b/>
        </w:rPr>
        <w:t xml:space="preserve"> – spoločnosť neúčtovala </w:t>
      </w:r>
      <w:proofErr w:type="spellStart"/>
      <w:r w:rsidR="00416124">
        <w:rPr>
          <w:rFonts w:asciiTheme="majorHAnsi" w:hAnsiTheme="majorHAnsi" w:cs="Arial"/>
          <w:b/>
        </w:rPr>
        <w:t>goodwill</w:t>
      </w:r>
      <w:proofErr w:type="spellEnd"/>
    </w:p>
    <w:p w14:paraId="57B01316" w14:textId="77777777"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  <w:r w:rsidR="0041612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spoločnosť neúčtovala o derivátoch</w:t>
      </w:r>
    </w:p>
    <w:p w14:paraId="57B01317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318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319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31A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14:paraId="57B0131B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57B0131F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31C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31D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B0131E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57B01323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57B01320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57B01321" w14:textId="19ED8378" w:rsidR="00E95325" w:rsidRPr="00B47D63" w:rsidRDefault="004903CE" w:rsidP="001D605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141.650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57B01322" w14:textId="55DBDBA9" w:rsidR="00E95325" w:rsidRPr="00B47D63" w:rsidRDefault="004903CE" w:rsidP="001D605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177.818</w:t>
            </w:r>
          </w:p>
        </w:tc>
      </w:tr>
      <w:tr w:rsidR="00E95325" w:rsidRPr="00B47D63" w14:paraId="57B01327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57B01324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57B01325" w14:textId="77777777" w:rsidR="00E95325" w:rsidRPr="00B47D63" w:rsidRDefault="00E95325" w:rsidP="001D6059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57B01326" w14:textId="77777777" w:rsidR="00E95325" w:rsidRPr="00B47D63" w:rsidRDefault="00E95325" w:rsidP="001D6059">
            <w:pPr>
              <w:jc w:val="center"/>
              <w:rPr>
                <w:rFonts w:asciiTheme="majorHAnsi" w:hAnsiTheme="majorHAnsi"/>
              </w:rPr>
            </w:pPr>
          </w:p>
        </w:tc>
      </w:tr>
    </w:tbl>
    <w:p w14:paraId="57B01328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329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32A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14:paraId="57B0132B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57B0132E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32C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B0132D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14:paraId="57B01331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32F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B01330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57B01335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332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01333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B0133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57B01339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57B0133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57B0133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57B01338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57B0133D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7B0133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7B0133B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7B0133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57B01341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7B0133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7B0133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7B01340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57B01345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7B0134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7B0134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7B0134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57B01349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7B0134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7B0134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7B01348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57B0134A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B0134B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7B0134C" w14:textId="77777777"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34D" w14:textId="77777777"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1D605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 – spoločnosť nevydávala akcie</w:t>
      </w:r>
    </w:p>
    <w:p w14:paraId="57B0134E" w14:textId="77777777"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34F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14:paraId="57B01359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7B0135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7B0135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7B01352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7B0135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7B01354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7B0135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7B01356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7B01357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7B01358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57B0135D" w14:textId="77777777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B0135A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B0135B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B0135C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57B01361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B0135E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  <w:proofErr w:type="spellStart"/>
            <w:r w:rsidR="001D6059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Telefonné</w:t>
            </w:r>
            <w:proofErr w:type="spellEnd"/>
            <w:r w:rsidR="001D6059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 xml:space="preserve"> náklady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B0135F" w14:textId="1EFFB416" w:rsidR="00962682" w:rsidRPr="00962682" w:rsidRDefault="00CC0D16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14</w:t>
            </w:r>
            <w:r w:rsidR="004903CE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26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B01360" w14:textId="1BB606C4" w:rsidR="00962682" w:rsidRPr="00962682" w:rsidRDefault="004903CE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1418</w:t>
            </w:r>
          </w:p>
        </w:tc>
      </w:tr>
      <w:tr w:rsidR="00962682" w:rsidRPr="00962682" w14:paraId="57B01365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B01362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  <w:r w:rsidR="001D6059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Opravy a udržovanie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B01363" w14:textId="22C66B53" w:rsidR="00962682" w:rsidRPr="00962682" w:rsidRDefault="004903CE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129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B01364" w14:textId="10E20F54" w:rsidR="00962682" w:rsidRPr="00962682" w:rsidRDefault="004903CE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229</w:t>
            </w:r>
          </w:p>
        </w:tc>
      </w:tr>
      <w:tr w:rsidR="00962682" w:rsidRPr="00962682" w14:paraId="57B01369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B01366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  <w:r w:rsidR="001D6059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Účtovnícke a </w:t>
            </w:r>
            <w:proofErr w:type="spellStart"/>
            <w:r w:rsidR="001D6059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admistratívne</w:t>
            </w:r>
            <w:proofErr w:type="spellEnd"/>
            <w:r w:rsidR="001D6059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B01367" w14:textId="0C461DC4" w:rsidR="00962682" w:rsidRPr="00962682" w:rsidRDefault="00097F1C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660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B01368" w14:textId="5A02485B" w:rsidR="00962682" w:rsidRPr="00962682" w:rsidRDefault="00097F1C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6</w:t>
            </w:r>
            <w:r w:rsidR="00CC0D16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60</w:t>
            </w:r>
          </w:p>
        </w:tc>
      </w:tr>
      <w:tr w:rsidR="00962682" w:rsidRPr="00962682" w14:paraId="57B0136D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B0136A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B0136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B0136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57B0136E" w14:textId="77777777"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36F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370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57B01371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1D605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účtovná jednotka takýto druh majetku neeviduje</w:t>
      </w:r>
    </w:p>
    <w:p w14:paraId="57B01372" w14:textId="77777777"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373" w14:textId="77777777" w:rsidR="001D6059" w:rsidRDefault="00A824EC" w:rsidP="001D6059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1D605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účtovná jednotka neúčtovala o takýchto záväzkoch</w:t>
      </w:r>
    </w:p>
    <w:p w14:paraId="57B01374" w14:textId="77777777" w:rsidR="001D6059" w:rsidRDefault="001D6059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375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  <w:r w:rsidR="001D605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účtovná jednotka nemá takéto povinnosti</w:t>
      </w:r>
    </w:p>
    <w:p w14:paraId="57B01376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7B01377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378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  <w:r w:rsidR="001D605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účtovná jednotka neúčtovala na podsúvahových účtoch</w:t>
      </w:r>
    </w:p>
    <w:p w14:paraId="57B01379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37A" w14:textId="77777777" w:rsidR="0087144C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  <w:r w:rsidR="001D6059">
        <w:rPr>
          <w:rFonts w:asciiTheme="majorHAnsi" w:hAnsiTheme="majorHAnsi" w:cs="Arial"/>
          <w:b/>
          <w:sz w:val="24"/>
          <w:szCs w:val="24"/>
        </w:rPr>
        <w:t xml:space="preserve"> </w:t>
      </w:r>
    </w:p>
    <w:p w14:paraId="57B0137B" w14:textId="77777777" w:rsidR="001D6059" w:rsidRDefault="001D6059" w:rsidP="001D6059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57B0137C" w14:textId="77777777"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37D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0137E" w14:textId="64E3515E" w:rsidR="00EB74C7" w:rsidRDefault="006D2EE6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Dunajskej Strede, dňa </w:t>
      </w:r>
      <w:r w:rsidR="004903C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29.03.2021</w:t>
      </w:r>
    </w:p>
    <w:p w14:paraId="57B0137F" w14:textId="77777777" w:rsidR="008B0002" w:rsidRPr="008B0002" w:rsidRDefault="008B0002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2" w:name="OLE_LINK1"/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bookmarkEnd w:id="2"/>
    </w:p>
    <w:sectPr w:rsidR="008B0002" w:rsidRPr="008B0002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102EF1" w14:textId="77777777" w:rsidR="00E96185" w:rsidRDefault="00E96185" w:rsidP="00F0301D">
      <w:pPr>
        <w:spacing w:after="0" w:line="240" w:lineRule="auto"/>
      </w:pPr>
      <w:r>
        <w:separator/>
      </w:r>
    </w:p>
  </w:endnote>
  <w:endnote w:type="continuationSeparator" w:id="0">
    <w:p w14:paraId="08634146" w14:textId="77777777" w:rsidR="00E96185" w:rsidRDefault="00E9618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7B013A0" w14:textId="77777777" w:rsidR="00F62EB4" w:rsidRPr="00143D5B" w:rsidRDefault="00F62EB4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178B8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57B013A1" w14:textId="77777777" w:rsidR="00F62EB4" w:rsidRDefault="00F62EB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BC298D" w14:textId="77777777" w:rsidR="00E96185" w:rsidRDefault="00E96185" w:rsidP="00F0301D">
      <w:pPr>
        <w:spacing w:after="0" w:line="240" w:lineRule="auto"/>
      </w:pPr>
      <w:r>
        <w:separator/>
      </w:r>
    </w:p>
  </w:footnote>
  <w:footnote w:type="continuationSeparator" w:id="0">
    <w:p w14:paraId="3028383F" w14:textId="77777777" w:rsidR="00E96185" w:rsidRDefault="00E9618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01384" w14:textId="77777777" w:rsidR="00F62EB4" w:rsidRDefault="00F62EB4" w:rsidP="008A44F5">
    <w:pPr>
      <w:pStyle w:val="Hlavika"/>
      <w:rPr>
        <w:rFonts w:asciiTheme="majorHAnsi" w:hAnsiTheme="majorHAnsi"/>
      </w:rPr>
    </w:pPr>
  </w:p>
  <w:p w14:paraId="57B01385" w14:textId="77777777" w:rsidR="00F62EB4" w:rsidRPr="006A6ED1" w:rsidRDefault="00F62EB4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zh-CN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7B013A2" wp14:editId="57B013A3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B8A7DED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14:paraId="57B01386" w14:textId="77777777" w:rsidR="00F62EB4" w:rsidRDefault="00F62EB4" w:rsidP="00212D72">
    <w:pPr>
      <w:pStyle w:val="Hlavika"/>
      <w:rPr>
        <w:rFonts w:asciiTheme="majorHAnsi" w:hAnsiTheme="majorHAnsi"/>
      </w:rPr>
    </w:pPr>
  </w:p>
  <w:p w14:paraId="57B01387" w14:textId="77777777" w:rsidR="00F62EB4" w:rsidRDefault="00F62EB4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F62EB4" w14:paraId="57B0139D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57B01388" w14:textId="77777777" w:rsidR="00F62EB4" w:rsidRPr="006A6ED1" w:rsidRDefault="00F62E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57B01389" w14:textId="77777777" w:rsidR="00F62EB4" w:rsidRPr="006A6ED1" w:rsidRDefault="00F62EB4" w:rsidP="00F62EB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57B0138A" w14:textId="77777777" w:rsidR="00F62EB4" w:rsidRPr="006A6ED1" w:rsidRDefault="00F62E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7B0138B" w14:textId="77777777" w:rsidR="00F62EB4" w:rsidRPr="006A6ED1" w:rsidRDefault="00F62E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57B0138C" w14:textId="77777777" w:rsidR="00F62EB4" w:rsidRPr="006A6ED1" w:rsidRDefault="00F62E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57B0138D" w14:textId="77777777" w:rsidR="00F62EB4" w:rsidRPr="006A6ED1" w:rsidRDefault="00F62E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57B0138E" w14:textId="77777777" w:rsidR="00F62EB4" w:rsidRPr="006A6ED1" w:rsidRDefault="00F62E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7B0138F" w14:textId="77777777" w:rsidR="00F62EB4" w:rsidRPr="006A6ED1" w:rsidRDefault="00F62E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57B01390" w14:textId="77777777" w:rsidR="00F62EB4" w:rsidRPr="006A6ED1" w:rsidRDefault="00F62E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7B01391" w14:textId="77777777" w:rsidR="00F62EB4" w:rsidRPr="006A6ED1" w:rsidRDefault="00F62E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57B01392" w14:textId="77777777" w:rsidR="00F62EB4" w:rsidRPr="006A6ED1" w:rsidRDefault="00F62E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7B01393" w14:textId="77777777" w:rsidR="00F62EB4" w:rsidRPr="006A6ED1" w:rsidRDefault="00F62EB4" w:rsidP="00F62EB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F62EB4"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7B01394" w14:textId="77777777" w:rsidR="00F62EB4" w:rsidRPr="006A6ED1" w:rsidRDefault="00F62E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7B01395" w14:textId="77777777" w:rsidR="00F62EB4" w:rsidRPr="006A6ED1" w:rsidRDefault="00F62E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7B01396" w14:textId="77777777" w:rsidR="00F62EB4" w:rsidRPr="006A6ED1" w:rsidRDefault="00F62E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7B01397" w14:textId="77777777" w:rsidR="00F62EB4" w:rsidRPr="006A6ED1" w:rsidRDefault="00F62E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7B01398" w14:textId="77777777" w:rsidR="00F62EB4" w:rsidRPr="006A6ED1" w:rsidRDefault="00F62E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7B01399" w14:textId="77777777" w:rsidR="00F62EB4" w:rsidRPr="006A6ED1" w:rsidRDefault="00F62E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7B0139A" w14:textId="77777777" w:rsidR="00F62EB4" w:rsidRPr="006A6ED1" w:rsidRDefault="00F62E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7B0139B" w14:textId="77777777" w:rsidR="00F62EB4" w:rsidRPr="006A6ED1" w:rsidRDefault="00F62E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7B0139C" w14:textId="77777777" w:rsidR="00F62EB4" w:rsidRPr="006A6ED1" w:rsidRDefault="00F62EB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14:paraId="57B0139E" w14:textId="77777777" w:rsidR="00F62EB4" w:rsidRDefault="00F62EB4" w:rsidP="00212D72">
    <w:pPr>
      <w:pStyle w:val="Hlavika"/>
      <w:rPr>
        <w:rFonts w:asciiTheme="majorHAnsi" w:hAnsiTheme="majorHAnsi"/>
      </w:rPr>
    </w:pPr>
  </w:p>
  <w:p w14:paraId="57B0139F" w14:textId="77777777" w:rsidR="00F62EB4" w:rsidRPr="00132CC6" w:rsidRDefault="00F62EB4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3B57A8"/>
    <w:multiLevelType w:val="hybridMultilevel"/>
    <w:tmpl w:val="3FE242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7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8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6"/>
  </w:num>
  <w:num w:numId="19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97F1C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059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124"/>
    <w:rsid w:val="00416714"/>
    <w:rsid w:val="0041671E"/>
    <w:rsid w:val="004178B8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03CE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45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2EE6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167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82546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4E70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0D16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185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2EB4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B01121"/>
  <w15:docId w15:val="{5545ADE5-021C-487A-A2E3-D44357704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97AA4"/>
    <w:rsid w:val="002D5101"/>
    <w:rsid w:val="004D37E1"/>
    <w:rsid w:val="00505AE4"/>
    <w:rsid w:val="005D39AB"/>
    <w:rsid w:val="005F76D2"/>
    <w:rsid w:val="00734361"/>
    <w:rsid w:val="00765710"/>
    <w:rsid w:val="00806DA5"/>
    <w:rsid w:val="008560A4"/>
    <w:rsid w:val="00863F8B"/>
    <w:rsid w:val="008B615A"/>
    <w:rsid w:val="00957B21"/>
    <w:rsid w:val="00A108B6"/>
    <w:rsid w:val="00A319A9"/>
    <w:rsid w:val="00C731F6"/>
    <w:rsid w:val="00C80211"/>
    <w:rsid w:val="00CB3F78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42D51F-8089-484C-A621-4532792587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1361</Words>
  <Characters>7762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9105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Sabina Antalová</cp:lastModifiedBy>
  <cp:revision>2</cp:revision>
  <cp:lastPrinted>2018-06-23T20:05:00Z</cp:lastPrinted>
  <dcterms:created xsi:type="dcterms:W3CDTF">2021-03-27T20:29:00Z</dcterms:created>
  <dcterms:modified xsi:type="dcterms:W3CDTF">2021-03-27T20:29:00Z</dcterms:modified>
</cp:coreProperties>
</file>