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EC6172" w:rsidRPr="00EC6172" w:rsidRDefault="00EC6172" w:rsidP="00EC6172">
      <w:pPr>
        <w:pStyle w:val="Default"/>
        <w:rPr>
          <w:rFonts w:ascii="Times New Roman" w:hAnsi="Times New Roman" w:cs="Times New Roman"/>
        </w:rPr>
      </w:pPr>
    </w:p>
    <w:p w:rsidR="00EC6172" w:rsidRPr="00EC6172" w:rsidRDefault="00EC6172" w:rsidP="00EC6172">
      <w:pPr>
        <w:rPr>
          <w:rFonts w:ascii="Times New Roman" w:hAnsi="Times New Roman" w:cs="Times New Roman"/>
          <w:sz w:val="24"/>
          <w:szCs w:val="24"/>
        </w:rPr>
      </w:pPr>
      <w:r w:rsidRPr="00EC6172">
        <w:rPr>
          <w:rFonts w:ascii="Times New Roman" w:hAnsi="Times New Roman" w:cs="Times New Roman"/>
          <w:sz w:val="24"/>
          <w:szCs w:val="24"/>
        </w:rPr>
        <w:t xml:space="preserve"> 1) Základné informácie o účtovnej jednotke: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60"/>
        <w:gridCol w:w="6552"/>
      </w:tblGrid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AGROZOF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  22/38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 ručením obmedzeným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29.1.2010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 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SPROSTREDKOVANIE OBCHODU S ROZLIČNÝM TOVAROM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</w:t>
            </w:r>
            <w:r w:rsidR="001D4F0F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</w:tbl>
    <w:p w:rsidR="00EC6172" w:rsidRDefault="005F69C2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Údaje o konsolidovanom celku:</w:t>
      </w:r>
    </w:p>
    <w:p w:rsidR="005F69C2" w:rsidRP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 w:rsidRPr="005F69C2">
        <w:rPr>
          <w:rFonts w:ascii="Times New Roman" w:hAnsi="Times New Roman" w:cs="Times New Roman"/>
          <w:sz w:val="24"/>
          <w:szCs w:val="24"/>
        </w:rPr>
        <w:t>Spoločnosť sa nezahŕňa do žiadnej konsolidovanej účtovnej závierky.</w:t>
      </w:r>
    </w:p>
    <w:p w:rsidR="00953C14" w:rsidRDefault="00953C14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Počet zamestnancov: 0</w:t>
      </w:r>
      <w:bookmarkStart w:id="0" w:name="_GoBack"/>
      <w:bookmarkEnd w:id="0"/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postupoch</w:t>
      </w:r>
    </w:p>
    <w:p w:rsidR="00953C14" w:rsidRDefault="00953C14" w:rsidP="00953C1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F69C2" w:rsidRDefault="005F69C2" w:rsidP="005F69C2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5F69C2">
        <w:rPr>
          <w:b/>
          <w:bCs/>
        </w:rPr>
        <w:t xml:space="preserve"> </w:t>
      </w:r>
      <w:r w:rsidRPr="005F69C2">
        <w:rPr>
          <w:rFonts w:ascii="Times New Roman" w:hAnsi="Times New Roman" w:cs="Times New Roman"/>
          <w:bCs/>
          <w:sz w:val="24"/>
          <w:szCs w:val="24"/>
        </w:rPr>
        <w:t>Účtovná závierka bola zostavená za predpokladu, že Spoločnosť bude nepretržite pokračovať vo svojej činnosti.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2) Spôsob oceňovania jednotlivých položiek majetku a záväzkov: </w:t>
      </w:r>
      <w:r w:rsidR="004D015E">
        <w:rPr>
          <w:rFonts w:ascii="Times New Roman" w:hAnsi="Times New Roman" w:cs="Times New Roman"/>
          <w:bCs/>
          <w:sz w:val="24"/>
          <w:szCs w:val="24"/>
        </w:rPr>
        <w:t>Spoločnosť nemá  hmotný ani nehmotný majetok.</w:t>
      </w:r>
    </w:p>
    <w:p w:rsidR="005F69C2" w:rsidRP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majetku, pričom sa uvádza doba odpisovania, použité sadzby odpisov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odpisové metódy pri určení odpisov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žiadny dlhodobý hmotný a nehmotný majetok.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zásad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metód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uvedením dôvodu týchto zmien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vyčíslením ich vplyvu na finančnú hodnotu majetku, záväzkov, základného imania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hospodárenia účtovnej jednotky: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zmeny neboli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5) Informácie o dotáciách a ich oceňovanie v účtovníctve: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dotácie firma nepoberala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07972" w:rsidRDefault="00207972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4D015E" w:rsidRPr="005F69C2" w:rsidRDefault="004D015E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207972" w:rsidRPr="00207972" w:rsidRDefault="00207972" w:rsidP="0020797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Informácie, ktoré vysvetľujú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dopĺňajú súvahu a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výkaz ziskov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strát</w:t>
      </w:r>
    </w:p>
    <w:p w:rsidR="005F69C2" w:rsidRPr="005F69C2" w:rsidRDefault="005F69C2" w:rsidP="00207972">
      <w:pPr>
        <w:tabs>
          <w:tab w:val="left" w:pos="3777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sume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podniku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časti podniku, náklady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predaja podniku alebo časti podniku, škody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živelných pohrôm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2)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záväzkoch, a 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a)celkovej sume záväzkov so zostatkovou dobou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splatnosti dlhšou ako päť rokov: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zabezpečených záväzkov, opis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spôsoby zabezpečenia záväzkov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2079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vlastných akciách: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E25189">
        <w:rPr>
          <w:rFonts w:ascii="Times New Roman" w:hAnsi="Times New Roman" w:cs="Times New Roman"/>
          <w:sz w:val="24"/>
          <w:szCs w:val="24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orgánoch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a)výške jednotlivých druhov záruk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iných zabezpečení poskytnutých pre členov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štatutárneho orgánu, dozorného orgánu a iného orgánu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y: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záruky neboli poskytnuté.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b)pôžičkách poskytnutých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členom štatutárneho orgánu, dozorného 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 a to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1.celková suma poskytnutých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 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2.celková suma splatených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jednotlivé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3.celková suma odpustených pôžičiek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odpísaných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poslednému dňu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účtovného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c)hlavných podmienkach,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základe ktorých im boli záruky alebo iné zabezpečenie a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pôžičky poskytnuté; pri pôžič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kách sa uvádzajú úrokové sadzby: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d)celkovej sume použitých finančných prostriedkov alebo iného plnenia na súkromné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účely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členmi štatutárneho orgánu,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dozorného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potrebné vyúčtovať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5)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hAnsi="Times New Roman" w:cs="Times New Roman"/>
          <w:sz w:val="24"/>
          <w:szCs w:val="24"/>
        </w:rPr>
        <w:t>I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povinnostiach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a)celkovej sume finančných povinností, ktoré sa nevykazujú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súvahe, ale sú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na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posúdenie finančnej situácie účtovnej jednotky, napríklad povinnosti nájomcu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operatívneho prenájmu,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uzatvorených zmlúv na poskytnutie úveru alebo pôžičky, ktoré ešte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neboli poskytnuté, finančné povinnosti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licenčných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koncesionárskych zmlúv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uvedením sumy poplatku za celé zostá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vajúce obdobie platnosti zmluvy: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 významných podmienených záväzkov, ktorými sa rozumie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1.možná povinnosť, ktorá vznikla ako dôsledok minulej udalosti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ktorej existenc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 závisí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toho, či nastane alebo nenastane jedna alebo viac neistých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udalostí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budúcnosti, ktorých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vznik nezávisí od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2.existujúca povinnosť, ktorá vznikla ako dôsledok minulej udalosti, ale ktorá sa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nevykazuje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súvahe, pretože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2a.nie je pravdepodobné, že na splnenie tejto povinnosti bude potrebný úbytok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ekonomických úžitkov, 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2b.výška tejto povinnosti sa nedá spoľahlivo oceniť,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c)opise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významných podmienených záväzkov,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d)celkovej sume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významných podmienených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záväzkoch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dcérskej účtovnej jednotke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jednotke s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podstatným vplyvom,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e)opise významných povinností účtovnej jednotky vyplývajúcich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dôchodkových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programov pre zamestnancov</w:t>
      </w:r>
    </w:p>
    <w:p w:rsid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udelení výlučného práva alebo osobitného práva, ktorým sa udelilo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právo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poskytovať služby vo verejnom záujme, pričom sa uvádza náhrada za túto činnosť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akejkoľvek forme, a ak 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zároveň vykonávajú aj iné činnosti, uvádzajú sa aj 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a)všetkých formách prijatej náhrady,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b)účtovných zásadách použitých pri prideľovaní nákladov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výnosov,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c)všetkých druhoch činností účtovnej jednotky.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F69C2" w:rsidRPr="00EC6172" w:rsidRDefault="005F69C2" w:rsidP="005F69C2">
      <w:pPr>
        <w:rPr>
          <w:rFonts w:ascii="Times New Roman" w:hAnsi="Times New Roman" w:cs="Times New Roman"/>
          <w:sz w:val="24"/>
          <w:szCs w:val="24"/>
        </w:rPr>
      </w:pPr>
    </w:p>
    <w:sectPr w:rsidR="005F69C2" w:rsidRPr="00EC6172" w:rsidSect="00525ED2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57D4" w:rsidRDefault="009557D4" w:rsidP="00EC6172">
      <w:pPr>
        <w:spacing w:after="0" w:line="240" w:lineRule="auto"/>
      </w:pPr>
      <w:r>
        <w:separator/>
      </w:r>
    </w:p>
  </w:endnote>
  <w:endnote w:type="continuationSeparator" w:id="0">
    <w:p w:rsidR="009557D4" w:rsidRDefault="009557D4" w:rsidP="00EC6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57D4" w:rsidRDefault="009557D4" w:rsidP="00EC6172">
      <w:pPr>
        <w:spacing w:after="0" w:line="240" w:lineRule="auto"/>
      </w:pPr>
      <w:r>
        <w:separator/>
      </w:r>
    </w:p>
  </w:footnote>
  <w:footnote w:type="continuationSeparator" w:id="0">
    <w:p w:rsidR="009557D4" w:rsidRDefault="009557D4" w:rsidP="00EC6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6172" w:rsidRPr="00EC6172" w:rsidRDefault="00EC6172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MÚJ 3-01  IČO: </w:t>
    </w:r>
    <w:r w:rsidR="004D015E">
      <w:rPr>
        <w:rFonts w:ascii="Times New Roman" w:hAnsi="Times New Roman" w:cs="Times New Roman"/>
        <w:sz w:val="24"/>
        <w:szCs w:val="24"/>
      </w:rPr>
      <w:t>45389314</w:t>
    </w:r>
    <w:r>
      <w:rPr>
        <w:rFonts w:ascii="Times New Roman" w:hAnsi="Times New Roman" w:cs="Times New Roman"/>
        <w:sz w:val="24"/>
        <w:szCs w:val="24"/>
      </w:rPr>
      <w:tab/>
      <w:t>DIČ:</w:t>
    </w:r>
    <w:r w:rsidR="004D015E">
      <w:rPr>
        <w:rFonts w:ascii="Times New Roman" w:hAnsi="Times New Roman" w:cs="Times New Roman"/>
        <w:sz w:val="24"/>
        <w:szCs w:val="24"/>
      </w:rPr>
      <w:t>2022961171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6172"/>
    <w:rsid w:val="001D3146"/>
    <w:rsid w:val="001D4F0F"/>
    <w:rsid w:val="001F358D"/>
    <w:rsid w:val="00207972"/>
    <w:rsid w:val="00294775"/>
    <w:rsid w:val="004D015E"/>
    <w:rsid w:val="00525ED2"/>
    <w:rsid w:val="005C704F"/>
    <w:rsid w:val="005F69C2"/>
    <w:rsid w:val="00822777"/>
    <w:rsid w:val="008C1552"/>
    <w:rsid w:val="00953C14"/>
    <w:rsid w:val="009557D4"/>
    <w:rsid w:val="00A74EB2"/>
    <w:rsid w:val="00AA12D2"/>
    <w:rsid w:val="00C63AF7"/>
    <w:rsid w:val="00E25189"/>
    <w:rsid w:val="00EC6172"/>
    <w:rsid w:val="00F82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8B26F"/>
  <w15:docId w15:val="{9F2A7D84-8FC7-4DB0-AD70-CA1288881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5E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6172"/>
  </w:style>
  <w:style w:type="paragraph" w:styleId="Pta">
    <w:name w:val="footer"/>
    <w:basedOn w:val="Normlny"/>
    <w:link w:val="Pta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C6172"/>
  </w:style>
  <w:style w:type="paragraph" w:customStyle="1" w:styleId="Default">
    <w:name w:val="Default"/>
    <w:rsid w:val="00EC61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C61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35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81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0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4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94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3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3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4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0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3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0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3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0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0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34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9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3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2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48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75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1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7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0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0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05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3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9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81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7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8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3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6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1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9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4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0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2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2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9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7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8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5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7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4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1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4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9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3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7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33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7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1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0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9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8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8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4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9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6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87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74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0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8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69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3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3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3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54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5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85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4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4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36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5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0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3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4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7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0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3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9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8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6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47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1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64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24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27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8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47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9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1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0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62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7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26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27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83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26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00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36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8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58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4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14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9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2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14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40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37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3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4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35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91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12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98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7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6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60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24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42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35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12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3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8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</dc:creator>
  <cp:lastModifiedBy>Lenovo</cp:lastModifiedBy>
  <cp:revision>2</cp:revision>
  <dcterms:created xsi:type="dcterms:W3CDTF">2021-03-21T15:18:00Z</dcterms:created>
  <dcterms:modified xsi:type="dcterms:W3CDTF">2021-03-21T15:18:00Z</dcterms:modified>
</cp:coreProperties>
</file>