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505B69EB" w14:textId="77777777" w:rsidR="002C34E0" w:rsidRDefault="002C34E0" w:rsidP="00770D9D">
            <w:pPr>
              <w:rPr>
                <w:b/>
                <w:sz w:val="15"/>
              </w:rPr>
            </w:pPr>
            <w:proofErr w:type="spellStart"/>
            <w:r>
              <w:rPr>
                <w:b/>
                <w:sz w:val="15"/>
              </w:rPr>
              <w:t>Brantner</w:t>
            </w:r>
            <w:proofErr w:type="spellEnd"/>
            <w:r>
              <w:rPr>
                <w:b/>
                <w:sz w:val="15"/>
              </w:rPr>
              <w:t xml:space="preserve"> Tornaľa s.r.o., </w:t>
            </w:r>
          </w:p>
          <w:p w14:paraId="207B3054" w14:textId="14E8E8E3" w:rsidR="00C81150" w:rsidRPr="00EB0DC3" w:rsidRDefault="002C34E0" w:rsidP="00770D9D">
            <w:pPr>
              <w:rPr>
                <w:snapToGrid w:val="0"/>
                <w:sz w:val="15"/>
                <w:szCs w:val="15"/>
              </w:rPr>
            </w:pPr>
            <w:r>
              <w:rPr>
                <w:b/>
                <w:sz w:val="15"/>
              </w:rPr>
              <w:t>Košická cesta 344, 979 01 Rimavská Sobota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6CD76F6" w14:textId="33AC90D4" w:rsidR="00C81150" w:rsidRPr="002C34E0" w:rsidRDefault="002C34E0" w:rsidP="002C34E0">
            <w:pPr>
              <w:numPr>
                <w:ilvl w:val="0"/>
                <w:numId w:val="3"/>
              </w:numPr>
              <w:tabs>
                <w:tab w:val="clear" w:pos="720"/>
              </w:tabs>
              <w:rPr>
                <w:snapToGrid w:val="0"/>
                <w:color w:val="FF0000"/>
                <w:sz w:val="15"/>
                <w:szCs w:val="15"/>
              </w:rPr>
            </w:pPr>
            <w:r w:rsidRPr="002C34E0">
              <w:rPr>
                <w:snapToGrid w:val="0"/>
                <w:sz w:val="15"/>
                <w:szCs w:val="15"/>
              </w:rPr>
              <w:t xml:space="preserve">Podnikanie v oblasti nakladania s iným ako nebezpečným odpadom </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B5975D0" w:rsidR="005B36DD" w:rsidRPr="00500557" w:rsidRDefault="00036007" w:rsidP="00036007">
            <w:pPr>
              <w:jc w:val="center"/>
              <w:rPr>
                <w:rFonts w:cs="Arial"/>
                <w:b/>
                <w:bCs/>
                <w:i/>
                <w:iCs/>
                <w:sz w:val="15"/>
                <w:szCs w:val="15"/>
              </w:rPr>
            </w:pPr>
            <w:r w:rsidRPr="00500557">
              <w:rPr>
                <w:rFonts w:cs="Arial"/>
                <w:b/>
                <w:bCs/>
                <w:i/>
                <w:iCs/>
                <w:sz w:val="15"/>
                <w:szCs w:val="15"/>
              </w:rPr>
              <w:t>20</w:t>
            </w:r>
            <w:r w:rsidR="00E65864">
              <w:rPr>
                <w:rFonts w:cs="Arial"/>
                <w:b/>
                <w:bCs/>
                <w:i/>
                <w:iCs/>
                <w:sz w:val="15"/>
                <w:szCs w:val="15"/>
              </w:rPr>
              <w:t>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217055FF" w:rsidR="005B36DD" w:rsidRPr="00500557" w:rsidRDefault="00036007" w:rsidP="008D38A5">
            <w:pPr>
              <w:jc w:val="center"/>
              <w:rPr>
                <w:rFonts w:cs="Arial"/>
                <w:b/>
                <w:bCs/>
                <w:i/>
                <w:iCs/>
                <w:sz w:val="15"/>
                <w:szCs w:val="15"/>
              </w:rPr>
            </w:pPr>
            <w:r w:rsidRPr="00500557">
              <w:rPr>
                <w:rFonts w:cs="Arial"/>
                <w:b/>
                <w:bCs/>
                <w:i/>
                <w:iCs/>
                <w:sz w:val="15"/>
                <w:szCs w:val="15"/>
              </w:rPr>
              <w:t>201</w:t>
            </w:r>
            <w:r w:rsidR="00E65864">
              <w:rPr>
                <w:rFonts w:cs="Arial"/>
                <w:b/>
                <w:bCs/>
                <w:i/>
                <w:iCs/>
                <w:sz w:val="15"/>
                <w:szCs w:val="15"/>
              </w:rPr>
              <w:t>9</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1A79F44C" w:rsidR="005B36DD" w:rsidRPr="00500557" w:rsidRDefault="002C34E0" w:rsidP="00500557">
            <w:pPr>
              <w:jc w:val="center"/>
              <w:rPr>
                <w:rFonts w:cs="Arial"/>
                <w:sz w:val="15"/>
                <w:szCs w:val="15"/>
              </w:rPr>
            </w:pPr>
            <w:r>
              <w:rPr>
                <w:rFonts w:cs="Arial"/>
                <w:sz w:val="15"/>
                <w:szCs w:val="15"/>
              </w:rPr>
              <w:t>4</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03C4C4E" w:rsidR="005B36DD" w:rsidRPr="002101E6" w:rsidRDefault="002C34E0" w:rsidP="00500557">
            <w:pPr>
              <w:jc w:val="center"/>
              <w:rPr>
                <w:rFonts w:cs="Arial"/>
                <w:sz w:val="15"/>
                <w:szCs w:val="15"/>
              </w:rPr>
            </w:pPr>
            <w:r>
              <w:rPr>
                <w:rFonts w:cs="Arial"/>
                <w:sz w:val="15"/>
                <w:szCs w:val="15"/>
              </w:rPr>
              <w:t>4</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0471BD5B"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2C34E0">
        <w:rPr>
          <w:snapToGrid w:val="0"/>
        </w:rPr>
        <w:t>Tornaľa</w:t>
      </w:r>
      <w:r w:rsidR="00283D8B" w:rsidRPr="00283D8B">
        <w:rPr>
          <w:snapToGrid w:val="0"/>
        </w:rPr>
        <w:t xml:space="preserve">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E65864">
        <w:rPr>
          <w:snapToGrid w:val="0"/>
        </w:rPr>
        <w:t>20</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664C67F5" w:rsidR="00C81150" w:rsidRPr="002101E6" w:rsidRDefault="00C81150" w:rsidP="00C81150">
      <w:pPr>
        <w:pStyle w:val="Nadpis2"/>
      </w:pPr>
      <w:r w:rsidRPr="002101E6">
        <w:t>Schválen</w:t>
      </w:r>
      <w:r w:rsidR="00AC79A3" w:rsidRPr="002101E6">
        <w:t xml:space="preserve">ie účtovnej závierky za rok </w:t>
      </w:r>
      <w:r w:rsidR="00036007" w:rsidRPr="002101E6">
        <w:t>201</w:t>
      </w:r>
      <w:r w:rsidR="00E65864">
        <w:t>9</w:t>
      </w:r>
    </w:p>
    <w:p w14:paraId="0461CD70" w14:textId="77777777" w:rsidR="00AC79A3" w:rsidRPr="002101E6" w:rsidRDefault="00AC79A3" w:rsidP="00AC79A3">
      <w:pPr>
        <w:rPr>
          <w:sz w:val="14"/>
          <w:szCs w:val="14"/>
        </w:rPr>
      </w:pPr>
    </w:p>
    <w:p w14:paraId="3712E461" w14:textId="30124DB0" w:rsidR="00C81150" w:rsidRPr="002101E6" w:rsidRDefault="00C81150" w:rsidP="003D586D">
      <w:pPr>
        <w:jc w:val="both"/>
        <w:rPr>
          <w:snapToGrid w:val="0"/>
        </w:rPr>
      </w:pPr>
      <w:r w:rsidRPr="002101E6">
        <w:rPr>
          <w:snapToGrid w:val="0"/>
        </w:rPr>
        <w:t xml:space="preserve">Účtovnú závierku spoločnosti </w:t>
      </w:r>
      <w:proofErr w:type="spellStart"/>
      <w:r w:rsidR="00283D8B" w:rsidRPr="00BB5DB9">
        <w:rPr>
          <w:snapToGrid w:val="0"/>
        </w:rPr>
        <w:t>B</w:t>
      </w:r>
      <w:r w:rsidR="00F1337D" w:rsidRPr="00BB5DB9">
        <w:rPr>
          <w:snapToGrid w:val="0"/>
        </w:rPr>
        <w:t>rantner</w:t>
      </w:r>
      <w:proofErr w:type="spellEnd"/>
      <w:r w:rsidR="00283D8B" w:rsidRPr="00BB5DB9">
        <w:rPr>
          <w:snapToGrid w:val="0"/>
        </w:rPr>
        <w:t xml:space="preserve"> </w:t>
      </w:r>
      <w:r w:rsidR="002C34E0" w:rsidRPr="00BB5DB9">
        <w:rPr>
          <w:snapToGrid w:val="0"/>
        </w:rPr>
        <w:t>Tornaľa</w:t>
      </w:r>
      <w:r w:rsidR="00283D8B" w:rsidRPr="00BB5DB9">
        <w:rPr>
          <w:snapToGrid w:val="0"/>
        </w:rPr>
        <w:t xml:space="preserve"> s.r.o.</w:t>
      </w:r>
      <w:r w:rsidRPr="00BB5DB9">
        <w:rPr>
          <w:snapToGrid w:val="0"/>
        </w:rPr>
        <w:t xml:space="preserve">, za rok </w:t>
      </w:r>
      <w:r w:rsidR="00036007" w:rsidRPr="00BB5DB9">
        <w:rPr>
          <w:snapToGrid w:val="0"/>
        </w:rPr>
        <w:t>201</w:t>
      </w:r>
      <w:r w:rsidR="00E65864" w:rsidRPr="00BB5DB9">
        <w:rPr>
          <w:snapToGrid w:val="0"/>
        </w:rPr>
        <w:t>9</w:t>
      </w:r>
      <w:r w:rsidR="00036007" w:rsidRPr="00BB5DB9">
        <w:rPr>
          <w:snapToGrid w:val="0"/>
        </w:rPr>
        <w:t xml:space="preserve"> </w:t>
      </w:r>
      <w:r w:rsidRPr="00BB5DB9">
        <w:rPr>
          <w:snapToGrid w:val="0"/>
        </w:rPr>
        <w:t>schválilo riadne valné zhromaždenie, kto</w:t>
      </w:r>
      <w:r w:rsidR="00AC79A3" w:rsidRPr="00BB5DB9">
        <w:rPr>
          <w:snapToGrid w:val="0"/>
        </w:rPr>
        <w:t xml:space="preserve">ré sa konalo dňa </w:t>
      </w:r>
      <w:r w:rsidR="00BB5DB9" w:rsidRPr="00BB5DB9">
        <w:rPr>
          <w:snapToGrid w:val="0"/>
        </w:rPr>
        <w:t>15</w:t>
      </w:r>
      <w:r w:rsidR="00283D8B" w:rsidRPr="00BB5DB9">
        <w:rPr>
          <w:snapToGrid w:val="0"/>
        </w:rPr>
        <w:t xml:space="preserve">. </w:t>
      </w:r>
      <w:r w:rsidR="00E65864" w:rsidRPr="00BB5DB9">
        <w:rPr>
          <w:snapToGrid w:val="0"/>
        </w:rPr>
        <w:t xml:space="preserve">mája </w:t>
      </w:r>
      <w:r w:rsidR="00283D8B" w:rsidRPr="00BB5DB9">
        <w:rPr>
          <w:snapToGrid w:val="0"/>
        </w:rPr>
        <w:t>20</w:t>
      </w:r>
      <w:r w:rsidR="00E65864" w:rsidRPr="00BB5DB9">
        <w:rPr>
          <w:snapToGrid w:val="0"/>
        </w:rPr>
        <w:t>20</w:t>
      </w:r>
      <w:r w:rsidRPr="00BB5DB9">
        <w:rPr>
          <w:snapToGrid w:val="0"/>
        </w:rPr>
        <w:t>.</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77187C6B" w14:textId="77777777" w:rsidR="002C34E0" w:rsidRPr="002C34E0" w:rsidRDefault="002C34E0" w:rsidP="002C34E0">
      <w:pPr>
        <w:jc w:val="both"/>
        <w:rPr>
          <w:lang w:bidi="sk-SK"/>
        </w:rPr>
      </w:pPr>
      <w:r w:rsidRPr="002C34E0">
        <w:rPr>
          <w:lang w:bidi="sk-SK"/>
        </w:rPr>
        <w:t xml:space="preserve">Spoločnosť </w:t>
      </w:r>
      <w:proofErr w:type="spellStart"/>
      <w:r w:rsidRPr="002C34E0">
        <w:rPr>
          <w:lang w:bidi="sk-SK"/>
        </w:rPr>
        <w:t>Brantner</w:t>
      </w:r>
      <w:proofErr w:type="spellEnd"/>
      <w:r w:rsidRPr="002C34E0">
        <w:rPr>
          <w:lang w:bidi="sk-SK"/>
        </w:rPr>
        <w:t xml:space="preserve"> Tornaľa s.r.o., je dcérskou spoločnosťou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so sídlom Dr.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 xml:space="preserve">. Spoločnosť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zostavuje konsolidovanú účtovnú závierku za najväčšiu skupinu podnikov konsolidovaného celku.</w:t>
      </w:r>
    </w:p>
    <w:p w14:paraId="016A1AFF" w14:textId="77777777" w:rsidR="002C34E0" w:rsidRPr="002C34E0" w:rsidRDefault="002C34E0" w:rsidP="002C34E0">
      <w:pPr>
        <w:jc w:val="both"/>
        <w:rPr>
          <w:lang w:bidi="sk-SK"/>
        </w:rPr>
      </w:pPr>
    </w:p>
    <w:p w14:paraId="5E9A6181" w14:textId="77777777" w:rsidR="002C34E0" w:rsidRPr="002C34E0" w:rsidRDefault="002C34E0" w:rsidP="002C34E0">
      <w:pPr>
        <w:jc w:val="both"/>
        <w:rPr>
          <w:lang w:bidi="sk-SK"/>
        </w:rPr>
      </w:pPr>
      <w:r w:rsidRPr="002C34E0">
        <w:rPr>
          <w:lang w:bidi="sk-SK"/>
        </w:rPr>
        <w:t xml:space="preserve">Spoločnosť </w:t>
      </w:r>
      <w:proofErr w:type="spellStart"/>
      <w:r w:rsidRPr="002C34E0">
        <w:rPr>
          <w:lang w:bidi="sk-SK"/>
        </w:rPr>
        <w:t>Brantner</w:t>
      </w:r>
      <w:proofErr w:type="spellEnd"/>
      <w:r w:rsidRPr="002C34E0">
        <w:rPr>
          <w:lang w:bidi="sk-SK"/>
        </w:rPr>
        <w:t xml:space="preserve"> Tornaľa s.r.o., je dcérskou spoločnosťou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so sídlom Dr.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 xml:space="preserve">. Spoločnosť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xml:space="preserve"> je bezprostredne konsolidujúcou spoločnosťou a zostavuje konsolidovanú účtovnú závierku za najmenšiu skupinu podnikov konsolidovaného celku, ktorá je súčasťou konsolidovanej účtovnej závierky spoločnosti </w:t>
      </w:r>
      <w:proofErr w:type="spellStart"/>
      <w:r w:rsidRPr="002C34E0">
        <w:rPr>
          <w:lang w:bidi="sk-SK"/>
        </w:rPr>
        <w:t>Brantner</w:t>
      </w:r>
      <w:proofErr w:type="spellEnd"/>
      <w:r w:rsidRPr="002C34E0">
        <w:rPr>
          <w:lang w:bidi="sk-SK"/>
        </w:rPr>
        <w:t xml:space="preserve"> Tornaľa s.r.o.</w:t>
      </w:r>
    </w:p>
    <w:p w14:paraId="639B8CE5" w14:textId="77777777" w:rsidR="002C34E0" w:rsidRPr="002C34E0" w:rsidRDefault="002C34E0" w:rsidP="002C34E0">
      <w:pPr>
        <w:jc w:val="both"/>
        <w:rPr>
          <w:lang w:bidi="sk-SK"/>
        </w:rPr>
      </w:pPr>
    </w:p>
    <w:p w14:paraId="61791C3C" w14:textId="77777777" w:rsidR="002C34E0" w:rsidRPr="002C34E0" w:rsidRDefault="002C34E0" w:rsidP="002C34E0">
      <w:pPr>
        <w:jc w:val="both"/>
        <w:rPr>
          <w:lang w:bidi="sk-SK"/>
        </w:rPr>
      </w:pPr>
      <w:r w:rsidRPr="002C34E0">
        <w:rPr>
          <w:lang w:bidi="sk-SK"/>
        </w:rPr>
        <w:t xml:space="preserve">Konsolidovaná účtovná závierka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je sprístupnená v jej sídle (Dr. –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w:t>
      </w:r>
    </w:p>
    <w:p w14:paraId="7E3D0AFA" w14:textId="77777777" w:rsidR="002C34E0" w:rsidRPr="002C34E0" w:rsidRDefault="002C34E0" w:rsidP="002C34E0">
      <w:pPr>
        <w:jc w:val="both"/>
        <w:rPr>
          <w:lang w:bidi="sk-SK"/>
        </w:rPr>
      </w:pPr>
    </w:p>
    <w:p w14:paraId="06DB0937" w14:textId="77777777" w:rsidR="002C34E0" w:rsidRPr="002C34E0" w:rsidRDefault="002C34E0" w:rsidP="002C34E0">
      <w:pPr>
        <w:jc w:val="both"/>
        <w:rPr>
          <w:lang w:bidi="sk-SK"/>
        </w:rPr>
      </w:pPr>
      <w:r w:rsidRPr="002C34E0">
        <w:rPr>
          <w:lang w:bidi="sk-SK"/>
        </w:rPr>
        <w:lastRenderedPageBreak/>
        <w:t xml:space="preserve">Pri oslobodení podľa § 22 ods. 10 a 12 zákona o účtovníctve obchodné meno a sídlo dcérskych účtovných jednotiek: </w:t>
      </w:r>
      <w:proofErr w:type="spellStart"/>
      <w:r w:rsidRPr="002C34E0">
        <w:rPr>
          <w:lang w:bidi="sk-SK"/>
        </w:rPr>
        <w:t>Brantner</w:t>
      </w:r>
      <w:proofErr w:type="spellEnd"/>
      <w:r w:rsidRPr="002C34E0">
        <w:rPr>
          <w:lang w:bidi="sk-SK"/>
        </w:rPr>
        <w:t xml:space="preserve"> Tornaľa s.ro., Košická cesta 344, 979 01 Rimavská Sobota.</w:t>
      </w:r>
    </w:p>
    <w:p w14:paraId="2E8E9E18" w14:textId="293F2919" w:rsidR="00A56692" w:rsidRPr="00EC39C1" w:rsidRDefault="00441E5D" w:rsidP="00D71129">
      <w:pPr>
        <w:jc w:val="both"/>
      </w:pPr>
      <w:r w:rsidRPr="00441E5D">
        <w:t xml:space="preserve">  </w:t>
      </w:r>
    </w:p>
    <w:bookmarkEnd w:id="2"/>
    <w:p w14:paraId="1EDE73F2" w14:textId="1C0FFD34" w:rsidR="0000253C" w:rsidRDefault="0000253C" w:rsidP="00C81150">
      <w:pPr>
        <w:rPr>
          <w:i/>
          <w:snapToGrid w:val="0"/>
          <w:color w:val="FF0000"/>
        </w:rPr>
      </w:pPr>
    </w:p>
    <w:p w14:paraId="2C7170BC" w14:textId="77777777"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46811BB0" w14:textId="77777777" w:rsidR="007E2CF3" w:rsidRDefault="007E2CF3">
      <w:pPr>
        <w:rPr>
          <w:rFonts w:cs="Arial"/>
          <w:b/>
          <w:bCs/>
          <w:caps/>
          <w:kern w:val="32"/>
          <w:sz w:val="18"/>
          <w:szCs w:val="32"/>
          <w:u w:val="single"/>
        </w:rPr>
      </w:pPr>
      <w:bookmarkStart w:id="3"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3"/>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2DA58698" w:rsidR="00C81150" w:rsidRPr="002101E6" w:rsidRDefault="00C81150" w:rsidP="005916B7">
      <w:pPr>
        <w:numPr>
          <w:ilvl w:val="0"/>
          <w:numId w:val="5"/>
        </w:numPr>
        <w:jc w:val="both"/>
      </w:pPr>
      <w:r w:rsidRPr="002101E6">
        <w:t xml:space="preserve">Účtovná závierka za rok </w:t>
      </w:r>
      <w:r w:rsidR="00036007" w:rsidRPr="002101E6">
        <w:t>20</w:t>
      </w:r>
      <w:r w:rsidR="00E65864">
        <w:t>20</w:t>
      </w:r>
      <w:r w:rsidR="00036007" w:rsidRPr="002101E6">
        <w:t xml:space="preserve"> </w:t>
      </w:r>
      <w:r w:rsidRPr="002101E6">
        <w:t xml:space="preserve">bola spracovaná za predpokladu nepretržitého pokračovania činnosti. </w:t>
      </w:r>
      <w:r w:rsidR="005916B7" w:rsidRPr="005916B7">
        <w:t>Ved</w:t>
      </w:r>
      <w:r w:rsidR="00481471">
        <w:t>e</w:t>
      </w:r>
      <w:r w:rsidR="005916B7" w:rsidRPr="005916B7">
        <w:t>nie spoločnosti neustále monitoruje vývoj aktuálnej situácie s </w:t>
      </w:r>
      <w:proofErr w:type="spellStart"/>
      <w:r w:rsidR="005916B7" w:rsidRPr="005916B7">
        <w:t>covidom</w:t>
      </w:r>
      <w:proofErr w:type="spellEnd"/>
      <w:r w:rsidR="005916B7" w:rsidRPr="005916B7">
        <w:t xml:space="preserve"> tak, aby prijala adekvátne opatrenia na zabezpečenie  činnosti spoločnosti. V prípade zhoršenia </w:t>
      </w:r>
      <w:proofErr w:type="spellStart"/>
      <w:r w:rsidR="005916B7" w:rsidRPr="005916B7">
        <w:t>situáci</w:t>
      </w:r>
      <w:proofErr w:type="spellEnd"/>
      <w:r w:rsidR="005916B7" w:rsidRPr="005916B7">
        <w:t xml:space="preserve"> s </w:t>
      </w:r>
      <w:proofErr w:type="spellStart"/>
      <w:r w:rsidR="005916B7" w:rsidRPr="005916B7">
        <w:t>covidom</w:t>
      </w:r>
      <w:proofErr w:type="spellEnd"/>
      <w:r w:rsidR="005916B7" w:rsidRPr="005916B7">
        <w:t xml:space="preserve">, je </w:t>
      </w:r>
      <w:proofErr w:type="spellStart"/>
      <w:r w:rsidR="005916B7" w:rsidRPr="005916B7">
        <w:t>pripavené</w:t>
      </w:r>
      <w:proofErr w:type="spellEnd"/>
      <w:r w:rsidR="005916B7" w:rsidRPr="005916B7">
        <w:t xml:space="preserve"> podniknúť potrebné opatrenia.</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4" w:name="_Ref150575436"/>
      <w:r w:rsidRPr="002101E6">
        <w:t>Spôsob ocenenia jednotlivých zložiek majetku a záväzkov – prvé ocenenie</w:t>
      </w:r>
      <w:bookmarkEnd w:id="4"/>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5"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5"/>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6"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6"/>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6835B86C" w14:textId="77777777" w:rsidR="002C34E0" w:rsidRDefault="002C34E0" w:rsidP="002C34E0">
      <w:pPr>
        <w:pStyle w:val="Zkladntext"/>
        <w:spacing w:before="7"/>
        <w:rPr>
          <w:sz w:val="13"/>
        </w:rPr>
      </w:pPr>
      <w:r>
        <w:rPr>
          <w:noProof/>
        </w:rPr>
        <mc:AlternateContent>
          <mc:Choice Requires="wps">
            <w:drawing>
              <wp:anchor distT="0" distB="0" distL="0" distR="0" simplePos="0" relativeHeight="251659264" behindDoc="1" locked="0" layoutInCell="1" allowOverlap="1" wp14:anchorId="6FF0EF4F" wp14:editId="09198F02">
                <wp:simplePos x="0" y="0"/>
                <wp:positionH relativeFrom="page">
                  <wp:posOffset>1468120</wp:posOffset>
                </wp:positionH>
                <wp:positionV relativeFrom="paragraph">
                  <wp:posOffset>129540</wp:posOffset>
                </wp:positionV>
                <wp:extent cx="5195570" cy="1306195"/>
                <wp:effectExtent l="0" t="0" r="0" b="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5570" cy="1306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490"/>
                              <w:gridCol w:w="2169"/>
                              <w:gridCol w:w="2523"/>
                            </w:tblGrid>
                            <w:tr w:rsidR="002C34E0" w14:paraId="795CC28F" w14:textId="77777777">
                              <w:trPr>
                                <w:trHeight w:val="184"/>
                              </w:trPr>
                              <w:tc>
                                <w:tcPr>
                                  <w:tcW w:w="3490" w:type="dxa"/>
                                  <w:tcBorders>
                                    <w:top w:val="single" w:sz="8" w:space="0" w:color="000000"/>
                                    <w:bottom w:val="single" w:sz="4" w:space="0" w:color="000000"/>
                                  </w:tcBorders>
                                </w:tcPr>
                                <w:p w14:paraId="30DBE192" w14:textId="77777777" w:rsidR="002C34E0" w:rsidRDefault="002C34E0">
                                  <w:pPr>
                                    <w:pStyle w:val="TableParagraph"/>
                                    <w:spacing w:line="164" w:lineRule="exact"/>
                                    <w:ind w:left="76"/>
                                    <w:rPr>
                                      <w:b/>
                                      <w:i/>
                                      <w:sz w:val="15"/>
                                    </w:rPr>
                                  </w:pPr>
                                  <w:r>
                                    <w:rPr>
                                      <w:b/>
                                      <w:i/>
                                      <w:sz w:val="15"/>
                                    </w:rPr>
                                    <w:t>Druh majetku</w:t>
                                  </w:r>
                                </w:p>
                              </w:tc>
                              <w:tc>
                                <w:tcPr>
                                  <w:tcW w:w="2169" w:type="dxa"/>
                                  <w:tcBorders>
                                    <w:top w:val="single" w:sz="8" w:space="0" w:color="000000"/>
                                    <w:bottom w:val="single" w:sz="4" w:space="0" w:color="000000"/>
                                  </w:tcBorders>
                                </w:tcPr>
                                <w:p w14:paraId="7E69746E" w14:textId="77777777" w:rsidR="002C34E0" w:rsidRDefault="002C34E0">
                                  <w:pPr>
                                    <w:pStyle w:val="TableParagraph"/>
                                    <w:spacing w:line="164" w:lineRule="exact"/>
                                    <w:ind w:left="448" w:right="888"/>
                                    <w:jc w:val="center"/>
                                    <w:rPr>
                                      <w:b/>
                                      <w:i/>
                                      <w:sz w:val="15"/>
                                    </w:rPr>
                                  </w:pPr>
                                  <w:r>
                                    <w:rPr>
                                      <w:b/>
                                      <w:i/>
                                      <w:sz w:val="15"/>
                                    </w:rPr>
                                    <w:t>Životnosť</w:t>
                                  </w:r>
                                </w:p>
                              </w:tc>
                              <w:tc>
                                <w:tcPr>
                                  <w:tcW w:w="2523" w:type="dxa"/>
                                  <w:tcBorders>
                                    <w:top w:val="single" w:sz="8" w:space="0" w:color="000000"/>
                                    <w:bottom w:val="single" w:sz="4" w:space="0" w:color="000000"/>
                                  </w:tcBorders>
                                </w:tcPr>
                                <w:p w14:paraId="2EA48A5C" w14:textId="77777777" w:rsidR="002C34E0" w:rsidRDefault="002C34E0">
                                  <w:pPr>
                                    <w:pStyle w:val="TableParagraph"/>
                                    <w:spacing w:line="164" w:lineRule="exact"/>
                                    <w:ind w:left="226" w:right="397"/>
                                    <w:jc w:val="center"/>
                                    <w:rPr>
                                      <w:b/>
                                      <w:i/>
                                      <w:sz w:val="15"/>
                                    </w:rPr>
                                  </w:pPr>
                                  <w:r>
                                    <w:rPr>
                                      <w:b/>
                                      <w:i/>
                                      <w:sz w:val="15"/>
                                    </w:rPr>
                                    <w:t>Ročná sadzba odpisov</w:t>
                                  </w:r>
                                </w:p>
                              </w:tc>
                            </w:tr>
                            <w:tr w:rsidR="002C34E0" w14:paraId="11366E77" w14:textId="77777777">
                              <w:trPr>
                                <w:trHeight w:val="635"/>
                              </w:trPr>
                              <w:tc>
                                <w:tcPr>
                                  <w:tcW w:w="3490" w:type="dxa"/>
                                  <w:tcBorders>
                                    <w:top w:val="single" w:sz="4" w:space="0" w:color="000000"/>
                                  </w:tcBorders>
                                </w:tcPr>
                                <w:p w14:paraId="76A0F1AA" w14:textId="77777777" w:rsidR="002C34E0" w:rsidRDefault="002C34E0">
                                  <w:pPr>
                                    <w:pStyle w:val="TableParagraph"/>
                                    <w:spacing w:line="240" w:lineRule="auto"/>
                                    <w:ind w:left="76" w:right="2140"/>
                                    <w:rPr>
                                      <w:sz w:val="15"/>
                                    </w:rPr>
                                  </w:pPr>
                                  <w:r>
                                    <w:rPr>
                                      <w:sz w:val="15"/>
                                    </w:rPr>
                                    <w:t>Budovy a stavby Iné stavby</w:t>
                                  </w:r>
                                </w:p>
                                <w:p w14:paraId="17640191" w14:textId="77777777" w:rsidR="002C34E0" w:rsidRDefault="002C34E0">
                                  <w:pPr>
                                    <w:pStyle w:val="TableParagraph"/>
                                    <w:spacing w:line="240" w:lineRule="auto"/>
                                    <w:ind w:left="76"/>
                                    <w:rPr>
                                      <w:sz w:val="15"/>
                                    </w:rPr>
                                  </w:pPr>
                                  <w:r>
                                    <w:rPr>
                                      <w:sz w:val="15"/>
                                    </w:rPr>
                                    <w:t>Skládka odpadov</w:t>
                                  </w:r>
                                </w:p>
                              </w:tc>
                              <w:tc>
                                <w:tcPr>
                                  <w:tcW w:w="2169" w:type="dxa"/>
                                  <w:tcBorders>
                                    <w:top w:val="single" w:sz="4" w:space="0" w:color="000000"/>
                                  </w:tcBorders>
                                </w:tcPr>
                                <w:p w14:paraId="729CE66C" w14:textId="77777777" w:rsidR="002C34E0" w:rsidRDefault="002C34E0">
                                  <w:pPr>
                                    <w:pStyle w:val="TableParagraph"/>
                                    <w:spacing w:line="180" w:lineRule="exact"/>
                                    <w:ind w:left="528"/>
                                    <w:rPr>
                                      <w:sz w:val="15"/>
                                    </w:rPr>
                                  </w:pPr>
                                  <w:r>
                                    <w:rPr>
                                      <w:sz w:val="15"/>
                                    </w:rPr>
                                    <w:t>40</w:t>
                                  </w:r>
                                  <w:r>
                                    <w:rPr>
                                      <w:spacing w:val="-1"/>
                                      <w:sz w:val="15"/>
                                    </w:rPr>
                                    <w:t xml:space="preserve"> </w:t>
                                  </w:r>
                                  <w:r>
                                    <w:rPr>
                                      <w:sz w:val="15"/>
                                    </w:rPr>
                                    <w:t>rokov</w:t>
                                  </w:r>
                                </w:p>
                                <w:p w14:paraId="0840B9C5" w14:textId="77777777" w:rsidR="002C34E0" w:rsidRDefault="002C34E0">
                                  <w:pPr>
                                    <w:pStyle w:val="TableParagraph"/>
                                    <w:spacing w:line="240" w:lineRule="auto"/>
                                    <w:ind w:left="518"/>
                                    <w:rPr>
                                      <w:sz w:val="15"/>
                                    </w:rPr>
                                  </w:pPr>
                                  <w:r>
                                    <w:rPr>
                                      <w:sz w:val="15"/>
                                    </w:rPr>
                                    <w:t>20 rokov</w:t>
                                  </w:r>
                                </w:p>
                                <w:p w14:paraId="362369D9" w14:textId="77777777" w:rsidR="002C34E0" w:rsidRDefault="002C34E0">
                                  <w:pPr>
                                    <w:pStyle w:val="TableParagraph"/>
                                    <w:spacing w:line="240" w:lineRule="auto"/>
                                    <w:ind w:left="518"/>
                                    <w:rPr>
                                      <w:sz w:val="15"/>
                                    </w:rPr>
                                  </w:pPr>
                                  <w:r>
                                    <w:rPr>
                                      <w:sz w:val="15"/>
                                    </w:rPr>
                                    <w:t>Podľa kapacity skl.</w:t>
                                  </w:r>
                                </w:p>
                              </w:tc>
                              <w:tc>
                                <w:tcPr>
                                  <w:tcW w:w="2523" w:type="dxa"/>
                                  <w:tcBorders>
                                    <w:top w:val="single" w:sz="4" w:space="0" w:color="000000"/>
                                  </w:tcBorders>
                                </w:tcPr>
                                <w:p w14:paraId="07A074EA" w14:textId="77777777" w:rsidR="002C34E0" w:rsidRDefault="002C34E0">
                                  <w:pPr>
                                    <w:pStyle w:val="TableParagraph"/>
                                    <w:spacing w:line="180" w:lineRule="exact"/>
                                    <w:ind w:left="226" w:right="396"/>
                                    <w:jc w:val="center"/>
                                    <w:rPr>
                                      <w:sz w:val="15"/>
                                    </w:rPr>
                                  </w:pPr>
                                  <w:r>
                                    <w:rPr>
                                      <w:sz w:val="15"/>
                                    </w:rPr>
                                    <w:t>2,5%</w:t>
                                  </w:r>
                                </w:p>
                                <w:p w14:paraId="31B1E8A2" w14:textId="77777777" w:rsidR="002C34E0" w:rsidRDefault="002C34E0">
                                  <w:pPr>
                                    <w:pStyle w:val="TableParagraph"/>
                                    <w:spacing w:line="240" w:lineRule="auto"/>
                                    <w:ind w:left="226" w:right="396"/>
                                    <w:jc w:val="center"/>
                                    <w:rPr>
                                      <w:sz w:val="15"/>
                                    </w:rPr>
                                  </w:pPr>
                                  <w:r>
                                    <w:rPr>
                                      <w:sz w:val="15"/>
                                    </w:rPr>
                                    <w:t>5%</w:t>
                                  </w:r>
                                </w:p>
                              </w:tc>
                            </w:tr>
                            <w:tr w:rsidR="002C34E0" w14:paraId="16E5855C" w14:textId="77777777">
                              <w:trPr>
                                <w:trHeight w:val="273"/>
                              </w:trPr>
                              <w:tc>
                                <w:tcPr>
                                  <w:tcW w:w="3490" w:type="dxa"/>
                                </w:tcPr>
                                <w:p w14:paraId="70387603" w14:textId="77777777" w:rsidR="002C34E0" w:rsidRDefault="002C34E0">
                                  <w:pPr>
                                    <w:pStyle w:val="TableParagraph"/>
                                    <w:spacing w:before="91"/>
                                    <w:ind w:left="76"/>
                                    <w:rPr>
                                      <w:sz w:val="15"/>
                                    </w:rPr>
                                  </w:pPr>
                                  <w:r>
                                    <w:rPr>
                                      <w:sz w:val="15"/>
                                    </w:rPr>
                                    <w:t>Stroje a zariadenia</w:t>
                                  </w:r>
                                </w:p>
                              </w:tc>
                              <w:tc>
                                <w:tcPr>
                                  <w:tcW w:w="2169" w:type="dxa"/>
                                </w:tcPr>
                                <w:p w14:paraId="4114466E" w14:textId="77777777" w:rsidR="002C34E0" w:rsidRDefault="002C34E0">
                                  <w:pPr>
                                    <w:pStyle w:val="TableParagraph"/>
                                    <w:spacing w:before="91"/>
                                    <w:ind w:left="448" w:right="834"/>
                                    <w:jc w:val="center"/>
                                    <w:rPr>
                                      <w:sz w:val="15"/>
                                    </w:rPr>
                                  </w:pPr>
                                  <w:r>
                                    <w:rPr>
                                      <w:sz w:val="15"/>
                                    </w:rPr>
                                    <w:t>6 rokov</w:t>
                                  </w:r>
                                </w:p>
                              </w:tc>
                              <w:tc>
                                <w:tcPr>
                                  <w:tcW w:w="2523" w:type="dxa"/>
                                </w:tcPr>
                                <w:p w14:paraId="41DEAED2" w14:textId="77777777" w:rsidR="002C34E0" w:rsidRDefault="002C34E0">
                                  <w:pPr>
                                    <w:pStyle w:val="TableParagraph"/>
                                    <w:spacing w:before="91"/>
                                    <w:ind w:left="226" w:right="396"/>
                                    <w:jc w:val="center"/>
                                    <w:rPr>
                                      <w:sz w:val="15"/>
                                    </w:rPr>
                                  </w:pPr>
                                  <w:r>
                                    <w:rPr>
                                      <w:sz w:val="15"/>
                                    </w:rPr>
                                    <w:t>16,67%</w:t>
                                  </w:r>
                                </w:p>
                              </w:tc>
                            </w:tr>
                            <w:tr w:rsidR="002C34E0" w14:paraId="21FD5DC1" w14:textId="77777777">
                              <w:trPr>
                                <w:trHeight w:val="454"/>
                              </w:trPr>
                              <w:tc>
                                <w:tcPr>
                                  <w:tcW w:w="3490" w:type="dxa"/>
                                </w:tcPr>
                                <w:p w14:paraId="7E39D071" w14:textId="77777777" w:rsidR="002C34E0" w:rsidRDefault="002C34E0">
                                  <w:pPr>
                                    <w:pStyle w:val="TableParagraph"/>
                                    <w:spacing w:line="240" w:lineRule="auto"/>
                                    <w:ind w:left="76" w:right="450"/>
                                    <w:rPr>
                                      <w:sz w:val="15"/>
                                    </w:rPr>
                                  </w:pPr>
                                  <w:r>
                                    <w:rPr>
                                      <w:sz w:val="15"/>
                                    </w:rPr>
                                    <w:t>Dopravné prostriedky nákladné vozidlá Osobné vozidlá</w:t>
                                  </w:r>
                                </w:p>
                              </w:tc>
                              <w:tc>
                                <w:tcPr>
                                  <w:tcW w:w="2169" w:type="dxa"/>
                                </w:tcPr>
                                <w:p w14:paraId="0AFE7DD5" w14:textId="77777777" w:rsidR="002C34E0" w:rsidRDefault="002C34E0">
                                  <w:pPr>
                                    <w:pStyle w:val="TableParagraph"/>
                                    <w:spacing w:line="240" w:lineRule="auto"/>
                                    <w:ind w:left="603"/>
                                    <w:rPr>
                                      <w:sz w:val="15"/>
                                    </w:rPr>
                                  </w:pPr>
                                  <w:r>
                                    <w:rPr>
                                      <w:sz w:val="15"/>
                                    </w:rPr>
                                    <w:t>6 rokov</w:t>
                                  </w:r>
                                </w:p>
                                <w:p w14:paraId="602E14BE" w14:textId="77777777" w:rsidR="002C34E0" w:rsidRDefault="002C34E0">
                                  <w:pPr>
                                    <w:pStyle w:val="TableParagraph"/>
                                    <w:spacing w:line="240" w:lineRule="auto"/>
                                    <w:ind w:left="591"/>
                                    <w:rPr>
                                      <w:sz w:val="15"/>
                                    </w:rPr>
                                  </w:pPr>
                                  <w:r>
                                    <w:rPr>
                                      <w:sz w:val="15"/>
                                    </w:rPr>
                                    <w:t>3 roky</w:t>
                                  </w:r>
                                </w:p>
                              </w:tc>
                              <w:tc>
                                <w:tcPr>
                                  <w:tcW w:w="2523" w:type="dxa"/>
                                </w:tcPr>
                                <w:p w14:paraId="62DE97FC" w14:textId="77777777" w:rsidR="002C34E0" w:rsidRDefault="002C34E0">
                                  <w:pPr>
                                    <w:pStyle w:val="TableParagraph"/>
                                    <w:spacing w:line="240" w:lineRule="auto"/>
                                    <w:ind w:left="226" w:right="396"/>
                                    <w:jc w:val="center"/>
                                    <w:rPr>
                                      <w:sz w:val="15"/>
                                    </w:rPr>
                                  </w:pPr>
                                  <w:r>
                                    <w:rPr>
                                      <w:sz w:val="15"/>
                                    </w:rPr>
                                    <w:t>16,67%</w:t>
                                  </w:r>
                                </w:p>
                                <w:p w14:paraId="10798C05" w14:textId="77777777" w:rsidR="002C34E0" w:rsidRDefault="002C34E0">
                                  <w:pPr>
                                    <w:pStyle w:val="TableParagraph"/>
                                    <w:spacing w:line="240" w:lineRule="auto"/>
                                    <w:ind w:left="226" w:right="396"/>
                                    <w:jc w:val="center"/>
                                    <w:rPr>
                                      <w:sz w:val="15"/>
                                    </w:rPr>
                                  </w:pPr>
                                  <w:r>
                                    <w:rPr>
                                      <w:sz w:val="15"/>
                                    </w:rPr>
                                    <w:t>33,33%</w:t>
                                  </w:r>
                                </w:p>
                              </w:tc>
                            </w:tr>
                            <w:tr w:rsidR="002C34E0" w14:paraId="612B9625" w14:textId="77777777">
                              <w:trPr>
                                <w:trHeight w:val="272"/>
                              </w:trPr>
                              <w:tc>
                                <w:tcPr>
                                  <w:tcW w:w="3490" w:type="dxa"/>
                                </w:tcPr>
                                <w:p w14:paraId="100288F6" w14:textId="77777777" w:rsidR="002C34E0" w:rsidRDefault="002C34E0">
                                  <w:pPr>
                                    <w:pStyle w:val="TableParagraph"/>
                                    <w:spacing w:before="90"/>
                                    <w:ind w:left="76"/>
                                    <w:rPr>
                                      <w:sz w:val="15"/>
                                    </w:rPr>
                                  </w:pPr>
                                  <w:r>
                                    <w:rPr>
                                      <w:sz w:val="15"/>
                                    </w:rPr>
                                    <w:t>Inventár</w:t>
                                  </w:r>
                                </w:p>
                              </w:tc>
                              <w:tc>
                                <w:tcPr>
                                  <w:tcW w:w="2169" w:type="dxa"/>
                                </w:tcPr>
                                <w:p w14:paraId="4C4D02A8" w14:textId="77777777" w:rsidR="002C34E0" w:rsidRDefault="002C34E0">
                                  <w:pPr>
                                    <w:pStyle w:val="TableParagraph"/>
                                    <w:spacing w:before="90"/>
                                    <w:ind w:left="448" w:right="887"/>
                                    <w:jc w:val="center"/>
                                    <w:rPr>
                                      <w:sz w:val="15"/>
                                    </w:rPr>
                                  </w:pPr>
                                  <w:r>
                                    <w:rPr>
                                      <w:sz w:val="15"/>
                                    </w:rPr>
                                    <w:t>4 roky</w:t>
                                  </w:r>
                                </w:p>
                              </w:tc>
                              <w:tc>
                                <w:tcPr>
                                  <w:tcW w:w="2523" w:type="dxa"/>
                                </w:tcPr>
                                <w:p w14:paraId="416BD733" w14:textId="77777777" w:rsidR="002C34E0" w:rsidRDefault="002C34E0">
                                  <w:pPr>
                                    <w:pStyle w:val="TableParagraph"/>
                                    <w:spacing w:before="90"/>
                                    <w:ind w:left="226" w:right="396"/>
                                    <w:jc w:val="center"/>
                                    <w:rPr>
                                      <w:sz w:val="15"/>
                                    </w:rPr>
                                  </w:pPr>
                                  <w:r>
                                    <w:rPr>
                                      <w:sz w:val="15"/>
                                    </w:rPr>
                                    <w:t>25%</w:t>
                                  </w:r>
                                </w:p>
                              </w:tc>
                            </w:tr>
                            <w:tr w:rsidR="002C34E0" w14:paraId="0D5D2994" w14:textId="77777777">
                              <w:trPr>
                                <w:trHeight w:val="186"/>
                              </w:trPr>
                              <w:tc>
                                <w:tcPr>
                                  <w:tcW w:w="3490" w:type="dxa"/>
                                  <w:tcBorders>
                                    <w:bottom w:val="single" w:sz="8" w:space="0" w:color="000000"/>
                                  </w:tcBorders>
                                </w:tcPr>
                                <w:p w14:paraId="602BE261" w14:textId="77777777" w:rsidR="002C34E0" w:rsidRDefault="002C34E0">
                                  <w:pPr>
                                    <w:pStyle w:val="TableParagraph"/>
                                    <w:spacing w:line="166" w:lineRule="exact"/>
                                    <w:ind w:left="76"/>
                                    <w:rPr>
                                      <w:sz w:val="15"/>
                                    </w:rPr>
                                  </w:pPr>
                                  <w:r>
                                    <w:rPr>
                                      <w:sz w:val="15"/>
                                    </w:rPr>
                                    <w:t>Softvér</w:t>
                                  </w:r>
                                </w:p>
                              </w:tc>
                              <w:tc>
                                <w:tcPr>
                                  <w:tcW w:w="2169" w:type="dxa"/>
                                  <w:tcBorders>
                                    <w:bottom w:val="single" w:sz="8" w:space="0" w:color="000000"/>
                                  </w:tcBorders>
                                </w:tcPr>
                                <w:p w14:paraId="0E989462" w14:textId="77777777" w:rsidR="002C34E0" w:rsidRDefault="002C34E0">
                                  <w:pPr>
                                    <w:pStyle w:val="TableParagraph"/>
                                    <w:spacing w:line="166" w:lineRule="exact"/>
                                    <w:ind w:left="448" w:right="887"/>
                                    <w:jc w:val="center"/>
                                    <w:rPr>
                                      <w:sz w:val="15"/>
                                    </w:rPr>
                                  </w:pPr>
                                  <w:r>
                                    <w:rPr>
                                      <w:sz w:val="15"/>
                                    </w:rPr>
                                    <w:t>4 roky</w:t>
                                  </w:r>
                                </w:p>
                              </w:tc>
                              <w:tc>
                                <w:tcPr>
                                  <w:tcW w:w="2523" w:type="dxa"/>
                                  <w:tcBorders>
                                    <w:bottom w:val="single" w:sz="8" w:space="0" w:color="000000"/>
                                  </w:tcBorders>
                                </w:tcPr>
                                <w:p w14:paraId="0E8131B8" w14:textId="77777777" w:rsidR="002C34E0" w:rsidRDefault="002C34E0">
                                  <w:pPr>
                                    <w:pStyle w:val="TableParagraph"/>
                                    <w:spacing w:line="166" w:lineRule="exact"/>
                                    <w:ind w:left="226" w:right="396"/>
                                    <w:jc w:val="center"/>
                                    <w:rPr>
                                      <w:sz w:val="15"/>
                                    </w:rPr>
                                  </w:pPr>
                                  <w:r>
                                    <w:rPr>
                                      <w:sz w:val="15"/>
                                    </w:rPr>
                                    <w:t>25%</w:t>
                                  </w:r>
                                </w:p>
                              </w:tc>
                            </w:tr>
                          </w:tbl>
                          <w:p w14:paraId="4A10BC0D" w14:textId="77777777" w:rsidR="002C34E0" w:rsidRDefault="002C34E0" w:rsidP="002C34E0">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0EF4F" id="_x0000_t202" coordsize="21600,21600" o:spt="202" path="m,l,21600r21600,l21600,xe">
                <v:stroke joinstyle="miter"/>
                <v:path gradientshapeok="t" o:connecttype="rect"/>
              </v:shapetype>
              <v:shape id="Text Box 2" o:spid="_x0000_s1026" type="#_x0000_t202" style="position:absolute;margin-left:115.6pt;margin-top:10.2pt;width:409.1pt;height:102.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" filled="f" stroked="f">
                <v:textbox inset="0,0,0,0">
                  <w:txbxContent>
                    <w:tbl>
                      <w:tblPr>
                        <w:tblStyle w:val="TableNormal"/>
                        <w:tblW w:w="0" w:type="auto"/>
                        <w:tblInd w:w="7" w:type="dxa"/>
                        <w:tblLayout w:type="fixed"/>
                        <w:tblLook w:val="01E0" w:firstRow="1" w:lastRow="1" w:firstColumn="1" w:lastColumn="1" w:noHBand="0" w:noVBand="0"/>
                      </w:tblPr>
                      <w:tblGrid>
                        <w:gridCol w:w="3490"/>
                        <w:gridCol w:w="2169"/>
                        <w:gridCol w:w="2523"/>
                      </w:tblGrid>
                      <w:tr w:rsidR="002C34E0" w14:paraId="795CC28F" w14:textId="77777777">
                        <w:trPr>
                          <w:trHeight w:val="184"/>
                        </w:trPr>
                        <w:tc>
                          <w:tcPr>
                            <w:tcW w:w="3490" w:type="dxa"/>
                            <w:tcBorders>
                              <w:top w:val="single" w:sz="8" w:space="0" w:color="000000"/>
                              <w:bottom w:val="single" w:sz="4" w:space="0" w:color="000000"/>
                            </w:tcBorders>
                          </w:tcPr>
                          <w:p w14:paraId="30DBE192" w14:textId="77777777" w:rsidR="002C34E0" w:rsidRDefault="002C34E0">
                            <w:pPr>
                              <w:pStyle w:val="TableParagraph"/>
                              <w:spacing w:line="164" w:lineRule="exact"/>
                              <w:ind w:left="76"/>
                              <w:rPr>
                                <w:b/>
                                <w:i/>
                                <w:sz w:val="15"/>
                              </w:rPr>
                            </w:pPr>
                            <w:r>
                              <w:rPr>
                                <w:b/>
                                <w:i/>
                                <w:sz w:val="15"/>
                              </w:rPr>
                              <w:t>Druh majetku</w:t>
                            </w:r>
                          </w:p>
                        </w:tc>
                        <w:tc>
                          <w:tcPr>
                            <w:tcW w:w="2169" w:type="dxa"/>
                            <w:tcBorders>
                              <w:top w:val="single" w:sz="8" w:space="0" w:color="000000"/>
                              <w:bottom w:val="single" w:sz="4" w:space="0" w:color="000000"/>
                            </w:tcBorders>
                          </w:tcPr>
                          <w:p w14:paraId="7E69746E" w14:textId="77777777" w:rsidR="002C34E0" w:rsidRDefault="002C34E0">
                            <w:pPr>
                              <w:pStyle w:val="TableParagraph"/>
                              <w:spacing w:line="164" w:lineRule="exact"/>
                              <w:ind w:left="448" w:right="888"/>
                              <w:jc w:val="center"/>
                              <w:rPr>
                                <w:b/>
                                <w:i/>
                                <w:sz w:val="15"/>
                              </w:rPr>
                            </w:pPr>
                            <w:r>
                              <w:rPr>
                                <w:b/>
                                <w:i/>
                                <w:sz w:val="15"/>
                              </w:rPr>
                              <w:t>Životnosť</w:t>
                            </w:r>
                          </w:p>
                        </w:tc>
                        <w:tc>
                          <w:tcPr>
                            <w:tcW w:w="2523" w:type="dxa"/>
                            <w:tcBorders>
                              <w:top w:val="single" w:sz="8" w:space="0" w:color="000000"/>
                              <w:bottom w:val="single" w:sz="4" w:space="0" w:color="000000"/>
                            </w:tcBorders>
                          </w:tcPr>
                          <w:p w14:paraId="2EA48A5C" w14:textId="77777777" w:rsidR="002C34E0" w:rsidRDefault="002C34E0">
                            <w:pPr>
                              <w:pStyle w:val="TableParagraph"/>
                              <w:spacing w:line="164" w:lineRule="exact"/>
                              <w:ind w:left="226" w:right="397"/>
                              <w:jc w:val="center"/>
                              <w:rPr>
                                <w:b/>
                                <w:i/>
                                <w:sz w:val="15"/>
                              </w:rPr>
                            </w:pPr>
                            <w:r>
                              <w:rPr>
                                <w:b/>
                                <w:i/>
                                <w:sz w:val="15"/>
                              </w:rPr>
                              <w:t>Ročná sadzba odpisov</w:t>
                            </w:r>
                          </w:p>
                        </w:tc>
                      </w:tr>
                      <w:tr w:rsidR="002C34E0" w14:paraId="11366E77" w14:textId="77777777">
                        <w:trPr>
                          <w:trHeight w:val="635"/>
                        </w:trPr>
                        <w:tc>
                          <w:tcPr>
                            <w:tcW w:w="3490" w:type="dxa"/>
                            <w:tcBorders>
                              <w:top w:val="single" w:sz="4" w:space="0" w:color="000000"/>
                            </w:tcBorders>
                          </w:tcPr>
                          <w:p w14:paraId="76A0F1AA" w14:textId="77777777" w:rsidR="002C34E0" w:rsidRDefault="002C34E0">
                            <w:pPr>
                              <w:pStyle w:val="TableParagraph"/>
                              <w:spacing w:line="240" w:lineRule="auto"/>
                              <w:ind w:left="76" w:right="2140"/>
                              <w:rPr>
                                <w:sz w:val="15"/>
                              </w:rPr>
                            </w:pPr>
                            <w:r>
                              <w:rPr>
                                <w:sz w:val="15"/>
                              </w:rPr>
                              <w:t>Budovy a stavby Iné stavby</w:t>
                            </w:r>
                          </w:p>
                          <w:p w14:paraId="17640191" w14:textId="77777777" w:rsidR="002C34E0" w:rsidRDefault="002C34E0">
                            <w:pPr>
                              <w:pStyle w:val="TableParagraph"/>
                              <w:spacing w:line="240" w:lineRule="auto"/>
                              <w:ind w:left="76"/>
                              <w:rPr>
                                <w:sz w:val="15"/>
                              </w:rPr>
                            </w:pPr>
                            <w:r>
                              <w:rPr>
                                <w:sz w:val="15"/>
                              </w:rPr>
                              <w:t>Skládka odpadov</w:t>
                            </w:r>
                          </w:p>
                        </w:tc>
                        <w:tc>
                          <w:tcPr>
                            <w:tcW w:w="2169" w:type="dxa"/>
                            <w:tcBorders>
                              <w:top w:val="single" w:sz="4" w:space="0" w:color="000000"/>
                            </w:tcBorders>
                          </w:tcPr>
                          <w:p w14:paraId="729CE66C" w14:textId="77777777" w:rsidR="002C34E0" w:rsidRDefault="002C34E0">
                            <w:pPr>
                              <w:pStyle w:val="TableParagraph"/>
                              <w:spacing w:line="180" w:lineRule="exact"/>
                              <w:ind w:left="528"/>
                              <w:rPr>
                                <w:sz w:val="15"/>
                              </w:rPr>
                            </w:pPr>
                            <w:r>
                              <w:rPr>
                                <w:sz w:val="15"/>
                              </w:rPr>
                              <w:t>40</w:t>
                            </w:r>
                            <w:r>
                              <w:rPr>
                                <w:spacing w:val="-1"/>
                                <w:sz w:val="15"/>
                              </w:rPr>
                              <w:t xml:space="preserve"> </w:t>
                            </w:r>
                            <w:r>
                              <w:rPr>
                                <w:sz w:val="15"/>
                              </w:rPr>
                              <w:t>rokov</w:t>
                            </w:r>
                          </w:p>
                          <w:p w14:paraId="0840B9C5" w14:textId="77777777" w:rsidR="002C34E0" w:rsidRDefault="002C34E0">
                            <w:pPr>
                              <w:pStyle w:val="TableParagraph"/>
                              <w:spacing w:line="240" w:lineRule="auto"/>
                              <w:ind w:left="518"/>
                              <w:rPr>
                                <w:sz w:val="15"/>
                              </w:rPr>
                            </w:pPr>
                            <w:r>
                              <w:rPr>
                                <w:sz w:val="15"/>
                              </w:rPr>
                              <w:t>20 rokov</w:t>
                            </w:r>
                          </w:p>
                          <w:p w14:paraId="362369D9" w14:textId="77777777" w:rsidR="002C34E0" w:rsidRDefault="002C34E0">
                            <w:pPr>
                              <w:pStyle w:val="TableParagraph"/>
                              <w:spacing w:line="240" w:lineRule="auto"/>
                              <w:ind w:left="518"/>
                              <w:rPr>
                                <w:sz w:val="15"/>
                              </w:rPr>
                            </w:pPr>
                            <w:r>
                              <w:rPr>
                                <w:sz w:val="15"/>
                              </w:rPr>
                              <w:t>Podľa kapacity skl.</w:t>
                            </w:r>
                          </w:p>
                        </w:tc>
                        <w:tc>
                          <w:tcPr>
                            <w:tcW w:w="2523" w:type="dxa"/>
                            <w:tcBorders>
                              <w:top w:val="single" w:sz="4" w:space="0" w:color="000000"/>
                            </w:tcBorders>
                          </w:tcPr>
                          <w:p w14:paraId="07A074EA" w14:textId="77777777" w:rsidR="002C34E0" w:rsidRDefault="002C34E0">
                            <w:pPr>
                              <w:pStyle w:val="TableParagraph"/>
                              <w:spacing w:line="180" w:lineRule="exact"/>
                              <w:ind w:left="226" w:right="396"/>
                              <w:jc w:val="center"/>
                              <w:rPr>
                                <w:sz w:val="15"/>
                              </w:rPr>
                            </w:pPr>
                            <w:r>
                              <w:rPr>
                                <w:sz w:val="15"/>
                              </w:rPr>
                              <w:t>2,5%</w:t>
                            </w:r>
                          </w:p>
                          <w:p w14:paraId="31B1E8A2" w14:textId="77777777" w:rsidR="002C34E0" w:rsidRDefault="002C34E0">
                            <w:pPr>
                              <w:pStyle w:val="TableParagraph"/>
                              <w:spacing w:line="240" w:lineRule="auto"/>
                              <w:ind w:left="226" w:right="396"/>
                              <w:jc w:val="center"/>
                              <w:rPr>
                                <w:sz w:val="15"/>
                              </w:rPr>
                            </w:pPr>
                            <w:r>
                              <w:rPr>
                                <w:sz w:val="15"/>
                              </w:rPr>
                              <w:t>5%</w:t>
                            </w:r>
                          </w:p>
                        </w:tc>
                      </w:tr>
                      <w:tr w:rsidR="002C34E0" w14:paraId="16E5855C" w14:textId="77777777">
                        <w:trPr>
                          <w:trHeight w:val="273"/>
                        </w:trPr>
                        <w:tc>
                          <w:tcPr>
                            <w:tcW w:w="3490" w:type="dxa"/>
                          </w:tcPr>
                          <w:p w14:paraId="70387603" w14:textId="77777777" w:rsidR="002C34E0" w:rsidRDefault="002C34E0">
                            <w:pPr>
                              <w:pStyle w:val="TableParagraph"/>
                              <w:spacing w:before="91"/>
                              <w:ind w:left="76"/>
                              <w:rPr>
                                <w:sz w:val="15"/>
                              </w:rPr>
                            </w:pPr>
                            <w:r>
                              <w:rPr>
                                <w:sz w:val="15"/>
                              </w:rPr>
                              <w:t>Stroje a zariadenia</w:t>
                            </w:r>
                          </w:p>
                        </w:tc>
                        <w:tc>
                          <w:tcPr>
                            <w:tcW w:w="2169" w:type="dxa"/>
                          </w:tcPr>
                          <w:p w14:paraId="4114466E" w14:textId="77777777" w:rsidR="002C34E0" w:rsidRDefault="002C34E0">
                            <w:pPr>
                              <w:pStyle w:val="TableParagraph"/>
                              <w:spacing w:before="91"/>
                              <w:ind w:left="448" w:right="834"/>
                              <w:jc w:val="center"/>
                              <w:rPr>
                                <w:sz w:val="15"/>
                              </w:rPr>
                            </w:pPr>
                            <w:r>
                              <w:rPr>
                                <w:sz w:val="15"/>
                              </w:rPr>
                              <w:t>6 rokov</w:t>
                            </w:r>
                          </w:p>
                        </w:tc>
                        <w:tc>
                          <w:tcPr>
                            <w:tcW w:w="2523" w:type="dxa"/>
                          </w:tcPr>
                          <w:p w14:paraId="41DEAED2" w14:textId="77777777" w:rsidR="002C34E0" w:rsidRDefault="002C34E0">
                            <w:pPr>
                              <w:pStyle w:val="TableParagraph"/>
                              <w:spacing w:before="91"/>
                              <w:ind w:left="226" w:right="396"/>
                              <w:jc w:val="center"/>
                              <w:rPr>
                                <w:sz w:val="15"/>
                              </w:rPr>
                            </w:pPr>
                            <w:r>
                              <w:rPr>
                                <w:sz w:val="15"/>
                              </w:rPr>
                              <w:t>16,67%</w:t>
                            </w:r>
                          </w:p>
                        </w:tc>
                      </w:tr>
                      <w:tr w:rsidR="002C34E0" w14:paraId="21FD5DC1" w14:textId="77777777">
                        <w:trPr>
                          <w:trHeight w:val="454"/>
                        </w:trPr>
                        <w:tc>
                          <w:tcPr>
                            <w:tcW w:w="3490" w:type="dxa"/>
                          </w:tcPr>
                          <w:p w14:paraId="7E39D071" w14:textId="77777777" w:rsidR="002C34E0" w:rsidRDefault="002C34E0">
                            <w:pPr>
                              <w:pStyle w:val="TableParagraph"/>
                              <w:spacing w:line="240" w:lineRule="auto"/>
                              <w:ind w:left="76" w:right="450"/>
                              <w:rPr>
                                <w:sz w:val="15"/>
                              </w:rPr>
                            </w:pPr>
                            <w:r>
                              <w:rPr>
                                <w:sz w:val="15"/>
                              </w:rPr>
                              <w:t>Dopravné prostriedky nákladné vozidlá Osobné vozidlá</w:t>
                            </w:r>
                          </w:p>
                        </w:tc>
                        <w:tc>
                          <w:tcPr>
                            <w:tcW w:w="2169" w:type="dxa"/>
                          </w:tcPr>
                          <w:p w14:paraId="0AFE7DD5" w14:textId="77777777" w:rsidR="002C34E0" w:rsidRDefault="002C34E0">
                            <w:pPr>
                              <w:pStyle w:val="TableParagraph"/>
                              <w:spacing w:line="240" w:lineRule="auto"/>
                              <w:ind w:left="603"/>
                              <w:rPr>
                                <w:sz w:val="15"/>
                              </w:rPr>
                            </w:pPr>
                            <w:r>
                              <w:rPr>
                                <w:sz w:val="15"/>
                              </w:rPr>
                              <w:t>6 rokov</w:t>
                            </w:r>
                          </w:p>
                          <w:p w14:paraId="602E14BE" w14:textId="77777777" w:rsidR="002C34E0" w:rsidRDefault="002C34E0">
                            <w:pPr>
                              <w:pStyle w:val="TableParagraph"/>
                              <w:spacing w:line="240" w:lineRule="auto"/>
                              <w:ind w:left="591"/>
                              <w:rPr>
                                <w:sz w:val="15"/>
                              </w:rPr>
                            </w:pPr>
                            <w:r>
                              <w:rPr>
                                <w:sz w:val="15"/>
                              </w:rPr>
                              <w:t>3 roky</w:t>
                            </w:r>
                          </w:p>
                        </w:tc>
                        <w:tc>
                          <w:tcPr>
                            <w:tcW w:w="2523" w:type="dxa"/>
                          </w:tcPr>
                          <w:p w14:paraId="62DE97FC" w14:textId="77777777" w:rsidR="002C34E0" w:rsidRDefault="002C34E0">
                            <w:pPr>
                              <w:pStyle w:val="TableParagraph"/>
                              <w:spacing w:line="240" w:lineRule="auto"/>
                              <w:ind w:left="226" w:right="396"/>
                              <w:jc w:val="center"/>
                              <w:rPr>
                                <w:sz w:val="15"/>
                              </w:rPr>
                            </w:pPr>
                            <w:r>
                              <w:rPr>
                                <w:sz w:val="15"/>
                              </w:rPr>
                              <w:t>16,67%</w:t>
                            </w:r>
                          </w:p>
                          <w:p w14:paraId="10798C05" w14:textId="77777777" w:rsidR="002C34E0" w:rsidRDefault="002C34E0">
                            <w:pPr>
                              <w:pStyle w:val="TableParagraph"/>
                              <w:spacing w:line="240" w:lineRule="auto"/>
                              <w:ind w:left="226" w:right="396"/>
                              <w:jc w:val="center"/>
                              <w:rPr>
                                <w:sz w:val="15"/>
                              </w:rPr>
                            </w:pPr>
                            <w:r>
                              <w:rPr>
                                <w:sz w:val="15"/>
                              </w:rPr>
                              <w:t>33,33%</w:t>
                            </w:r>
                          </w:p>
                        </w:tc>
                      </w:tr>
                      <w:tr w:rsidR="002C34E0" w14:paraId="612B9625" w14:textId="77777777">
                        <w:trPr>
                          <w:trHeight w:val="272"/>
                        </w:trPr>
                        <w:tc>
                          <w:tcPr>
                            <w:tcW w:w="3490" w:type="dxa"/>
                          </w:tcPr>
                          <w:p w14:paraId="100288F6" w14:textId="77777777" w:rsidR="002C34E0" w:rsidRDefault="002C34E0">
                            <w:pPr>
                              <w:pStyle w:val="TableParagraph"/>
                              <w:spacing w:before="90"/>
                              <w:ind w:left="76"/>
                              <w:rPr>
                                <w:sz w:val="15"/>
                              </w:rPr>
                            </w:pPr>
                            <w:r>
                              <w:rPr>
                                <w:sz w:val="15"/>
                              </w:rPr>
                              <w:t>Inventár</w:t>
                            </w:r>
                          </w:p>
                        </w:tc>
                        <w:tc>
                          <w:tcPr>
                            <w:tcW w:w="2169" w:type="dxa"/>
                          </w:tcPr>
                          <w:p w14:paraId="4C4D02A8" w14:textId="77777777" w:rsidR="002C34E0" w:rsidRDefault="002C34E0">
                            <w:pPr>
                              <w:pStyle w:val="TableParagraph"/>
                              <w:spacing w:before="90"/>
                              <w:ind w:left="448" w:right="887"/>
                              <w:jc w:val="center"/>
                              <w:rPr>
                                <w:sz w:val="15"/>
                              </w:rPr>
                            </w:pPr>
                            <w:r>
                              <w:rPr>
                                <w:sz w:val="15"/>
                              </w:rPr>
                              <w:t>4 roky</w:t>
                            </w:r>
                          </w:p>
                        </w:tc>
                        <w:tc>
                          <w:tcPr>
                            <w:tcW w:w="2523" w:type="dxa"/>
                          </w:tcPr>
                          <w:p w14:paraId="416BD733" w14:textId="77777777" w:rsidR="002C34E0" w:rsidRDefault="002C34E0">
                            <w:pPr>
                              <w:pStyle w:val="TableParagraph"/>
                              <w:spacing w:before="90"/>
                              <w:ind w:left="226" w:right="396"/>
                              <w:jc w:val="center"/>
                              <w:rPr>
                                <w:sz w:val="15"/>
                              </w:rPr>
                            </w:pPr>
                            <w:r>
                              <w:rPr>
                                <w:sz w:val="15"/>
                              </w:rPr>
                              <w:t>25%</w:t>
                            </w:r>
                          </w:p>
                        </w:tc>
                      </w:tr>
                      <w:tr w:rsidR="002C34E0" w14:paraId="0D5D2994" w14:textId="77777777">
                        <w:trPr>
                          <w:trHeight w:val="186"/>
                        </w:trPr>
                        <w:tc>
                          <w:tcPr>
                            <w:tcW w:w="3490" w:type="dxa"/>
                            <w:tcBorders>
                              <w:bottom w:val="single" w:sz="8" w:space="0" w:color="000000"/>
                            </w:tcBorders>
                          </w:tcPr>
                          <w:p w14:paraId="602BE261" w14:textId="77777777" w:rsidR="002C34E0" w:rsidRDefault="002C34E0">
                            <w:pPr>
                              <w:pStyle w:val="TableParagraph"/>
                              <w:spacing w:line="166" w:lineRule="exact"/>
                              <w:ind w:left="76"/>
                              <w:rPr>
                                <w:sz w:val="15"/>
                              </w:rPr>
                            </w:pPr>
                            <w:r>
                              <w:rPr>
                                <w:sz w:val="15"/>
                              </w:rPr>
                              <w:t>Softvér</w:t>
                            </w:r>
                          </w:p>
                        </w:tc>
                        <w:tc>
                          <w:tcPr>
                            <w:tcW w:w="2169" w:type="dxa"/>
                            <w:tcBorders>
                              <w:bottom w:val="single" w:sz="8" w:space="0" w:color="000000"/>
                            </w:tcBorders>
                          </w:tcPr>
                          <w:p w14:paraId="0E989462" w14:textId="77777777" w:rsidR="002C34E0" w:rsidRDefault="002C34E0">
                            <w:pPr>
                              <w:pStyle w:val="TableParagraph"/>
                              <w:spacing w:line="166" w:lineRule="exact"/>
                              <w:ind w:left="448" w:right="887"/>
                              <w:jc w:val="center"/>
                              <w:rPr>
                                <w:sz w:val="15"/>
                              </w:rPr>
                            </w:pPr>
                            <w:r>
                              <w:rPr>
                                <w:sz w:val="15"/>
                              </w:rPr>
                              <w:t>4 roky</w:t>
                            </w:r>
                          </w:p>
                        </w:tc>
                        <w:tc>
                          <w:tcPr>
                            <w:tcW w:w="2523" w:type="dxa"/>
                            <w:tcBorders>
                              <w:bottom w:val="single" w:sz="8" w:space="0" w:color="000000"/>
                            </w:tcBorders>
                          </w:tcPr>
                          <w:p w14:paraId="0E8131B8" w14:textId="77777777" w:rsidR="002C34E0" w:rsidRDefault="002C34E0">
                            <w:pPr>
                              <w:pStyle w:val="TableParagraph"/>
                              <w:spacing w:line="166" w:lineRule="exact"/>
                              <w:ind w:left="226" w:right="396"/>
                              <w:jc w:val="center"/>
                              <w:rPr>
                                <w:sz w:val="15"/>
                              </w:rPr>
                            </w:pPr>
                            <w:r>
                              <w:rPr>
                                <w:sz w:val="15"/>
                              </w:rPr>
                              <w:t>25%</w:t>
                            </w:r>
                          </w:p>
                        </w:tc>
                      </w:tr>
                    </w:tbl>
                    <w:p w14:paraId="4A10BC0D" w14:textId="77777777" w:rsidR="002C34E0" w:rsidRDefault="002C34E0" w:rsidP="002C34E0">
                      <w:pPr>
                        <w:pStyle w:val="Zkladntext"/>
                      </w:pPr>
                    </w:p>
                  </w:txbxContent>
                </v:textbox>
                <w10:wrap type="topAndBottom" anchorx="page"/>
              </v:shape>
            </w:pict>
          </mc:Fallback>
        </mc:AlternateContent>
      </w:r>
    </w:p>
    <w:p w14:paraId="2755E7A8" w14:textId="1C1AEA2D" w:rsidR="00891294" w:rsidRDefault="00891294" w:rsidP="00891294">
      <w:pPr>
        <w:ind w:left="900"/>
        <w:rPr>
          <w:snapToGrid w:val="0"/>
        </w:rPr>
      </w:pPr>
      <w:r w:rsidRPr="00891294">
        <w:rPr>
          <w:snapToGrid w:val="0"/>
        </w:rPr>
        <w:tab/>
      </w:r>
      <w:r w:rsidRPr="00891294">
        <w:rPr>
          <w:snapToGrid w:val="0"/>
        </w:rPr>
        <w:tab/>
      </w:r>
    </w:p>
    <w:p w14:paraId="57480F31" w14:textId="7F6A2D39"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w:t>
      </w:r>
      <w:r>
        <w:lastRenderedPageBreak/>
        <w:t>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5BE302BE" w14:textId="77777777" w:rsidR="00630B8F" w:rsidRDefault="00630B8F" w:rsidP="00630B8F">
      <w:pPr>
        <w:jc w:val="both"/>
      </w:pPr>
      <w:r>
        <w:t>Spoločnosť aplikovala účtovné metódy a zásady konzistentne s predchádzajúcim účtovným obdobím.</w:t>
      </w:r>
    </w:p>
    <w:p w14:paraId="2EED15DB" w14:textId="77777777" w:rsidR="00630B8F" w:rsidRDefault="00630B8F" w:rsidP="00630B8F">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01460AEE" w:rsidR="006D3550" w:rsidRDefault="006D3550">
      <w:pPr>
        <w:rPr>
          <w:i/>
          <w:color w:val="FF0000"/>
        </w:rPr>
      </w:pPr>
    </w:p>
    <w:p w14:paraId="771E022E" w14:textId="5546A7FB" w:rsidR="00E65864" w:rsidRDefault="00E65864">
      <w:pPr>
        <w:rPr>
          <w:i/>
          <w:color w:val="FF0000"/>
        </w:rPr>
      </w:pPr>
    </w:p>
    <w:p w14:paraId="12A72493" w14:textId="3132CD75" w:rsidR="00E65864" w:rsidRDefault="00E65864">
      <w:pPr>
        <w:rPr>
          <w:i/>
          <w:color w:val="FF0000"/>
        </w:rPr>
      </w:pPr>
    </w:p>
    <w:p w14:paraId="0500C1DF" w14:textId="091A3C9D" w:rsidR="00E65864" w:rsidRDefault="00E65864">
      <w:pPr>
        <w:rPr>
          <w:i/>
          <w:color w:val="FF0000"/>
        </w:rPr>
      </w:pPr>
    </w:p>
    <w:p w14:paraId="4E941A24" w14:textId="22BBBF61" w:rsidR="00E65864" w:rsidRDefault="00E65864">
      <w:pPr>
        <w:rPr>
          <w:i/>
          <w:color w:val="FF0000"/>
        </w:rPr>
      </w:pPr>
    </w:p>
    <w:p w14:paraId="17A9C016" w14:textId="663AC948" w:rsidR="00E65864" w:rsidRDefault="00E65864">
      <w:pPr>
        <w:rPr>
          <w:i/>
          <w:color w:val="FF0000"/>
        </w:rPr>
      </w:pPr>
    </w:p>
    <w:p w14:paraId="7848BF52" w14:textId="19E0A9C6" w:rsidR="00E65864" w:rsidRDefault="00E65864">
      <w:pPr>
        <w:rPr>
          <w:i/>
          <w:color w:val="FF0000"/>
        </w:rPr>
      </w:pPr>
    </w:p>
    <w:p w14:paraId="5ADDC381" w14:textId="08A21D02" w:rsidR="00E65864" w:rsidRDefault="00E65864">
      <w:pPr>
        <w:rPr>
          <w:i/>
          <w:color w:val="FF0000"/>
        </w:rPr>
      </w:pPr>
    </w:p>
    <w:p w14:paraId="4E3F93D7" w14:textId="78178F32" w:rsidR="00E65864" w:rsidRDefault="00E65864">
      <w:pPr>
        <w:rPr>
          <w:i/>
          <w:color w:val="FF0000"/>
        </w:rPr>
      </w:pPr>
    </w:p>
    <w:p w14:paraId="3ADD672D" w14:textId="5ACC067B" w:rsidR="00E65864" w:rsidRDefault="00E65864">
      <w:pPr>
        <w:rPr>
          <w:i/>
          <w:color w:val="FF0000"/>
        </w:rPr>
      </w:pPr>
    </w:p>
    <w:p w14:paraId="6021946B" w14:textId="0347B0C1" w:rsidR="00E65864" w:rsidRDefault="00E65864">
      <w:pPr>
        <w:rPr>
          <w:i/>
          <w:color w:val="FF0000"/>
        </w:rPr>
      </w:pPr>
    </w:p>
    <w:p w14:paraId="70549475" w14:textId="77777777" w:rsidR="00E65864" w:rsidRDefault="00E65864">
      <w:pPr>
        <w:rPr>
          <w:i/>
          <w:color w:val="FF0000"/>
        </w:rPr>
      </w:pPr>
    </w:p>
    <w:p w14:paraId="6312B2AC" w14:textId="5F5D6C1D" w:rsidR="00186D44" w:rsidRDefault="00186D44">
      <w:pPr>
        <w:rPr>
          <w:i/>
          <w:color w:val="FF0000"/>
        </w:rPr>
      </w:pPr>
    </w:p>
    <w:p w14:paraId="1E098980" w14:textId="6EECBBBA" w:rsidR="00186D44" w:rsidRDefault="00186D44">
      <w:pPr>
        <w:rPr>
          <w:i/>
          <w:color w:val="FF0000"/>
        </w:rPr>
      </w:pPr>
    </w:p>
    <w:p w14:paraId="0AEAD2AC" w14:textId="6DA0CCF3" w:rsidR="00186D44" w:rsidRDefault="00186D44">
      <w:pPr>
        <w:rPr>
          <w:i/>
          <w:color w:val="FF0000"/>
        </w:rPr>
      </w:pPr>
    </w:p>
    <w:p w14:paraId="4CE37685" w14:textId="4D46AA0D" w:rsidR="00186D44" w:rsidRDefault="00186D44">
      <w:pPr>
        <w:rPr>
          <w:i/>
          <w:color w:val="FF0000"/>
        </w:rPr>
      </w:pPr>
    </w:p>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8" w:name="RANGE!B9:E18"/>
            <w:r w:rsidRPr="002101E6">
              <w:rPr>
                <w:rFonts w:cs="Arial"/>
                <w:b/>
                <w:bCs/>
                <w:i/>
                <w:iCs/>
                <w:sz w:val="15"/>
                <w:szCs w:val="15"/>
              </w:rPr>
              <w:t>Položka</w:t>
            </w:r>
            <w:bookmarkEnd w:id="8"/>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62338735"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E65864">
              <w:rPr>
                <w:b/>
                <w:i/>
                <w:sz w:val="15"/>
                <w:szCs w:val="15"/>
              </w:rPr>
              <w:t>20</w:t>
            </w:r>
          </w:p>
        </w:tc>
        <w:tc>
          <w:tcPr>
            <w:tcW w:w="716" w:type="pct"/>
            <w:tcBorders>
              <w:top w:val="single" w:sz="8" w:space="0" w:color="auto"/>
              <w:left w:val="nil"/>
              <w:bottom w:val="nil"/>
              <w:right w:val="nil"/>
            </w:tcBorders>
            <w:shd w:val="clear" w:color="auto" w:fill="auto"/>
            <w:hideMark/>
          </w:tcPr>
          <w:p w14:paraId="01A99E19" w14:textId="0AC5BF55" w:rsidR="00826D27" w:rsidRPr="002101E6" w:rsidRDefault="00826D27" w:rsidP="008D38A5">
            <w:pPr>
              <w:jc w:val="center"/>
            </w:pPr>
            <w:r w:rsidRPr="002101E6">
              <w:rPr>
                <w:b/>
                <w:i/>
                <w:sz w:val="15"/>
                <w:szCs w:val="15"/>
              </w:rPr>
              <w:t xml:space="preserve">31. 12. </w:t>
            </w:r>
            <w:r w:rsidR="00036007" w:rsidRPr="002101E6">
              <w:rPr>
                <w:b/>
                <w:i/>
                <w:sz w:val="15"/>
                <w:szCs w:val="15"/>
              </w:rPr>
              <w:t>201</w:t>
            </w:r>
            <w:r w:rsidR="00E65864">
              <w:rPr>
                <w:b/>
                <w:i/>
                <w:sz w:val="15"/>
                <w:szCs w:val="15"/>
              </w:rPr>
              <w:t>9</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18FD0C31" w:rsidR="009629A8" w:rsidRPr="002101E6" w:rsidRDefault="00E65864" w:rsidP="00D0021B">
            <w:pPr>
              <w:jc w:val="right"/>
              <w:rPr>
                <w:rFonts w:cs="Arial"/>
                <w:sz w:val="15"/>
                <w:szCs w:val="15"/>
              </w:rPr>
            </w:pPr>
            <w:r>
              <w:rPr>
                <w:rFonts w:cs="Arial"/>
                <w:sz w:val="15"/>
                <w:szCs w:val="15"/>
              </w:rPr>
              <w:t xml:space="preserve">2 </w:t>
            </w:r>
            <w:r w:rsidR="002635D1">
              <w:rPr>
                <w:rFonts w:cs="Arial"/>
                <w:sz w:val="15"/>
                <w:szCs w:val="15"/>
              </w:rPr>
              <w:t>359</w:t>
            </w:r>
          </w:p>
        </w:tc>
        <w:tc>
          <w:tcPr>
            <w:tcW w:w="716" w:type="pct"/>
            <w:tcBorders>
              <w:top w:val="nil"/>
              <w:left w:val="nil"/>
              <w:bottom w:val="nil"/>
              <w:right w:val="nil"/>
            </w:tcBorders>
            <w:shd w:val="clear" w:color="auto" w:fill="auto"/>
            <w:vAlign w:val="bottom"/>
            <w:hideMark/>
          </w:tcPr>
          <w:p w14:paraId="153B1BF5" w14:textId="48B54B0F" w:rsidR="009629A8" w:rsidRPr="002101E6" w:rsidRDefault="00E65864" w:rsidP="00D0021B">
            <w:pPr>
              <w:jc w:val="right"/>
              <w:rPr>
                <w:rFonts w:cs="Arial"/>
                <w:sz w:val="15"/>
                <w:szCs w:val="15"/>
              </w:rPr>
            </w:pPr>
            <w:r>
              <w:rPr>
                <w:rFonts w:cs="Arial"/>
                <w:sz w:val="15"/>
                <w:szCs w:val="15"/>
              </w:rPr>
              <w:t>5</w:t>
            </w:r>
            <w:r w:rsidR="002635D1">
              <w:rPr>
                <w:rFonts w:cs="Arial"/>
                <w:sz w:val="15"/>
                <w:szCs w:val="15"/>
              </w:rPr>
              <w:t>88</w:t>
            </w:r>
            <w:r>
              <w:rPr>
                <w:rFonts w:cs="Arial"/>
                <w:sz w:val="15"/>
                <w:szCs w:val="15"/>
              </w:rPr>
              <w:t xml:space="preserve"> </w:t>
            </w:r>
            <w:r w:rsidR="002635D1">
              <w:rPr>
                <w:rFonts w:cs="Arial"/>
                <w:sz w:val="15"/>
                <w:szCs w:val="15"/>
              </w:rPr>
              <w:t>240</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rPr>
            </w:pPr>
            <w:r w:rsidRPr="002101E6">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31091A91" w:rsidR="009629A8" w:rsidRPr="002101E6" w:rsidRDefault="00E65864" w:rsidP="00D0021B">
            <w:pPr>
              <w:jc w:val="right"/>
              <w:rPr>
                <w:rFonts w:cs="Arial"/>
                <w:b/>
                <w:bCs/>
                <w:sz w:val="15"/>
                <w:szCs w:val="15"/>
              </w:rPr>
            </w:pPr>
            <w:r>
              <w:rPr>
                <w:rFonts w:cs="Arial"/>
                <w:b/>
                <w:bCs/>
                <w:sz w:val="15"/>
                <w:szCs w:val="15"/>
              </w:rPr>
              <w:t xml:space="preserve">2 </w:t>
            </w:r>
            <w:r w:rsidR="002635D1">
              <w:rPr>
                <w:rFonts w:cs="Arial"/>
                <w:b/>
                <w:bCs/>
                <w:sz w:val="15"/>
                <w:szCs w:val="15"/>
              </w:rPr>
              <w:t>359</w:t>
            </w:r>
          </w:p>
        </w:tc>
        <w:tc>
          <w:tcPr>
            <w:tcW w:w="716" w:type="pct"/>
            <w:tcBorders>
              <w:top w:val="nil"/>
              <w:left w:val="nil"/>
              <w:bottom w:val="single" w:sz="8" w:space="0" w:color="auto"/>
              <w:right w:val="nil"/>
            </w:tcBorders>
            <w:shd w:val="clear" w:color="auto" w:fill="auto"/>
            <w:vAlign w:val="center"/>
            <w:hideMark/>
          </w:tcPr>
          <w:p w14:paraId="4B55D0DE" w14:textId="1D5ECC69" w:rsidR="009629A8" w:rsidRPr="002101E6" w:rsidRDefault="00E65864" w:rsidP="00D0021B">
            <w:pPr>
              <w:jc w:val="right"/>
              <w:rPr>
                <w:rFonts w:cs="Arial"/>
                <w:b/>
                <w:bCs/>
                <w:sz w:val="15"/>
                <w:szCs w:val="15"/>
              </w:rPr>
            </w:pPr>
            <w:r>
              <w:rPr>
                <w:rFonts w:cs="Arial"/>
                <w:b/>
                <w:bCs/>
                <w:sz w:val="15"/>
                <w:szCs w:val="15"/>
              </w:rPr>
              <w:t>5</w:t>
            </w:r>
            <w:r w:rsidR="002635D1">
              <w:rPr>
                <w:rFonts w:cs="Arial"/>
                <w:b/>
                <w:bCs/>
                <w:sz w:val="15"/>
                <w:szCs w:val="15"/>
              </w:rPr>
              <w:t>88</w:t>
            </w:r>
            <w:r w:rsidR="004E19BF">
              <w:rPr>
                <w:rFonts w:cs="Arial"/>
                <w:b/>
                <w:bCs/>
                <w:sz w:val="15"/>
                <w:szCs w:val="15"/>
              </w:rPr>
              <w:t xml:space="preserve"> </w:t>
            </w:r>
            <w:r w:rsidR="002635D1">
              <w:rPr>
                <w:rFonts w:cs="Arial"/>
                <w:b/>
                <w:bCs/>
                <w:sz w:val="15"/>
                <w:szCs w:val="15"/>
              </w:rPr>
              <w:t>240</w:t>
            </w:r>
          </w:p>
        </w:tc>
      </w:tr>
    </w:tbl>
    <w:p w14:paraId="068F28B4" w14:textId="77777777" w:rsidR="00E11848" w:rsidRPr="002101E6" w:rsidRDefault="00E11848" w:rsidP="008711DF"/>
    <w:bookmarkEnd w:id="7"/>
    <w:p w14:paraId="0B7B3569" w14:textId="77777777" w:rsidR="008711DF" w:rsidRPr="002101E6" w:rsidRDefault="008711DF" w:rsidP="008711DF"/>
    <w:p w14:paraId="10BCAD07" w14:textId="77777777" w:rsidR="008711DF" w:rsidRPr="002101E6" w:rsidRDefault="008711DF" w:rsidP="008711DF">
      <w:pPr>
        <w:pStyle w:val="Nadpis3"/>
      </w:pPr>
      <w:bookmarkStart w:id="9"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0" w:name="T_items_hedged_by_derivatives"/>
      <w:bookmarkEnd w:id="9"/>
    </w:p>
    <w:bookmarkEnd w:id="10"/>
    <w:p w14:paraId="28C36AC0" w14:textId="7E5A3050" w:rsidR="00630B8F" w:rsidRDefault="00630B8F" w:rsidP="003F164C">
      <w:pPr>
        <w:pStyle w:val="Nadpis2"/>
      </w:pPr>
      <w:r>
        <w:t>Rezervy</w:t>
      </w:r>
    </w:p>
    <w:p w14:paraId="64FC6565" w14:textId="41CAC91B" w:rsidR="00630B8F" w:rsidRDefault="00630B8F" w:rsidP="00630B8F"/>
    <w:p w14:paraId="3A7D4E68" w14:textId="5271B5B6" w:rsidR="002635D1" w:rsidRPr="002635D1" w:rsidRDefault="002635D1" w:rsidP="002635D1">
      <w:pPr>
        <w:jc w:val="both"/>
        <w:rPr>
          <w:lang w:bidi="sk-SK"/>
        </w:rPr>
      </w:pPr>
      <w:bookmarkStart w:id="11" w:name="_Hlk67496998"/>
      <w:r w:rsidRPr="00AD18BC">
        <w:rPr>
          <w:lang w:bidi="sk-SK"/>
        </w:rPr>
        <w:t xml:space="preserve">Spoločnosť tvorí zákonné rezervy na rekultiváciu skládky a následnú starostlivosť vo výške 1,70533-€ za tonu odpadov uloženú na skládku stanovenej podľa Zákona o odpadoch                              č. Z.z.79/2015,  vyhláška  382  z roku  2018  na  skládky,  ktoré  sú  prevádzkované  v súlade    s právoplatným kolaudačným rozhodnutím vydaným Rozhodnutie SIŽP BB </w:t>
      </w:r>
      <w:r w:rsidR="00D577A3">
        <w:rPr>
          <w:lang w:bidi="sk-SK"/>
        </w:rPr>
        <w:t>číslo: 4781/32041/2019/</w:t>
      </w:r>
      <w:proofErr w:type="spellStart"/>
      <w:r w:rsidR="00D577A3">
        <w:rPr>
          <w:lang w:bidi="sk-SK"/>
        </w:rPr>
        <w:t>Beň</w:t>
      </w:r>
      <w:proofErr w:type="spellEnd"/>
      <w:r w:rsidR="00D577A3">
        <w:rPr>
          <w:lang w:bidi="sk-SK"/>
        </w:rPr>
        <w:t xml:space="preserve">/740030103/Z10 zo dňa 5.9.2019 a </w:t>
      </w:r>
      <w:r w:rsidRPr="00AD18BC">
        <w:rPr>
          <w:lang w:bidi="sk-SK"/>
        </w:rPr>
        <w:t xml:space="preserve">číslo: </w:t>
      </w:r>
      <w:r w:rsidR="00AD18BC" w:rsidRPr="00AD18BC">
        <w:rPr>
          <w:lang w:bidi="sk-SK"/>
        </w:rPr>
        <w:t>4219</w:t>
      </w:r>
      <w:r w:rsidRPr="00AD18BC">
        <w:rPr>
          <w:lang w:bidi="sk-SK"/>
        </w:rPr>
        <w:t>-</w:t>
      </w:r>
      <w:r w:rsidR="00AD18BC" w:rsidRPr="00AD18BC">
        <w:rPr>
          <w:lang w:bidi="sk-SK"/>
        </w:rPr>
        <w:t>9963</w:t>
      </w:r>
      <w:r w:rsidRPr="00AD18BC">
        <w:rPr>
          <w:lang w:bidi="sk-SK"/>
        </w:rPr>
        <w:t>/</w:t>
      </w:r>
      <w:r w:rsidR="00AD18BC" w:rsidRPr="00AD18BC">
        <w:rPr>
          <w:lang w:bidi="sk-SK"/>
        </w:rPr>
        <w:t>2020</w:t>
      </w:r>
      <w:r w:rsidRPr="00AD18BC">
        <w:rPr>
          <w:lang w:bidi="sk-SK"/>
        </w:rPr>
        <w:t>/</w:t>
      </w:r>
      <w:r w:rsidR="00AD18BC" w:rsidRPr="00AD18BC">
        <w:rPr>
          <w:lang w:bidi="sk-SK"/>
        </w:rPr>
        <w:t>47-5</w:t>
      </w:r>
      <w:r w:rsidRPr="00AD18BC">
        <w:rPr>
          <w:lang w:bidi="sk-SK"/>
        </w:rPr>
        <w:t>/740030103</w:t>
      </w:r>
      <w:r w:rsidR="00AD18BC" w:rsidRPr="00AD18BC">
        <w:rPr>
          <w:lang w:bidi="sk-SK"/>
        </w:rPr>
        <w:t>/</w:t>
      </w:r>
      <w:r w:rsidRPr="00AD18BC">
        <w:rPr>
          <w:lang w:bidi="sk-SK"/>
        </w:rPr>
        <w:t>Z</w:t>
      </w:r>
      <w:r w:rsidR="00AD18BC" w:rsidRPr="00AD18BC">
        <w:rPr>
          <w:lang w:bidi="sk-SK"/>
        </w:rPr>
        <w:t>1</w:t>
      </w:r>
      <w:r w:rsidRPr="00AD18BC">
        <w:rPr>
          <w:lang w:bidi="sk-SK"/>
        </w:rPr>
        <w:t xml:space="preserve">2 zo dňa </w:t>
      </w:r>
      <w:r w:rsidR="00AD18BC" w:rsidRPr="00AD18BC">
        <w:rPr>
          <w:lang w:bidi="sk-SK"/>
        </w:rPr>
        <w:t>26</w:t>
      </w:r>
      <w:r w:rsidRPr="00AD18BC">
        <w:rPr>
          <w:lang w:bidi="sk-SK"/>
        </w:rPr>
        <w:t>.</w:t>
      </w:r>
      <w:r w:rsidR="00AD18BC" w:rsidRPr="00AD18BC">
        <w:rPr>
          <w:lang w:bidi="sk-SK"/>
        </w:rPr>
        <w:t>3</w:t>
      </w:r>
      <w:r w:rsidRPr="00AD18BC">
        <w:rPr>
          <w:lang w:bidi="sk-SK"/>
        </w:rPr>
        <w:t>.20</w:t>
      </w:r>
      <w:r w:rsidR="00AD18BC" w:rsidRPr="00AD18BC">
        <w:rPr>
          <w:lang w:bidi="sk-SK"/>
        </w:rPr>
        <w:t>2</w:t>
      </w:r>
      <w:r w:rsidRPr="00AD18BC">
        <w:rPr>
          <w:lang w:bidi="sk-SK"/>
        </w:rPr>
        <w:t>0.</w:t>
      </w:r>
      <w:r w:rsidRPr="002635D1">
        <w:rPr>
          <w:lang w:bidi="sk-SK"/>
        </w:rPr>
        <w:t xml:space="preserve"> </w:t>
      </w:r>
      <w:bookmarkEnd w:id="11"/>
      <w:r w:rsidRPr="002635D1">
        <w:rPr>
          <w:lang w:bidi="sk-SK"/>
        </w:rPr>
        <w:t>Vytvorenú rezervu považuje Spoločnosť za dostatočnú na splnenie budúcich povinností rekultivácie skládok a následnej starostlivosti. Rezervy na rekultiváciu a následnú starostlivosť skládky k 31. Decembru 20</w:t>
      </w:r>
      <w:r>
        <w:rPr>
          <w:lang w:bidi="sk-SK"/>
        </w:rPr>
        <w:t>20</w:t>
      </w:r>
      <w:r w:rsidRPr="002635D1">
        <w:rPr>
          <w:lang w:bidi="sk-SK"/>
        </w:rPr>
        <w:t xml:space="preserve"> predstavovali </w:t>
      </w:r>
      <w:r>
        <w:rPr>
          <w:lang w:bidi="sk-SK"/>
        </w:rPr>
        <w:t>531.749</w:t>
      </w:r>
      <w:r w:rsidRPr="002635D1">
        <w:rPr>
          <w:lang w:bidi="sk-SK"/>
        </w:rPr>
        <w:t>,</w:t>
      </w:r>
      <w:r>
        <w:rPr>
          <w:lang w:bidi="sk-SK"/>
        </w:rPr>
        <w:t xml:space="preserve">- </w:t>
      </w:r>
      <w:r w:rsidRPr="002635D1">
        <w:rPr>
          <w:lang w:bidi="sk-SK"/>
        </w:rPr>
        <w:t>€ (31. December 2018: 37</w:t>
      </w:r>
      <w:r>
        <w:rPr>
          <w:lang w:bidi="sk-SK"/>
        </w:rPr>
        <w:t xml:space="preserve">2.255,- </w:t>
      </w:r>
      <w:r w:rsidRPr="002635D1">
        <w:rPr>
          <w:lang w:bidi="sk-SK"/>
        </w:rPr>
        <w:t>€). Spoločnosť predpokladá použitie v roku 202</w:t>
      </w:r>
      <w:r>
        <w:rPr>
          <w:lang w:bidi="sk-SK"/>
        </w:rPr>
        <w:t>1</w:t>
      </w:r>
      <w:r w:rsidRPr="002635D1">
        <w:rPr>
          <w:lang w:bidi="sk-SK"/>
        </w:rPr>
        <w:t xml:space="preserve"> až 202</w:t>
      </w:r>
      <w:r>
        <w:rPr>
          <w:lang w:bidi="sk-SK"/>
        </w:rPr>
        <w:t>2</w:t>
      </w:r>
      <w:r w:rsidRPr="002635D1">
        <w:rPr>
          <w:lang w:bidi="sk-SK"/>
        </w:rPr>
        <w:t>, z tohto dôvodu je rezerva k 31.decembra klasifikovaná ako dlhodobá.</w:t>
      </w:r>
    </w:p>
    <w:p w14:paraId="6F0E0CA3" w14:textId="77777777" w:rsidR="002635D1" w:rsidRDefault="002635D1" w:rsidP="0029022B">
      <w:pPr>
        <w:jc w:val="both"/>
      </w:pPr>
    </w:p>
    <w:p w14:paraId="6CF1B74F" w14:textId="77777777" w:rsidR="0029022B" w:rsidRPr="00630B8F" w:rsidRDefault="0029022B" w:rsidP="00630B8F"/>
    <w:p w14:paraId="69CD3256" w14:textId="72E07A5E"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2" w:name="T_offbalance_accounts"/>
      <w:r>
        <w:rPr>
          <w:snapToGrid w:val="0"/>
          <w:color w:val="000000"/>
        </w:rPr>
        <w:br w:type="page"/>
      </w:r>
    </w:p>
    <w:bookmarkEnd w:id="12"/>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3" w:name="_Hlk36124446"/>
      <w:r w:rsidRPr="003D586D">
        <w:t>Podmienené záväzky</w:t>
      </w:r>
    </w:p>
    <w:p w14:paraId="5B05B2CA" w14:textId="77777777" w:rsidR="001E2635" w:rsidRPr="003D586D" w:rsidRDefault="001E2635" w:rsidP="001E2635">
      <w:pPr>
        <w:rPr>
          <w:snapToGrid w:val="0"/>
        </w:rPr>
      </w:pPr>
    </w:p>
    <w:p w14:paraId="04A8CF98" w14:textId="447F3BA8"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927D5F">
        <w:rPr>
          <w:snapToGrid w:val="0"/>
        </w:rPr>
        <w:t>20</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927D5F">
        <w:rPr>
          <w:snapToGrid w:val="0"/>
        </w:rPr>
        <w:t>6</w:t>
      </w:r>
      <w:r w:rsidR="006B5D4F" w:rsidRPr="007C7138">
        <w:rPr>
          <w:snapToGrid w:val="0"/>
        </w:rPr>
        <w:t xml:space="preserve"> </w:t>
      </w:r>
      <w:r w:rsidR="00AC79A3" w:rsidRPr="007C7138">
        <w:rPr>
          <w:snapToGrid w:val="0"/>
        </w:rPr>
        <w:t xml:space="preserve">až </w:t>
      </w:r>
      <w:r w:rsidR="00036007" w:rsidRPr="007C7138">
        <w:rPr>
          <w:snapToGrid w:val="0"/>
        </w:rPr>
        <w:t>20</w:t>
      </w:r>
      <w:r w:rsidR="00927D5F">
        <w:rPr>
          <w:snapToGrid w:val="0"/>
        </w:rPr>
        <w:t>20</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66DC9E66" w:rsidR="00EA5399" w:rsidRDefault="00EA5399" w:rsidP="004E19BF">
      <w:pPr>
        <w:jc w:val="both"/>
        <w:rPr>
          <w:snapToGrid w:val="0"/>
        </w:rPr>
      </w:pPr>
      <w:r>
        <w:rPr>
          <w:snapToGrid w:val="0"/>
        </w:rPr>
        <w:t>Spoločnosť má vytvorenú účelovú finančnú rezervu na odpady v</w:t>
      </w:r>
      <w:r w:rsidR="004E19BF">
        <w:rPr>
          <w:snapToGrid w:val="0"/>
        </w:rPr>
        <w:t> </w:t>
      </w:r>
      <w:r>
        <w:rPr>
          <w:snapToGrid w:val="0"/>
        </w:rPr>
        <w:t>sume</w:t>
      </w:r>
      <w:r w:rsidR="004E19BF">
        <w:rPr>
          <w:snapToGrid w:val="0"/>
        </w:rPr>
        <w:t xml:space="preserve"> </w:t>
      </w:r>
      <w:r w:rsidR="002635D1">
        <w:rPr>
          <w:snapToGrid w:val="0"/>
        </w:rPr>
        <w:t>447</w:t>
      </w:r>
      <w:r w:rsidR="004E19BF">
        <w:rPr>
          <w:snapToGrid w:val="0"/>
        </w:rPr>
        <w:t>.</w:t>
      </w:r>
      <w:r w:rsidR="002635D1">
        <w:rPr>
          <w:snapToGrid w:val="0"/>
        </w:rPr>
        <w:t>391</w:t>
      </w:r>
      <w:r w:rsidR="00E03501" w:rsidRPr="00E03501">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3"/>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786DAC2C" w:rsidR="001E2635" w:rsidRPr="002101E6" w:rsidRDefault="001E2635" w:rsidP="003D586D">
      <w:pPr>
        <w:jc w:val="both"/>
        <w:rPr>
          <w:snapToGrid w:val="0"/>
        </w:rPr>
      </w:pPr>
      <w:r w:rsidRPr="002101E6">
        <w:rPr>
          <w:snapToGrid w:val="0"/>
        </w:rPr>
        <w:t xml:space="preserve">Po 31. decembri </w:t>
      </w:r>
      <w:r w:rsidR="00036007" w:rsidRPr="002101E6">
        <w:rPr>
          <w:snapToGrid w:val="0"/>
        </w:rPr>
        <w:t>20</w:t>
      </w:r>
      <w:r w:rsidR="00927D5F">
        <w:rPr>
          <w:snapToGrid w:val="0"/>
        </w:rPr>
        <w:t>20</w:t>
      </w:r>
      <w:r w:rsidR="00036007" w:rsidRPr="002101E6">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14:paraId="1F730DC0" w14:textId="77777777" w:rsidR="001E2635" w:rsidRDefault="001E2635" w:rsidP="001E2635">
      <w:pPr>
        <w:rPr>
          <w:snapToGrid w:val="0"/>
        </w:rPr>
      </w:pPr>
    </w:p>
    <w:p w14:paraId="44C5A587" w14:textId="77777777" w:rsidR="001E2635" w:rsidRPr="002101E6" w:rsidRDefault="001E2635" w:rsidP="0012668B">
      <w:pPr>
        <w:rPr>
          <w:snapToGrid w:val="0"/>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F1091" w14:textId="77777777" w:rsidR="004B3663" w:rsidRDefault="004B3663">
      <w:r>
        <w:separator/>
      </w:r>
    </w:p>
  </w:endnote>
  <w:endnote w:type="continuationSeparator" w:id="0">
    <w:p w14:paraId="604E61AB" w14:textId="77777777" w:rsidR="004B3663" w:rsidRDefault="004B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7B75E753"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sidR="00A40D0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F8B40" w14:textId="77777777" w:rsidR="004B3663" w:rsidRDefault="004B3663">
      <w:r>
        <w:separator/>
      </w:r>
    </w:p>
  </w:footnote>
  <w:footnote w:type="continuationSeparator" w:id="0">
    <w:p w14:paraId="10C96AAA" w14:textId="77777777" w:rsidR="004B3663" w:rsidRDefault="004B3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3EBCD5F1" w:rsidR="008C2227" w:rsidRDefault="008C2227" w:rsidP="002C34E0">
    <w:pPr>
      <w:pStyle w:val="Hlavika"/>
      <w:pBdr>
        <w:top w:val="single" w:sz="4" w:space="1" w:color="auto"/>
        <w:left w:val="single" w:sz="4" w:space="4" w:color="auto"/>
        <w:bottom w:val="single" w:sz="4" w:space="1" w:color="auto"/>
        <w:right w:val="single" w:sz="4" w:space="4" w:color="auto"/>
      </w:pBdr>
      <w:tabs>
        <w:tab w:val="left" w:pos="4111"/>
        <w:tab w:val="left" w:pos="6663"/>
      </w:tabs>
      <w:rPr>
        <w:lang w:bidi="sk-SK"/>
      </w:rPr>
    </w:pPr>
    <w:r>
      <w:t xml:space="preserve">Poznámky </w:t>
    </w:r>
    <w:proofErr w:type="spellStart"/>
    <w:r>
      <w:t>Úč</w:t>
    </w:r>
    <w:proofErr w:type="spellEnd"/>
    <w:r>
      <w:t xml:space="preserve"> PODV 3-01</w:t>
    </w:r>
    <w:r>
      <w:tab/>
      <w:t>IČO:</w:t>
    </w:r>
    <w:r w:rsidR="00FE6A0F">
      <w:t xml:space="preserve"> </w:t>
    </w:r>
    <w:r w:rsidR="002C34E0" w:rsidRPr="002C34E0">
      <w:rPr>
        <w:lang w:bidi="sk-SK"/>
      </w:rPr>
      <w:t>36021211</w:t>
    </w:r>
    <w:r>
      <w:tab/>
      <w:t>DIČ:</w:t>
    </w:r>
    <w:r w:rsidR="00FE6A0F">
      <w:t xml:space="preserve"> </w:t>
    </w:r>
    <w:r w:rsidR="002C34E0" w:rsidRPr="002C34E0">
      <w:rPr>
        <w:lang w:bidi="sk-SK"/>
      </w:rPr>
      <w:t>2020074551</w:t>
    </w:r>
  </w:p>
  <w:p w14:paraId="50EA6457" w14:textId="77777777" w:rsidR="008C2227" w:rsidRDefault="008C2227" w:rsidP="00C81150">
    <w:pPr>
      <w:pStyle w:val="Hlavika"/>
    </w:pPr>
    <w:bookmarkStart w:id="14" w:name="Business_name"/>
    <w:bookmarkEnd w:id="14"/>
  </w:p>
  <w:p w14:paraId="4B184B60" w14:textId="77777777" w:rsidR="008C2227" w:rsidRDefault="008C2227" w:rsidP="00C81150">
    <w:pPr>
      <w:pStyle w:val="Hlavika"/>
    </w:pPr>
    <w:r>
      <w:t>Poznámky individuálnej účtovnej závierky</w:t>
    </w:r>
  </w:p>
  <w:p w14:paraId="7E107FAF" w14:textId="30B5083F" w:rsidR="008C2227" w:rsidRDefault="008C2227" w:rsidP="00C81150">
    <w:pPr>
      <w:pStyle w:val="Hlavika"/>
    </w:pPr>
    <w:r>
      <w:t>Zostavenej k 31. decembru 20</w:t>
    </w:r>
    <w:r w:rsidR="00927D5F">
      <w:t>20</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9D0E00"/>
    <w:multiLevelType w:val="hybridMultilevel"/>
    <w:tmpl w:val="A82AEA62"/>
    <w:lvl w:ilvl="0" w:tplc="30E8A07C">
      <w:numFmt w:val="bullet"/>
      <w:lvlText w:val=""/>
      <w:lvlJc w:val="left"/>
      <w:pPr>
        <w:ind w:left="359" w:hanging="360"/>
      </w:pPr>
      <w:rPr>
        <w:rFonts w:ascii="Symbol" w:eastAsia="Symbol" w:hAnsi="Symbol" w:cs="Symbol" w:hint="default"/>
        <w:w w:val="100"/>
        <w:sz w:val="17"/>
        <w:szCs w:val="17"/>
        <w:lang w:val="sk-SK" w:eastAsia="sk-SK" w:bidi="sk-SK"/>
      </w:rPr>
    </w:lvl>
    <w:lvl w:ilvl="1" w:tplc="2A0E9F02">
      <w:numFmt w:val="bullet"/>
      <w:lvlText w:val="•"/>
      <w:lvlJc w:val="left"/>
      <w:pPr>
        <w:ind w:left="1177" w:hanging="360"/>
      </w:pPr>
      <w:rPr>
        <w:rFonts w:hint="default"/>
        <w:lang w:val="sk-SK" w:eastAsia="sk-SK" w:bidi="sk-SK"/>
      </w:rPr>
    </w:lvl>
    <w:lvl w:ilvl="2" w:tplc="7C7E8B3C">
      <w:numFmt w:val="bullet"/>
      <w:lvlText w:val="•"/>
      <w:lvlJc w:val="left"/>
      <w:pPr>
        <w:ind w:left="1994" w:hanging="360"/>
      </w:pPr>
      <w:rPr>
        <w:rFonts w:hint="default"/>
        <w:lang w:val="sk-SK" w:eastAsia="sk-SK" w:bidi="sk-SK"/>
      </w:rPr>
    </w:lvl>
    <w:lvl w:ilvl="3" w:tplc="1C44ABB2">
      <w:numFmt w:val="bullet"/>
      <w:lvlText w:val="•"/>
      <w:lvlJc w:val="left"/>
      <w:pPr>
        <w:ind w:left="2812" w:hanging="360"/>
      </w:pPr>
      <w:rPr>
        <w:rFonts w:hint="default"/>
        <w:lang w:val="sk-SK" w:eastAsia="sk-SK" w:bidi="sk-SK"/>
      </w:rPr>
    </w:lvl>
    <w:lvl w:ilvl="4" w:tplc="5C361DFE">
      <w:numFmt w:val="bullet"/>
      <w:lvlText w:val="•"/>
      <w:lvlJc w:val="left"/>
      <w:pPr>
        <w:ind w:left="3629" w:hanging="360"/>
      </w:pPr>
      <w:rPr>
        <w:rFonts w:hint="default"/>
        <w:lang w:val="sk-SK" w:eastAsia="sk-SK" w:bidi="sk-SK"/>
      </w:rPr>
    </w:lvl>
    <w:lvl w:ilvl="5" w:tplc="1338A2F2">
      <w:numFmt w:val="bullet"/>
      <w:lvlText w:val="•"/>
      <w:lvlJc w:val="left"/>
      <w:pPr>
        <w:ind w:left="4447" w:hanging="360"/>
      </w:pPr>
      <w:rPr>
        <w:rFonts w:hint="default"/>
        <w:lang w:val="sk-SK" w:eastAsia="sk-SK" w:bidi="sk-SK"/>
      </w:rPr>
    </w:lvl>
    <w:lvl w:ilvl="6" w:tplc="C28C0F56">
      <w:numFmt w:val="bullet"/>
      <w:lvlText w:val="•"/>
      <w:lvlJc w:val="left"/>
      <w:pPr>
        <w:ind w:left="5264" w:hanging="360"/>
      </w:pPr>
      <w:rPr>
        <w:rFonts w:hint="default"/>
        <w:lang w:val="sk-SK" w:eastAsia="sk-SK" w:bidi="sk-SK"/>
      </w:rPr>
    </w:lvl>
    <w:lvl w:ilvl="7" w:tplc="CD666FF2">
      <w:numFmt w:val="bullet"/>
      <w:lvlText w:val="•"/>
      <w:lvlJc w:val="left"/>
      <w:pPr>
        <w:ind w:left="6081" w:hanging="360"/>
      </w:pPr>
      <w:rPr>
        <w:rFonts w:hint="default"/>
        <w:lang w:val="sk-SK" w:eastAsia="sk-SK" w:bidi="sk-SK"/>
      </w:rPr>
    </w:lvl>
    <w:lvl w:ilvl="8" w:tplc="278C8D10">
      <w:numFmt w:val="bullet"/>
      <w:lvlText w:val="•"/>
      <w:lvlJc w:val="left"/>
      <w:pPr>
        <w:ind w:left="6899" w:hanging="360"/>
      </w:pPr>
      <w:rPr>
        <w:rFonts w:hint="default"/>
        <w:lang w:val="sk-SK" w:eastAsia="sk-SK" w:bidi="sk-SK"/>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9"/>
  </w:num>
  <w:num w:numId="3">
    <w:abstractNumId w:val="14"/>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
  </w:num>
  <w:num w:numId="2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266A"/>
    <w:rsid w:val="002635D1"/>
    <w:rsid w:val="002643ED"/>
    <w:rsid w:val="002647F4"/>
    <w:rsid w:val="00264D66"/>
    <w:rsid w:val="002710BA"/>
    <w:rsid w:val="00271FCD"/>
    <w:rsid w:val="002747FF"/>
    <w:rsid w:val="002761A7"/>
    <w:rsid w:val="00276E90"/>
    <w:rsid w:val="00280586"/>
    <w:rsid w:val="00280F80"/>
    <w:rsid w:val="00283D8B"/>
    <w:rsid w:val="0028631C"/>
    <w:rsid w:val="0029022B"/>
    <w:rsid w:val="002926EC"/>
    <w:rsid w:val="00293877"/>
    <w:rsid w:val="00295DB1"/>
    <w:rsid w:val="002966BD"/>
    <w:rsid w:val="002A472F"/>
    <w:rsid w:val="002A48FC"/>
    <w:rsid w:val="002B1694"/>
    <w:rsid w:val="002C2DC7"/>
    <w:rsid w:val="002C34E0"/>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3F290E"/>
    <w:rsid w:val="00401CA3"/>
    <w:rsid w:val="004032CB"/>
    <w:rsid w:val="00405A94"/>
    <w:rsid w:val="004107B6"/>
    <w:rsid w:val="00410D92"/>
    <w:rsid w:val="0041301E"/>
    <w:rsid w:val="00414800"/>
    <w:rsid w:val="00414BEA"/>
    <w:rsid w:val="00416D85"/>
    <w:rsid w:val="004173E3"/>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471"/>
    <w:rsid w:val="004816DC"/>
    <w:rsid w:val="00482FA6"/>
    <w:rsid w:val="00487854"/>
    <w:rsid w:val="00491B66"/>
    <w:rsid w:val="004964F5"/>
    <w:rsid w:val="004A1F58"/>
    <w:rsid w:val="004A273B"/>
    <w:rsid w:val="004A40D5"/>
    <w:rsid w:val="004A4A5A"/>
    <w:rsid w:val="004A4D49"/>
    <w:rsid w:val="004B3663"/>
    <w:rsid w:val="004B3A83"/>
    <w:rsid w:val="004B56E4"/>
    <w:rsid w:val="004B5701"/>
    <w:rsid w:val="004B7838"/>
    <w:rsid w:val="004C09F3"/>
    <w:rsid w:val="004C2171"/>
    <w:rsid w:val="004D02DC"/>
    <w:rsid w:val="004D4CB4"/>
    <w:rsid w:val="004E19BF"/>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70F"/>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3D09"/>
    <w:rsid w:val="00584733"/>
    <w:rsid w:val="00584EA1"/>
    <w:rsid w:val="00584F0C"/>
    <w:rsid w:val="00585041"/>
    <w:rsid w:val="00590F0A"/>
    <w:rsid w:val="005916B7"/>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62B5"/>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0D9D"/>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4956"/>
    <w:rsid w:val="00837CD1"/>
    <w:rsid w:val="00842042"/>
    <w:rsid w:val="00845108"/>
    <w:rsid w:val="00853C59"/>
    <w:rsid w:val="00853D7D"/>
    <w:rsid w:val="00854EA9"/>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0A"/>
    <w:rsid w:val="00920677"/>
    <w:rsid w:val="00923489"/>
    <w:rsid w:val="00927D5F"/>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0D06"/>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18BC"/>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017C"/>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5DB9"/>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6B6"/>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7A3"/>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864"/>
    <w:rsid w:val="00E65E15"/>
    <w:rsid w:val="00E73F30"/>
    <w:rsid w:val="00E7421C"/>
    <w:rsid w:val="00E82A4D"/>
    <w:rsid w:val="00E843C6"/>
    <w:rsid w:val="00E86226"/>
    <w:rsid w:val="00E865D4"/>
    <w:rsid w:val="00E9254D"/>
    <w:rsid w:val="00E97E6E"/>
    <w:rsid w:val="00EA3E71"/>
    <w:rsid w:val="00EA4095"/>
    <w:rsid w:val="00EA4DF9"/>
    <w:rsid w:val="00EA539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uiPriority w:val="9"/>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table" w:customStyle="1" w:styleId="TableNormal">
    <w:name w:val="Table Normal"/>
    <w:uiPriority w:val="2"/>
    <w:semiHidden/>
    <w:unhideWhenUsed/>
    <w:qFormat/>
    <w:rsid w:val="002C34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2C34E0"/>
    <w:pPr>
      <w:widowControl w:val="0"/>
      <w:autoSpaceDE w:val="0"/>
      <w:autoSpaceDN w:val="0"/>
      <w:spacing w:line="162" w:lineRule="exact"/>
    </w:pPr>
    <w:rPr>
      <w:rFonts w:ascii="Verdana" w:eastAsia="Verdana" w:hAnsi="Verdana" w:cs="Verdana"/>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9867317">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5000238319</EngagementID>
  <LogicalEMSServerID>839239884721417863</LogicalEMSServerID>
  <WorkingPaperID>3217351278600022608</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0200F-56AF-4AE9-B43C-D0D0B0F205A8}">
  <ds:schemaRefs>
    <ds:schemaRef ds:uri="http://schemas.openxmlformats.org/officeDocument/2006/bibliography"/>
  </ds:schemaRefs>
</ds:datastoreItem>
</file>

<file path=customXml/itemProps2.xml><?xml version="1.0" encoding="utf-8"?>
<ds:datastoreItem xmlns:ds="http://schemas.openxmlformats.org/officeDocument/2006/customXml" ds:itemID="{BFE464EF-CB80-40D3-8F85-730A68957014}">
  <ds:schemaRefs>
    <ds:schemaRef ds:uri="http://schemas.microsoft.com/DAEMSEngagementItemInfoXML"/>
  </ds:schemaRefs>
</ds:datastoreItem>
</file>

<file path=customXml/itemProps3.xml><?xml version="1.0" encoding="utf-8"?>
<ds:datastoreItem xmlns:ds="http://schemas.openxmlformats.org/officeDocument/2006/customXml" ds:itemID="{BD906481-213F-4F17-8593-D3692EBD4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2252</Words>
  <Characters>13771</Characters>
  <Application>Microsoft Office Word</Application>
  <DocSecurity>0</DocSecurity>
  <Lines>114</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10</cp:revision>
  <cp:lastPrinted>2015-01-15T10:02:00Z</cp:lastPrinted>
  <dcterms:created xsi:type="dcterms:W3CDTF">2021-03-11T13:33:00Z</dcterms:created>
  <dcterms:modified xsi:type="dcterms:W3CDTF">2021-03-29T13:01:00Z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