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27" style="position:absolute;flip:x;z-index: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28" style="position:absolute;flip:x;z-index: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29" style="position:absolute;flip:x;z-index: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30" style="position:absolute;flip:x;z-index: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31" style="position:absolute;flip:x;z-index: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32" style="position:absolute;flip:x;z-index: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33" style="position:absolute;flip:x;z-index: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34" style="position:absolute;flip:x;z-index: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35" style="position:absolute;flip:x;z-index:1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36" style="position:absolute;flip:x;z-index:1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37" style="position:absolute;flip:x;z-index:1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38" style="position:absolute;flip:x;z-index:1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39" style="position:absolute;flip:x;z-index:1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40" style="position:absolute;flip:x;z-index:1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41" style="position:absolute;flip:x;z-index:1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42" style="position:absolute;flip:x;z-index:1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43" style="position:absolute;flip:x;z-index:1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44" style="position:absolute;flip:x;z-index:1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45" style="position:absolute;flip:x;z-index:2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46" style="position:absolute;flip:x;z-index:2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47" style="position:absolute;flip:x;z-index:22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048" style="position:absolute;z-index:23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049" style="position:absolute;z-index:24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050" style="position:absolute;z-index:25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051" style="position:absolute;z-index:2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2" style="position:absolute;z-index:27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53" style="position:absolute;z-index: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54" style="position:absolute;z-index:29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55" style="position:absolute;z-index:30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56" style="position:absolute;z-index:31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57" style="position:absolute;z-index:3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58" style="position:absolute;z-index:33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059" style="position:absolute;z-index:34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060" style="position:absolute;z-index:35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1" style="position:absolute;z-index:36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2" style="position:absolute;z-index:37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3" style="position:absolute;z-index:3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4" style="position:absolute;z-index:39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65" style="position:absolute;z-index:4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66" style="position:absolute;z-index:41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67" style="position:absolute;z-index:4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68" style="position:absolute;z-index:43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069" style="position:absolute;z-index:44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8 5 2 1 4 0    DIČ: 2 0 2 3 6 2 0 8 5 2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45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71" style="position:absolute;flip:x;z-index:46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72" style="position:absolute;flip:x;z-index:47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73" style="position:absolute;flip:x;z-index:48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74" style="position:absolute;flip:x;z-index:49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75" style="position:absolute;flip:x;z-index:50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76" style="position:absolute;flip:x;z-index:51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77" style="position:absolute;flip:x;z-index:52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78" style="position:absolute;flip:x;z-index:53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79" style="position:absolute;flip:x;z-index:54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80" style="position:absolute;flip:x;z-index:55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81" style="position:absolute;flip:x;z-index:56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82" style="position:absolute;flip:x;z-index:57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83" style="position:absolute;flip:x;z-index:58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84" style="position:absolute;flip:x;z-index:59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85" style="position:absolute;flip:x;z-index:60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86" style="position:absolute;flip:x;z-index:61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87" style="position:absolute;flip:x;z-index:62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88" style="position:absolute;flip:x;z-index:63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89" style="position:absolute;flip:x;z-index:64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90" style="position:absolute;flip:x;z-index:65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91" style="position:absolute;flip:x;z-index:66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  <w:b/>
          <w:bCs/>
        </w:rPr>
        <w:t>VARDEN s.r.o.   Komenského 265/30  Komárno</w:t>
      </w:r>
      <w:r>
        <w:rPr>
          <w:rFonts w:ascii="Courier New" w:hAnsi="Courier New" w:cs="Courier New"/>
        </w:rPr>
        <w:t xml:space="preserve">           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</w:t>
      </w:r>
      <w:r>
        <w:rPr>
          <w:rFonts w:ascii="Courier New" w:hAnsi="Courier New" w:cs="Courier New"/>
          <w:b/>
          <w:bCs/>
        </w:rPr>
        <w:t>OZNÁMKY K ÚČTOVNEJ ZÁVIERKE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31.12.2020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VARDEN s.r.o.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Komenského 265/30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</w:t>
      </w:r>
      <w:r>
        <w:rPr>
          <w:rFonts w:ascii="Courier New" w:hAnsi="Courier New" w:cs="Courier New"/>
        </w:rPr>
        <w:t>aje o konsolidovanom celku: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</w:t>
      </w:r>
      <w:r>
        <w:rPr>
          <w:rFonts w:ascii="Courier New" w:hAnsi="Courier New" w:cs="Courier New"/>
        </w:rPr>
        <w:t>ujúcej konsolidovanú účtovnú závierku podľa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     Nie sú zamestnanci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</w:t>
      </w:r>
      <w:r>
        <w:rPr>
          <w:rFonts w:ascii="Courier New" w:hAnsi="Courier New" w:cs="Courier New"/>
          <w:b/>
          <w:bCs/>
        </w:rPr>
        <w:t>de pokračovať vo svojej činnosti.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092" style="position:absolute;flip:x;z-index:6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93" style="position:absolute;flip:x;z-index:6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94" style="position:absolute;flip:x;z-index:6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95" style="position:absolute;flip:x;z-index:7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96" style="position:absolute;flip:x;z-index:7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97" style="position:absolute;flip:x;z-index:7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98" style="position:absolute;flip:x;z-index:7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99" style="position:absolute;flip:x;z-index:7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00" style="position:absolute;flip:x;z-index:7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01" style="position:absolute;flip:x;z-index:7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02" style="position:absolute;flip:x;z-index:7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03" style="position:absolute;flip:x;z-index:7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04" style="position:absolute;flip:x;z-index:7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05" style="position:absolute;flip:x;z-index:8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06" style="position:absolute;flip:x;z-index:8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07" style="position:absolute;flip:x;z-index:8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08" style="position:absolute;flip:x;z-index:8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09" style="position:absolute;flip:x;z-index:8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10" style="position:absolute;flip:x;z-index:8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11" style="position:absolute;flip:x;z-index:8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12" style="position:absolute;flip:x;z-index:8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13" style="position:absolute;flip:x;z-index:88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14" style="position:absolute;z-index:89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15" style="position:absolute;z-index:90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16" style="position:absolute;z-index:91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17" style="position:absolute;z-index:9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18" style="position:absolute;z-index:93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19" style="position:absolute;z-index:9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20" style="position:absolute;z-index:95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21" style="position:absolute;z-index:9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22" style="position:absolute;z-index:97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23" style="position:absolute;z-index:98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24" style="position:absolute;z-index:99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25" style="position:absolute;z-index:100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26" style="position:absolute;z-index:101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27" style="position:absolute;z-index:10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28" style="position:absolute;z-index:103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29" style="position:absolute;z-index:104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30" style="position:absolute;z-index:105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31" style="position:absolute;z-index:10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32" style="position:absolute;z-index:107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33" style="position:absolute;z-index:10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34" style="position:absolute;z-index:109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135" style="position:absolute;z-index:110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</w:t>
      </w:r>
      <w:r>
        <w:rPr>
          <w:rFonts w:ascii="Courier New" w:hAnsi="Courier New" w:cs="Courier New"/>
        </w:rPr>
        <w:t xml:space="preserve">- -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8 5 2 1 4 0    DIČ: 2 0 2 3 6 2 0 8 5 2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11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37" style="position:absolute;flip:x;z-index:11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38" style="position:absolute;flip:x;z-index:11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39" style="position:absolute;flip:x;z-index:11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40" style="position:absolute;flip:x;z-index:11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41" style="position:absolute;flip:x;z-index:11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42" style="position:absolute;flip:x;z-index:11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43" style="position:absolute;flip:x;z-index:11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44" style="position:absolute;flip:x;z-index:11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45" style="position:absolute;flip:x;z-index:12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46" style="position:absolute;flip:x;z-index:12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47" style="position:absolute;flip:x;z-index:12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48" style="position:absolute;flip:x;z-index:12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49" style="position:absolute;flip:x;z-index:12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50" style="position:absolute;flip:x;z-index:12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51" style="position:absolute;flip:x;z-index:12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52" style="position:absolute;flip:x;z-index:12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53" style="position:absolute;flip:x;z-index:12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54" style="position:absolute;flip:x;z-index:12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55" style="position:absolute;flip:x;z-index:13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56" style="position:absolute;flip:x;z-index:13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57" style="position:absolute;flip:x;z-index:132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</w:t>
      </w:r>
      <w:r>
        <w:rPr>
          <w:rFonts w:ascii="Courier New" w:hAnsi="Courier New" w:cs="Courier New"/>
        </w:rPr>
        <w:t xml:space="preserve"> 4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  <w:b/>
          <w:bCs/>
        </w:rPr>
        <w:t>VARDEN s.r.o.   Komenského 265/30  Komárno</w:t>
      </w:r>
      <w:r>
        <w:rPr>
          <w:rFonts w:ascii="Courier New" w:hAnsi="Courier New" w:cs="Courier New"/>
        </w:rPr>
        <w:t xml:space="preserve">           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</w:t>
      </w:r>
      <w:r>
        <w:rPr>
          <w:rFonts w:ascii="Courier New" w:hAnsi="Courier New" w:cs="Courier New"/>
        </w:rPr>
        <w:t>o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</w:t>
      </w:r>
      <w:r>
        <w:rPr>
          <w:rFonts w:ascii="Courier New" w:hAnsi="Courier New" w:cs="Courier New"/>
        </w:rPr>
        <w:t>číslením ich vplyvu na finančnú hodnotu majetku, záväzkov,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</w:t>
      </w:r>
      <w:r>
        <w:rPr>
          <w:rFonts w:ascii="Courier New" w:hAnsi="Courier New" w:cs="Courier New"/>
        </w:rPr>
        <w:t xml:space="preserve"> chýb minulých účtovných období v bežnom účtovnom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</w:t>
      </w:r>
      <w:r>
        <w:rPr>
          <w:rFonts w:ascii="Courier New" w:hAnsi="Courier New" w:cs="Courier New"/>
        </w:rPr>
        <w:t xml:space="preserve"> vzniku jednotlivých položiek nákladov alebo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 </w:t>
      </w:r>
      <w:r w:rsidR="000C5105">
        <w:rPr>
          <w:rFonts w:ascii="Courier New" w:hAnsi="Courier New" w:cs="Courier New"/>
          <w:b/>
          <w:bCs/>
        </w:rPr>
        <w:t>0,00 eur</w:t>
      </w:r>
      <w:bookmarkStart w:id="0" w:name="_GoBack"/>
      <w:bookmarkEnd w:id="0"/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    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</w:t>
      </w:r>
      <w:r>
        <w:rPr>
          <w:rFonts w:ascii="Courier New" w:hAnsi="Courier New" w:cs="Courier New"/>
        </w:rPr>
        <w:t>odnota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týchto vlastných akcií na upísanom základnom imaní,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</w:t>
      </w:r>
      <w:r>
        <w:rPr>
          <w:rFonts w:ascii="Courier New" w:hAnsi="Courier New" w:cs="Courier New"/>
        </w:rPr>
        <w:t>li na inú osobu,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158" style="position:absolute;flip:x;z-index:13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59" style="position:absolute;flip:x;z-index:13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60" style="position:absolute;flip:x;z-index:13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61" style="position:absolute;flip:x;z-index:13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62" style="position:absolute;flip:x;z-index:13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63" style="position:absolute;flip:x;z-index:13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64" style="position:absolute;flip:x;z-index:13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65" style="position:absolute;flip:x;z-index:14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66" style="position:absolute;flip:x;z-index:14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67" style="position:absolute;flip:x;z-index:14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68" style="position:absolute;flip:x;z-index:14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69" style="position:absolute;flip:x;z-index:14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70" style="position:absolute;flip:x;z-index:14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71" style="position:absolute;flip:x;z-index:14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72" style="position:absolute;flip:x;z-index:14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73" style="position:absolute;flip:x;z-index:14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74" style="position:absolute;flip:x;z-index:14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75" style="position:absolute;flip:x;z-index:15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76" style="position:absolute;flip:x;z-index:15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77" style="position:absolute;flip:x;z-index:15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78" style="position:absolute;flip:x;z-index:15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79" style="position:absolute;flip:x;z-index:154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80" style="position:absolute;z-index:155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81" style="position:absolute;z-index:156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82" style="position:absolute;z-index:157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83" style="position:absolute;z-index:15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84" style="position:absolute;z-index:159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85" style="position:absolute;z-index:1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86" style="position:absolute;z-index:161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87" style="position:absolute;z-index:16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88" style="position:absolute;z-index:163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89" style="position:absolute;z-index:16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90" style="position:absolute;z-index:165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91" style="position:absolute;z-index:166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92" style="position:absolute;z-index:167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93" style="position:absolute;z-index:16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94" style="position:absolute;z-index:169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95" style="position:absolute;z-index:17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96" style="position:absolute;z-index:171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97" style="position:absolute;z-index:172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98" style="position:absolute;z-index:173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99" style="position:absolute;z-index:17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00" style="position:absolute;z-index:175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01" style="position:absolute;z-index:176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8 5 2 1 4 0    DIČ: 2 0 2 3 6 2 0 8 5 2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17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03" style="position:absolute;flip:x;z-index:17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04" style="position:absolute;flip:x;z-index:17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05" style="position:absolute;flip:x;z-index:18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06" style="position:absolute;flip:x;z-index:18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07" style="position:absolute;flip:x;z-index:18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08" style="position:absolute;flip:x;z-index:18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09" style="position:absolute;flip:x;z-index:18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10" style="position:absolute;flip:x;z-index:18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11" style="position:absolute;flip:x;z-index:18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12" style="position:absolute;flip:x;z-index:18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13" style="position:absolute;flip:x;z-index:18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14" style="position:absolute;flip:x;z-index:18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15" style="position:absolute;flip:x;z-index:19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16" style="position:absolute;flip:x;z-index:19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17" style="position:absolute;flip:x;z-index:19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18" style="position:absolute;flip:x;z-index:19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19" style="position:absolute;flip:x;z-index:19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20" style="position:absolute;flip:x;z-index:19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21" style="position:absolute;flip:x;z-index:19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22" style="position:absolute;flip:x;z-index:19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23" style="position:absolute;flip:x;z-index:198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</w:t>
      </w:r>
      <w:r>
        <w:rPr>
          <w:rFonts w:ascii="Courier New" w:hAnsi="Courier New" w:cs="Courier New"/>
        </w:rPr>
        <w:t xml:space="preserve">  - - - - - - - -         - - - - - - - - - -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  <w:b/>
          <w:bCs/>
        </w:rPr>
        <w:t>VARDEN s.r.o.   Komenského 265/30  Komárno</w:t>
      </w:r>
      <w:r>
        <w:rPr>
          <w:rFonts w:ascii="Courier New" w:hAnsi="Courier New" w:cs="Courier New"/>
        </w:rPr>
        <w:t xml:space="preserve">           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a) výške jednotlivých druhov záruk alebo iných zabezpečení poskytnutých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</w:t>
      </w:r>
      <w:r>
        <w:rPr>
          <w:rFonts w:ascii="Courier New" w:hAnsi="Courier New" w:cs="Courier New"/>
        </w:rPr>
        <w:t xml:space="preserve"> celková suma splatených pôžičiek k poslednému dňu účtovného obdobia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súkromné účely členmi štatutárneho orgánu, dozorného orgánu a iného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</w:t>
      </w:r>
      <w:r>
        <w:rPr>
          <w:rFonts w:ascii="Courier New" w:hAnsi="Courier New" w:cs="Courier New"/>
        </w:rPr>
        <w:t>azujú v súvahe, ale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</w:t>
      </w:r>
      <w:r>
        <w:rPr>
          <w:rFonts w:ascii="Courier New" w:hAnsi="Courier New" w:cs="Courier New"/>
        </w:rPr>
        <w:t>poskytnuté, finančné povinnosti vyplývajúce z licenčných a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</w:t>
      </w:r>
      <w:r>
        <w:rPr>
          <w:rFonts w:ascii="Courier New" w:hAnsi="Courier New" w:cs="Courier New"/>
        </w:rPr>
        <w:t xml:space="preserve">otky, alebo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</w:t>
      </w:r>
      <w:r>
        <w:rPr>
          <w:rFonts w:ascii="Courier New" w:hAnsi="Courier New" w:cs="Courier New"/>
        </w:rPr>
        <w:t>ckých úžitkov, alebo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</w:t>
      </w:r>
      <w:r>
        <w:rPr>
          <w:rFonts w:ascii="Courier New" w:hAnsi="Courier New" w:cs="Courier New"/>
        </w:rPr>
        <w:t xml:space="preserve">   podmienených záväzkoch voči dcérskej účtovnej jednotke a účtovnej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</w:t>
      </w:r>
      <w:r>
        <w:rPr>
          <w:rFonts w:ascii="Courier New" w:hAnsi="Courier New" w:cs="Courier New"/>
        </w:rPr>
        <w:t>delení výlučného práva alebo osobitného práva, ktorým sa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224" style="position:absolute;flip:x;z-index:199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25" style="position:absolute;flip:x;z-index:200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26" style="position:absolute;flip:x;z-index:201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27" style="position:absolute;flip:x;z-index:202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28" style="position:absolute;flip:x;z-index:203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29" style="position:absolute;flip:x;z-index:204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30" style="position:absolute;flip:x;z-index:205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31" style="position:absolute;flip:x;z-index:206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32" style="position:absolute;flip:x;z-index:207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33" style="position:absolute;flip:x;z-index:208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34" style="position:absolute;flip:x;z-index:209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35" style="position:absolute;flip:x;z-index:210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36" style="position:absolute;flip:x;z-index:211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37" style="position:absolute;flip:x;z-index:212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38" style="position:absolute;flip:x;z-index:213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39" style="position:absolute;flip:x;z-index:214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40" style="position:absolute;flip:x;z-index:215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41" style="position:absolute;flip:x;z-index:216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42" style="position:absolute;flip:x;z-index:217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43" style="position:absolute;flip:x;z-index:218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44" style="position:absolute;flip:x;z-index:219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45" style="position:absolute;flip:x;z-index:220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246" style="position:absolute;z-index:221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247" style="position:absolute;z-index:222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248" style="position:absolute;z-index:223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249" style="position:absolute;z-index:224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250" style="position:absolute;z-index:225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251" style="position:absolute;z-index:22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252" style="position:absolute;z-index:227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253" style="position:absolute;z-index:22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254" style="position:absolute;z-index:229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255" style="position:absolute;z-index:23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256" style="position:absolute;z-index:231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257" style="position:absolute;z-index:232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258" style="position:absolute;z-index:233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259" style="position:absolute;z-index:23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260" style="position:absolute;z-index:235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261" style="position:absolute;z-index:2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262" style="position:absolute;z-index:237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263" style="position:absolute;z-index:23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264" style="position:absolute;z-index:239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265" style="position:absolute;z-index:240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66" style="position:absolute;z-index:241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67" style="position:absolute;z-index:242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8 5 2 1 4 0    DIČ: 2 0 2 3 6 2 0 8 5 2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4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69" style="position:absolute;flip:x;z-index:24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70" style="position:absolute;flip:x;z-index:24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71" style="position:absolute;flip:x;z-index:24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72" style="position:absolute;flip:x;z-index:24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73" style="position:absolute;flip:x;z-index:24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74" style="position:absolute;flip:x;z-index:24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75" style="position:absolute;flip:x;z-index:25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76" style="position:absolute;flip:x;z-index:25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77" style="position:absolute;flip:x;z-index:25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78" style="position:absolute;flip:x;z-index:25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79" style="position:absolute;flip:x;z-index:25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80" style="position:absolute;flip:x;z-index:25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81" style="position:absolute;flip:x;z-index:25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82" style="position:absolute;flip:x;z-index:25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83" style="position:absolute;flip:x;z-index:25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84" style="position:absolute;flip:x;z-index:25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85" style="position:absolute;flip:x;z-index:26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86" style="position:absolute;flip:x;z-index:26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87" style="position:absolute;flip:x;z-index:26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88" style="position:absolute;flip:x;z-index:26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89" style="position:absolute;flip:x;z-index:264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  <w:b/>
          <w:bCs/>
        </w:rPr>
        <w:t>VARDEN s.r.o.   Komenského 265/30  Komárno</w:t>
      </w:r>
      <w:r>
        <w:rPr>
          <w:rFonts w:ascii="Courier New" w:hAnsi="Courier New" w:cs="Courier New"/>
        </w:rPr>
        <w:t xml:space="preserve">           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C5540" w:rsidRDefault="000C55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0C5540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C5105"/>
    <w:rsid w:val="000C5105"/>
    <w:rsid w:val="000C5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1394</Words>
  <Characters>7952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PM</cp:lastModifiedBy>
  <cp:revision>2</cp:revision>
  <dcterms:created xsi:type="dcterms:W3CDTF">2021-04-06T05:17:00Z</dcterms:created>
  <dcterms:modified xsi:type="dcterms:W3CDTF">2021-04-06T05:17:00Z</dcterms:modified>
</cp:coreProperties>
</file>