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D256FC" w14:textId="77777777" w:rsidR="00063BD9" w:rsidRDefault="00F840E5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Poznámky ÚČ mikro</w:t>
      </w:r>
    </w:p>
    <w:p w14:paraId="205FBE17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IČO: 47086564</w:t>
      </w:r>
    </w:p>
    <w:p w14:paraId="140C4935" w14:textId="77777777" w:rsidR="00063BD9" w:rsidRDefault="00005B53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>
        <w:rPr>
          <w:rFonts w:ascii="Arial" w:hAnsi="Arial" w:cs="Arial"/>
          <w:b/>
          <w:color w:val="000000"/>
          <w:spacing w:val="-4"/>
          <w:sz w:val="20"/>
          <w:szCs w:val="20"/>
        </w:rPr>
        <w:t>DIČ:20203732524</w:t>
      </w:r>
    </w:p>
    <w:p w14:paraId="366134DB" w14:textId="77777777" w:rsidR="00063BD9" w:rsidRDefault="00063BD9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4A359966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</w:t>
      </w:r>
    </w:p>
    <w:p w14:paraId="054ACC81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Všeobecné údaje</w:t>
      </w:r>
    </w:p>
    <w:p w14:paraId="21941A4D" w14:textId="0D0BD353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1.</w:t>
      </w:r>
      <w:r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 </w:t>
      </w:r>
      <w:r w:rsidR="00305F3B">
        <w:rPr>
          <w:rFonts w:ascii="Arial" w:hAnsi="Arial" w:cs="Arial"/>
          <w:b/>
          <w:color w:val="000000"/>
          <w:spacing w:val="-4"/>
          <w:sz w:val="20"/>
          <w:szCs w:val="20"/>
        </w:rPr>
        <w:t>a</w:t>
      </w: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: opis hospodárskej činnosti účtovnej jednotky:</w:t>
      </w:r>
    </w:p>
    <w:p w14:paraId="49C1C09B" w14:textId="77777777" w:rsidR="0030781D" w:rsidRPr="009F2B54" w:rsidRDefault="0030781D" w:rsidP="0030781D">
      <w:pPr>
        <w:pStyle w:val="Zarkazkladnhotextu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- </w:t>
      </w:r>
      <w:r w:rsidR="00005B53">
        <w:rPr>
          <w:rFonts w:ascii="Arial" w:hAnsi="Arial" w:cs="Arial"/>
          <w:sz w:val="20"/>
          <w:szCs w:val="20"/>
        </w:rPr>
        <w:t>služby pohostinstva</w:t>
      </w:r>
    </w:p>
    <w:p w14:paraId="2906E2D6" w14:textId="1423B8B1" w:rsidR="0030781D" w:rsidRPr="009F2B54" w:rsidRDefault="0030781D" w:rsidP="0030781D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 xml:space="preserve">    </w:t>
      </w:r>
      <w:r w:rsidR="00305F3B">
        <w:rPr>
          <w:rFonts w:ascii="Arial" w:hAnsi="Arial" w:cs="Arial"/>
          <w:b/>
          <w:sz w:val="20"/>
          <w:szCs w:val="20"/>
        </w:rPr>
        <w:t>b</w:t>
      </w:r>
      <w:r w:rsidRPr="009F2B54">
        <w:rPr>
          <w:rFonts w:ascii="Arial" w:hAnsi="Arial" w:cs="Arial"/>
          <w:b/>
          <w:sz w:val="20"/>
          <w:szCs w:val="20"/>
        </w:rPr>
        <w:t>: počet  zamestnancov</w:t>
      </w:r>
    </w:p>
    <w:tbl>
      <w:tblPr>
        <w:tblW w:w="344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3"/>
        <w:gridCol w:w="2598"/>
      </w:tblGrid>
      <w:tr w:rsidR="0030781D" w:rsidRPr="009F2B54" w14:paraId="22CC7816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38EE22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143F49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757DBE3A" w14:textId="77777777" w:rsidTr="00B804AF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27B00C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</w:tcBorders>
          </w:tcPr>
          <w:p w14:paraId="22997DD9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30781D" w:rsidRPr="009F2B54" w14:paraId="68D5087C" w14:textId="77777777" w:rsidTr="00B804AF">
        <w:trPr>
          <w:trHeight w:val="285"/>
          <w:jc w:val="center"/>
        </w:trPr>
        <w:tc>
          <w:tcPr>
            <w:tcW w:w="3966" w:type="dxa"/>
            <w:tcBorders>
              <w:right w:val="single" w:sz="12" w:space="0" w:color="auto"/>
            </w:tcBorders>
            <w:vAlign w:val="center"/>
          </w:tcPr>
          <w:p w14:paraId="73F7B373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40" w:type="dxa"/>
            <w:tcBorders>
              <w:left w:val="single" w:sz="12" w:space="0" w:color="auto"/>
            </w:tcBorders>
          </w:tcPr>
          <w:p w14:paraId="00AC30B4" w14:textId="77777777" w:rsidR="0030781D" w:rsidRPr="008F0256" w:rsidRDefault="00F840E5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0781D" w:rsidRPr="009F2B54" w14:paraId="1480D100" w14:textId="77777777" w:rsidTr="00B804AF">
        <w:trPr>
          <w:trHeight w:val="285"/>
          <w:jc w:val="center"/>
        </w:trPr>
        <w:tc>
          <w:tcPr>
            <w:tcW w:w="39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3657F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840" w:type="dxa"/>
            <w:tcBorders>
              <w:left w:val="single" w:sz="12" w:space="0" w:color="auto"/>
              <w:bottom w:val="single" w:sz="12" w:space="0" w:color="auto"/>
            </w:tcBorders>
          </w:tcPr>
          <w:p w14:paraId="3049A662" w14:textId="77777777" w:rsidR="0030781D" w:rsidRPr="008F0256" w:rsidRDefault="00005B53" w:rsidP="00B804A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14:paraId="2CDEA6D9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</w:p>
    <w:p w14:paraId="74B38EF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spacing w:val="-4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Čl.II</w:t>
      </w:r>
    </w:p>
    <w:p w14:paraId="2781C75F" w14:textId="77777777" w:rsidR="0030781D" w:rsidRPr="009F2B54" w:rsidRDefault="0030781D" w:rsidP="0030781D">
      <w:pPr>
        <w:shd w:val="clear" w:color="auto" w:fill="FFFFFF"/>
        <w:spacing w:line="360" w:lineRule="auto"/>
        <w:jc w:val="center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>Informácie o prijatých postupoch</w:t>
      </w:r>
    </w:p>
    <w:p w14:paraId="38CA4F5E" w14:textId="569BB2EC" w:rsidR="0030781D" w:rsidRPr="009F2B54" w:rsidRDefault="0030781D" w:rsidP="0030781D">
      <w:pPr>
        <w:shd w:val="clear" w:color="auto" w:fill="FFFFFF"/>
        <w:spacing w:line="360" w:lineRule="auto"/>
        <w:rPr>
          <w:rFonts w:ascii="Arial" w:hAnsi="Arial" w:cs="Arial"/>
          <w:b/>
          <w:color w:val="000000"/>
          <w:w w:val="107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t>1. Právny dôvod na zostavenie účtovnej závierky:</w:t>
      </w:r>
      <w:r w:rsidRPr="009F2B54">
        <w:rPr>
          <w:rFonts w:ascii="Arial" w:hAnsi="Arial" w:cs="Arial"/>
          <w:b/>
          <w:color w:val="000000"/>
          <w:w w:val="107"/>
          <w:sz w:val="20"/>
          <w:szCs w:val="20"/>
        </w:rPr>
        <w:br/>
      </w:r>
      <w:r w:rsidRPr="009F2B54">
        <w:rPr>
          <w:rFonts w:ascii="Arial" w:hAnsi="Arial" w:cs="Arial"/>
          <w:sz w:val="20"/>
          <w:szCs w:val="20"/>
        </w:rPr>
        <w:t xml:space="preserve">          Účtovná závierk</w:t>
      </w:r>
      <w:r w:rsidR="000E1F98">
        <w:rPr>
          <w:rFonts w:ascii="Arial" w:hAnsi="Arial" w:cs="Arial"/>
          <w:sz w:val="20"/>
          <w:szCs w:val="20"/>
        </w:rPr>
        <w:t xml:space="preserve">a spoločnosti k 31.decembru </w:t>
      </w:r>
      <w:r w:rsidR="00F840E5">
        <w:rPr>
          <w:rFonts w:ascii="Arial" w:hAnsi="Arial" w:cs="Arial"/>
          <w:sz w:val="20"/>
          <w:szCs w:val="20"/>
        </w:rPr>
        <w:t>20</w:t>
      </w:r>
      <w:r w:rsidR="00305F3B">
        <w:rPr>
          <w:rFonts w:ascii="Arial" w:hAnsi="Arial" w:cs="Arial"/>
          <w:sz w:val="20"/>
          <w:szCs w:val="20"/>
        </w:rPr>
        <w:t>20</w:t>
      </w:r>
      <w:r w:rsidRPr="009F2B54">
        <w:rPr>
          <w:rFonts w:ascii="Arial" w:hAnsi="Arial" w:cs="Arial"/>
          <w:sz w:val="20"/>
          <w:szCs w:val="20"/>
        </w:rPr>
        <w:t xml:space="preserve"> je zostavená ako riadna účtovná závierka podľa §17 ods.6 zákona č.431/2002 Z.z. o účtovníctve v znení neskorších predpisov, a to za ú</w:t>
      </w:r>
      <w:r w:rsidR="00F840E5">
        <w:rPr>
          <w:rFonts w:ascii="Arial" w:hAnsi="Arial" w:cs="Arial"/>
          <w:sz w:val="20"/>
          <w:szCs w:val="20"/>
        </w:rPr>
        <w:t>čtovné obdobie od 1.januára 20</w:t>
      </w:r>
      <w:r w:rsidR="00305F3B">
        <w:rPr>
          <w:rFonts w:ascii="Arial" w:hAnsi="Arial" w:cs="Arial"/>
          <w:sz w:val="20"/>
          <w:szCs w:val="20"/>
        </w:rPr>
        <w:t>20</w:t>
      </w:r>
      <w:r w:rsidR="00F840E5">
        <w:rPr>
          <w:rFonts w:ascii="Arial" w:hAnsi="Arial" w:cs="Arial"/>
          <w:sz w:val="20"/>
          <w:szCs w:val="20"/>
        </w:rPr>
        <w:t xml:space="preserve"> do 31.decembra 20</w:t>
      </w:r>
      <w:r w:rsidR="00305F3B">
        <w:rPr>
          <w:rFonts w:ascii="Arial" w:hAnsi="Arial" w:cs="Arial"/>
          <w:sz w:val="20"/>
          <w:szCs w:val="20"/>
        </w:rPr>
        <w:t>20</w:t>
      </w:r>
      <w:r w:rsidRPr="009F2B54">
        <w:rPr>
          <w:rFonts w:ascii="Arial" w:hAnsi="Arial" w:cs="Arial"/>
          <w:sz w:val="20"/>
          <w:szCs w:val="20"/>
        </w:rPr>
        <w:t>.</w:t>
      </w:r>
    </w:p>
    <w:p w14:paraId="4453AA68" w14:textId="75F2C884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>2. Dátum schválenia účtovnej záv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ierky za p</w:t>
      </w:r>
      <w:r w:rsidR="000E1F98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redchádzajúce obdobie </w:t>
      </w:r>
      <w:r w:rsidR="005A4339">
        <w:rPr>
          <w:rFonts w:ascii="Arial" w:hAnsi="Arial" w:cs="Arial"/>
          <w:b/>
          <w:color w:val="000000"/>
          <w:spacing w:val="-1"/>
          <w:sz w:val="20"/>
          <w:szCs w:val="20"/>
        </w:rPr>
        <w:t>1</w:t>
      </w:r>
      <w:r w:rsidR="00305F3B">
        <w:rPr>
          <w:rFonts w:ascii="Arial" w:hAnsi="Arial" w:cs="Arial"/>
          <w:b/>
          <w:color w:val="000000"/>
          <w:spacing w:val="-1"/>
          <w:sz w:val="20"/>
          <w:szCs w:val="20"/>
        </w:rPr>
        <w:t>3</w:t>
      </w:r>
      <w:r w:rsidR="005A4339"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="00305F3B">
        <w:rPr>
          <w:rFonts w:ascii="Arial" w:hAnsi="Arial" w:cs="Arial"/>
          <w:b/>
          <w:color w:val="000000"/>
          <w:spacing w:val="-1"/>
          <w:sz w:val="20"/>
          <w:szCs w:val="20"/>
        </w:rPr>
        <w:t>04</w:t>
      </w:r>
      <w:r w:rsidR="00F840E5">
        <w:rPr>
          <w:rFonts w:ascii="Arial" w:hAnsi="Arial" w:cs="Arial"/>
          <w:b/>
          <w:color w:val="000000"/>
          <w:spacing w:val="-1"/>
          <w:sz w:val="20"/>
          <w:szCs w:val="20"/>
        </w:rPr>
        <w:t>.20</w:t>
      </w:r>
      <w:r w:rsidR="005A4339">
        <w:rPr>
          <w:rFonts w:ascii="Arial" w:hAnsi="Arial" w:cs="Arial"/>
          <w:b/>
          <w:color w:val="000000"/>
          <w:spacing w:val="-1"/>
          <w:sz w:val="20"/>
          <w:szCs w:val="20"/>
        </w:rPr>
        <w:t>2</w:t>
      </w:r>
      <w:r w:rsidR="00305F3B">
        <w:rPr>
          <w:rFonts w:ascii="Arial" w:hAnsi="Arial" w:cs="Arial"/>
          <w:b/>
          <w:color w:val="000000"/>
          <w:spacing w:val="-1"/>
          <w:sz w:val="20"/>
          <w:szCs w:val="20"/>
        </w:rPr>
        <w:t>1</w:t>
      </w:r>
      <w:r>
        <w:rPr>
          <w:rFonts w:ascii="Arial" w:hAnsi="Arial" w:cs="Arial"/>
          <w:b/>
          <w:color w:val="000000"/>
          <w:spacing w:val="-1"/>
          <w:sz w:val="20"/>
          <w:szCs w:val="20"/>
        </w:rPr>
        <w:t>.</w:t>
      </w:r>
      <w:r w:rsidRPr="009F2B54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</w:t>
      </w:r>
    </w:p>
    <w:p w14:paraId="58BD28C7" w14:textId="77777777" w:rsidR="0030781D" w:rsidRPr="009F2B54" w:rsidRDefault="0030781D" w:rsidP="0030781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ascii="Arial" w:hAnsi="Arial" w:cs="Arial"/>
          <w:color w:val="000000"/>
          <w:spacing w:val="-1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>3. Informácie a účtovných zásadách a účtovných metódach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: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Východiská pre  zostavenie účtovnej závierky: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 xml:space="preserve"> Účtovná závierka bola zostavená za predpokladu nepretržitého trvania spoločnosti. Účtovné metódy a všeobecné účtovné zásady boli počas účtovného obdobia dodržané.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 w:rsidRPr="009F2B54">
        <w:rPr>
          <w:rFonts w:ascii="Arial" w:hAnsi="Arial" w:cs="Arial"/>
          <w:b/>
          <w:color w:val="000000"/>
          <w:spacing w:val="-3"/>
          <w:sz w:val="20"/>
          <w:szCs w:val="20"/>
        </w:rPr>
        <w:t xml:space="preserve">Dlhodobý nehmotný a hmotný majetok :  </w:t>
      </w:r>
      <w:r w:rsidRPr="009F2B54">
        <w:rPr>
          <w:rFonts w:ascii="Arial" w:hAnsi="Arial" w:cs="Arial"/>
          <w:color w:val="000000"/>
          <w:spacing w:val="-3"/>
          <w:sz w:val="20"/>
          <w:szCs w:val="20"/>
        </w:rPr>
        <w:t>Dlhodobý majetok nakupovaný sa oceňuje obstarávacou cenou, ktorá zahŕňa cenu obstarania  a náklady súvisiace s obstaraním ( prepravu ). Odpisy dlhodobého majetku sú stanovené vychádzajúc z predpokladanej doby jeho používania.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 xml:space="preserve">Odpisový plán účtovných odpisov dlhodobého majetku podnikateľ zostavil interným predpisom, v ktorom vychádzal z predpokladaného opotrebenia zaraďovaného majetku zodpovedajúceho bežným podmienkam jeho používania. </w:t>
      </w:r>
    </w:p>
    <w:p w14:paraId="6BD241B1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Zásoby :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Nakupované zásoby sa oceňujú obstarávacou cenou, ktorá zahŕňa cenu zásob a náklady spojené s obstaraním (preprava).</w:t>
      </w:r>
      <w:r w:rsidRPr="009F2B54">
        <w:rPr>
          <w:rFonts w:ascii="Arial" w:hAnsi="Arial" w:cs="Arial"/>
          <w:sz w:val="20"/>
          <w:szCs w:val="20"/>
        </w:rPr>
        <w:t xml:space="preserve"> Pri vyskladnení zásob sa používal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metóda FIFO {prvá cena na ocenenie prírastku zásob sa použila ako prvá cena na ocenenie úbytku zásob).</w:t>
      </w:r>
    </w:p>
    <w:p w14:paraId="7C2F169D" w14:textId="77777777" w:rsidR="0030781D" w:rsidRPr="009F2B54" w:rsidRDefault="0030781D" w:rsidP="0030781D">
      <w:pPr>
        <w:shd w:val="clear" w:color="auto" w:fill="FFFFFF"/>
        <w:spacing w:before="223"/>
        <w:rPr>
          <w:rFonts w:ascii="Arial" w:hAnsi="Arial" w:cs="Arial"/>
          <w:color w:val="000000"/>
          <w:w w:val="96"/>
          <w:sz w:val="20"/>
          <w:szCs w:val="20"/>
        </w:rPr>
      </w:pPr>
      <w:r w:rsidRPr="009F2B54">
        <w:rPr>
          <w:rFonts w:ascii="Arial" w:hAnsi="Arial" w:cs="Arial"/>
          <w:b/>
          <w:color w:val="000000"/>
          <w:spacing w:val="-4"/>
          <w:sz w:val="20"/>
          <w:szCs w:val="20"/>
        </w:rPr>
        <w:t xml:space="preserve"> Peňažné prostriedky, ceniny, pohľadávky, záväzky :</w:t>
      </w:r>
      <w:r w:rsidRPr="009F2B54">
        <w:rPr>
          <w:rFonts w:ascii="Arial" w:hAnsi="Arial" w:cs="Arial"/>
          <w:b/>
          <w:color w:val="000000"/>
          <w:w w:val="96"/>
          <w:sz w:val="20"/>
          <w:szCs w:val="20"/>
        </w:rPr>
        <w:t xml:space="preserve">  </w:t>
      </w:r>
      <w:r w:rsidRPr="009F2B54">
        <w:rPr>
          <w:rFonts w:ascii="Arial" w:hAnsi="Arial" w:cs="Arial"/>
          <w:color w:val="000000"/>
          <w:w w:val="96"/>
          <w:sz w:val="20"/>
          <w:szCs w:val="20"/>
        </w:rPr>
        <w:t>Peňažné prostriedky a ceniny, pohľadávky pri ich vzniku, záväzky pri ich vzniku oceňoval menovitou hodnotou.</w:t>
      </w:r>
    </w:p>
    <w:p w14:paraId="358373DB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0F0064EA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1D2C1C02" w14:textId="77777777" w:rsidR="0030781D" w:rsidRPr="009F2B54" w:rsidRDefault="0030781D" w:rsidP="0030781D">
      <w:pPr>
        <w:pStyle w:val="Nadpis8"/>
        <w:jc w:val="both"/>
        <w:rPr>
          <w:rFonts w:ascii="Arial" w:hAnsi="Arial" w:cs="Arial"/>
          <w:b/>
          <w:sz w:val="20"/>
          <w:szCs w:val="20"/>
        </w:rPr>
      </w:pPr>
    </w:p>
    <w:p w14:paraId="403B38A4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3AF8C318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74614F8D" w14:textId="77777777" w:rsidR="0030781D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</w:p>
    <w:p w14:paraId="5435BA46" w14:textId="77777777" w:rsidR="0030781D" w:rsidRPr="009F2B54" w:rsidRDefault="0030781D" w:rsidP="0030781D">
      <w:pPr>
        <w:pStyle w:val="Nadpis8"/>
        <w:jc w:val="center"/>
        <w:rPr>
          <w:rFonts w:ascii="Arial" w:hAnsi="Arial" w:cs="Arial"/>
          <w:b/>
          <w:i w:val="0"/>
          <w:sz w:val="20"/>
          <w:szCs w:val="20"/>
        </w:rPr>
      </w:pPr>
      <w:r w:rsidRPr="009F2B54">
        <w:rPr>
          <w:rFonts w:ascii="Arial" w:hAnsi="Arial" w:cs="Arial"/>
          <w:b/>
          <w:i w:val="0"/>
          <w:sz w:val="20"/>
          <w:szCs w:val="20"/>
        </w:rPr>
        <w:t>Čl.III</w:t>
      </w:r>
    </w:p>
    <w:p w14:paraId="2C37F88E" w14:textId="77777777" w:rsidR="0030781D" w:rsidRPr="009F2B54" w:rsidRDefault="0030781D" w:rsidP="0030781D">
      <w:pPr>
        <w:jc w:val="center"/>
        <w:rPr>
          <w:rFonts w:ascii="Arial" w:hAnsi="Arial" w:cs="Arial"/>
          <w:b/>
          <w:sz w:val="20"/>
          <w:szCs w:val="20"/>
        </w:rPr>
      </w:pPr>
      <w:r w:rsidRPr="009F2B54">
        <w:rPr>
          <w:rFonts w:ascii="Arial" w:hAnsi="Arial" w:cs="Arial"/>
          <w:b/>
          <w:sz w:val="20"/>
          <w:szCs w:val="20"/>
        </w:rPr>
        <w:t>Informácie, ktoré vysvetľujú a dopĺňajú súvahu a výkaz ziskov a strát</w:t>
      </w:r>
    </w:p>
    <w:p w14:paraId="7A47335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188A06BF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1.  Informácia o sume a dôvodoch vzniku jednotlivých položiek nákladov alebo výnosov, ktoré majú   výnimočný rozsah alebo výskyt, napríklad výnosy z predaja podniku alebo časti podniku, náklady z dôvodu predaja podniku alebo časti podniku, škody z dôvodu živelných pohrôm. </w:t>
      </w:r>
    </w:p>
    <w:p w14:paraId="02319B64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4423022D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2. Informácie o záväzkoch :</w:t>
      </w:r>
    </w:p>
    <w:p w14:paraId="0E1750B2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tbl>
      <w:tblPr>
        <w:tblW w:w="3595" w:type="pct"/>
        <w:jc w:val="center"/>
        <w:tblLook w:val="00A0" w:firstRow="1" w:lastRow="0" w:firstColumn="1" w:lastColumn="0" w:noHBand="0" w:noVBand="0"/>
      </w:tblPr>
      <w:tblGrid>
        <w:gridCol w:w="3657"/>
        <w:gridCol w:w="2844"/>
      </w:tblGrid>
      <w:tr w:rsidR="0030781D" w:rsidRPr="009F2B54" w14:paraId="4EE20EEA" w14:textId="77777777" w:rsidTr="00B804AF">
        <w:trPr>
          <w:trHeight w:val="541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F66B3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3B70C" w14:textId="77777777" w:rsidR="0030781D" w:rsidRPr="008F0256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9F2B54" w14:paraId="26D44820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312C1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1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D35798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2E99908A" w14:textId="77777777" w:rsidTr="00B804AF">
        <w:trPr>
          <w:trHeight w:val="494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FA84D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8600B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0781D" w:rsidRPr="009F2B54" w14:paraId="65775877" w14:textId="77777777" w:rsidTr="00B804A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D26D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7786B3" w14:textId="6C45D28A" w:rsidR="0030781D" w:rsidRPr="008F0256" w:rsidRDefault="00305F3B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145 827</w:t>
            </w:r>
            <w:r w:rsidR="00F840E5">
              <w:rPr>
                <w:rFonts w:ascii="Arial" w:hAnsi="Arial" w:cs="Arial"/>
                <w:b/>
                <w:sz w:val="18"/>
                <w:szCs w:val="18"/>
              </w:rPr>
              <w:t>,00€</w:t>
            </w:r>
          </w:p>
        </w:tc>
      </w:tr>
      <w:tr w:rsidR="0030781D" w:rsidRPr="009F2B54" w14:paraId="73EF6B72" w14:textId="77777777" w:rsidTr="00B804AF">
        <w:trPr>
          <w:trHeight w:val="37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89CC76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18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758EAD" w14:textId="77777777" w:rsidR="0030781D" w:rsidRPr="008F0256" w:rsidRDefault="0030781D" w:rsidP="00E6137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491022DA" w14:textId="77777777" w:rsidTr="00B804AF">
        <w:trPr>
          <w:trHeight w:val="339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F9E422" w14:textId="77777777" w:rsidR="0030781D" w:rsidRPr="008F0256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8F0256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7B1BF9A" w14:textId="77777777" w:rsidR="0030781D" w:rsidRPr="008F0256" w:rsidRDefault="0030781D" w:rsidP="00B804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781D" w:rsidRPr="009F2B54" w14:paraId="1E8ACB3C" w14:textId="77777777" w:rsidTr="00B804AF">
        <w:trPr>
          <w:trHeight w:val="2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EFF9" w14:textId="77777777" w:rsidR="0030781D" w:rsidRPr="008F0256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F0256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1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A3D0B6" w14:textId="7D223F6E" w:rsidR="0030781D" w:rsidRPr="008F0256" w:rsidRDefault="00F840E5" w:rsidP="00B804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22,</w:t>
            </w:r>
            <w:r w:rsidR="00305F3B">
              <w:rPr>
                <w:rFonts w:ascii="Arial" w:hAnsi="Arial" w:cs="Arial"/>
                <w:b/>
                <w:sz w:val="18"/>
                <w:szCs w:val="18"/>
              </w:rPr>
              <w:t>00€</w:t>
            </w:r>
          </w:p>
        </w:tc>
      </w:tr>
    </w:tbl>
    <w:p w14:paraId="4DA36C9A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18A2571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3. Informácie o vlastných akciách. </w:t>
      </w:r>
    </w:p>
    <w:p w14:paraId="7BCB1D30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3A2BC30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4.  Informácie o orgánoch účtovnej jednotky :</w:t>
      </w:r>
    </w:p>
    <w:p w14:paraId="3BE5E8D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E225F4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výške jednotlivých druhov záruk alebo iných zabezpečení poskytnutých pre členov štatutárneho    orgánu, dozorného orgánu a iného orgánu účtovnej jednotky, a to v členení za jednotlivé orgány, </w:t>
      </w:r>
    </w:p>
    <w:p w14:paraId="07AD8168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b) pôžičkách poskytnutých členom štatutárneho orgánu, dozorného orgánu a iného orgánu účtovnej jednotky a to </w:t>
      </w:r>
    </w:p>
    <w:p w14:paraId="264A343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1. celková suma poskytnutých pôžičiek k poslednému dňu účtovného obdobia v členení za jednotlivé orgány, </w:t>
      </w:r>
    </w:p>
    <w:p w14:paraId="07C12B99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 2. celková suma splatených pôžičiek k poslednému dňu účtovného obdobia v členení za jednotlivé orgány, </w:t>
      </w:r>
    </w:p>
    <w:p w14:paraId="18B2405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  3. celková suma odpustených pôžičiek a odpísaných pôžičiek k poslednému dňu účtovného obdobia v členení za jednotlivé orgány, </w:t>
      </w:r>
    </w:p>
    <w:p w14:paraId="095BD09B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 c) hlavných podmienkach, na základe ktorých im boli záruky alebo iné zabezpečenie a pôžičky poskytnuté; pri pôžičkách sa uvádzajú úrokové sadzby, </w:t>
      </w:r>
    </w:p>
    <w:p w14:paraId="225E9337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d) celkovej sume použitých finančných prostriedkov alebo iného plnenia na súkromné účely členmi štatutárneho orgánu, dozorného orgánu a iného orgánu účtovnej jednotky, ktoré je potrebné vyúčtovať </w:t>
      </w:r>
    </w:p>
    <w:p w14:paraId="214274B5" w14:textId="77777777" w:rsidR="0030781D" w:rsidRPr="009F2B54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14:paraId="0D84016C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1C37528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>5. Informácie o povinnostiach účtovnej jednotky:</w:t>
      </w:r>
    </w:p>
    <w:p w14:paraId="11657A55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</w:t>
      </w:r>
    </w:p>
    <w:p w14:paraId="7D12C35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3DC4D0C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b) celkovej sume významných podmienených záväzkov, ktorými sa rozumie </w:t>
      </w:r>
    </w:p>
    <w:p w14:paraId="4584B5FA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lastRenderedPageBreak/>
        <w:t xml:space="preserve"> 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F4611E3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2. existujúca povinnosť, ktorá vznikla ako dôsledok minulej udalosti, ale ktorá sa nevykazuje v súvahe, pretože </w:t>
      </w:r>
    </w:p>
    <w:p w14:paraId="0E28F1AF" w14:textId="77777777" w:rsidR="0030781D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</w:t>
      </w:r>
    </w:p>
    <w:p w14:paraId="53CC6D3D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Pr="009F2B54">
        <w:rPr>
          <w:rFonts w:ascii="Arial" w:hAnsi="Arial" w:cs="Arial"/>
          <w:sz w:val="20"/>
          <w:szCs w:val="20"/>
        </w:rPr>
        <w:t xml:space="preserve">2a. nie je pravdepodobné, že na splnenie tejto povinnosti bude potrebný úbytok ekonomických úžitkov, alebo </w:t>
      </w:r>
    </w:p>
    <w:p w14:paraId="64878C82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  2b. výška tejto povinnosti sa nedá spoľahlivo oceniť, </w:t>
      </w:r>
    </w:p>
    <w:p w14:paraId="3F263EC7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c) opise významných finančných povinností a významných podmienených záväzkov, </w:t>
      </w:r>
    </w:p>
    <w:p w14:paraId="3943332F" w14:textId="77777777" w:rsidR="0030781D" w:rsidRPr="009F2B54" w:rsidRDefault="0030781D" w:rsidP="0030781D">
      <w:pPr>
        <w:pStyle w:val="Default"/>
        <w:spacing w:after="27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d) celkovej sume významných finančných povinností a významných podmienených záväzkoch voči dcérskej účtovnej jednotke a účtovnej jednotke s podstatným vplyvom, </w:t>
      </w:r>
    </w:p>
    <w:p w14:paraId="620F5236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  e) opise významných povinností účtovnej jednotky vyplývajúcich z dôchodkových programov pre  zamestnancov. </w:t>
      </w:r>
    </w:p>
    <w:p w14:paraId="00D1CE0B" w14:textId="77777777" w:rsidR="0030781D" w:rsidRPr="009F2B54" w:rsidRDefault="0030781D" w:rsidP="0030781D">
      <w:pPr>
        <w:pStyle w:val="Default"/>
        <w:rPr>
          <w:rFonts w:ascii="Arial" w:hAnsi="Arial" w:cs="Arial"/>
          <w:sz w:val="20"/>
          <w:szCs w:val="20"/>
        </w:rPr>
      </w:pPr>
    </w:p>
    <w:p w14:paraId="0BDA291B" w14:textId="77777777" w:rsidR="0030781D" w:rsidRPr="009F2B54" w:rsidRDefault="0030781D" w:rsidP="0030781D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37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9"/>
        <w:gridCol w:w="2633"/>
      </w:tblGrid>
      <w:tr w:rsidR="0030781D" w:rsidRPr="00502B19" w14:paraId="3CA44BD7" w14:textId="77777777" w:rsidTr="00B804AF">
        <w:trPr>
          <w:trHeight w:val="482"/>
          <w:jc w:val="center"/>
        </w:trPr>
        <w:tc>
          <w:tcPr>
            <w:tcW w:w="45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67B19F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4160AAC" w14:textId="77777777" w:rsidR="0030781D" w:rsidRPr="00502B19" w:rsidRDefault="0030781D" w:rsidP="00B804A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30781D" w:rsidRPr="00502B19" w14:paraId="0A7828FA" w14:textId="77777777" w:rsidTr="00B804AF">
        <w:trPr>
          <w:trHeight w:val="340"/>
          <w:jc w:val="center"/>
        </w:trPr>
        <w:tc>
          <w:tcPr>
            <w:tcW w:w="45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FE4B67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F6F29" w14:textId="6C9D491D" w:rsidR="0030781D" w:rsidRPr="00502B19" w:rsidRDefault="00F840E5" w:rsidP="00E6137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305F3B">
              <w:rPr>
                <w:rFonts w:ascii="Arial" w:hAnsi="Arial" w:cs="Arial"/>
                <w:sz w:val="18"/>
                <w:szCs w:val="18"/>
              </w:rPr>
              <w:t>114,00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362B45F8" w14:textId="77777777" w:rsidTr="00B804AF">
        <w:trPr>
          <w:trHeight w:val="340"/>
          <w:jc w:val="center"/>
        </w:trPr>
        <w:tc>
          <w:tcPr>
            <w:tcW w:w="4550" w:type="dxa"/>
            <w:tcBorders>
              <w:right w:val="single" w:sz="12" w:space="0" w:color="auto"/>
            </w:tcBorders>
            <w:vAlign w:val="center"/>
          </w:tcPr>
          <w:p w14:paraId="3EC8B153" w14:textId="77777777" w:rsidR="0030781D" w:rsidRPr="00502B19" w:rsidRDefault="0030781D" w:rsidP="00B804AF">
            <w:pPr>
              <w:rPr>
                <w:rFonts w:ascii="Arial" w:hAnsi="Arial" w:cs="Arial"/>
                <w:sz w:val="18"/>
                <w:szCs w:val="18"/>
              </w:rPr>
            </w:pPr>
            <w:r w:rsidRPr="00502B19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905" w:type="dxa"/>
            <w:tcBorders>
              <w:left w:val="single" w:sz="12" w:space="0" w:color="auto"/>
            </w:tcBorders>
            <w:vAlign w:val="center"/>
          </w:tcPr>
          <w:p w14:paraId="344780F7" w14:textId="4088DFC0" w:rsidR="0030781D" w:rsidRPr="00502B19" w:rsidRDefault="00F840E5" w:rsidP="00F840E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560EC5">
              <w:rPr>
                <w:rFonts w:ascii="Arial" w:hAnsi="Arial" w:cs="Arial"/>
                <w:sz w:val="18"/>
                <w:szCs w:val="18"/>
              </w:rPr>
              <w:t>16,00</w:t>
            </w: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</w:tr>
      <w:tr w:rsidR="0030781D" w:rsidRPr="00502B19" w14:paraId="2E8F6F95" w14:textId="77777777" w:rsidTr="00B804AF">
        <w:trPr>
          <w:trHeight w:val="340"/>
          <w:jc w:val="center"/>
        </w:trPr>
        <w:tc>
          <w:tcPr>
            <w:tcW w:w="45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80473" w14:textId="77777777" w:rsidR="0030781D" w:rsidRPr="00502B19" w:rsidRDefault="0030781D" w:rsidP="00B804A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02B19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3F82F2" w14:textId="685CBAF1" w:rsidR="0030781D" w:rsidRPr="00502B19" w:rsidRDefault="00305F3B" w:rsidP="00B804A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130,00€</w:t>
            </w:r>
          </w:p>
        </w:tc>
      </w:tr>
    </w:tbl>
    <w:p w14:paraId="4FB86FA9" w14:textId="77777777" w:rsidR="0030781D" w:rsidRPr="00502B19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  <w:sz w:val="18"/>
          <w:szCs w:val="18"/>
        </w:rPr>
      </w:pPr>
    </w:p>
    <w:p w14:paraId="71A079A3" w14:textId="77777777" w:rsidR="0030781D" w:rsidRPr="009F2B54" w:rsidRDefault="0030781D" w:rsidP="0030781D">
      <w:pPr>
        <w:pStyle w:val="Nzo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</w:p>
    <w:p w14:paraId="34675ADA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9F2B54">
        <w:rPr>
          <w:rFonts w:ascii="Arial" w:hAnsi="Arial" w:cs="Arial"/>
          <w:sz w:val="20"/>
          <w:szCs w:val="20"/>
        </w:rPr>
        <w:t xml:space="preserve">6. </w:t>
      </w:r>
      <w:r w:rsidRPr="00433628">
        <w:rPr>
          <w:rFonts w:ascii="Arial" w:hAnsi="Arial" w:cs="Arial"/>
          <w:bCs/>
          <w:sz w:val="20"/>
          <w:szCs w:val="20"/>
        </w:rP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</w:t>
      </w:r>
      <w:r w:rsidRPr="00433628">
        <w:rPr>
          <w:rFonts w:ascii="Arial" w:hAnsi="Arial" w:cs="Arial"/>
          <w:sz w:val="20"/>
          <w:szCs w:val="20"/>
        </w:rPr>
        <w:t xml:space="preserve"> </w:t>
      </w:r>
      <w:r w:rsidRPr="00433628">
        <w:rPr>
          <w:rFonts w:ascii="Arial" w:hAnsi="Arial" w:cs="Arial"/>
          <w:bCs/>
          <w:sz w:val="20"/>
          <w:szCs w:val="20"/>
        </w:rPr>
        <w:t xml:space="preserve">aj informácie o </w:t>
      </w:r>
    </w:p>
    <w:p w14:paraId="7C1521C0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a) všetkých formách prijatej náhrady, </w:t>
      </w:r>
    </w:p>
    <w:p w14:paraId="51BCCAAB" w14:textId="77777777" w:rsidR="0030781D" w:rsidRPr="00433628" w:rsidRDefault="0030781D" w:rsidP="0030781D">
      <w:pPr>
        <w:pStyle w:val="Default"/>
        <w:spacing w:after="29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b) účtovných zásadách použitých pri prideľovaní nákladov a výnosov, </w:t>
      </w:r>
    </w:p>
    <w:p w14:paraId="52B7EF24" w14:textId="77777777" w:rsidR="0030781D" w:rsidRPr="00433628" w:rsidRDefault="0030781D" w:rsidP="0030781D">
      <w:pPr>
        <w:pStyle w:val="Default"/>
        <w:rPr>
          <w:rFonts w:ascii="Arial" w:hAnsi="Arial" w:cs="Arial"/>
          <w:sz w:val="20"/>
          <w:szCs w:val="20"/>
        </w:rPr>
      </w:pPr>
      <w:r w:rsidRPr="00433628">
        <w:rPr>
          <w:rFonts w:ascii="Arial" w:hAnsi="Arial" w:cs="Arial"/>
          <w:bCs/>
          <w:sz w:val="20"/>
          <w:szCs w:val="20"/>
        </w:rPr>
        <w:t xml:space="preserve">     c) všetkých druhoch činností účtovnej jednotky. </w:t>
      </w:r>
    </w:p>
    <w:p w14:paraId="755E1CEE" w14:textId="77777777" w:rsidR="0030781D" w:rsidRPr="00433628" w:rsidRDefault="0030781D" w:rsidP="0030781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04"/>
        <w:gridCol w:w="2575"/>
        <w:gridCol w:w="2593"/>
      </w:tblGrid>
      <w:tr w:rsidR="0030781D" w:rsidRPr="009F2B54" w14:paraId="42D891B0" w14:textId="77777777" w:rsidTr="00B804AF">
        <w:trPr>
          <w:trHeight w:val="330"/>
        </w:trPr>
        <w:tc>
          <w:tcPr>
            <w:tcW w:w="2152" w:type="pct"/>
            <w:noWrap/>
            <w:vAlign w:val="center"/>
          </w:tcPr>
          <w:p w14:paraId="3688C308" w14:textId="77777777" w:rsidR="0030781D" w:rsidRPr="009F2B54" w:rsidRDefault="0030781D" w:rsidP="00B804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9" w:type="pct"/>
            <w:noWrap/>
            <w:vAlign w:val="center"/>
          </w:tcPr>
          <w:p w14:paraId="37AEEB64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29" w:type="pct"/>
            <w:noWrap/>
            <w:vAlign w:val="center"/>
          </w:tcPr>
          <w:p w14:paraId="4C891ADE" w14:textId="77777777" w:rsidR="0030781D" w:rsidRPr="009F2B54" w:rsidRDefault="0030781D" w:rsidP="00B804A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59DB04" w14:textId="77777777" w:rsidR="0003271E" w:rsidRDefault="0003271E"/>
    <w:sectPr w:rsidR="0003271E" w:rsidSect="000327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1D"/>
    <w:rsid w:val="00005B53"/>
    <w:rsid w:val="0003271E"/>
    <w:rsid w:val="00063BD9"/>
    <w:rsid w:val="000D2709"/>
    <w:rsid w:val="000E1F98"/>
    <w:rsid w:val="000F26E9"/>
    <w:rsid w:val="00305F3B"/>
    <w:rsid w:val="0030781D"/>
    <w:rsid w:val="004A74EC"/>
    <w:rsid w:val="00560EC5"/>
    <w:rsid w:val="005A4339"/>
    <w:rsid w:val="00C45806"/>
    <w:rsid w:val="00D326A2"/>
    <w:rsid w:val="00E61377"/>
    <w:rsid w:val="00E94C6D"/>
    <w:rsid w:val="00F84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5B948"/>
  <w15:docId w15:val="{DAB3348A-CADA-4132-878B-A50532E0B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0781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0781D"/>
    <w:pPr>
      <w:spacing w:before="240" w:after="60"/>
      <w:outlineLvl w:val="7"/>
    </w:pPr>
    <w:rPr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30781D"/>
    <w:rPr>
      <w:rFonts w:ascii="Arial Narrow" w:eastAsia="Times New Roman" w:hAnsi="Arial Narrow" w:cs="Arial Narrow"/>
      <w:i/>
      <w:iCs/>
    </w:rPr>
  </w:style>
  <w:style w:type="paragraph" w:styleId="Nzov">
    <w:name w:val="Title"/>
    <w:basedOn w:val="Normlny"/>
    <w:next w:val="Normlny"/>
    <w:link w:val="NzovChar"/>
    <w:uiPriority w:val="99"/>
    <w:qFormat/>
    <w:rsid w:val="0030781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0781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30781D"/>
    <w:pPr>
      <w:jc w:val="center"/>
    </w:pPr>
    <w:rPr>
      <w:b/>
      <w:bCs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30781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30781D"/>
    <w:rPr>
      <w:rFonts w:ascii="Arial Narrow" w:eastAsia="Times New Roman" w:hAnsi="Arial Narrow" w:cs="Arial Narrow"/>
    </w:rPr>
  </w:style>
  <w:style w:type="paragraph" w:customStyle="1" w:styleId="Default">
    <w:name w:val="Default"/>
    <w:rsid w:val="0030781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898</Words>
  <Characters>5121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Mokuska</dc:creator>
  <cp:lastModifiedBy>PC</cp:lastModifiedBy>
  <cp:revision>3</cp:revision>
  <dcterms:created xsi:type="dcterms:W3CDTF">2020-05-14T19:05:00Z</dcterms:created>
  <dcterms:modified xsi:type="dcterms:W3CDTF">2021-04-13T09:05:00Z</dcterms:modified>
</cp:coreProperties>
</file>