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879" w:rsidRDefault="00734879">
      <w:pPr>
        <w:shd w:val="clear" w:color="auto" w:fill="E6E6E6"/>
        <w:spacing w:after="0" w:line="240" w:lineRule="auto"/>
        <w:ind w:right="284"/>
        <w:jc w:val="center"/>
      </w:pPr>
      <w:bookmarkStart w:id="0" w:name="_GoBack"/>
      <w:bookmarkEnd w:id="0"/>
      <w:r>
        <w:rPr>
          <w:i/>
          <w:szCs w:val="22"/>
        </w:rPr>
        <w:t xml:space="preserve">Čl.I - Všeobecné informácie </w:t>
      </w:r>
    </w:p>
    <w:p w:rsidR="00734879" w:rsidRDefault="00734879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103"/>
      </w:tblGrid>
      <w:tr w:rsidR="00734879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rPr>
                <w:rFonts w:cs="Arial Narrow"/>
                <w:szCs w:val="22"/>
              </w:rPr>
            </w:pPr>
          </w:p>
          <w:p w:rsidR="00734879" w:rsidRDefault="00734879"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</w:pPr>
            <w:r>
              <w:rPr>
                <w:rFonts w:cs="Arial Narrow"/>
                <w:szCs w:val="22"/>
              </w:rPr>
              <w:t>Stavebné bytové družstvo</w:t>
            </w:r>
          </w:p>
        </w:tc>
      </w:tr>
      <w:tr w:rsidR="00734879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rFonts w:cs="Arial Narrow"/>
                <w:szCs w:val="22"/>
              </w:rPr>
              <w:t>Pod Donátom č.3, 965 01 Žiar nad Hronom</w:t>
            </w:r>
          </w:p>
        </w:tc>
      </w:tr>
    </w:tbl>
    <w:p w:rsidR="00734879" w:rsidRDefault="00734879">
      <w:pPr>
        <w:jc w:val="both"/>
      </w:pPr>
      <w:r>
        <w:rPr>
          <w:bCs/>
          <w:szCs w:val="22"/>
        </w:rPr>
        <w:t>Opis vykonávanej  činnosti účtovnej jednotky:</w:t>
      </w:r>
    </w:p>
    <w:p w:rsidR="00734879" w:rsidRDefault="00734879">
      <w:pPr>
        <w:jc w:val="both"/>
      </w:pPr>
      <w:r>
        <w:rPr>
          <w:bCs/>
          <w:szCs w:val="22"/>
        </w:rPr>
        <w:t>Správa nehnuteľností na základe poplatkov alebo zmlúv</w:t>
      </w:r>
    </w:p>
    <w:p w:rsidR="00734879" w:rsidRDefault="00734879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</w:pPr>
      <w:r>
        <w:rPr>
          <w:szCs w:val="22"/>
        </w:rPr>
        <w:t>Dátum schválenia účtovnej závierky za bezprostredne predchádzajúce účtovné obdobie:</w:t>
      </w:r>
      <w:r w:rsidR="009A7021">
        <w:rPr>
          <w:szCs w:val="22"/>
        </w:rPr>
        <w:t xml:space="preserve"> 18.05.2020</w:t>
      </w:r>
    </w:p>
    <w:p w:rsidR="00734879" w:rsidRDefault="00734879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38"/>
      </w:tblGrid>
      <w:tr w:rsidR="00734879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Riadna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Mimoriadna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  <w:tr w:rsidR="00734879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</w:tbl>
    <w:p w:rsidR="00734879" w:rsidRDefault="00734879">
      <w:pPr>
        <w:keepNext/>
        <w:spacing w:after="0" w:line="240" w:lineRule="auto"/>
        <w:jc w:val="center"/>
        <w:rPr>
          <w:b/>
          <w:bCs/>
          <w:szCs w:val="22"/>
        </w:rPr>
      </w:pPr>
    </w:p>
    <w:p w:rsidR="00734879" w:rsidRDefault="00734879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</w:pPr>
      <w:r>
        <w:rPr>
          <w:b/>
          <w:bCs/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82"/>
      </w:tblGrid>
      <w:tr w:rsidR="00734879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ind w:left="56"/>
              <w:rPr>
                <w:szCs w:val="22"/>
              </w:rPr>
            </w:pPr>
          </w:p>
        </w:tc>
      </w:tr>
    </w:tbl>
    <w:p w:rsidR="00734879" w:rsidRDefault="00734879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734879" w:rsidRDefault="00734879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734879" w:rsidRDefault="00734879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734879" w:rsidRDefault="00734879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734879" w:rsidRDefault="00734879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734879" w:rsidRDefault="00734879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734879" w:rsidRDefault="00734879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21"/>
      </w:tblGrid>
      <w:tr w:rsidR="00734879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6E5C41">
            <w:pPr>
              <w:pStyle w:val="Odsekzoznamu"/>
              <w:snapToGrid w:val="0"/>
              <w:spacing w:after="0" w:line="240" w:lineRule="auto"/>
            </w:pPr>
            <w:r>
              <w:rPr>
                <w:szCs w:val="22"/>
              </w:rPr>
              <w:t>22</w:t>
            </w:r>
          </w:p>
        </w:tc>
      </w:tr>
      <w:tr w:rsidR="00734879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  <w:rPr>
                <w:szCs w:val="22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6E5C41">
            <w:pPr>
              <w:pStyle w:val="Odsekzoznamu"/>
              <w:snapToGrid w:val="0"/>
              <w:spacing w:after="0" w:line="240" w:lineRule="auto"/>
            </w:pPr>
            <w:r>
              <w:rPr>
                <w:szCs w:val="22"/>
              </w:rPr>
              <w:t>22,5</w:t>
            </w:r>
          </w:p>
        </w:tc>
      </w:tr>
    </w:tbl>
    <w:p w:rsidR="00734879" w:rsidRDefault="00734879">
      <w:pPr>
        <w:spacing w:after="0"/>
        <w:ind w:left="705" w:hanging="705"/>
        <w:jc w:val="both"/>
        <w:rPr>
          <w:i/>
          <w:szCs w:val="22"/>
        </w:rPr>
      </w:pPr>
    </w:p>
    <w:p w:rsidR="00734879" w:rsidRDefault="00734879">
      <w:pPr>
        <w:spacing w:after="0"/>
        <w:ind w:left="705" w:hanging="705"/>
        <w:jc w:val="both"/>
        <w:rPr>
          <w:i/>
          <w:szCs w:val="22"/>
        </w:rPr>
      </w:pPr>
    </w:p>
    <w:p w:rsidR="00734879" w:rsidRDefault="00734879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>Čl.II - Informácie o orgánoch spoločnosti</w:t>
      </w: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spacing w:after="0" w:line="240" w:lineRule="auto"/>
        <w:jc w:val="both"/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96"/>
      </w:tblGrid>
      <w:tr w:rsidR="00734879">
        <w:trPr>
          <w:trHeight w:val="57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734879" w:rsidRDefault="00734879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734879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734879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734879">
        <w:trPr>
          <w:trHeight w:val="340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734879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34879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5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>Čl.III - Informácie o prijatých postupoch</w:t>
      </w: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11"/>
      </w:tblGrid>
      <w:tr w:rsidR="00734879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numPr>
                <w:ilvl w:val="0"/>
                <w:numId w:val="3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numPr>
                <w:ilvl w:val="0"/>
                <w:numId w:val="3"/>
              </w:num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734879" w:rsidRDefault="00734879">
      <w:pPr>
        <w:pStyle w:val="Odsekzoznamu"/>
        <w:spacing w:after="0" w:line="240" w:lineRule="auto"/>
        <w:ind w:left="357"/>
        <w:jc w:val="both"/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numPr>
          <w:ilvl w:val="0"/>
          <w:numId w:val="3"/>
        </w:numPr>
        <w:spacing w:after="0" w:line="240" w:lineRule="auto"/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734879" w:rsidRDefault="00734879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14"/>
      </w:tblGrid>
      <w:tr w:rsidR="00734879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numPr>
                <w:ilvl w:val="0"/>
                <w:numId w:val="3"/>
              </w:num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03"/>
      </w:tblGrid>
      <w:tr w:rsidR="00734879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/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03"/>
      </w:tblGrid>
      <w:tr w:rsidR="00734879">
        <w:trPr>
          <w:trHeight w:val="227"/>
        </w:trPr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734879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Metódou FIFO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03"/>
      </w:tblGrid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20"/>
      </w:tblGrid>
      <w:tr w:rsidR="00734879">
        <w:trPr>
          <w:trHeight w:val="340"/>
        </w:trPr>
        <w:tc>
          <w:tcPr>
            <w:tcW w:w="91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34879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spacing w:after="0" w:line="240" w:lineRule="auto"/>
              <w:ind w:left="0"/>
              <w:jc w:val="right"/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  <w:p w:rsidR="00734879" w:rsidRDefault="00734879">
            <w:pPr>
              <w:spacing w:after="0"/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Odborným odhadom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20"/>
      </w:tblGrid>
      <w:tr w:rsidR="00734879">
        <w:trPr>
          <w:trHeight w:val="340"/>
        </w:trPr>
        <w:tc>
          <w:tcPr>
            <w:tcW w:w="91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734879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pacing w:after="0" w:line="240" w:lineRule="auto"/>
              <w:ind w:left="641"/>
              <w:jc w:val="both"/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  <w:r>
        <w:rPr>
          <w:szCs w:val="22"/>
        </w:rPr>
        <w:t xml:space="preserve">Určenie ocenenia finančných nástrojov alebo majetku, ktorý nie je finančným nástrojom pri oceňovaní reálnou hodnotou, a to: - </w:t>
      </w:r>
      <w:r>
        <w:rPr>
          <w:b/>
          <w:bCs/>
          <w:szCs w:val="22"/>
        </w:rPr>
        <w:t>bez náplne</w:t>
      </w:r>
    </w:p>
    <w:p w:rsidR="00734879" w:rsidRDefault="00734879">
      <w:pPr>
        <w:pStyle w:val="Odsekzoznamu"/>
        <w:numPr>
          <w:ilvl w:val="0"/>
          <w:numId w:val="12"/>
        </w:numPr>
        <w:spacing w:after="0" w:line="240" w:lineRule="auto"/>
        <w:ind w:left="1066" w:hanging="357"/>
        <w:jc w:val="both"/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734879" w:rsidRDefault="00734879">
      <w:pPr>
        <w:pStyle w:val="Odsekzoznamu"/>
        <w:numPr>
          <w:ilvl w:val="0"/>
          <w:numId w:val="12"/>
        </w:numPr>
        <w:spacing w:after="0" w:line="240" w:lineRule="auto"/>
        <w:jc w:val="both"/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734879" w:rsidRDefault="00734879">
      <w:pPr>
        <w:pStyle w:val="Odsekzoznamu"/>
        <w:numPr>
          <w:ilvl w:val="0"/>
          <w:numId w:val="12"/>
        </w:numPr>
        <w:spacing w:after="0" w:line="240" w:lineRule="auto"/>
        <w:jc w:val="both"/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b/>
          <w:bCs/>
          <w:szCs w:val="22"/>
          <w:lang w:eastAsia="sk-SK"/>
        </w:rPr>
        <w:t>bez náplne</w:t>
      </w:r>
    </w:p>
    <w:p w:rsidR="00734879" w:rsidRDefault="00734879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734879" w:rsidRDefault="00734879">
      <w:pPr>
        <w:pStyle w:val="Odsekzoznamu"/>
        <w:numPr>
          <w:ilvl w:val="0"/>
          <w:numId w:val="16"/>
        </w:numPr>
        <w:spacing w:after="0" w:line="240" w:lineRule="auto"/>
        <w:jc w:val="both"/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734879" w:rsidRDefault="00734879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734879" w:rsidRDefault="00734879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  <w:r>
        <w:rPr>
          <w:szCs w:val="22"/>
        </w:rPr>
        <w:t xml:space="preserve">Stanovenie metódy vlastného imania : </w:t>
      </w:r>
      <w:r>
        <w:rPr>
          <w:b/>
          <w:bCs/>
          <w:szCs w:val="22"/>
        </w:rPr>
        <w:t>bez náplne</w:t>
      </w:r>
    </w:p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  <w:r>
        <w:rPr>
          <w:bCs/>
          <w:kern w:val="1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57"/>
      </w:tblGrid>
      <w:tr w:rsidR="00734879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  <w:p w:rsidR="00734879" w:rsidRDefault="00734879">
            <w:pPr>
              <w:spacing w:after="0" w:line="240" w:lineRule="auto"/>
              <w:rPr>
                <w:szCs w:val="22"/>
              </w:rPr>
            </w:pPr>
          </w:p>
          <w:p w:rsidR="00734879" w:rsidRDefault="00734879">
            <w:pPr>
              <w:spacing w:after="0" w:line="240" w:lineRule="auto"/>
              <w:rPr>
                <w:szCs w:val="22"/>
              </w:rPr>
            </w:pPr>
          </w:p>
        </w:tc>
      </w:tr>
      <w:tr w:rsidR="00734879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  <w:p w:rsidR="00734879" w:rsidRDefault="00734879">
            <w:pPr>
              <w:spacing w:after="0" w:line="240" w:lineRule="auto"/>
              <w:rPr>
                <w:szCs w:val="22"/>
              </w:rPr>
            </w:pPr>
          </w:p>
          <w:p w:rsidR="00734879" w:rsidRDefault="00734879">
            <w:pPr>
              <w:spacing w:after="0" w:line="240" w:lineRule="auto"/>
              <w:rPr>
                <w:szCs w:val="22"/>
              </w:rPr>
            </w:pPr>
          </w:p>
        </w:tc>
      </w:tr>
      <w:tr w:rsidR="00734879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2400,-eur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1700,-eur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</w:tbl>
    <w:p w:rsidR="00734879" w:rsidRDefault="00734879"/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63"/>
      </w:tblGrid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120"/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120"/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120"/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120"/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120"/>
            </w:pPr>
            <w:r>
              <w:rPr>
                <w:szCs w:val="22"/>
              </w:rPr>
              <w:t>Zrýchlené odpisy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rPr>
                <w:szCs w:val="22"/>
              </w:rPr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rPr>
                <w:szCs w:val="22"/>
              </w:rPr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6E5C41">
            <w:pPr>
              <w:snapToGrid w:val="0"/>
              <w:spacing w:after="120"/>
            </w:pPr>
            <w:r>
              <w:rPr>
                <w:szCs w:val="22"/>
              </w:rPr>
              <w:t>4</w:t>
            </w:r>
            <w:r w:rsidR="00734879">
              <w:rPr>
                <w:szCs w:val="22"/>
              </w:rPr>
              <w:t>0 rokov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rPr>
                <w:szCs w:val="22"/>
              </w:rPr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  <w:r>
              <w:rPr>
                <w:szCs w:val="22"/>
              </w:rPr>
              <w:t>Stroje a zariadenia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  <w:r>
              <w:rPr>
                <w:szCs w:val="22"/>
              </w:rPr>
              <w:t>odpísané</w:t>
            </w: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6E5C41">
            <w:pPr>
              <w:snapToGrid w:val="0"/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6E5C41">
            <w:pPr>
              <w:snapToGrid w:val="0"/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6E5C41">
            <w:pPr>
              <w:snapToGrid w:val="0"/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  <w:r>
              <w:rPr>
                <w:szCs w:val="22"/>
              </w:rPr>
              <w:lastRenderedPageBreak/>
              <w:t>Nehmotný 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  <w:r>
              <w:rPr>
                <w:szCs w:val="22"/>
              </w:rPr>
              <w:t>odpísané</w:t>
            </w: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  <w:r>
        <w:rPr>
          <w:bCs/>
          <w:kern w:val="1"/>
          <w:szCs w:val="22"/>
          <w:lang w:eastAsia="sk-SK"/>
        </w:rPr>
        <w:t xml:space="preserve">Informácia o poskytnutých dotáciách a pri dotáciách na obstaranie majetku sa uvedú zložky majetku a ich ocenenie: - </w:t>
      </w:r>
      <w:r>
        <w:rPr>
          <w:b/>
          <w:bCs/>
          <w:kern w:val="1"/>
          <w:szCs w:val="22"/>
          <w:lang w:eastAsia="sk-SK"/>
        </w:rPr>
        <w:t>bez náplne</w:t>
      </w:r>
    </w:p>
    <w:p w:rsidR="00734879" w:rsidRDefault="00734879">
      <w:pPr>
        <w:spacing w:after="0"/>
        <w:jc w:val="both"/>
        <w:rPr>
          <w:bCs/>
          <w:kern w:val="1"/>
          <w:szCs w:val="22"/>
          <w:lang w:eastAsia="sk-SK"/>
        </w:rPr>
      </w:pPr>
    </w:p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30"/>
      </w:tblGrid>
      <w:tr w:rsidR="00734879">
        <w:tc>
          <w:tcPr>
            <w:tcW w:w="9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numPr>
                <w:ilvl w:val="0"/>
                <w:numId w:val="3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734879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 w:line="240" w:lineRule="auto"/>
              <w:ind w:right="-468"/>
              <w:jc w:val="both"/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  <w:jc w:val="both"/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:rsidR="00734879" w:rsidRDefault="00734879">
      <w:pPr>
        <w:pStyle w:val="Nadpis"/>
        <w:spacing w:before="0" w:after="0"/>
        <w:ind w:left="360"/>
        <w:jc w:val="left"/>
        <w:rPr>
          <w:szCs w:val="22"/>
        </w:rPr>
      </w:pPr>
    </w:p>
    <w:p w:rsidR="00734879" w:rsidRDefault="00734879">
      <w:pPr>
        <w:rPr>
          <w:szCs w:val="22"/>
        </w:rPr>
      </w:pPr>
    </w:p>
    <w:p w:rsidR="00734879" w:rsidRDefault="00734879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>Čl.IV – Informácie, ktoré vysvetľujú a dopĺňajú súvahu a výkaz ziskov a strát </w:t>
      </w:r>
    </w:p>
    <w:p w:rsidR="00734879" w:rsidRDefault="00734879">
      <w:pPr>
        <w:rPr>
          <w:i/>
          <w:szCs w:val="22"/>
        </w:rPr>
      </w:pPr>
    </w:p>
    <w:p w:rsidR="00734879" w:rsidRDefault="00734879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734879" w:rsidRDefault="00734879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</w:rPr>
        <w:t xml:space="preserve"> - </w:t>
      </w:r>
      <w:r>
        <w:rPr>
          <w:b/>
          <w:bCs/>
          <w:szCs w:val="22"/>
        </w:rPr>
        <w:t>bez náplne</w:t>
      </w: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Informácie o záväzkoch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21"/>
      </w:tblGrid>
      <w:tr w:rsidR="00734879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numPr>
                <w:ilvl w:val="0"/>
                <w:numId w:val="4"/>
              </w:numPr>
              <w:spacing w:after="0"/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</w:pPr>
            <w:r>
              <w:rPr>
                <w:b w:val="0"/>
              </w:rPr>
              <w:t>BO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734879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numPr>
                <w:ilvl w:val="0"/>
                <w:numId w:val="4"/>
              </w:numPr>
              <w:snapToGrid w:val="0"/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  <w:r w:rsidR="009A7021">
              <w:rPr>
                <w:szCs w:val="22"/>
              </w:rPr>
              <w:t>79466,44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  <w:r w:rsidR="006E5C41">
              <w:rPr>
                <w:szCs w:val="22"/>
              </w:rPr>
              <w:t>110 372,89</w:t>
            </w:r>
          </w:p>
        </w:tc>
      </w:tr>
      <w:tr w:rsidR="00734879">
        <w:trPr>
          <w:trHeight w:val="340"/>
        </w:trPr>
        <w:tc>
          <w:tcPr>
            <w:tcW w:w="9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numPr>
                <w:ilvl w:val="0"/>
                <w:numId w:val="4"/>
              </w:numPr>
              <w:spacing w:after="0" w:line="240" w:lineRule="auto"/>
              <w:jc w:val="both"/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734879">
        <w:trPr>
          <w:trHeight w:val="340"/>
        </w:trPr>
        <w:tc>
          <w:tcPr>
            <w:tcW w:w="9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734879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bCs/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734879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734879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</w:tbl>
    <w:p w:rsidR="00734879" w:rsidRDefault="0073487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lastRenderedPageBreak/>
        <w:t xml:space="preserve">Informácie o vlastných akciách: </w:t>
      </w:r>
      <w:r>
        <w:rPr>
          <w:b/>
          <w:bCs/>
          <w:szCs w:val="22"/>
          <w:lang w:eastAsia="sk-SK"/>
        </w:rPr>
        <w:t>bez náplne</w:t>
      </w:r>
    </w:p>
    <w:p w:rsidR="00734879" w:rsidRDefault="00734879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734879" w:rsidRDefault="00734879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</w:pPr>
      <w:r>
        <w:rPr>
          <w:bCs/>
          <w:szCs w:val="22"/>
          <w:lang w:eastAsia="sk-SK"/>
        </w:rPr>
        <w:t xml:space="preserve">informácie </w:t>
      </w:r>
    </w:p>
    <w:p w:rsidR="00734879" w:rsidRDefault="00734879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734879" w:rsidRDefault="00734879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734879" w:rsidRDefault="00734879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734879" w:rsidRDefault="00734879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>
        <w:rPr>
          <w:b/>
          <w:bCs/>
          <w:szCs w:val="22"/>
          <w:lang w:eastAsia="sk-SK"/>
        </w:rPr>
        <w:t>bez náplne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38"/>
      </w:tblGrid>
      <w:tr w:rsidR="00734879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TopHeader"/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TopHeader"/>
            </w:pPr>
            <w:r>
              <w:rPr>
                <w:b w:val="0"/>
              </w:rPr>
              <w:t>Dôvod vzniku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734879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734879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</w:tbl>
    <w:p w:rsidR="00734879" w:rsidRDefault="00734879"/>
    <w:p w:rsidR="00734879" w:rsidRDefault="00734879"/>
    <w:p w:rsidR="00734879" w:rsidRDefault="00734879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>Čl.V - Informácie o iných aktívach a iných pasívach </w:t>
      </w:r>
    </w:p>
    <w:p w:rsidR="00734879" w:rsidRDefault="00734879">
      <w:pPr>
        <w:rPr>
          <w:i/>
          <w:szCs w:val="22"/>
        </w:rPr>
      </w:pPr>
    </w:p>
    <w:p w:rsidR="00734879" w:rsidRDefault="00734879">
      <w:pPr>
        <w:pStyle w:val="Odsekzoznamu"/>
        <w:numPr>
          <w:ilvl w:val="0"/>
          <w:numId w:val="1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Informácie k iným aktívam a iným pasívam :</w:t>
      </w:r>
    </w:p>
    <w:p w:rsidR="00734879" w:rsidRDefault="00734879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734879" w:rsidRDefault="00734879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734879" w:rsidRDefault="00734879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34879" w:rsidRDefault="00734879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734879" w:rsidRDefault="0073487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63"/>
      </w:tblGrid>
      <w:tr w:rsidR="00734879">
        <w:tc>
          <w:tcPr>
            <w:tcW w:w="9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  <w:r>
              <w:rPr>
                <w:bCs/>
                <w:szCs w:val="22"/>
                <w:lang w:eastAsia="sk-SK"/>
              </w:rPr>
              <w:t xml:space="preserve">Súdny spor s navrhovateľom Gabriel Oslanec-TV-SAT – úroky z omeškania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</w:pPr>
            <w:r>
              <w:rPr>
                <w:bCs/>
                <w:szCs w:val="22"/>
                <w:lang w:eastAsia="sk-SK"/>
              </w:rPr>
              <w:t>O výške súd ešte nerozhodol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ind w:right="-471"/>
        <w:rPr>
          <w:szCs w:val="22"/>
        </w:rPr>
      </w:pP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63"/>
      </w:tblGrid>
      <w:tr w:rsidR="00734879">
        <w:tc>
          <w:tcPr>
            <w:tcW w:w="9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:rsidR="00734879" w:rsidRDefault="00734879"/>
    <w:p w:rsidR="00734879" w:rsidRDefault="00734879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>Čl.VI – Udalosti ,ktoré nastali po dni ,ku ktorému sa zostavuje účtovná závierka </w:t>
      </w:r>
    </w:p>
    <w:p w:rsidR="00734879" w:rsidRDefault="00734879">
      <w:pPr>
        <w:rPr>
          <w:i/>
          <w:szCs w:val="22"/>
        </w:rPr>
      </w:pPr>
    </w:p>
    <w:p w:rsidR="00734879" w:rsidRDefault="00734879">
      <w:pPr>
        <w:pStyle w:val="Odsekzoznamu"/>
        <w:spacing w:after="0" w:line="240" w:lineRule="auto"/>
        <w:ind w:left="0"/>
        <w:jc w:val="both"/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zmena spoločníkov účtovnej jednotky,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zmeny významných položiek dlhodobého finančného majetku,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vydanie dlhopisov a iných cenných papierov,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734879" w:rsidRDefault="00734879">
      <w:pPr>
        <w:pStyle w:val="Odsekzoznamu"/>
        <w:spacing w:after="0" w:line="240" w:lineRule="auto"/>
        <w:ind w:left="357" w:hanging="357"/>
        <w:jc w:val="both"/>
      </w:pPr>
      <w:r>
        <w:rPr>
          <w:b/>
          <w:bCs/>
          <w:szCs w:val="22"/>
          <w:lang w:eastAsia="sk-SK"/>
        </w:rPr>
        <w:t>bez náplne</w:t>
      </w:r>
    </w:p>
    <w:p w:rsidR="00734879" w:rsidRDefault="00734879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>Čl.VII – Ostatné informácie</w:t>
      </w:r>
    </w:p>
    <w:p w:rsidR="00734879" w:rsidRDefault="00734879">
      <w:pPr>
        <w:rPr>
          <w:i/>
          <w:szCs w:val="22"/>
        </w:rPr>
      </w:pPr>
    </w:p>
    <w:p w:rsidR="00734879" w:rsidRDefault="00734879">
      <w:pPr>
        <w:numPr>
          <w:ilvl w:val="0"/>
          <w:numId w:val="7"/>
        </w:numPr>
        <w:spacing w:after="0" w:line="240" w:lineRule="auto"/>
        <w:ind w:left="357" w:hanging="357"/>
        <w:jc w:val="both"/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734879" w:rsidRDefault="00734879">
      <w:pPr>
        <w:numPr>
          <w:ilvl w:val="0"/>
          <w:numId w:val="17"/>
        </w:numPr>
        <w:spacing w:after="0" w:line="240" w:lineRule="auto"/>
        <w:ind w:left="641" w:hanging="284"/>
        <w:jc w:val="both"/>
      </w:pPr>
      <w:r>
        <w:rPr>
          <w:szCs w:val="22"/>
        </w:rPr>
        <w:t>všetkých formách prijatej náhrady,</w:t>
      </w:r>
    </w:p>
    <w:p w:rsidR="00734879" w:rsidRDefault="00734879">
      <w:pPr>
        <w:numPr>
          <w:ilvl w:val="0"/>
          <w:numId w:val="17"/>
        </w:numPr>
        <w:spacing w:after="0" w:line="240" w:lineRule="auto"/>
        <w:ind w:left="641" w:hanging="284"/>
        <w:jc w:val="both"/>
      </w:pPr>
      <w:r>
        <w:rPr>
          <w:szCs w:val="22"/>
        </w:rPr>
        <w:t>účtovných zásadách použitých pri prideľovaní nákladov a výnosov,</w:t>
      </w:r>
    </w:p>
    <w:p w:rsidR="00734879" w:rsidRDefault="00734879">
      <w:pPr>
        <w:numPr>
          <w:ilvl w:val="0"/>
          <w:numId w:val="17"/>
        </w:numPr>
        <w:spacing w:after="0" w:line="240" w:lineRule="auto"/>
        <w:ind w:left="641" w:hanging="284"/>
        <w:jc w:val="both"/>
      </w:pPr>
      <w:r>
        <w:rPr>
          <w:szCs w:val="22"/>
        </w:rPr>
        <w:t>všetkých druhoch činností účtovnej jednotky.</w:t>
      </w:r>
    </w:p>
    <w:p w:rsidR="00734879" w:rsidRDefault="00734879">
      <w:pPr>
        <w:spacing w:after="0" w:line="240" w:lineRule="auto"/>
        <w:ind w:left="641"/>
        <w:jc w:val="both"/>
        <w:rPr>
          <w:szCs w:val="22"/>
        </w:rPr>
      </w:pPr>
    </w:p>
    <w:p w:rsidR="00734879" w:rsidRDefault="00734879">
      <w:pPr>
        <w:numPr>
          <w:ilvl w:val="0"/>
          <w:numId w:val="7"/>
        </w:numPr>
        <w:spacing w:after="0" w:line="240" w:lineRule="auto"/>
        <w:ind w:left="357" w:hanging="357"/>
        <w:jc w:val="both"/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734879" w:rsidRDefault="00734879">
      <w:pPr>
        <w:numPr>
          <w:ilvl w:val="0"/>
          <w:numId w:val="7"/>
        </w:numPr>
        <w:spacing w:after="0" w:line="240" w:lineRule="auto"/>
        <w:ind w:left="357" w:hanging="357"/>
        <w:jc w:val="both"/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734879" w:rsidRDefault="00734879">
      <w:pPr>
        <w:pStyle w:val="Odsekzoznamu"/>
        <w:spacing w:after="0" w:line="240" w:lineRule="auto"/>
        <w:ind w:left="357" w:hanging="357"/>
        <w:jc w:val="both"/>
      </w:pPr>
      <w:r>
        <w:rPr>
          <w:rFonts w:cs="Arial"/>
          <w:b/>
          <w:bCs/>
          <w:szCs w:val="22"/>
          <w:lang w:eastAsia="sk-SK"/>
        </w:rPr>
        <w:t>bez náplne</w:t>
      </w:r>
    </w:p>
    <w:p w:rsidR="00734879" w:rsidRDefault="00734879">
      <w:pPr>
        <w:spacing w:after="0" w:line="240" w:lineRule="auto"/>
        <w:rPr>
          <w:rFonts w:cs="Arial"/>
          <w:szCs w:val="22"/>
        </w:rPr>
      </w:pPr>
    </w:p>
    <w:p w:rsidR="00734879" w:rsidRDefault="00734879">
      <w:pPr>
        <w:spacing w:after="0" w:line="240" w:lineRule="auto"/>
      </w:pPr>
      <w:r>
        <w:rPr>
          <w:szCs w:val="22"/>
        </w:rPr>
        <w:t>Použité  skratky:</w:t>
      </w:r>
    </w:p>
    <w:p w:rsidR="00734879" w:rsidRDefault="00734879">
      <w:pPr>
        <w:spacing w:after="0" w:line="240" w:lineRule="auto"/>
      </w:pPr>
      <w:r>
        <w:rPr>
          <w:szCs w:val="22"/>
        </w:rPr>
        <w:t>ÚJ-účtovná jednotka</w:t>
      </w:r>
    </w:p>
    <w:p w:rsidR="00734879" w:rsidRDefault="00734879">
      <w:pPr>
        <w:spacing w:after="0" w:line="240" w:lineRule="auto"/>
      </w:pPr>
      <w:r>
        <w:rPr>
          <w:szCs w:val="22"/>
        </w:rPr>
        <w:t>BO-bežné účtovné obdobie</w:t>
      </w:r>
    </w:p>
    <w:p w:rsidR="00734879" w:rsidRDefault="00734879">
      <w:pPr>
        <w:spacing w:after="0" w:line="240" w:lineRule="auto"/>
      </w:pPr>
      <w:r>
        <w:rPr>
          <w:szCs w:val="22"/>
        </w:rPr>
        <w:t>PO-bezprostredne predchádzajúce účtovné obdobie</w:t>
      </w:r>
    </w:p>
    <w:p w:rsidR="00734879" w:rsidRDefault="00734879">
      <w:pPr>
        <w:spacing w:after="0" w:line="240" w:lineRule="auto"/>
      </w:pPr>
      <w:r>
        <w:rPr>
          <w:szCs w:val="22"/>
        </w:rPr>
        <w:t>X-položka sa vzťahuje na účtovnú jednotku</w:t>
      </w:r>
    </w:p>
    <w:sectPr w:rsidR="0073487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7B1F" w:rsidRDefault="00337B1F">
      <w:pPr>
        <w:spacing w:after="0" w:line="240" w:lineRule="auto"/>
      </w:pPr>
      <w:r>
        <w:separator/>
      </w:r>
    </w:p>
  </w:endnote>
  <w:endnote w:type="continuationSeparator" w:id="0">
    <w:p w:rsidR="00337B1F" w:rsidRDefault="00337B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EUAlbertina">
    <w:altName w:val="Times New Roman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4879" w:rsidRDefault="00734879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 w:rsidR="009E4F74">
      <w:rPr>
        <w:noProof/>
      </w:rPr>
      <w:t>1</w:t>
    </w:r>
    <w:r>
      <w:fldChar w:fldCharType="end"/>
    </w:r>
  </w:p>
  <w:p w:rsidR="00734879" w:rsidRDefault="0073487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4879" w:rsidRDefault="007348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7B1F" w:rsidRDefault="00337B1F">
      <w:pPr>
        <w:spacing w:after="0" w:line="240" w:lineRule="auto"/>
      </w:pPr>
      <w:r>
        <w:separator/>
      </w:r>
    </w:p>
  </w:footnote>
  <w:footnote w:type="continuationSeparator" w:id="0">
    <w:p w:rsidR="00337B1F" w:rsidRDefault="00337B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4879" w:rsidRDefault="00734879">
    <w:pPr>
      <w:pStyle w:val="Hlavika"/>
    </w:pPr>
  </w:p>
  <w:tbl>
    <w:tblPr>
      <w:tblW w:w="0" w:type="auto"/>
      <w:tblInd w:w="83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77"/>
    </w:tblGrid>
    <w:tr w:rsidR="00734879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734879" w:rsidRDefault="00734879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:rsidR="00734879" w:rsidRDefault="00734879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734879" w:rsidRDefault="00734879">
          <w:pPr>
            <w:spacing w:after="0" w:line="240" w:lineRule="auto"/>
          </w:pPr>
          <w:r>
            <w:t>IČO:00176192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:rsidR="00734879" w:rsidRDefault="00734879">
          <w:pPr>
            <w:snapToGrid w:val="0"/>
            <w:spacing w:after="0" w:line="240" w:lineRule="auto"/>
          </w:pPr>
        </w:p>
      </w:tc>
      <w:tc>
        <w:tcPr>
          <w:tcW w:w="217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734879" w:rsidRDefault="00734879">
          <w:pPr>
            <w:spacing w:after="0" w:line="240" w:lineRule="auto"/>
          </w:pPr>
          <w:r>
            <w:t>DIČ:2020534615</w:t>
          </w:r>
        </w:p>
      </w:tc>
    </w:tr>
  </w:tbl>
  <w:p w:rsidR="00734879" w:rsidRDefault="0073487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4879" w:rsidRDefault="0073487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sz w:val="20"/>
        <w:szCs w:val="20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8">
    <w:nsid w:val="00000009"/>
    <w:multiLevelType w:val="singleLevel"/>
    <w:tmpl w:val="00000009"/>
    <w:name w:val="WW8Num9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7">
    <w:nsid w:val="00000012"/>
    <w:multiLevelType w:val="singleLevel"/>
    <w:tmpl w:val="00000012"/>
    <w:name w:val="WW8Num18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</w:rPr>
    </w:lvl>
  </w:abstractNum>
  <w:abstractNum w:abstractNumId="19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5AFB"/>
    <w:rsid w:val="002D5AFB"/>
    <w:rsid w:val="00337B1F"/>
    <w:rsid w:val="006E5C41"/>
    <w:rsid w:val="00734879"/>
    <w:rsid w:val="009A7021"/>
    <w:rsid w:val="009E4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hAnsi="Arial Narrow"/>
      <w:sz w:val="22"/>
      <w:szCs w:val="36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Cs/>
      <w:szCs w:val="22"/>
      <w:lang w:eastAsia="sk-SK"/>
    </w:rPr>
  </w:style>
  <w:style w:type="character" w:customStyle="1" w:styleId="WW8Num3z0">
    <w:name w:val="WW8Num3z0"/>
    <w:rPr>
      <w:rFonts w:hint="default"/>
      <w:b w:val="0"/>
      <w:sz w:val="20"/>
      <w:szCs w:val="20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hint="default"/>
      <w:bCs/>
      <w:szCs w:val="22"/>
      <w:lang w:eastAsia="sk-SK"/>
    </w:rPr>
  </w:style>
  <w:style w:type="character" w:customStyle="1" w:styleId="WW8Num6z0">
    <w:name w:val="WW8Num6z0"/>
    <w:rPr>
      <w:bCs/>
      <w:szCs w:val="22"/>
      <w:lang w:eastAsia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cs="Times New Roman" w:hint="default"/>
      <w:bCs/>
      <w:szCs w:val="22"/>
      <w:lang w:eastAsia="sk-SK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  <w:b w:val="0"/>
      <w:bCs/>
      <w:sz w:val="20"/>
      <w:szCs w:val="20"/>
    </w:rPr>
  </w:style>
  <w:style w:type="character" w:customStyle="1" w:styleId="WW8Num12z0">
    <w:name w:val="WW8Num12z0"/>
  </w:style>
  <w:style w:type="character" w:customStyle="1" w:styleId="WW8Num13z0">
    <w:name w:val="WW8Num13z0"/>
    <w:rPr>
      <w:bCs/>
      <w:szCs w:val="22"/>
      <w:lang w:eastAsia="sk-SK"/>
    </w:rPr>
  </w:style>
  <w:style w:type="character" w:customStyle="1" w:styleId="WW8Num14z0">
    <w:name w:val="WW8Num14z0"/>
    <w:rPr>
      <w:bCs/>
      <w:szCs w:val="22"/>
      <w:lang w:eastAsia="sk-SK"/>
    </w:rPr>
  </w:style>
  <w:style w:type="character" w:customStyle="1" w:styleId="WW8Num15z0">
    <w:name w:val="WW8Num15z0"/>
    <w:rPr>
      <w:rFonts w:hint="default"/>
      <w:bCs/>
      <w:szCs w:val="22"/>
      <w:lang w:eastAsia="sk-SK"/>
    </w:rPr>
  </w:style>
  <w:style w:type="character" w:customStyle="1" w:styleId="WW8Num16z0">
    <w:name w:val="WW8Num16z0"/>
  </w:style>
  <w:style w:type="character" w:customStyle="1" w:styleId="WW8Num17z0">
    <w:name w:val="WW8Num17z0"/>
    <w:rPr>
      <w:rFonts w:ascii="Arial Narrow" w:hAnsi="Arial Narrow" w:cs="Times New Roman" w:hint="default"/>
      <w:sz w:val="22"/>
      <w:szCs w:val="22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b w:val="0"/>
    </w:rPr>
  </w:style>
  <w:style w:type="character" w:customStyle="1" w:styleId="WW8Num20z0">
    <w:name w:val="WW8Num20z0"/>
    <w:rPr>
      <w:rFonts w:ascii="Arial Narrow" w:hAnsi="Arial Narrow" w:cs="Times New Roman" w:hint="default"/>
      <w:b w:val="0"/>
      <w:bCs/>
      <w:kern w:val="1"/>
      <w:sz w:val="22"/>
      <w:szCs w:val="22"/>
      <w:lang w:eastAsia="sk-SK"/>
    </w:rPr>
  </w:style>
  <w:style w:type="character" w:customStyle="1" w:styleId="WW8Num21z0">
    <w:name w:val="WW8Num21z0"/>
    <w:rPr>
      <w:rFonts w:cs="Times New Roman"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rPr>
      <w:rFonts w:cs="Times New Roman"/>
    </w:rPr>
  </w:style>
  <w:style w:type="character" w:customStyle="1" w:styleId="PtaChar">
    <w:name w:val="Päta Char"/>
    <w:rPr>
      <w:rFonts w:cs="Times New Roman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">
    <w:name w:val="Názov Char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ZkladntextChar">
    <w:name w:val="Základný text Char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Zkladntext2Char">
    <w:name w:val="Základný text 2 Char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28">
    <w:name w:val="Text bubliny Char1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hAnsi="Tahoma" w:cs="Tahoma"/>
      <w:sz w:val="16"/>
      <w:szCs w:val="16"/>
    </w:rPr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Normlny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</w:pPr>
    <w:rPr>
      <w:rFonts w:ascii="Cambria" w:hAnsi="Cambria" w:cs="Cambria"/>
      <w:szCs w:val="24"/>
    </w:rPr>
  </w:style>
  <w:style w:type="paragraph" w:customStyle="1" w:styleId="Zkladntext21">
    <w:name w:val="Základný text 21"/>
    <w:basedOn w:val="Normlny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rFonts w:ascii="EUAlbertina" w:hAnsi="EUAlbertina" w:cs="EUAlbertina"/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pPr>
      <w:numPr>
        <w:numId w:val="21"/>
      </w:numPr>
    </w:pPr>
    <w:rPr>
      <w:bCs w:val="0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hAnsi="Arial Narrow"/>
      <w:sz w:val="22"/>
      <w:szCs w:val="36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Cs/>
      <w:szCs w:val="22"/>
      <w:lang w:eastAsia="sk-SK"/>
    </w:rPr>
  </w:style>
  <w:style w:type="character" w:customStyle="1" w:styleId="WW8Num3z0">
    <w:name w:val="WW8Num3z0"/>
    <w:rPr>
      <w:rFonts w:hint="default"/>
      <w:b w:val="0"/>
      <w:sz w:val="20"/>
      <w:szCs w:val="20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hint="default"/>
      <w:bCs/>
      <w:szCs w:val="22"/>
      <w:lang w:eastAsia="sk-SK"/>
    </w:rPr>
  </w:style>
  <w:style w:type="character" w:customStyle="1" w:styleId="WW8Num6z0">
    <w:name w:val="WW8Num6z0"/>
    <w:rPr>
      <w:bCs/>
      <w:szCs w:val="22"/>
      <w:lang w:eastAsia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cs="Times New Roman" w:hint="default"/>
      <w:bCs/>
      <w:szCs w:val="22"/>
      <w:lang w:eastAsia="sk-SK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  <w:b w:val="0"/>
      <w:bCs/>
      <w:sz w:val="20"/>
      <w:szCs w:val="20"/>
    </w:rPr>
  </w:style>
  <w:style w:type="character" w:customStyle="1" w:styleId="WW8Num12z0">
    <w:name w:val="WW8Num12z0"/>
  </w:style>
  <w:style w:type="character" w:customStyle="1" w:styleId="WW8Num13z0">
    <w:name w:val="WW8Num13z0"/>
    <w:rPr>
      <w:bCs/>
      <w:szCs w:val="22"/>
      <w:lang w:eastAsia="sk-SK"/>
    </w:rPr>
  </w:style>
  <w:style w:type="character" w:customStyle="1" w:styleId="WW8Num14z0">
    <w:name w:val="WW8Num14z0"/>
    <w:rPr>
      <w:bCs/>
      <w:szCs w:val="22"/>
      <w:lang w:eastAsia="sk-SK"/>
    </w:rPr>
  </w:style>
  <w:style w:type="character" w:customStyle="1" w:styleId="WW8Num15z0">
    <w:name w:val="WW8Num15z0"/>
    <w:rPr>
      <w:rFonts w:hint="default"/>
      <w:bCs/>
      <w:szCs w:val="22"/>
      <w:lang w:eastAsia="sk-SK"/>
    </w:rPr>
  </w:style>
  <w:style w:type="character" w:customStyle="1" w:styleId="WW8Num16z0">
    <w:name w:val="WW8Num16z0"/>
  </w:style>
  <w:style w:type="character" w:customStyle="1" w:styleId="WW8Num17z0">
    <w:name w:val="WW8Num17z0"/>
    <w:rPr>
      <w:rFonts w:ascii="Arial Narrow" w:hAnsi="Arial Narrow" w:cs="Times New Roman" w:hint="default"/>
      <w:sz w:val="22"/>
      <w:szCs w:val="22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b w:val="0"/>
    </w:rPr>
  </w:style>
  <w:style w:type="character" w:customStyle="1" w:styleId="WW8Num20z0">
    <w:name w:val="WW8Num20z0"/>
    <w:rPr>
      <w:rFonts w:ascii="Arial Narrow" w:hAnsi="Arial Narrow" w:cs="Times New Roman" w:hint="default"/>
      <w:b w:val="0"/>
      <w:bCs/>
      <w:kern w:val="1"/>
      <w:sz w:val="22"/>
      <w:szCs w:val="22"/>
      <w:lang w:eastAsia="sk-SK"/>
    </w:rPr>
  </w:style>
  <w:style w:type="character" w:customStyle="1" w:styleId="WW8Num21z0">
    <w:name w:val="WW8Num21z0"/>
    <w:rPr>
      <w:rFonts w:cs="Times New Roman"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rPr>
      <w:rFonts w:cs="Times New Roman"/>
    </w:rPr>
  </w:style>
  <w:style w:type="character" w:customStyle="1" w:styleId="PtaChar">
    <w:name w:val="Päta Char"/>
    <w:rPr>
      <w:rFonts w:cs="Times New Roman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">
    <w:name w:val="Názov Char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ZkladntextChar">
    <w:name w:val="Základný text Char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Zkladntext2Char">
    <w:name w:val="Základný text 2 Char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28">
    <w:name w:val="Text bubliny Char1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hAnsi="Tahoma" w:cs="Tahoma"/>
      <w:sz w:val="16"/>
      <w:szCs w:val="16"/>
    </w:rPr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Normlny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</w:pPr>
    <w:rPr>
      <w:rFonts w:ascii="Cambria" w:hAnsi="Cambria" w:cs="Cambria"/>
      <w:szCs w:val="24"/>
    </w:rPr>
  </w:style>
  <w:style w:type="paragraph" w:customStyle="1" w:styleId="Zkladntext21">
    <w:name w:val="Základný text 21"/>
    <w:basedOn w:val="Normlny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rFonts w:ascii="EUAlbertina" w:hAnsi="EUAlbertina" w:cs="EUAlbertina"/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pPr>
      <w:numPr>
        <w:numId w:val="21"/>
      </w:numPr>
    </w:pPr>
    <w:rPr>
      <w:bCs w:val="0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2467</Words>
  <Characters>14066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Kotorova</cp:lastModifiedBy>
  <cp:revision>2</cp:revision>
  <cp:lastPrinted>2021-04-16T10:54:00Z</cp:lastPrinted>
  <dcterms:created xsi:type="dcterms:W3CDTF">2021-04-16T11:09:00Z</dcterms:created>
  <dcterms:modified xsi:type="dcterms:W3CDTF">2021-04-16T11:09:00Z</dcterms:modified>
</cp:coreProperties>
</file>