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C93C83" w14:textId="77777777" w:rsidR="009720D9" w:rsidRPr="007F5ED4" w:rsidRDefault="009720D9" w:rsidP="009720D9">
      <w:pPr>
        <w:pStyle w:val="Hlavika"/>
        <w:tabs>
          <w:tab w:val="clear" w:pos="4153"/>
          <w:tab w:val="clear" w:pos="8306"/>
          <w:tab w:val="left" w:pos="3420"/>
        </w:tabs>
        <w:jc w:val="center"/>
        <w:rPr>
          <w:b/>
        </w:rPr>
      </w:pPr>
      <w:r w:rsidRPr="007F5ED4">
        <w:rPr>
          <w:b/>
        </w:rPr>
        <w:t>Čl. I</w:t>
      </w:r>
    </w:p>
    <w:p w14:paraId="56232F3A" w14:textId="77777777" w:rsidR="009720D9" w:rsidRPr="007F5ED4" w:rsidRDefault="009720D9" w:rsidP="009720D9">
      <w:pPr>
        <w:pStyle w:val="Hlavika"/>
        <w:tabs>
          <w:tab w:val="clear" w:pos="4153"/>
          <w:tab w:val="clear" w:pos="8306"/>
          <w:tab w:val="left" w:pos="3420"/>
        </w:tabs>
        <w:jc w:val="center"/>
        <w:rPr>
          <w:b/>
        </w:rPr>
      </w:pPr>
      <w:r w:rsidRPr="007F5ED4">
        <w:rPr>
          <w:b/>
        </w:rPr>
        <w:t>VŠEOBECNÉ INFORMÁCIE</w:t>
      </w:r>
    </w:p>
    <w:p w14:paraId="1ED7A268" w14:textId="77777777" w:rsidR="00AB6E3F" w:rsidRDefault="00AB6E3F">
      <w:pPr>
        <w:pStyle w:val="Zkladntext"/>
      </w:pPr>
    </w:p>
    <w:p w14:paraId="517E3D8E" w14:textId="77777777" w:rsidR="00AB6E3F" w:rsidRDefault="00AB6E3F">
      <w:pPr>
        <w:pStyle w:val="Zkladntext"/>
      </w:pPr>
    </w:p>
    <w:p w14:paraId="730C5F41" w14:textId="77777777" w:rsidR="00AB6E3F" w:rsidRDefault="00AB6E3F">
      <w:pPr>
        <w:pStyle w:val="Nadpis2"/>
      </w:pPr>
      <w:r>
        <w:t xml:space="preserve">1.  </w:t>
      </w:r>
      <w:r w:rsidR="00D54F79" w:rsidRPr="009A5186">
        <w:t>Obchodn</w:t>
      </w:r>
      <w:r w:rsidR="00D54F79" w:rsidRPr="00473A5E">
        <w:t>é</w:t>
      </w:r>
      <w:r w:rsidR="00D54F79">
        <w:t xml:space="preserve"> meno a d</w:t>
      </w:r>
      <w:r>
        <w:t>átum založenia spoločnosti</w:t>
      </w:r>
    </w:p>
    <w:p w14:paraId="3CAF2551" w14:textId="77777777" w:rsidR="00AB6E3F" w:rsidRDefault="00AB6E3F">
      <w:pPr>
        <w:pStyle w:val="Zkladntext"/>
        <w:jc w:val="left"/>
        <w:rPr>
          <w:rFonts w:ascii="Arial Narrow" w:hAnsi="Arial Narrow"/>
          <w:b/>
          <w:color w:val="FF0000"/>
          <w:sz w:val="22"/>
          <w:szCs w:val="22"/>
        </w:rPr>
      </w:pPr>
    </w:p>
    <w:p w14:paraId="26377310" w14:textId="77777777" w:rsidR="00D54F79" w:rsidRDefault="00D54F79">
      <w:pPr>
        <w:pStyle w:val="Zkladntext"/>
        <w:jc w:val="left"/>
        <w:rPr>
          <w:sz w:val="18"/>
          <w:szCs w:val="18"/>
          <w:lang w:eastAsia="sk-SK"/>
        </w:rPr>
      </w:pPr>
      <w:r>
        <w:rPr>
          <w:sz w:val="18"/>
          <w:szCs w:val="18"/>
          <w:lang w:eastAsia="sk-SK"/>
        </w:rPr>
        <w:t>MESTSK</w:t>
      </w:r>
      <w:r w:rsidR="00332C9F">
        <w:rPr>
          <w:sz w:val="18"/>
          <w:szCs w:val="18"/>
          <w:lang w:eastAsia="sk-SK"/>
        </w:rPr>
        <w:t>É</w:t>
      </w:r>
      <w:r>
        <w:rPr>
          <w:sz w:val="18"/>
          <w:szCs w:val="18"/>
          <w:lang w:eastAsia="sk-SK"/>
        </w:rPr>
        <w:t xml:space="preserve"> ŠPORTOVÉ KLUBY POVAŽSKÁ BYSTRICA, s.r.o.</w:t>
      </w:r>
    </w:p>
    <w:p w14:paraId="3845F019" w14:textId="77777777" w:rsidR="00D54F79" w:rsidRDefault="00D54F79">
      <w:pPr>
        <w:pStyle w:val="Zkladntext"/>
        <w:jc w:val="left"/>
        <w:rPr>
          <w:sz w:val="18"/>
          <w:szCs w:val="18"/>
          <w:lang w:eastAsia="sk-SK"/>
        </w:rPr>
      </w:pPr>
      <w:r>
        <w:rPr>
          <w:sz w:val="18"/>
          <w:szCs w:val="18"/>
          <w:lang w:eastAsia="sk-SK"/>
        </w:rPr>
        <w:t>Športová h</w:t>
      </w:r>
      <w:r w:rsidR="00332C9F">
        <w:rPr>
          <w:sz w:val="18"/>
          <w:szCs w:val="18"/>
          <w:lang w:eastAsia="sk-SK"/>
        </w:rPr>
        <w:t>a</w:t>
      </w:r>
      <w:r>
        <w:rPr>
          <w:sz w:val="18"/>
          <w:szCs w:val="18"/>
          <w:lang w:eastAsia="sk-SK"/>
        </w:rPr>
        <w:t xml:space="preserve">la, </w:t>
      </w:r>
      <w:r w:rsidR="00332C9F">
        <w:rPr>
          <w:sz w:val="18"/>
          <w:szCs w:val="18"/>
          <w:lang w:eastAsia="sk-SK"/>
        </w:rPr>
        <w:t>s</w:t>
      </w:r>
      <w:r>
        <w:rPr>
          <w:sz w:val="18"/>
          <w:szCs w:val="18"/>
          <w:lang w:eastAsia="sk-SK"/>
        </w:rPr>
        <w:t>ídlisko SNP 2549</w:t>
      </w:r>
    </w:p>
    <w:p w14:paraId="6E18CD44" w14:textId="77777777" w:rsidR="00D54F79" w:rsidRDefault="00F44A66">
      <w:pPr>
        <w:pStyle w:val="Zkladntext"/>
        <w:jc w:val="left"/>
        <w:rPr>
          <w:sz w:val="18"/>
          <w:szCs w:val="18"/>
          <w:lang w:eastAsia="sk-SK"/>
        </w:rPr>
      </w:pPr>
      <w:r>
        <w:rPr>
          <w:sz w:val="18"/>
          <w:szCs w:val="18"/>
          <w:lang w:eastAsia="sk-SK"/>
        </w:rPr>
        <w:t>017 01 Považská Bystrica</w:t>
      </w:r>
    </w:p>
    <w:p w14:paraId="48878FE8" w14:textId="77777777" w:rsidR="00D54F79" w:rsidRDefault="00D54F79">
      <w:pPr>
        <w:pStyle w:val="Zkladntext"/>
        <w:jc w:val="left"/>
        <w:rPr>
          <w:sz w:val="18"/>
          <w:szCs w:val="18"/>
          <w:lang w:eastAsia="sk-SK"/>
        </w:rPr>
      </w:pPr>
    </w:p>
    <w:p w14:paraId="13A887D5" w14:textId="77777777" w:rsidR="00AB6E3F" w:rsidRDefault="00AB6E3F">
      <w:pPr>
        <w:pStyle w:val="Zkladntext"/>
        <w:jc w:val="left"/>
        <w:rPr>
          <w:sz w:val="18"/>
          <w:szCs w:val="18"/>
          <w:lang w:eastAsia="sk-SK"/>
        </w:rPr>
      </w:pPr>
      <w:r>
        <w:rPr>
          <w:sz w:val="18"/>
          <w:szCs w:val="18"/>
          <w:lang w:eastAsia="sk-SK"/>
        </w:rPr>
        <w:t>Spoločnosť</w:t>
      </w:r>
      <w:r w:rsidR="00F704F6">
        <w:rPr>
          <w:sz w:val="18"/>
          <w:szCs w:val="18"/>
          <w:lang w:eastAsia="sk-SK"/>
        </w:rPr>
        <w:t xml:space="preserve"> </w:t>
      </w:r>
      <w:r w:rsidR="00F44A66">
        <w:rPr>
          <w:sz w:val="18"/>
          <w:szCs w:val="18"/>
          <w:lang w:eastAsia="sk-SK"/>
        </w:rPr>
        <w:t>MESTSKÉ ŠPORTOV</w:t>
      </w:r>
      <w:r w:rsidR="00332C9F">
        <w:rPr>
          <w:sz w:val="18"/>
          <w:szCs w:val="18"/>
          <w:lang w:eastAsia="sk-SK"/>
        </w:rPr>
        <w:t>É</w:t>
      </w:r>
      <w:r w:rsidR="00F44A66">
        <w:rPr>
          <w:sz w:val="18"/>
          <w:szCs w:val="18"/>
          <w:lang w:eastAsia="sk-SK"/>
        </w:rPr>
        <w:t xml:space="preserve"> KLUBY POVAŽSK</w:t>
      </w:r>
      <w:r w:rsidR="00332C9F">
        <w:rPr>
          <w:sz w:val="18"/>
          <w:szCs w:val="18"/>
          <w:lang w:eastAsia="sk-SK"/>
        </w:rPr>
        <w:t>Á</w:t>
      </w:r>
      <w:r w:rsidR="00F44A66">
        <w:rPr>
          <w:sz w:val="18"/>
          <w:szCs w:val="18"/>
          <w:lang w:eastAsia="sk-SK"/>
        </w:rPr>
        <w:t xml:space="preserve"> BYSTRICA</w:t>
      </w:r>
      <w:r>
        <w:rPr>
          <w:sz w:val="18"/>
          <w:szCs w:val="18"/>
          <w:lang w:eastAsia="sk-SK"/>
        </w:rPr>
        <w:t xml:space="preserve">, s.r.o.. (ďalej len Spoločnosť) bola založená dňa </w:t>
      </w:r>
      <w:r w:rsidR="00332C9F">
        <w:rPr>
          <w:sz w:val="18"/>
          <w:szCs w:val="18"/>
          <w:lang w:eastAsia="sk-SK"/>
        </w:rPr>
        <w:t>10</w:t>
      </w:r>
      <w:r>
        <w:rPr>
          <w:sz w:val="18"/>
          <w:szCs w:val="18"/>
          <w:lang w:eastAsia="sk-SK"/>
        </w:rPr>
        <w:t xml:space="preserve">. </w:t>
      </w:r>
      <w:r w:rsidR="00332C9F">
        <w:rPr>
          <w:sz w:val="18"/>
          <w:szCs w:val="18"/>
          <w:lang w:eastAsia="sk-SK"/>
        </w:rPr>
        <w:t>10</w:t>
      </w:r>
      <w:r>
        <w:rPr>
          <w:sz w:val="18"/>
          <w:szCs w:val="18"/>
          <w:lang w:eastAsia="sk-SK"/>
        </w:rPr>
        <w:t xml:space="preserve">. 1995 a do obchodného registra bola zapísaná 11. 10. 1995  (Obchodný register Okresného súdu Trenčín, oddiel s.r.o., vložka č. 3162/R). </w:t>
      </w:r>
    </w:p>
    <w:p w14:paraId="436FB3F8" w14:textId="77777777" w:rsidR="00F50CC7" w:rsidRDefault="00F50CC7">
      <w:pPr>
        <w:pStyle w:val="Zkladntext"/>
        <w:jc w:val="left"/>
        <w:rPr>
          <w:sz w:val="18"/>
          <w:szCs w:val="18"/>
          <w:lang w:eastAsia="sk-SK"/>
        </w:rPr>
      </w:pPr>
    </w:p>
    <w:p w14:paraId="2F5816C6" w14:textId="77777777" w:rsidR="00AB6E3F" w:rsidRDefault="00AB6E3F">
      <w:pPr>
        <w:pStyle w:val="Nadpis2"/>
      </w:pPr>
      <w:bookmarkStart w:id="0" w:name="_Toc530739896"/>
      <w:r>
        <w:t>2.  Hlavnými činnosťami Spoločnosti sú:</w:t>
      </w:r>
      <w:bookmarkEnd w:id="0"/>
    </w:p>
    <w:p w14:paraId="616E7010" w14:textId="77777777" w:rsidR="00AB6E3F" w:rsidRDefault="00AB6E3F">
      <w:pPr>
        <w:ind w:left="426"/>
        <w:rPr>
          <w:sz w:val="18"/>
          <w:szCs w:val="18"/>
          <w:lang w:eastAsia="sk-SK"/>
        </w:rPr>
      </w:pPr>
      <w:r>
        <w:rPr>
          <w:sz w:val="18"/>
          <w:szCs w:val="18"/>
          <w:lang w:eastAsia="sk-SK"/>
        </w:rPr>
        <w:t>a/ prevádzkovanie telovýchovných zariadení a zariadení slúžiacich k regenerácii</w:t>
      </w:r>
    </w:p>
    <w:p w14:paraId="64CDF040" w14:textId="77777777" w:rsidR="00AB6E3F" w:rsidRDefault="00AB6E3F">
      <w:pPr>
        <w:ind w:left="426"/>
        <w:rPr>
          <w:sz w:val="18"/>
          <w:szCs w:val="18"/>
          <w:lang w:eastAsia="sk-SK"/>
        </w:rPr>
      </w:pPr>
      <w:r>
        <w:rPr>
          <w:sz w:val="18"/>
          <w:szCs w:val="18"/>
          <w:lang w:eastAsia="sk-SK"/>
        </w:rPr>
        <w:t>b/ údržba verejnej zelene</w:t>
      </w:r>
    </w:p>
    <w:p w14:paraId="4B86AA4E" w14:textId="77777777" w:rsidR="00AB6E3F" w:rsidRDefault="00AB6E3F">
      <w:pPr>
        <w:ind w:left="426"/>
        <w:rPr>
          <w:sz w:val="18"/>
          <w:szCs w:val="18"/>
          <w:lang w:eastAsia="sk-SK"/>
        </w:rPr>
      </w:pPr>
      <w:r>
        <w:rPr>
          <w:sz w:val="18"/>
          <w:szCs w:val="18"/>
          <w:lang w:eastAsia="sk-SK"/>
        </w:rPr>
        <w:t>c/ prevádzkovanie parkovacích automatov</w:t>
      </w:r>
    </w:p>
    <w:p w14:paraId="08405120" w14:textId="77777777" w:rsidR="00AB6E3F" w:rsidRDefault="00AB6E3F">
      <w:pPr>
        <w:ind w:left="426"/>
        <w:rPr>
          <w:sz w:val="18"/>
          <w:szCs w:val="18"/>
          <w:lang w:eastAsia="sk-SK"/>
        </w:rPr>
      </w:pPr>
      <w:r>
        <w:rPr>
          <w:sz w:val="18"/>
          <w:szCs w:val="18"/>
          <w:lang w:eastAsia="sk-SK"/>
        </w:rPr>
        <w:t xml:space="preserve">d/ prevádzkovanie činnosti hádzanárskeho </w:t>
      </w:r>
      <w:r w:rsidR="000F2642">
        <w:rPr>
          <w:sz w:val="18"/>
          <w:szCs w:val="18"/>
          <w:lang w:eastAsia="sk-SK"/>
        </w:rPr>
        <w:t>a futbalového</w:t>
      </w:r>
      <w:r>
        <w:rPr>
          <w:sz w:val="18"/>
          <w:szCs w:val="18"/>
          <w:lang w:eastAsia="sk-SK"/>
        </w:rPr>
        <w:t xml:space="preserve"> oddielu</w:t>
      </w:r>
    </w:p>
    <w:p w14:paraId="2674E37C" w14:textId="77777777" w:rsidR="00AB6E3F" w:rsidRDefault="00AB6E3F">
      <w:pPr>
        <w:ind w:left="426"/>
        <w:rPr>
          <w:sz w:val="18"/>
          <w:szCs w:val="18"/>
          <w:lang w:eastAsia="sk-SK"/>
        </w:rPr>
      </w:pPr>
      <w:r>
        <w:rPr>
          <w:sz w:val="18"/>
          <w:szCs w:val="18"/>
          <w:lang w:eastAsia="sk-SK"/>
        </w:rPr>
        <w:t>e/  upratovacie  služby</w:t>
      </w:r>
    </w:p>
    <w:p w14:paraId="6D47E1FD" w14:textId="77777777" w:rsidR="00AB6E3F" w:rsidRDefault="00AB6E3F">
      <w:pPr>
        <w:pStyle w:val="Zkladntext"/>
      </w:pPr>
    </w:p>
    <w:p w14:paraId="79B58DDC" w14:textId="77777777" w:rsidR="00AB6E3F" w:rsidRDefault="00AB6E3F">
      <w:pPr>
        <w:pStyle w:val="Nadpis2"/>
      </w:pPr>
      <w:bookmarkStart w:id="1" w:name="OLE_LINK3"/>
      <w:bookmarkStart w:id="2" w:name="OLE_LINK4"/>
      <w:r>
        <w:t xml:space="preserve">3.  Priemerný počet zamestnancov </w:t>
      </w:r>
    </w:p>
    <w:p w14:paraId="451020F1" w14:textId="77777777" w:rsidR="00AB6E3F" w:rsidRDefault="00AB6E3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750"/>
        <w:gridCol w:w="2685"/>
        <w:gridCol w:w="2918"/>
      </w:tblGrid>
      <w:tr w:rsidR="00AB6E3F" w:rsidRPr="00654F73" w14:paraId="25E6E253" w14:textId="77777777" w:rsidTr="00F80517">
        <w:trPr>
          <w:jc w:val="center"/>
        </w:trPr>
        <w:tc>
          <w:tcPr>
            <w:tcW w:w="3750" w:type="dxa"/>
            <w:tcBorders>
              <w:top w:val="single" w:sz="12" w:space="0" w:color="auto"/>
              <w:bottom w:val="nil"/>
              <w:right w:val="single" w:sz="12" w:space="0" w:color="auto"/>
            </w:tcBorders>
            <w:vAlign w:val="center"/>
          </w:tcPr>
          <w:bookmarkEnd w:id="1"/>
          <w:bookmarkEnd w:id="2"/>
          <w:p w14:paraId="16CC864F"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Názov položky</w:t>
            </w:r>
          </w:p>
        </w:tc>
        <w:tc>
          <w:tcPr>
            <w:tcW w:w="2685" w:type="dxa"/>
            <w:tcBorders>
              <w:top w:val="single" w:sz="12" w:space="0" w:color="auto"/>
              <w:left w:val="single" w:sz="12" w:space="0" w:color="auto"/>
              <w:bottom w:val="nil"/>
              <w:right w:val="single" w:sz="12" w:space="0" w:color="auto"/>
            </w:tcBorders>
            <w:vAlign w:val="center"/>
          </w:tcPr>
          <w:p w14:paraId="3F49467D"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Bežné účtovné obdobie</w:t>
            </w:r>
          </w:p>
        </w:tc>
        <w:tc>
          <w:tcPr>
            <w:tcW w:w="2918" w:type="dxa"/>
            <w:tcBorders>
              <w:top w:val="single" w:sz="12" w:space="0" w:color="auto"/>
              <w:left w:val="single" w:sz="12" w:space="0" w:color="auto"/>
              <w:bottom w:val="nil"/>
            </w:tcBorders>
            <w:vAlign w:val="center"/>
          </w:tcPr>
          <w:p w14:paraId="7921EF51" w14:textId="77777777" w:rsidR="00AB6E3F" w:rsidRPr="00654F73" w:rsidRDefault="00AB6E3F">
            <w:pPr>
              <w:pStyle w:val="TopHeader"/>
              <w:rPr>
                <w:rFonts w:ascii="Times New Roman" w:hAnsi="Times New Roman" w:cs="Times New Roman"/>
                <w:bCs w:val="0"/>
                <w:sz w:val="18"/>
                <w:szCs w:val="18"/>
              </w:rPr>
            </w:pPr>
            <w:r w:rsidRPr="00654F73">
              <w:rPr>
                <w:rFonts w:ascii="Times New Roman" w:hAnsi="Times New Roman" w:cs="Times New Roman"/>
                <w:bCs w:val="0"/>
                <w:sz w:val="18"/>
                <w:szCs w:val="18"/>
              </w:rPr>
              <w:t>Bezprostredne predchádzajúce účtovné obdobie</w:t>
            </w:r>
          </w:p>
        </w:tc>
      </w:tr>
      <w:tr w:rsidR="00654F73" w:rsidRPr="00654F73" w14:paraId="377A7224" w14:textId="77777777" w:rsidTr="00F80517">
        <w:trPr>
          <w:trHeight w:val="340"/>
          <w:jc w:val="center"/>
        </w:trPr>
        <w:tc>
          <w:tcPr>
            <w:tcW w:w="3750" w:type="dxa"/>
            <w:tcBorders>
              <w:top w:val="single" w:sz="12" w:space="0" w:color="auto"/>
              <w:right w:val="single" w:sz="12" w:space="0" w:color="auto"/>
            </w:tcBorders>
            <w:vAlign w:val="center"/>
          </w:tcPr>
          <w:p w14:paraId="25855336" w14:textId="77777777" w:rsidR="00654F73" w:rsidRPr="00654F73" w:rsidRDefault="00654F73" w:rsidP="00654F73">
            <w:pPr>
              <w:rPr>
                <w:sz w:val="18"/>
                <w:szCs w:val="18"/>
              </w:rPr>
            </w:pPr>
            <w:r w:rsidRPr="00654F73">
              <w:rPr>
                <w:sz w:val="18"/>
                <w:szCs w:val="18"/>
              </w:rPr>
              <w:t>Priemerný prepočítaný počet zamestnancov</w:t>
            </w:r>
          </w:p>
        </w:tc>
        <w:tc>
          <w:tcPr>
            <w:tcW w:w="2685" w:type="dxa"/>
            <w:tcBorders>
              <w:top w:val="single" w:sz="12" w:space="0" w:color="auto"/>
              <w:left w:val="single" w:sz="12" w:space="0" w:color="auto"/>
              <w:right w:val="single" w:sz="12" w:space="0" w:color="auto"/>
            </w:tcBorders>
            <w:vAlign w:val="center"/>
          </w:tcPr>
          <w:p w14:paraId="06D5F5EB" w14:textId="77777777" w:rsidR="00654F73" w:rsidRPr="00654F73" w:rsidRDefault="000525A6" w:rsidP="00654F73">
            <w:pPr>
              <w:jc w:val="right"/>
              <w:rPr>
                <w:sz w:val="18"/>
                <w:szCs w:val="18"/>
              </w:rPr>
            </w:pPr>
            <w:r>
              <w:rPr>
                <w:sz w:val="18"/>
                <w:szCs w:val="18"/>
              </w:rPr>
              <w:t>63,14</w:t>
            </w:r>
          </w:p>
        </w:tc>
        <w:tc>
          <w:tcPr>
            <w:tcW w:w="2918" w:type="dxa"/>
            <w:tcBorders>
              <w:top w:val="single" w:sz="12" w:space="0" w:color="auto"/>
              <w:left w:val="single" w:sz="12" w:space="0" w:color="auto"/>
            </w:tcBorders>
            <w:vAlign w:val="center"/>
          </w:tcPr>
          <w:p w14:paraId="5947EDCB" w14:textId="77777777" w:rsidR="00654F73" w:rsidRPr="00654F73" w:rsidRDefault="00654F73" w:rsidP="00654F73">
            <w:pPr>
              <w:jc w:val="right"/>
              <w:rPr>
                <w:sz w:val="18"/>
                <w:szCs w:val="18"/>
              </w:rPr>
            </w:pPr>
            <w:r w:rsidRPr="00654F73">
              <w:rPr>
                <w:sz w:val="18"/>
                <w:szCs w:val="18"/>
              </w:rPr>
              <w:t>68,53</w:t>
            </w:r>
          </w:p>
        </w:tc>
      </w:tr>
      <w:tr w:rsidR="00654F73" w:rsidRPr="00654F73" w14:paraId="170B3436" w14:textId="77777777" w:rsidTr="00F80517">
        <w:trPr>
          <w:trHeight w:val="285"/>
          <w:jc w:val="center"/>
        </w:trPr>
        <w:tc>
          <w:tcPr>
            <w:tcW w:w="3750" w:type="dxa"/>
            <w:tcBorders>
              <w:right w:val="single" w:sz="12" w:space="0" w:color="auto"/>
            </w:tcBorders>
            <w:vAlign w:val="center"/>
          </w:tcPr>
          <w:p w14:paraId="6F79B068" w14:textId="77777777" w:rsidR="00654F73" w:rsidRPr="00654F73" w:rsidRDefault="00654F73" w:rsidP="00654F73">
            <w:pPr>
              <w:rPr>
                <w:sz w:val="18"/>
                <w:szCs w:val="18"/>
              </w:rPr>
            </w:pPr>
            <w:r w:rsidRPr="00654F73">
              <w:rPr>
                <w:sz w:val="18"/>
                <w:szCs w:val="18"/>
              </w:rPr>
              <w:t>Stav zamestnancov ku dňu, ku ktorému sa zostavuje účtovná závierka, z toho:</w:t>
            </w:r>
          </w:p>
        </w:tc>
        <w:tc>
          <w:tcPr>
            <w:tcW w:w="2685" w:type="dxa"/>
            <w:tcBorders>
              <w:left w:val="single" w:sz="12" w:space="0" w:color="auto"/>
              <w:right w:val="single" w:sz="12" w:space="0" w:color="auto"/>
            </w:tcBorders>
            <w:vAlign w:val="center"/>
          </w:tcPr>
          <w:p w14:paraId="2A71841D" w14:textId="77777777" w:rsidR="00654F73" w:rsidRPr="00654F73" w:rsidRDefault="000525A6" w:rsidP="00654F73">
            <w:pPr>
              <w:jc w:val="right"/>
              <w:rPr>
                <w:sz w:val="18"/>
                <w:szCs w:val="18"/>
              </w:rPr>
            </w:pPr>
            <w:r>
              <w:rPr>
                <w:sz w:val="18"/>
                <w:szCs w:val="18"/>
              </w:rPr>
              <w:t>63</w:t>
            </w:r>
          </w:p>
        </w:tc>
        <w:tc>
          <w:tcPr>
            <w:tcW w:w="2918" w:type="dxa"/>
            <w:tcBorders>
              <w:left w:val="single" w:sz="12" w:space="0" w:color="auto"/>
            </w:tcBorders>
            <w:vAlign w:val="center"/>
          </w:tcPr>
          <w:p w14:paraId="5FE6099A" w14:textId="77777777" w:rsidR="00654F73" w:rsidRPr="00654F73" w:rsidRDefault="00654F73" w:rsidP="00654F73">
            <w:pPr>
              <w:jc w:val="right"/>
              <w:rPr>
                <w:sz w:val="18"/>
                <w:szCs w:val="18"/>
              </w:rPr>
            </w:pPr>
            <w:r w:rsidRPr="00654F73">
              <w:rPr>
                <w:sz w:val="18"/>
                <w:szCs w:val="18"/>
              </w:rPr>
              <w:t>66</w:t>
            </w:r>
          </w:p>
        </w:tc>
      </w:tr>
      <w:tr w:rsidR="00654F73" w14:paraId="05779FCF" w14:textId="77777777" w:rsidTr="00F80517">
        <w:trPr>
          <w:trHeight w:val="397"/>
          <w:jc w:val="center"/>
        </w:trPr>
        <w:tc>
          <w:tcPr>
            <w:tcW w:w="3750" w:type="dxa"/>
            <w:tcBorders>
              <w:bottom w:val="single" w:sz="12" w:space="0" w:color="auto"/>
              <w:right w:val="single" w:sz="12" w:space="0" w:color="auto"/>
            </w:tcBorders>
            <w:vAlign w:val="center"/>
          </w:tcPr>
          <w:p w14:paraId="23DEB83C" w14:textId="77777777" w:rsidR="00654F73" w:rsidRPr="00654F73" w:rsidRDefault="00654F73" w:rsidP="00654F73">
            <w:pPr>
              <w:rPr>
                <w:sz w:val="18"/>
                <w:szCs w:val="18"/>
              </w:rPr>
            </w:pPr>
            <w:r w:rsidRPr="00654F73">
              <w:rPr>
                <w:sz w:val="18"/>
                <w:szCs w:val="18"/>
              </w:rPr>
              <w:t>počet vedúcich zamestnancov</w:t>
            </w:r>
          </w:p>
        </w:tc>
        <w:tc>
          <w:tcPr>
            <w:tcW w:w="2685" w:type="dxa"/>
            <w:tcBorders>
              <w:left w:val="single" w:sz="12" w:space="0" w:color="auto"/>
              <w:bottom w:val="single" w:sz="12" w:space="0" w:color="auto"/>
              <w:right w:val="single" w:sz="12" w:space="0" w:color="auto"/>
            </w:tcBorders>
            <w:vAlign w:val="center"/>
          </w:tcPr>
          <w:p w14:paraId="324EAD9D" w14:textId="77777777" w:rsidR="00654F73" w:rsidRPr="00654F73" w:rsidRDefault="000525A6" w:rsidP="00654F73">
            <w:pPr>
              <w:jc w:val="right"/>
              <w:rPr>
                <w:sz w:val="18"/>
                <w:szCs w:val="18"/>
              </w:rPr>
            </w:pPr>
            <w:r>
              <w:rPr>
                <w:sz w:val="18"/>
                <w:szCs w:val="18"/>
              </w:rPr>
              <w:t>3</w:t>
            </w:r>
          </w:p>
        </w:tc>
        <w:tc>
          <w:tcPr>
            <w:tcW w:w="2918" w:type="dxa"/>
            <w:tcBorders>
              <w:left w:val="single" w:sz="12" w:space="0" w:color="auto"/>
              <w:bottom w:val="single" w:sz="12" w:space="0" w:color="auto"/>
            </w:tcBorders>
            <w:vAlign w:val="center"/>
          </w:tcPr>
          <w:p w14:paraId="0F673562" w14:textId="77777777" w:rsidR="00654F73" w:rsidRDefault="00654F73" w:rsidP="00654F73">
            <w:pPr>
              <w:jc w:val="right"/>
              <w:rPr>
                <w:sz w:val="18"/>
                <w:szCs w:val="18"/>
              </w:rPr>
            </w:pPr>
            <w:r w:rsidRPr="00654F73">
              <w:rPr>
                <w:sz w:val="18"/>
                <w:szCs w:val="18"/>
              </w:rPr>
              <w:t>3</w:t>
            </w:r>
          </w:p>
        </w:tc>
      </w:tr>
    </w:tbl>
    <w:p w14:paraId="593A8C4F" w14:textId="77777777" w:rsidR="00AB6E3F" w:rsidRDefault="00AB6E3F">
      <w:pPr>
        <w:pStyle w:val="Zkladntext"/>
      </w:pPr>
    </w:p>
    <w:p w14:paraId="362590CF" w14:textId="77777777" w:rsidR="00AB6E3F" w:rsidRDefault="009720D9">
      <w:pPr>
        <w:pStyle w:val="Nadpis2"/>
      </w:pPr>
      <w:r>
        <w:t>4.</w:t>
      </w:r>
      <w:r w:rsidR="00AB6E3F">
        <w:t xml:space="preserve">  Právny dôvod na zostavenie účtovnej závierky</w:t>
      </w:r>
    </w:p>
    <w:p w14:paraId="5A31346F" w14:textId="77777777" w:rsidR="00AB6E3F" w:rsidRDefault="00AB6E3F">
      <w:pPr>
        <w:pStyle w:val="Zkladntext"/>
        <w:ind w:hanging="426"/>
        <w:rPr>
          <w:sz w:val="18"/>
          <w:szCs w:val="18"/>
        </w:rPr>
      </w:pPr>
      <w:r>
        <w:tab/>
      </w:r>
      <w:r>
        <w:rPr>
          <w:sz w:val="18"/>
          <w:szCs w:val="18"/>
        </w:rPr>
        <w:t>Účtovná závierka Spoločnosti k 31. decembru 20</w:t>
      </w:r>
      <w:r w:rsidR="00F47AFF">
        <w:rPr>
          <w:sz w:val="18"/>
          <w:szCs w:val="18"/>
        </w:rPr>
        <w:t>20</w:t>
      </w:r>
      <w:r>
        <w:rPr>
          <w:sz w:val="18"/>
          <w:szCs w:val="18"/>
        </w:rPr>
        <w:t xml:space="preserve"> je zostavená ako riadna účtovná závierka podľa § 17 ods. 6 zákona NR SR č. 431/2002 Z. z. o účtovníctve, za účtovné obdobie od 1. januára 20</w:t>
      </w:r>
      <w:r w:rsidR="00F47AFF">
        <w:rPr>
          <w:sz w:val="18"/>
          <w:szCs w:val="18"/>
        </w:rPr>
        <w:t>20</w:t>
      </w:r>
      <w:r>
        <w:rPr>
          <w:sz w:val="18"/>
          <w:szCs w:val="18"/>
        </w:rPr>
        <w:t xml:space="preserve"> do 31. decembra 20</w:t>
      </w:r>
      <w:r w:rsidR="00F47AFF">
        <w:rPr>
          <w:sz w:val="18"/>
          <w:szCs w:val="18"/>
        </w:rPr>
        <w:t>20</w:t>
      </w:r>
      <w:r>
        <w:rPr>
          <w:sz w:val="18"/>
          <w:szCs w:val="18"/>
        </w:rPr>
        <w:t>.</w:t>
      </w:r>
    </w:p>
    <w:p w14:paraId="2CB55AFF" w14:textId="77777777" w:rsidR="00AB6E3F" w:rsidRDefault="00AB6E3F">
      <w:pPr>
        <w:pStyle w:val="Zkladntext"/>
        <w:ind w:hanging="426"/>
      </w:pPr>
    </w:p>
    <w:p w14:paraId="4470A5DA" w14:textId="77777777" w:rsidR="00AB6E3F" w:rsidRDefault="009720D9">
      <w:pPr>
        <w:pStyle w:val="Nadpis2"/>
      </w:pPr>
      <w:r>
        <w:t>5</w:t>
      </w:r>
      <w:r w:rsidR="00AB6E3F">
        <w:t>.  Dátum schválenia účtovnej závierky za predchádzajúce účtovné obdobie</w:t>
      </w:r>
    </w:p>
    <w:p w14:paraId="30978565" w14:textId="77777777" w:rsidR="00386EC3" w:rsidRDefault="00AB6E3F">
      <w:pPr>
        <w:pStyle w:val="Zkladntext"/>
        <w:ind w:hanging="426"/>
        <w:rPr>
          <w:color w:val="000000"/>
          <w:sz w:val="18"/>
          <w:szCs w:val="18"/>
        </w:rPr>
      </w:pPr>
      <w:r>
        <w:tab/>
      </w:r>
      <w:r>
        <w:rPr>
          <w:sz w:val="18"/>
          <w:szCs w:val="18"/>
        </w:rPr>
        <w:t>Účtovná závierka Spoločnosti k 31. decembru 201</w:t>
      </w:r>
      <w:r w:rsidR="00F47AFF">
        <w:rPr>
          <w:sz w:val="18"/>
          <w:szCs w:val="18"/>
        </w:rPr>
        <w:t>9</w:t>
      </w:r>
      <w:r>
        <w:rPr>
          <w:sz w:val="18"/>
          <w:szCs w:val="18"/>
        </w:rPr>
        <w:t xml:space="preserve">, za predchádzajúce účtovné obdobie, bola schválená valným zhromaždením Spoločnosti </w:t>
      </w:r>
      <w:r w:rsidRPr="00514DDC">
        <w:rPr>
          <w:color w:val="000000"/>
          <w:sz w:val="18"/>
          <w:szCs w:val="18"/>
        </w:rPr>
        <w:t>dňa</w:t>
      </w:r>
      <w:r w:rsidR="003D4571">
        <w:rPr>
          <w:color w:val="000000"/>
          <w:sz w:val="18"/>
          <w:szCs w:val="18"/>
        </w:rPr>
        <w:t xml:space="preserve"> </w:t>
      </w:r>
      <w:r w:rsidR="00F47AFF">
        <w:rPr>
          <w:color w:val="000000"/>
          <w:sz w:val="18"/>
          <w:szCs w:val="18"/>
        </w:rPr>
        <w:t>16</w:t>
      </w:r>
      <w:r w:rsidR="006A3472">
        <w:rPr>
          <w:color w:val="000000"/>
          <w:sz w:val="18"/>
          <w:szCs w:val="18"/>
        </w:rPr>
        <w:t>. 6. 20</w:t>
      </w:r>
      <w:r w:rsidR="00F47AFF">
        <w:rPr>
          <w:color w:val="000000"/>
          <w:sz w:val="18"/>
          <w:szCs w:val="18"/>
        </w:rPr>
        <w:t>20</w:t>
      </w:r>
      <w:r w:rsidR="00195733">
        <w:rPr>
          <w:color w:val="000000"/>
          <w:sz w:val="18"/>
          <w:szCs w:val="18"/>
        </w:rPr>
        <w:t>.</w:t>
      </w:r>
    </w:p>
    <w:p w14:paraId="3FE54E6E" w14:textId="77777777" w:rsidR="00195733" w:rsidRPr="00195733" w:rsidRDefault="00195733">
      <w:pPr>
        <w:pStyle w:val="Zkladntext"/>
        <w:ind w:hanging="426"/>
      </w:pPr>
    </w:p>
    <w:p w14:paraId="5AFEAA86" w14:textId="77777777" w:rsidR="00AB6E3F" w:rsidRDefault="009720D9">
      <w:pPr>
        <w:pStyle w:val="Nadpis2"/>
      </w:pPr>
      <w:r>
        <w:t>6</w:t>
      </w:r>
      <w:r w:rsidR="00AB6E3F">
        <w:t>.  Zverejnenie  účtovnej závierky za predchádzajúce účtovné obdobie</w:t>
      </w:r>
    </w:p>
    <w:p w14:paraId="76E0CB57" w14:textId="486B66C0" w:rsidR="00AB6E3F" w:rsidRPr="00195733" w:rsidRDefault="00AB6E3F" w:rsidP="002B4663">
      <w:pPr>
        <w:pStyle w:val="Zkladntext"/>
        <w:ind w:hanging="426"/>
        <w:rPr>
          <w:sz w:val="18"/>
          <w:szCs w:val="18"/>
        </w:rPr>
      </w:pPr>
      <w:r>
        <w:rPr>
          <w:color w:val="FF0000"/>
        </w:rPr>
        <w:tab/>
      </w:r>
      <w:r>
        <w:rPr>
          <w:sz w:val="18"/>
          <w:szCs w:val="18"/>
        </w:rPr>
        <w:t>Účtovná závierka Spoločnosti k 31. decembru 201</w:t>
      </w:r>
      <w:r w:rsidR="00F47AFF">
        <w:rPr>
          <w:sz w:val="18"/>
          <w:szCs w:val="18"/>
        </w:rPr>
        <w:t>9</w:t>
      </w:r>
      <w:r>
        <w:rPr>
          <w:sz w:val="18"/>
          <w:szCs w:val="18"/>
        </w:rPr>
        <w:t xml:space="preserve">  bola uložená </w:t>
      </w:r>
      <w:r w:rsidR="00E11815" w:rsidRPr="004A1B53">
        <w:rPr>
          <w:sz w:val="18"/>
          <w:szCs w:val="18"/>
        </w:rPr>
        <w:t>do registra účtovných závierok</w:t>
      </w:r>
      <w:r w:rsidR="00056AA7">
        <w:rPr>
          <w:sz w:val="18"/>
          <w:szCs w:val="18"/>
        </w:rPr>
        <w:t xml:space="preserve"> </w:t>
      </w:r>
      <w:r w:rsidR="004A1B53" w:rsidRPr="004A1B53">
        <w:rPr>
          <w:sz w:val="18"/>
          <w:szCs w:val="18"/>
        </w:rPr>
        <w:t xml:space="preserve">spolu so správou </w:t>
      </w:r>
      <w:r w:rsidR="004A1B53" w:rsidRPr="00195733">
        <w:rPr>
          <w:sz w:val="18"/>
          <w:szCs w:val="18"/>
        </w:rPr>
        <w:t xml:space="preserve">audítora </w:t>
      </w:r>
      <w:r w:rsidR="006A3472">
        <w:rPr>
          <w:sz w:val="18"/>
          <w:szCs w:val="18"/>
        </w:rPr>
        <w:t>a výročnou správou 2</w:t>
      </w:r>
      <w:r w:rsidR="00F47AFF">
        <w:rPr>
          <w:sz w:val="18"/>
          <w:szCs w:val="18"/>
        </w:rPr>
        <w:t>3</w:t>
      </w:r>
      <w:r w:rsidR="006A3472">
        <w:rPr>
          <w:sz w:val="18"/>
          <w:szCs w:val="18"/>
        </w:rPr>
        <w:t xml:space="preserve">. </w:t>
      </w:r>
      <w:r w:rsidR="00F47AFF">
        <w:rPr>
          <w:sz w:val="18"/>
          <w:szCs w:val="18"/>
        </w:rPr>
        <w:t>3</w:t>
      </w:r>
      <w:r w:rsidR="006A3472">
        <w:rPr>
          <w:sz w:val="18"/>
          <w:szCs w:val="18"/>
        </w:rPr>
        <w:t>. 20</w:t>
      </w:r>
      <w:r w:rsidR="00F47AFF">
        <w:rPr>
          <w:sz w:val="18"/>
          <w:szCs w:val="18"/>
        </w:rPr>
        <w:t>20</w:t>
      </w:r>
      <w:r w:rsidR="00195733">
        <w:rPr>
          <w:sz w:val="18"/>
          <w:szCs w:val="18"/>
        </w:rPr>
        <w:t xml:space="preserve">. </w:t>
      </w:r>
      <w:r w:rsidR="00FE1628">
        <w:rPr>
          <w:sz w:val="18"/>
          <w:szCs w:val="18"/>
        </w:rPr>
        <w:t xml:space="preserve"> </w:t>
      </w:r>
      <w:r w:rsidR="008A403F">
        <w:rPr>
          <w:sz w:val="18"/>
          <w:szCs w:val="18"/>
        </w:rPr>
        <w:t xml:space="preserve"> </w:t>
      </w:r>
    </w:p>
    <w:p w14:paraId="28E5C1B1" w14:textId="77777777" w:rsidR="009720D9" w:rsidRDefault="009720D9">
      <w:pPr>
        <w:pStyle w:val="Zkladntext"/>
      </w:pPr>
    </w:p>
    <w:p w14:paraId="11446B29" w14:textId="77777777" w:rsidR="00AB6E3F" w:rsidRDefault="009720D9" w:rsidP="00FA0505">
      <w:pPr>
        <w:pStyle w:val="Nadpis2"/>
      </w:pPr>
      <w:r w:rsidRPr="00FA0505">
        <w:t>7</w:t>
      </w:r>
      <w:r>
        <w:t xml:space="preserve">. </w:t>
      </w:r>
      <w:r w:rsidR="00D72557" w:rsidRPr="00FA0505">
        <w:t>Informácie o konsolidovanom celku</w:t>
      </w:r>
    </w:p>
    <w:p w14:paraId="08CFBECB" w14:textId="77777777" w:rsidR="00AB6E3F" w:rsidRPr="002549AB" w:rsidRDefault="00AB6E3F">
      <w:pPr>
        <w:ind w:left="426"/>
        <w:rPr>
          <w:sz w:val="18"/>
          <w:szCs w:val="18"/>
          <w:lang w:eastAsia="sk-SK"/>
        </w:rPr>
      </w:pPr>
      <w:r>
        <w:rPr>
          <w:sz w:val="18"/>
          <w:szCs w:val="18"/>
          <w:lang w:eastAsia="sk-SK"/>
        </w:rPr>
        <w:t xml:space="preserve">Spoločnosť je súčasťou konsolidovaného celku - </w:t>
      </w:r>
      <w:r w:rsidR="008429BF">
        <w:rPr>
          <w:sz w:val="18"/>
          <w:szCs w:val="18"/>
          <w:lang w:eastAsia="sk-SK"/>
        </w:rPr>
        <w:t>m</w:t>
      </w:r>
      <w:r>
        <w:rPr>
          <w:sz w:val="18"/>
          <w:szCs w:val="18"/>
          <w:lang w:eastAsia="sk-SK"/>
        </w:rPr>
        <w:t>esta Považská Bystrica  od r. 2009.</w:t>
      </w:r>
      <w:r w:rsidR="005B5F4E">
        <w:rPr>
          <w:sz w:val="18"/>
          <w:szCs w:val="18"/>
          <w:lang w:eastAsia="sk-SK"/>
        </w:rPr>
        <w:t xml:space="preserve"> </w:t>
      </w:r>
      <w:r w:rsidR="005B5F4E" w:rsidRPr="002549AB">
        <w:rPr>
          <w:sz w:val="18"/>
          <w:szCs w:val="18"/>
          <w:lang w:eastAsia="sk-SK"/>
        </w:rPr>
        <w:t>Mesto Považská Bystrica má 100 %</w:t>
      </w:r>
      <w:r w:rsidR="002549AB">
        <w:rPr>
          <w:sz w:val="18"/>
          <w:szCs w:val="18"/>
          <w:lang w:eastAsia="sk-SK"/>
        </w:rPr>
        <w:t xml:space="preserve">-ný </w:t>
      </w:r>
      <w:r w:rsidR="005B5F4E" w:rsidRPr="002549AB">
        <w:rPr>
          <w:sz w:val="18"/>
          <w:szCs w:val="18"/>
          <w:lang w:eastAsia="sk-SK"/>
        </w:rPr>
        <w:t xml:space="preserve"> podiel v Spoločnosti.</w:t>
      </w:r>
    </w:p>
    <w:p w14:paraId="24D71C62"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zostavuje </w:t>
      </w:r>
      <w:r w:rsidR="008429BF">
        <w:rPr>
          <w:bCs/>
          <w:sz w:val="18"/>
          <w:szCs w:val="18"/>
          <w:lang w:eastAsia="sk-SK"/>
        </w:rPr>
        <w:t>m</w:t>
      </w:r>
      <w:r w:rsidRPr="009720D9">
        <w:rPr>
          <w:bCs/>
          <w:sz w:val="18"/>
          <w:szCs w:val="18"/>
          <w:lang w:eastAsia="sk-SK"/>
        </w:rPr>
        <w:t>esto Považská Bystrica, Centrum 2/3, 017 01 Považská Bystrica.</w:t>
      </w:r>
    </w:p>
    <w:p w14:paraId="6B689CA3" w14:textId="77777777" w:rsidR="009720D9" w:rsidRPr="009720D9" w:rsidRDefault="009720D9" w:rsidP="009720D9">
      <w:pPr>
        <w:ind w:left="426"/>
        <w:rPr>
          <w:bCs/>
          <w:sz w:val="18"/>
          <w:szCs w:val="18"/>
          <w:lang w:eastAsia="sk-SK"/>
        </w:rPr>
      </w:pPr>
      <w:r w:rsidRPr="009720D9">
        <w:rPr>
          <w:bCs/>
          <w:sz w:val="18"/>
          <w:szCs w:val="18"/>
          <w:lang w:eastAsia="sk-SK"/>
        </w:rPr>
        <w:t xml:space="preserve">Konsolidovanú účtovnú závierku je možné dostať priamo na Mestskom úrade mesta Považská Bystrica a od r.2013 aj vo verejnej časti registra účtovných závierok.  </w:t>
      </w:r>
    </w:p>
    <w:p w14:paraId="274E0C88" w14:textId="77777777" w:rsidR="009720D9" w:rsidRPr="007F5ED4" w:rsidRDefault="00D72557" w:rsidP="009720D9">
      <w:pPr>
        <w:ind w:left="426"/>
        <w:rPr>
          <w:sz w:val="18"/>
          <w:szCs w:val="18"/>
          <w:lang w:eastAsia="sk-SK"/>
        </w:rPr>
      </w:pPr>
      <w:r w:rsidRPr="007F5ED4">
        <w:rPr>
          <w:sz w:val="18"/>
          <w:szCs w:val="18"/>
          <w:lang w:eastAsia="sk-SK"/>
        </w:rPr>
        <w:t>Konsolidovaná účtovná závierka mesta Považská Bystrica je súčasťou súhrnnej konsolidovanej účtovnej závierky verejnej správy</w:t>
      </w:r>
      <w:r w:rsidR="007F5ED4">
        <w:rPr>
          <w:sz w:val="18"/>
          <w:szCs w:val="18"/>
          <w:lang w:eastAsia="sk-SK"/>
        </w:rPr>
        <w:t>.</w:t>
      </w:r>
    </w:p>
    <w:p w14:paraId="784385DC" w14:textId="77777777" w:rsidR="009720D9" w:rsidRDefault="009720D9" w:rsidP="009720D9">
      <w:pPr>
        <w:ind w:left="426"/>
        <w:rPr>
          <w:b/>
          <w:sz w:val="18"/>
          <w:szCs w:val="18"/>
          <w:lang w:eastAsia="sk-SK"/>
        </w:rPr>
      </w:pPr>
    </w:p>
    <w:p w14:paraId="51733B90" w14:textId="77777777" w:rsidR="009720D9" w:rsidRPr="009720D9" w:rsidRDefault="009720D9" w:rsidP="009720D9">
      <w:pPr>
        <w:ind w:left="426"/>
        <w:rPr>
          <w:sz w:val="18"/>
          <w:szCs w:val="18"/>
          <w:lang w:eastAsia="sk-SK"/>
        </w:rPr>
      </w:pPr>
      <w:r w:rsidRPr="009720D9">
        <w:rPr>
          <w:sz w:val="18"/>
          <w:szCs w:val="18"/>
          <w:lang w:eastAsia="sk-SK"/>
        </w:rPr>
        <w:t>Materská účtovná jednotka – mesto Považská Bystrica  nie je oslobodená od povinnosti zostaviť konsolidovanú účtovnú závierku.</w:t>
      </w:r>
    </w:p>
    <w:p w14:paraId="4CC0D9DB" w14:textId="77777777" w:rsidR="0004631B" w:rsidRDefault="0004631B" w:rsidP="007F5ED4">
      <w:pPr>
        <w:pStyle w:val="Zkladntext"/>
        <w:jc w:val="center"/>
        <w:rPr>
          <w:b/>
          <w:sz w:val="22"/>
          <w:szCs w:val="22"/>
        </w:rPr>
      </w:pPr>
    </w:p>
    <w:p w14:paraId="1D727888" w14:textId="77777777" w:rsidR="007F5ED4" w:rsidRPr="007F5ED4" w:rsidRDefault="00D72557" w:rsidP="007F5ED4">
      <w:pPr>
        <w:pStyle w:val="Zkladntext"/>
        <w:jc w:val="center"/>
        <w:rPr>
          <w:b/>
          <w:sz w:val="22"/>
          <w:szCs w:val="22"/>
        </w:rPr>
      </w:pPr>
      <w:r w:rsidRPr="007F5ED4">
        <w:rPr>
          <w:b/>
          <w:sz w:val="22"/>
          <w:szCs w:val="22"/>
        </w:rPr>
        <w:t>Čl. II</w:t>
      </w:r>
    </w:p>
    <w:p w14:paraId="4B86C84E" w14:textId="77777777" w:rsidR="00E42AFB" w:rsidRPr="007F5ED4" w:rsidRDefault="00D72557" w:rsidP="007F5ED4">
      <w:pPr>
        <w:pStyle w:val="Hlavika"/>
        <w:tabs>
          <w:tab w:val="clear" w:pos="4153"/>
          <w:tab w:val="clear" w:pos="8306"/>
          <w:tab w:val="left" w:pos="3420"/>
        </w:tabs>
        <w:jc w:val="center"/>
        <w:rPr>
          <w:b/>
        </w:rPr>
      </w:pPr>
      <w:r w:rsidRPr="007F5ED4">
        <w:rPr>
          <w:b/>
        </w:rPr>
        <w:t>INFORMÁCIE O ORGÁNOCH SPOLOČNOSTI</w:t>
      </w:r>
    </w:p>
    <w:p w14:paraId="0CBF3C72" w14:textId="77777777" w:rsidR="009720D9" w:rsidRPr="009720D9" w:rsidRDefault="009720D9" w:rsidP="009720D9">
      <w:pPr>
        <w:pStyle w:val="Zkladntext"/>
        <w:rPr>
          <w:sz w:val="18"/>
          <w:szCs w:val="18"/>
          <w:lang w:eastAsia="sk-SK"/>
        </w:rPr>
      </w:pPr>
    </w:p>
    <w:p w14:paraId="1F7E884E" w14:textId="77777777" w:rsidR="009720D9" w:rsidRDefault="009720D9" w:rsidP="009720D9">
      <w:pPr>
        <w:pStyle w:val="Zkladntext"/>
        <w:rPr>
          <w:sz w:val="18"/>
          <w:szCs w:val="18"/>
          <w:lang w:eastAsia="sk-SK"/>
        </w:rPr>
      </w:pPr>
      <w:r w:rsidRPr="009720D9">
        <w:rPr>
          <w:sz w:val="18"/>
          <w:szCs w:val="18"/>
          <w:lang w:eastAsia="sk-SK"/>
        </w:rPr>
        <w:tab/>
        <w:t>Spoločnosť členom štatutárneho orgánu neposkytla žiadne záruky, pôžičky alebo iné zabezpečenia. Členmi štatutárneho orgánu neboli použité finančné prostriedky alebo iné plnenia na súkromné účely.</w:t>
      </w:r>
    </w:p>
    <w:p w14:paraId="543FD63A" w14:textId="77777777" w:rsidR="009720D9" w:rsidRDefault="009720D9" w:rsidP="009720D9">
      <w:pPr>
        <w:pStyle w:val="Zkladntext"/>
        <w:rPr>
          <w:sz w:val="18"/>
          <w:szCs w:val="18"/>
          <w:lang w:eastAsia="sk-SK"/>
        </w:rPr>
      </w:pPr>
    </w:p>
    <w:p w14:paraId="300A4A42" w14:textId="77777777" w:rsidR="009578E9" w:rsidRDefault="009578E9" w:rsidP="009720D9">
      <w:pPr>
        <w:pStyle w:val="Zkladntext"/>
        <w:rPr>
          <w:sz w:val="18"/>
          <w:szCs w:val="18"/>
          <w:lang w:eastAsia="sk-SK"/>
        </w:rPr>
      </w:pPr>
    </w:p>
    <w:p w14:paraId="15CFA1FE" w14:textId="77777777" w:rsidR="009720D9" w:rsidRDefault="009720D9" w:rsidP="009720D9">
      <w:pPr>
        <w:pStyle w:val="Zkladntext"/>
        <w:rPr>
          <w:sz w:val="18"/>
          <w:szCs w:val="18"/>
          <w:lang w:eastAsia="sk-SK"/>
        </w:rPr>
      </w:pPr>
    </w:p>
    <w:p w14:paraId="598642D9" w14:textId="77777777" w:rsidR="007F5ED4" w:rsidRPr="007F5ED4" w:rsidRDefault="009720D9" w:rsidP="007F5ED4">
      <w:pPr>
        <w:pStyle w:val="Zkladntext"/>
        <w:jc w:val="center"/>
        <w:rPr>
          <w:b/>
          <w:sz w:val="22"/>
          <w:szCs w:val="22"/>
        </w:rPr>
      </w:pPr>
      <w:r w:rsidRPr="007F5ED4">
        <w:rPr>
          <w:b/>
          <w:sz w:val="22"/>
          <w:szCs w:val="22"/>
        </w:rPr>
        <w:lastRenderedPageBreak/>
        <w:t>Čl. III</w:t>
      </w:r>
    </w:p>
    <w:p w14:paraId="0EBF53CE" w14:textId="77777777" w:rsidR="009720D9" w:rsidRPr="007F5ED4" w:rsidRDefault="007F5ED4" w:rsidP="007F5ED4">
      <w:pPr>
        <w:pStyle w:val="Zkladntext"/>
        <w:jc w:val="center"/>
        <w:rPr>
          <w:b/>
          <w:sz w:val="22"/>
          <w:szCs w:val="22"/>
        </w:rPr>
      </w:pPr>
      <w:r w:rsidRPr="007F5ED4">
        <w:rPr>
          <w:b/>
        </w:rPr>
        <w:t>INFORMÁCIE O</w:t>
      </w:r>
      <w:r w:rsidR="006A3472">
        <w:rPr>
          <w:b/>
        </w:rPr>
        <w:t xml:space="preserve"> </w:t>
      </w:r>
      <w:r w:rsidR="009720D9" w:rsidRPr="007F5ED4">
        <w:rPr>
          <w:b/>
        </w:rPr>
        <w:t>PRIJATÝCH POSTUPOCH</w:t>
      </w:r>
    </w:p>
    <w:p w14:paraId="5CFEB890" w14:textId="77777777" w:rsidR="009720D9" w:rsidRDefault="009720D9" w:rsidP="009720D9">
      <w:pPr>
        <w:pStyle w:val="Zkladntext"/>
        <w:rPr>
          <w:sz w:val="18"/>
          <w:szCs w:val="18"/>
          <w:lang w:eastAsia="sk-SK"/>
        </w:rPr>
      </w:pPr>
    </w:p>
    <w:p w14:paraId="32FB4507" w14:textId="77777777" w:rsidR="00AB6E3F" w:rsidRDefault="00AB6E3F">
      <w:pPr>
        <w:pStyle w:val="Zkladntext"/>
        <w:rPr>
          <w:sz w:val="18"/>
          <w:szCs w:val="18"/>
        </w:rPr>
      </w:pP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r>
        <w:rPr>
          <w:sz w:val="18"/>
          <w:szCs w:val="18"/>
          <w:lang w:eastAsia="sk-SK"/>
        </w:rPr>
        <w:tab/>
      </w:r>
    </w:p>
    <w:p w14:paraId="6C93F9C7" w14:textId="77777777" w:rsidR="00AB6E3F" w:rsidRDefault="00AB6E3F">
      <w:pPr>
        <w:pStyle w:val="Pismenka"/>
        <w:rPr>
          <w:sz w:val="18"/>
          <w:szCs w:val="18"/>
        </w:rPr>
      </w:pPr>
      <w:bookmarkStart w:id="3" w:name="_Toc530739899"/>
      <w:bookmarkEnd w:id="3"/>
      <w:r>
        <w:rPr>
          <w:sz w:val="18"/>
          <w:szCs w:val="18"/>
        </w:rPr>
        <w:t>(a)</w:t>
      </w:r>
      <w:r>
        <w:rPr>
          <w:sz w:val="18"/>
          <w:szCs w:val="18"/>
        </w:rPr>
        <w:tab/>
        <w:t>Východiská pre zostavenie účtovnej závierky</w:t>
      </w:r>
    </w:p>
    <w:p w14:paraId="03E23824" w14:textId="77777777" w:rsidR="00AB6E3F" w:rsidRDefault="00AB6E3F" w:rsidP="009578E9">
      <w:pPr>
        <w:pStyle w:val="Zkladntext"/>
        <w:ind w:left="450"/>
        <w:rPr>
          <w:sz w:val="18"/>
          <w:szCs w:val="18"/>
        </w:rPr>
      </w:pPr>
      <w:r>
        <w:rPr>
          <w:sz w:val="18"/>
          <w:szCs w:val="18"/>
        </w:rPr>
        <w:t>Účtovná závierka bola zostavená za predpokladu nepretržitého trvania Spoločnosti .</w:t>
      </w:r>
    </w:p>
    <w:p w14:paraId="18905F79" w14:textId="77777777" w:rsidR="0051633E" w:rsidRPr="00FE0BD4" w:rsidRDefault="00AB6E3F" w:rsidP="0051633E">
      <w:pPr>
        <w:pStyle w:val="Zkladntext"/>
        <w:ind w:left="450"/>
        <w:rPr>
          <w:sz w:val="18"/>
          <w:szCs w:val="18"/>
        </w:rPr>
      </w:pPr>
      <w:r>
        <w:rPr>
          <w:sz w:val="18"/>
          <w:szCs w:val="18"/>
        </w:rPr>
        <w:t>Účtovné metódy a všeobecné účtovné zásady boli účtovnou jednotkou konzistentne aplikované</w:t>
      </w:r>
      <w:r w:rsidR="009578E9">
        <w:rPr>
          <w:sz w:val="18"/>
          <w:szCs w:val="18"/>
        </w:rPr>
        <w:t>.</w:t>
      </w:r>
      <w:r w:rsidR="005B5F4E">
        <w:rPr>
          <w:sz w:val="18"/>
          <w:szCs w:val="18"/>
        </w:rPr>
        <w:t>,</w:t>
      </w:r>
      <w:r w:rsidR="0051633E">
        <w:rPr>
          <w:sz w:val="18"/>
          <w:szCs w:val="18"/>
        </w:rPr>
        <w:t xml:space="preserve"> </w:t>
      </w:r>
      <w:r w:rsidR="0051633E" w:rsidRPr="00FE0BD4">
        <w:rPr>
          <w:sz w:val="18"/>
          <w:szCs w:val="18"/>
        </w:rPr>
        <w:t>pričom v priebehu roka nedošlo k zmene účtovných zásad a účtovných metód.</w:t>
      </w:r>
    </w:p>
    <w:p w14:paraId="75AB66BE" w14:textId="77777777" w:rsidR="00AB6E3F" w:rsidRDefault="00AB6E3F">
      <w:pPr>
        <w:rPr>
          <w:sz w:val="18"/>
          <w:szCs w:val="18"/>
        </w:rPr>
      </w:pPr>
    </w:p>
    <w:p w14:paraId="4B91734B" w14:textId="77777777" w:rsidR="00AB6E3F" w:rsidRDefault="00AB6E3F">
      <w:pPr>
        <w:pStyle w:val="Pismenka"/>
        <w:rPr>
          <w:sz w:val="18"/>
          <w:szCs w:val="18"/>
        </w:rPr>
      </w:pPr>
      <w:r>
        <w:rPr>
          <w:sz w:val="18"/>
          <w:szCs w:val="18"/>
        </w:rPr>
        <w:t>(b)</w:t>
      </w:r>
      <w:r>
        <w:rPr>
          <w:sz w:val="18"/>
          <w:szCs w:val="18"/>
        </w:rPr>
        <w:tab/>
        <w:t>Dlhodobý nehmotný majetok a dlhodobý hmotný majetok</w:t>
      </w:r>
    </w:p>
    <w:p w14:paraId="2600F038" w14:textId="1CC38C26" w:rsidR="00AB6E3F" w:rsidRDefault="00AB6E3F">
      <w:pPr>
        <w:pStyle w:val="Zkladntext"/>
        <w:rPr>
          <w:sz w:val="18"/>
          <w:szCs w:val="18"/>
        </w:rPr>
      </w:pPr>
      <w:r>
        <w:rPr>
          <w:sz w:val="18"/>
          <w:szCs w:val="18"/>
        </w:rPr>
        <w:t>Dlhodobý majetok nakupovaný sa oceňuje obstarávacou cenou, ktorá zahŕňa cenu obstarania a náklady súvisiace s obstaraním (prepravu, montáž, poistné a pod.). Súčasťou obstarávacej ceny nie sú úroky z cudzích zdrojov ani realizované kurzové rozdiely, ktoré vznikli do momentu uvedenia dlhodobého majetku do používania, ak sa do času uvedenia do používania účtovná jednotka nerozhodne, že budú tvoriť súčasť obstarávacej ceny.</w:t>
      </w:r>
    </w:p>
    <w:p w14:paraId="0D0C645F" w14:textId="77777777" w:rsidR="00AB6E3F" w:rsidRDefault="00AB6E3F">
      <w:pPr>
        <w:pStyle w:val="Zkladntext"/>
        <w:rPr>
          <w:sz w:val="18"/>
          <w:szCs w:val="18"/>
        </w:rPr>
      </w:pPr>
    </w:p>
    <w:p w14:paraId="2F7343B0" w14:textId="77777777" w:rsidR="00AB6E3F" w:rsidRDefault="00AB6E3F">
      <w:pPr>
        <w:pStyle w:val="Zkladntext"/>
        <w:rPr>
          <w:sz w:val="18"/>
          <w:szCs w:val="18"/>
        </w:rPr>
      </w:pPr>
      <w:r>
        <w:rPr>
          <w:sz w:val="18"/>
          <w:szCs w:val="18"/>
        </w:rPr>
        <w:t>Odpisy dlhodobého nehmotného majetku sú stanovené vychádzajúc z predpokladanej doby jeho používania a predpokladaného priebehu jeho opotrebenia. Odpisovať sa začína v mesiaci zaradenia majetku do užívania. Drobný dlhodobý nehmotný majetok, ktorého obstarávacia cena je 2 400 EUR, a nižšia, sa odpisuje jednorazovo pri uvedení do používania. Predpokladaná doba používania, metóda odpisovania a odpisová sadzba sú uvedené v nasledujúcej tabuľke:</w:t>
      </w:r>
    </w:p>
    <w:p w14:paraId="73F89319" w14:textId="77777777" w:rsidR="00AB6E3F" w:rsidRDefault="00AB6E3F">
      <w:pPr>
        <w:pStyle w:val="Zkladntext"/>
      </w:pPr>
    </w:p>
    <w:tbl>
      <w:tblPr>
        <w:tblW w:w="0" w:type="auto"/>
        <w:tblInd w:w="-28" w:type="dxa"/>
        <w:tblCellMar>
          <w:left w:w="30" w:type="dxa"/>
          <w:right w:w="30" w:type="dxa"/>
        </w:tblCellMar>
        <w:tblLook w:val="0000" w:firstRow="0" w:lastRow="0" w:firstColumn="0" w:lastColumn="0" w:noHBand="0" w:noVBand="0"/>
      </w:tblPr>
      <w:tblGrid>
        <w:gridCol w:w="2887"/>
        <w:gridCol w:w="415"/>
        <w:gridCol w:w="1542"/>
        <w:gridCol w:w="236"/>
        <w:gridCol w:w="1812"/>
        <w:gridCol w:w="236"/>
        <w:gridCol w:w="1689"/>
        <w:gridCol w:w="78"/>
      </w:tblGrid>
      <w:tr w:rsidR="00AB6E3F" w14:paraId="33CDAA54" w14:textId="77777777">
        <w:trPr>
          <w:trHeight w:val="250"/>
        </w:trPr>
        <w:tc>
          <w:tcPr>
            <w:tcW w:w="3302" w:type="dxa"/>
            <w:gridSpan w:val="2"/>
          </w:tcPr>
          <w:p w14:paraId="22300FF5" w14:textId="77777777" w:rsidR="00AB6E3F" w:rsidRDefault="00AB6E3F">
            <w:pPr>
              <w:pStyle w:val="Tabulka"/>
            </w:pPr>
            <w:r>
              <w:br w:type="page"/>
            </w:r>
          </w:p>
        </w:tc>
        <w:tc>
          <w:tcPr>
            <w:tcW w:w="1542" w:type="dxa"/>
          </w:tcPr>
          <w:p w14:paraId="28E0F6CF" w14:textId="77777777" w:rsidR="00AB6E3F" w:rsidRDefault="00AB6E3F">
            <w:pPr>
              <w:pStyle w:val="Tabulka"/>
              <w:jc w:val="center"/>
            </w:pPr>
            <w:r>
              <w:t>Predpokladaná</w:t>
            </w:r>
          </w:p>
        </w:tc>
        <w:tc>
          <w:tcPr>
            <w:tcW w:w="236" w:type="dxa"/>
          </w:tcPr>
          <w:p w14:paraId="59691DA4" w14:textId="77777777" w:rsidR="00AB6E3F" w:rsidRDefault="00AB6E3F">
            <w:pPr>
              <w:pStyle w:val="Tabulka"/>
              <w:jc w:val="center"/>
            </w:pPr>
          </w:p>
        </w:tc>
        <w:tc>
          <w:tcPr>
            <w:tcW w:w="1812" w:type="dxa"/>
          </w:tcPr>
          <w:p w14:paraId="30A3107E" w14:textId="77777777" w:rsidR="00AB6E3F" w:rsidRDefault="00AB6E3F">
            <w:pPr>
              <w:pStyle w:val="Tabulka"/>
              <w:jc w:val="center"/>
            </w:pPr>
            <w:r>
              <w:t>Metóda</w:t>
            </w:r>
          </w:p>
        </w:tc>
        <w:tc>
          <w:tcPr>
            <w:tcW w:w="236" w:type="dxa"/>
          </w:tcPr>
          <w:p w14:paraId="7ABC8B89" w14:textId="77777777" w:rsidR="00AB6E3F" w:rsidRDefault="00AB6E3F">
            <w:pPr>
              <w:pStyle w:val="Tabulka"/>
              <w:jc w:val="center"/>
            </w:pPr>
          </w:p>
        </w:tc>
        <w:tc>
          <w:tcPr>
            <w:tcW w:w="1689" w:type="dxa"/>
            <w:gridSpan w:val="2"/>
          </w:tcPr>
          <w:p w14:paraId="2E41F7D6" w14:textId="77777777" w:rsidR="00AB6E3F" w:rsidRDefault="00AB6E3F">
            <w:pPr>
              <w:pStyle w:val="Tabulka"/>
              <w:jc w:val="center"/>
            </w:pPr>
            <w:r>
              <w:t>Ročná odpisová</w:t>
            </w:r>
          </w:p>
        </w:tc>
      </w:tr>
      <w:tr w:rsidR="00AB6E3F" w14:paraId="0CE4C514" w14:textId="77777777">
        <w:trPr>
          <w:trHeight w:val="250"/>
        </w:trPr>
        <w:tc>
          <w:tcPr>
            <w:tcW w:w="2887" w:type="dxa"/>
            <w:tcBorders>
              <w:bottom w:val="single" w:sz="4" w:space="0" w:color="auto"/>
            </w:tcBorders>
          </w:tcPr>
          <w:p w14:paraId="740C2D55" w14:textId="77777777" w:rsidR="00AB6E3F" w:rsidRDefault="00AB6E3F">
            <w:pPr>
              <w:pStyle w:val="Tabulka"/>
            </w:pPr>
          </w:p>
        </w:tc>
        <w:tc>
          <w:tcPr>
            <w:tcW w:w="415" w:type="dxa"/>
            <w:tcBorders>
              <w:bottom w:val="single" w:sz="4" w:space="0" w:color="auto"/>
            </w:tcBorders>
          </w:tcPr>
          <w:p w14:paraId="12340766" w14:textId="77777777" w:rsidR="00AB6E3F" w:rsidRDefault="00AB6E3F">
            <w:pPr>
              <w:pStyle w:val="Tabulka"/>
            </w:pPr>
          </w:p>
        </w:tc>
        <w:tc>
          <w:tcPr>
            <w:tcW w:w="1542" w:type="dxa"/>
            <w:tcBorders>
              <w:bottom w:val="single" w:sz="4" w:space="0" w:color="auto"/>
            </w:tcBorders>
          </w:tcPr>
          <w:p w14:paraId="710C8EB9" w14:textId="77777777" w:rsidR="00AB6E3F" w:rsidRDefault="00AB6E3F">
            <w:pPr>
              <w:pStyle w:val="Tabulka"/>
              <w:jc w:val="center"/>
            </w:pPr>
            <w:r>
              <w:t>doba používania</w:t>
            </w:r>
            <w:r>
              <w:br/>
              <w:t>v rokoch</w:t>
            </w:r>
          </w:p>
        </w:tc>
        <w:tc>
          <w:tcPr>
            <w:tcW w:w="236" w:type="dxa"/>
            <w:tcBorders>
              <w:bottom w:val="single" w:sz="4" w:space="0" w:color="auto"/>
            </w:tcBorders>
          </w:tcPr>
          <w:p w14:paraId="09CC31AB" w14:textId="77777777" w:rsidR="00AB6E3F" w:rsidRDefault="00AB6E3F">
            <w:pPr>
              <w:pStyle w:val="Tabulka"/>
              <w:jc w:val="center"/>
            </w:pPr>
          </w:p>
        </w:tc>
        <w:tc>
          <w:tcPr>
            <w:tcW w:w="1812" w:type="dxa"/>
            <w:tcBorders>
              <w:bottom w:val="single" w:sz="4" w:space="0" w:color="auto"/>
            </w:tcBorders>
          </w:tcPr>
          <w:p w14:paraId="799A144E" w14:textId="77777777" w:rsidR="00AB6E3F" w:rsidRDefault="00AB6E3F">
            <w:pPr>
              <w:pStyle w:val="Tabulka"/>
              <w:jc w:val="center"/>
            </w:pPr>
            <w:r>
              <w:t>odpisovania</w:t>
            </w:r>
          </w:p>
        </w:tc>
        <w:tc>
          <w:tcPr>
            <w:tcW w:w="236" w:type="dxa"/>
            <w:tcBorders>
              <w:bottom w:val="single" w:sz="4" w:space="0" w:color="auto"/>
            </w:tcBorders>
          </w:tcPr>
          <w:p w14:paraId="2709F477" w14:textId="77777777" w:rsidR="00AB6E3F" w:rsidRDefault="00AB6E3F">
            <w:pPr>
              <w:pStyle w:val="Tabulka"/>
              <w:jc w:val="center"/>
            </w:pPr>
          </w:p>
        </w:tc>
        <w:tc>
          <w:tcPr>
            <w:tcW w:w="1689" w:type="dxa"/>
            <w:gridSpan w:val="2"/>
            <w:tcBorders>
              <w:bottom w:val="single" w:sz="4" w:space="0" w:color="auto"/>
            </w:tcBorders>
          </w:tcPr>
          <w:p w14:paraId="43F44415" w14:textId="77777777" w:rsidR="00AB6E3F" w:rsidRDefault="00AB6E3F">
            <w:pPr>
              <w:pStyle w:val="Tabulka"/>
              <w:jc w:val="center"/>
            </w:pPr>
            <w:r>
              <w:t>sadzba v %</w:t>
            </w:r>
          </w:p>
        </w:tc>
      </w:tr>
      <w:tr w:rsidR="00AB6E3F" w14:paraId="5778AB2E" w14:textId="77777777">
        <w:tblPrEx>
          <w:tblCellMar>
            <w:left w:w="108" w:type="dxa"/>
            <w:right w:w="108" w:type="dxa"/>
          </w:tblCellMar>
        </w:tblPrEx>
        <w:trPr>
          <w:gridAfter w:val="1"/>
          <w:wAfter w:w="78" w:type="dxa"/>
          <w:trHeight w:val="383"/>
        </w:trPr>
        <w:tc>
          <w:tcPr>
            <w:tcW w:w="3302" w:type="dxa"/>
            <w:gridSpan w:val="2"/>
          </w:tcPr>
          <w:p w14:paraId="3F6955E0" w14:textId="77777777" w:rsidR="00AB6E3F" w:rsidRDefault="00AB6E3F">
            <w:pPr>
              <w:pStyle w:val="Tabulka"/>
            </w:pPr>
            <w:r>
              <w:t xml:space="preserve">        Softvér</w:t>
            </w:r>
          </w:p>
        </w:tc>
        <w:tc>
          <w:tcPr>
            <w:tcW w:w="1542" w:type="dxa"/>
          </w:tcPr>
          <w:p w14:paraId="47104266" w14:textId="77777777" w:rsidR="00AB6E3F" w:rsidRDefault="006C794D">
            <w:pPr>
              <w:pStyle w:val="Tabulka"/>
              <w:jc w:val="center"/>
            </w:pPr>
            <w:r>
              <w:t>5</w:t>
            </w:r>
          </w:p>
        </w:tc>
        <w:tc>
          <w:tcPr>
            <w:tcW w:w="236" w:type="dxa"/>
          </w:tcPr>
          <w:p w14:paraId="55D01C98" w14:textId="77777777" w:rsidR="00AB6E3F" w:rsidRDefault="00AB6E3F">
            <w:pPr>
              <w:pStyle w:val="Tabulka"/>
              <w:jc w:val="center"/>
            </w:pPr>
          </w:p>
        </w:tc>
        <w:tc>
          <w:tcPr>
            <w:tcW w:w="1812" w:type="dxa"/>
          </w:tcPr>
          <w:p w14:paraId="2BE5CF62" w14:textId="77777777" w:rsidR="00AB6E3F" w:rsidRDefault="00AB6E3F">
            <w:pPr>
              <w:pStyle w:val="Tabulka"/>
              <w:jc w:val="center"/>
            </w:pPr>
            <w:r>
              <w:t>lineárna</w:t>
            </w:r>
          </w:p>
        </w:tc>
        <w:tc>
          <w:tcPr>
            <w:tcW w:w="236" w:type="dxa"/>
          </w:tcPr>
          <w:p w14:paraId="2A51A61D" w14:textId="77777777" w:rsidR="00AB6E3F" w:rsidRDefault="00AB6E3F">
            <w:pPr>
              <w:pStyle w:val="Tabulka"/>
              <w:jc w:val="center"/>
            </w:pPr>
          </w:p>
        </w:tc>
        <w:tc>
          <w:tcPr>
            <w:tcW w:w="1689" w:type="dxa"/>
          </w:tcPr>
          <w:p w14:paraId="195E7344" w14:textId="77777777" w:rsidR="00AB6E3F" w:rsidRDefault="00AB6E3F" w:rsidP="00E617CC">
            <w:pPr>
              <w:pStyle w:val="Tabulka"/>
              <w:jc w:val="center"/>
            </w:pPr>
            <w:r>
              <w:t>2</w:t>
            </w:r>
            <w:r w:rsidR="006C794D">
              <w:t>0</w:t>
            </w:r>
          </w:p>
        </w:tc>
      </w:tr>
    </w:tbl>
    <w:p w14:paraId="4B4BD562" w14:textId="77777777" w:rsidR="00AB6E3F" w:rsidRDefault="00AB6E3F">
      <w:pPr>
        <w:tabs>
          <w:tab w:val="left" w:pos="450"/>
        </w:tabs>
        <w:autoSpaceDE w:val="0"/>
        <w:autoSpaceDN w:val="0"/>
        <w:adjustRightInd w:val="0"/>
        <w:ind w:left="450"/>
        <w:rPr>
          <w:sz w:val="18"/>
          <w:szCs w:val="18"/>
        </w:rPr>
      </w:pPr>
    </w:p>
    <w:p w14:paraId="3745E9FE" w14:textId="77777777" w:rsidR="00AB6E3F" w:rsidRDefault="00AB6E3F">
      <w:pPr>
        <w:pStyle w:val="Zkladntext"/>
        <w:rPr>
          <w:sz w:val="18"/>
          <w:szCs w:val="18"/>
        </w:rPr>
      </w:pPr>
      <w:r>
        <w:rPr>
          <w:sz w:val="18"/>
          <w:szCs w:val="18"/>
        </w:rPr>
        <w:t>Odpisy dlhodobého hmotného majetku sú stanovené vychádzajúc z predpokladanej doby jeho používania a predpokladaného priebehu jeho opotrebenia. Odpisovať sa začína v mesiaci zaradenia majetku do užívania. Drobný dlhodobý hmotný majetok, ktorého obstarávacia cena (resp. vlastné náklady) je  1 700 EUR, a nižšia, sa účtuje priamo do spotreby na samostatný analytický účet a eviduje sa v operatívnej evidencii. Pozemky sa</w:t>
      </w:r>
      <w:r w:rsidR="00056AA7">
        <w:rPr>
          <w:sz w:val="18"/>
          <w:szCs w:val="18"/>
        </w:rPr>
        <w:t xml:space="preserve"> </w:t>
      </w:r>
      <w:r>
        <w:rPr>
          <w:sz w:val="18"/>
          <w:szCs w:val="18"/>
        </w:rPr>
        <w:t>neodpisujú. Predpokladaná doba používania, metóda odpisovania a odpisová sadzba sú uvedené v nasledujúcej tabuľke:</w:t>
      </w:r>
    </w:p>
    <w:p w14:paraId="102E8380" w14:textId="77777777" w:rsidR="00AB6E3F" w:rsidRDefault="00AB6E3F">
      <w:pPr>
        <w:pStyle w:val="Zkladntext"/>
        <w:rPr>
          <w:sz w:val="18"/>
          <w:szCs w:val="18"/>
        </w:rPr>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B6E3F" w14:paraId="503A7AE8" w14:textId="77777777">
        <w:trPr>
          <w:trHeight w:val="250"/>
        </w:trPr>
        <w:tc>
          <w:tcPr>
            <w:tcW w:w="3118" w:type="dxa"/>
            <w:gridSpan w:val="2"/>
          </w:tcPr>
          <w:p w14:paraId="63779140" w14:textId="77777777" w:rsidR="00AB6E3F" w:rsidRDefault="00AB6E3F">
            <w:pPr>
              <w:pStyle w:val="Tabulka"/>
            </w:pPr>
          </w:p>
        </w:tc>
        <w:tc>
          <w:tcPr>
            <w:tcW w:w="1985" w:type="dxa"/>
          </w:tcPr>
          <w:p w14:paraId="7D0C3696" w14:textId="77777777" w:rsidR="00AB6E3F" w:rsidRDefault="00AB6E3F">
            <w:pPr>
              <w:pStyle w:val="Tabulka"/>
              <w:jc w:val="center"/>
            </w:pPr>
            <w:r>
              <w:t>Predpokladaná</w:t>
            </w:r>
          </w:p>
        </w:tc>
        <w:tc>
          <w:tcPr>
            <w:tcW w:w="141" w:type="dxa"/>
          </w:tcPr>
          <w:p w14:paraId="58971FBD" w14:textId="77777777" w:rsidR="00AB6E3F" w:rsidRDefault="00AB6E3F">
            <w:pPr>
              <w:pStyle w:val="Tabulka"/>
              <w:jc w:val="center"/>
            </w:pPr>
          </w:p>
        </w:tc>
        <w:tc>
          <w:tcPr>
            <w:tcW w:w="1701" w:type="dxa"/>
          </w:tcPr>
          <w:p w14:paraId="38A96A41" w14:textId="77777777" w:rsidR="00AB6E3F" w:rsidRDefault="00AB6E3F">
            <w:pPr>
              <w:pStyle w:val="Tabulka"/>
              <w:jc w:val="center"/>
            </w:pPr>
            <w:r>
              <w:t>Metóda</w:t>
            </w:r>
          </w:p>
        </w:tc>
        <w:tc>
          <w:tcPr>
            <w:tcW w:w="142" w:type="dxa"/>
          </w:tcPr>
          <w:p w14:paraId="565E1C39" w14:textId="77777777" w:rsidR="00AB6E3F" w:rsidRDefault="00AB6E3F">
            <w:pPr>
              <w:pStyle w:val="Tabulka"/>
              <w:jc w:val="center"/>
            </w:pPr>
          </w:p>
        </w:tc>
        <w:tc>
          <w:tcPr>
            <w:tcW w:w="1701" w:type="dxa"/>
          </w:tcPr>
          <w:p w14:paraId="736DA406" w14:textId="77777777" w:rsidR="00AB6E3F" w:rsidRDefault="00AB6E3F">
            <w:pPr>
              <w:pStyle w:val="Tabulka"/>
              <w:jc w:val="center"/>
            </w:pPr>
            <w:r>
              <w:t>Ročná odpisová</w:t>
            </w:r>
          </w:p>
        </w:tc>
      </w:tr>
      <w:tr w:rsidR="00AB6E3F" w14:paraId="14D51285" w14:textId="77777777">
        <w:trPr>
          <w:trHeight w:val="250"/>
        </w:trPr>
        <w:tc>
          <w:tcPr>
            <w:tcW w:w="2976" w:type="dxa"/>
            <w:tcBorders>
              <w:bottom w:val="single" w:sz="4" w:space="0" w:color="auto"/>
            </w:tcBorders>
          </w:tcPr>
          <w:p w14:paraId="6E89F284" w14:textId="77777777" w:rsidR="00AB6E3F" w:rsidRDefault="00AB6E3F">
            <w:pPr>
              <w:pStyle w:val="Tabulka"/>
            </w:pPr>
          </w:p>
        </w:tc>
        <w:tc>
          <w:tcPr>
            <w:tcW w:w="142" w:type="dxa"/>
            <w:tcBorders>
              <w:bottom w:val="single" w:sz="4" w:space="0" w:color="auto"/>
            </w:tcBorders>
          </w:tcPr>
          <w:p w14:paraId="3D29A2CC" w14:textId="77777777" w:rsidR="00AB6E3F" w:rsidRDefault="00AB6E3F">
            <w:pPr>
              <w:pStyle w:val="Tabulka"/>
            </w:pPr>
          </w:p>
        </w:tc>
        <w:tc>
          <w:tcPr>
            <w:tcW w:w="1985" w:type="dxa"/>
            <w:tcBorders>
              <w:bottom w:val="single" w:sz="4" w:space="0" w:color="auto"/>
            </w:tcBorders>
          </w:tcPr>
          <w:p w14:paraId="015734DE" w14:textId="77777777" w:rsidR="00AB6E3F" w:rsidRDefault="00AB6E3F">
            <w:pPr>
              <w:pStyle w:val="Tabulka"/>
              <w:jc w:val="center"/>
            </w:pPr>
            <w:r>
              <w:t>doba používania v rokoch</w:t>
            </w:r>
          </w:p>
        </w:tc>
        <w:tc>
          <w:tcPr>
            <w:tcW w:w="141" w:type="dxa"/>
            <w:tcBorders>
              <w:bottom w:val="single" w:sz="4" w:space="0" w:color="auto"/>
            </w:tcBorders>
          </w:tcPr>
          <w:p w14:paraId="0993EA70" w14:textId="77777777" w:rsidR="00AB6E3F" w:rsidRDefault="00AB6E3F">
            <w:pPr>
              <w:pStyle w:val="Tabulka"/>
              <w:jc w:val="center"/>
            </w:pPr>
          </w:p>
        </w:tc>
        <w:tc>
          <w:tcPr>
            <w:tcW w:w="1701" w:type="dxa"/>
            <w:tcBorders>
              <w:bottom w:val="single" w:sz="4" w:space="0" w:color="auto"/>
            </w:tcBorders>
          </w:tcPr>
          <w:p w14:paraId="0A95909A" w14:textId="77777777" w:rsidR="00AB6E3F" w:rsidRDefault="00AB6E3F">
            <w:pPr>
              <w:pStyle w:val="Tabulka"/>
              <w:jc w:val="center"/>
            </w:pPr>
            <w:r>
              <w:t>odpisovania</w:t>
            </w:r>
          </w:p>
        </w:tc>
        <w:tc>
          <w:tcPr>
            <w:tcW w:w="142" w:type="dxa"/>
            <w:tcBorders>
              <w:bottom w:val="single" w:sz="4" w:space="0" w:color="auto"/>
            </w:tcBorders>
          </w:tcPr>
          <w:p w14:paraId="26D90E9E" w14:textId="77777777" w:rsidR="00AB6E3F" w:rsidRDefault="00AB6E3F">
            <w:pPr>
              <w:pStyle w:val="Tabulka"/>
              <w:jc w:val="center"/>
            </w:pPr>
          </w:p>
        </w:tc>
        <w:tc>
          <w:tcPr>
            <w:tcW w:w="1701" w:type="dxa"/>
            <w:tcBorders>
              <w:bottom w:val="single" w:sz="4" w:space="0" w:color="auto"/>
            </w:tcBorders>
          </w:tcPr>
          <w:p w14:paraId="70129B19" w14:textId="77777777" w:rsidR="00AB6E3F" w:rsidRDefault="00AB6E3F">
            <w:pPr>
              <w:pStyle w:val="Tabulka"/>
              <w:jc w:val="center"/>
            </w:pPr>
            <w:r>
              <w:t>sadzba v %</w:t>
            </w:r>
          </w:p>
        </w:tc>
      </w:tr>
      <w:tr w:rsidR="00AB6E3F" w14:paraId="32D2EAA1" w14:textId="77777777">
        <w:trPr>
          <w:trHeight w:val="250"/>
        </w:trPr>
        <w:tc>
          <w:tcPr>
            <w:tcW w:w="3118" w:type="dxa"/>
            <w:gridSpan w:val="2"/>
            <w:tcBorders>
              <w:top w:val="single" w:sz="4" w:space="0" w:color="auto"/>
            </w:tcBorders>
          </w:tcPr>
          <w:p w14:paraId="4D3440EC" w14:textId="77777777" w:rsidR="00AB6E3F" w:rsidRDefault="00AB6E3F">
            <w:pPr>
              <w:pStyle w:val="Tabulka"/>
            </w:pPr>
            <w:r>
              <w:t xml:space="preserve">          Stavby</w:t>
            </w:r>
          </w:p>
        </w:tc>
        <w:tc>
          <w:tcPr>
            <w:tcW w:w="1985" w:type="dxa"/>
            <w:tcBorders>
              <w:top w:val="single" w:sz="4" w:space="0" w:color="auto"/>
            </w:tcBorders>
          </w:tcPr>
          <w:p w14:paraId="68AB77F2" w14:textId="77777777" w:rsidR="00AB6E3F" w:rsidRDefault="006C794D">
            <w:pPr>
              <w:pStyle w:val="Tabulka"/>
              <w:jc w:val="center"/>
            </w:pPr>
            <w:r>
              <w:t>4</w:t>
            </w:r>
            <w:r w:rsidR="00AB6E3F">
              <w:t>0</w:t>
            </w:r>
          </w:p>
        </w:tc>
        <w:tc>
          <w:tcPr>
            <w:tcW w:w="141" w:type="dxa"/>
            <w:tcBorders>
              <w:top w:val="single" w:sz="4" w:space="0" w:color="auto"/>
            </w:tcBorders>
          </w:tcPr>
          <w:p w14:paraId="1525736E" w14:textId="77777777" w:rsidR="00AB6E3F" w:rsidRDefault="00AB6E3F">
            <w:pPr>
              <w:pStyle w:val="Tabulka"/>
              <w:jc w:val="center"/>
            </w:pPr>
          </w:p>
        </w:tc>
        <w:tc>
          <w:tcPr>
            <w:tcW w:w="1701" w:type="dxa"/>
            <w:tcBorders>
              <w:top w:val="single" w:sz="4" w:space="0" w:color="auto"/>
            </w:tcBorders>
          </w:tcPr>
          <w:p w14:paraId="58CA07BE" w14:textId="77777777" w:rsidR="00AB6E3F" w:rsidRDefault="00AB6E3F">
            <w:pPr>
              <w:pStyle w:val="Tabulka"/>
              <w:jc w:val="center"/>
            </w:pPr>
            <w:r>
              <w:t>lineárna</w:t>
            </w:r>
          </w:p>
        </w:tc>
        <w:tc>
          <w:tcPr>
            <w:tcW w:w="142" w:type="dxa"/>
            <w:tcBorders>
              <w:top w:val="single" w:sz="4" w:space="0" w:color="auto"/>
            </w:tcBorders>
          </w:tcPr>
          <w:p w14:paraId="5997FA7C" w14:textId="77777777" w:rsidR="00AB6E3F" w:rsidRDefault="00AB6E3F">
            <w:pPr>
              <w:pStyle w:val="Tabulka"/>
              <w:jc w:val="center"/>
            </w:pPr>
          </w:p>
        </w:tc>
        <w:tc>
          <w:tcPr>
            <w:tcW w:w="1701" w:type="dxa"/>
            <w:tcBorders>
              <w:top w:val="single" w:sz="4" w:space="0" w:color="auto"/>
            </w:tcBorders>
          </w:tcPr>
          <w:p w14:paraId="3671478E" w14:textId="77777777" w:rsidR="00AB6E3F" w:rsidRDefault="006C794D">
            <w:pPr>
              <w:pStyle w:val="Tabulka"/>
              <w:jc w:val="center"/>
            </w:pPr>
            <w:r>
              <w:t>2,</w:t>
            </w:r>
            <w:r w:rsidR="00AB6E3F">
              <w:t>5</w:t>
            </w:r>
          </w:p>
        </w:tc>
      </w:tr>
      <w:tr w:rsidR="00AB6E3F" w14:paraId="3E3AFF31" w14:textId="77777777">
        <w:trPr>
          <w:trHeight w:val="250"/>
        </w:trPr>
        <w:tc>
          <w:tcPr>
            <w:tcW w:w="3118" w:type="dxa"/>
            <w:gridSpan w:val="2"/>
          </w:tcPr>
          <w:p w14:paraId="607FE65F" w14:textId="77777777" w:rsidR="00AB6E3F" w:rsidRDefault="00AB6E3F">
            <w:pPr>
              <w:pStyle w:val="Tabulka"/>
            </w:pPr>
            <w:r>
              <w:t xml:space="preserve">          Stroje, prístroje a zariadenia</w:t>
            </w:r>
          </w:p>
        </w:tc>
        <w:tc>
          <w:tcPr>
            <w:tcW w:w="1985" w:type="dxa"/>
          </w:tcPr>
          <w:p w14:paraId="25B5BA15" w14:textId="77777777" w:rsidR="00AB6E3F" w:rsidRDefault="00AB6E3F">
            <w:pPr>
              <w:pStyle w:val="Tabulka"/>
              <w:jc w:val="center"/>
            </w:pPr>
            <w:r>
              <w:t>6 až 12</w:t>
            </w:r>
          </w:p>
        </w:tc>
        <w:tc>
          <w:tcPr>
            <w:tcW w:w="141" w:type="dxa"/>
          </w:tcPr>
          <w:p w14:paraId="47B07CDD" w14:textId="77777777" w:rsidR="00AB6E3F" w:rsidRDefault="00AB6E3F">
            <w:pPr>
              <w:pStyle w:val="Tabulka"/>
              <w:jc w:val="center"/>
            </w:pPr>
          </w:p>
        </w:tc>
        <w:tc>
          <w:tcPr>
            <w:tcW w:w="1701" w:type="dxa"/>
          </w:tcPr>
          <w:p w14:paraId="58B2FDD4" w14:textId="77777777" w:rsidR="00AB6E3F" w:rsidRDefault="00AB6E3F">
            <w:pPr>
              <w:pStyle w:val="Tabulka"/>
              <w:jc w:val="center"/>
            </w:pPr>
            <w:r>
              <w:t>lineárna</w:t>
            </w:r>
          </w:p>
        </w:tc>
        <w:tc>
          <w:tcPr>
            <w:tcW w:w="142" w:type="dxa"/>
          </w:tcPr>
          <w:p w14:paraId="65C09C29" w14:textId="77777777" w:rsidR="00AB6E3F" w:rsidRDefault="00AB6E3F">
            <w:pPr>
              <w:pStyle w:val="Tabulka"/>
              <w:jc w:val="center"/>
            </w:pPr>
          </w:p>
        </w:tc>
        <w:tc>
          <w:tcPr>
            <w:tcW w:w="1701" w:type="dxa"/>
          </w:tcPr>
          <w:p w14:paraId="2933AB2F" w14:textId="77777777" w:rsidR="00AB6E3F" w:rsidRDefault="00AB6E3F">
            <w:pPr>
              <w:pStyle w:val="Tabulka"/>
              <w:jc w:val="center"/>
            </w:pPr>
            <w:r>
              <w:t xml:space="preserve">8,33 až16,67 </w:t>
            </w:r>
          </w:p>
        </w:tc>
      </w:tr>
      <w:tr w:rsidR="00AB6E3F" w14:paraId="2E65B621" w14:textId="77777777">
        <w:trPr>
          <w:trHeight w:val="250"/>
        </w:trPr>
        <w:tc>
          <w:tcPr>
            <w:tcW w:w="3118" w:type="dxa"/>
            <w:gridSpan w:val="2"/>
          </w:tcPr>
          <w:p w14:paraId="785CE1D3" w14:textId="77777777" w:rsidR="00AB6E3F" w:rsidRDefault="00AB6E3F">
            <w:pPr>
              <w:pStyle w:val="Tabulka"/>
            </w:pPr>
            <w:r>
              <w:t xml:space="preserve">          Dopravné prostriedky</w:t>
            </w:r>
          </w:p>
        </w:tc>
        <w:tc>
          <w:tcPr>
            <w:tcW w:w="1985" w:type="dxa"/>
          </w:tcPr>
          <w:p w14:paraId="1E50527E" w14:textId="77777777" w:rsidR="00AB6E3F" w:rsidRDefault="00AB6E3F">
            <w:pPr>
              <w:pStyle w:val="Tabulka"/>
              <w:jc w:val="center"/>
            </w:pPr>
            <w:r>
              <w:t xml:space="preserve">4 </w:t>
            </w:r>
          </w:p>
        </w:tc>
        <w:tc>
          <w:tcPr>
            <w:tcW w:w="141" w:type="dxa"/>
          </w:tcPr>
          <w:p w14:paraId="0A79628D" w14:textId="77777777" w:rsidR="00AB6E3F" w:rsidRDefault="00AB6E3F">
            <w:pPr>
              <w:pStyle w:val="Tabulka"/>
              <w:jc w:val="center"/>
            </w:pPr>
          </w:p>
        </w:tc>
        <w:tc>
          <w:tcPr>
            <w:tcW w:w="1701" w:type="dxa"/>
          </w:tcPr>
          <w:p w14:paraId="6DC6663B" w14:textId="77777777" w:rsidR="00AB6E3F" w:rsidRDefault="00AB6E3F">
            <w:pPr>
              <w:pStyle w:val="Tabulka"/>
              <w:jc w:val="center"/>
            </w:pPr>
            <w:r>
              <w:t>lineárna</w:t>
            </w:r>
          </w:p>
        </w:tc>
        <w:tc>
          <w:tcPr>
            <w:tcW w:w="142" w:type="dxa"/>
          </w:tcPr>
          <w:p w14:paraId="6F4CC94F" w14:textId="77777777" w:rsidR="00AB6E3F" w:rsidRDefault="00AB6E3F">
            <w:pPr>
              <w:pStyle w:val="Tabulka"/>
              <w:jc w:val="center"/>
            </w:pPr>
          </w:p>
        </w:tc>
        <w:tc>
          <w:tcPr>
            <w:tcW w:w="1701" w:type="dxa"/>
          </w:tcPr>
          <w:p w14:paraId="6FD3E0D8" w14:textId="77777777" w:rsidR="00AB6E3F" w:rsidRDefault="00AB6E3F">
            <w:pPr>
              <w:pStyle w:val="Tabulka"/>
              <w:jc w:val="center"/>
            </w:pPr>
            <w:r>
              <w:t>25</w:t>
            </w:r>
          </w:p>
        </w:tc>
      </w:tr>
    </w:tbl>
    <w:p w14:paraId="137E1AC5" w14:textId="77777777" w:rsidR="00101302" w:rsidRDefault="00101302">
      <w:pPr>
        <w:pStyle w:val="Pismenka"/>
        <w:rPr>
          <w:sz w:val="18"/>
          <w:szCs w:val="18"/>
        </w:rPr>
      </w:pPr>
    </w:p>
    <w:p w14:paraId="3FC336EC" w14:textId="14E44029" w:rsidR="00AB6E3F" w:rsidRDefault="00101302">
      <w:pPr>
        <w:pStyle w:val="Pismenka"/>
        <w:rPr>
          <w:sz w:val="18"/>
          <w:szCs w:val="18"/>
        </w:rPr>
      </w:pPr>
      <w:r>
        <w:rPr>
          <w:sz w:val="18"/>
          <w:szCs w:val="18"/>
        </w:rPr>
        <w:t xml:space="preserve"> </w:t>
      </w:r>
      <w:r w:rsidR="00AB6E3F">
        <w:rPr>
          <w:sz w:val="18"/>
          <w:szCs w:val="18"/>
        </w:rPr>
        <w:t>(c)</w:t>
      </w:r>
      <w:r w:rsidR="00AB6E3F">
        <w:rPr>
          <w:sz w:val="18"/>
          <w:szCs w:val="18"/>
        </w:rPr>
        <w:tab/>
        <w:t>Cenné papiere a podiely</w:t>
      </w:r>
    </w:p>
    <w:p w14:paraId="3F1EC324" w14:textId="77777777" w:rsidR="00AB6E3F" w:rsidRDefault="00AB6E3F">
      <w:pPr>
        <w:pStyle w:val="Zkladntext"/>
        <w:rPr>
          <w:sz w:val="18"/>
          <w:szCs w:val="18"/>
        </w:rPr>
      </w:pPr>
      <w:r>
        <w:rPr>
          <w:sz w:val="18"/>
          <w:szCs w:val="18"/>
        </w:rPr>
        <w:t xml:space="preserve">Spoločnosť nemá v majetku cenné papiere a podiely. </w:t>
      </w:r>
    </w:p>
    <w:p w14:paraId="1A3119E4" w14:textId="77777777" w:rsidR="00AB6E3F" w:rsidRDefault="00AB6E3F">
      <w:pPr>
        <w:pStyle w:val="Zkladntext"/>
        <w:rPr>
          <w:sz w:val="18"/>
          <w:szCs w:val="18"/>
        </w:rPr>
      </w:pPr>
    </w:p>
    <w:p w14:paraId="68BB0330" w14:textId="77777777" w:rsidR="00AB6E3F" w:rsidRDefault="00AB6E3F">
      <w:pPr>
        <w:pStyle w:val="Pismenka"/>
        <w:rPr>
          <w:sz w:val="18"/>
          <w:szCs w:val="18"/>
        </w:rPr>
      </w:pPr>
      <w:r>
        <w:rPr>
          <w:sz w:val="18"/>
          <w:szCs w:val="18"/>
        </w:rPr>
        <w:t>(d)</w:t>
      </w:r>
      <w:r>
        <w:rPr>
          <w:sz w:val="18"/>
          <w:szCs w:val="18"/>
        </w:rPr>
        <w:tab/>
        <w:t xml:space="preserve">Zásoby </w:t>
      </w:r>
    </w:p>
    <w:p w14:paraId="69762D97" w14:textId="77777777" w:rsidR="00AB6E3F" w:rsidRDefault="00AB6E3F">
      <w:pPr>
        <w:pStyle w:val="Zkladntext"/>
        <w:rPr>
          <w:sz w:val="18"/>
          <w:szCs w:val="18"/>
        </w:rPr>
      </w:pPr>
      <w:r>
        <w:rPr>
          <w:sz w:val="18"/>
          <w:szCs w:val="18"/>
        </w:rPr>
        <w:t>Zásoby sa oceňujú obstarávacou cenou (nakupované zásoby).</w:t>
      </w:r>
    </w:p>
    <w:p w14:paraId="75BFDBEF" w14:textId="77777777" w:rsidR="00AB6E3F" w:rsidRDefault="00AB6E3F">
      <w:pPr>
        <w:pStyle w:val="Zkladntext"/>
        <w:rPr>
          <w:sz w:val="18"/>
          <w:szCs w:val="18"/>
        </w:rPr>
      </w:pPr>
      <w:r>
        <w:rPr>
          <w:sz w:val="18"/>
          <w:szCs w:val="18"/>
        </w:rPr>
        <w:t xml:space="preserve">Obstarávacia cena zahŕňa cenu zásob a náklady súvisiace s obstaraním (clo, prepravu, poistné, provízie, skonto a pod.). Úroky z cudzích zdrojov nie sú súčasťou obstarávacej ceny. </w:t>
      </w:r>
      <w:r w:rsidR="0051633E" w:rsidRPr="00797842">
        <w:rPr>
          <w:sz w:val="18"/>
          <w:szCs w:val="18"/>
        </w:rPr>
        <w:t>Úbytok zásob je oceňovaný cenou zistenou</w:t>
      </w:r>
      <w:r w:rsidR="0051633E" w:rsidRPr="0051633E">
        <w:rPr>
          <w:color w:val="FF0000"/>
        </w:rPr>
        <w:t xml:space="preserve"> </w:t>
      </w:r>
      <w:r>
        <w:rPr>
          <w:sz w:val="18"/>
          <w:szCs w:val="18"/>
        </w:rPr>
        <w:t>váženým aritmetickým priemerom z obstarávacích cien.</w:t>
      </w:r>
      <w:r w:rsidR="0051633E">
        <w:rPr>
          <w:sz w:val="18"/>
          <w:szCs w:val="18"/>
        </w:rPr>
        <w:t xml:space="preserve"> </w:t>
      </w:r>
    </w:p>
    <w:p w14:paraId="5C65571C" w14:textId="77777777" w:rsidR="00AB6E3F" w:rsidRDefault="00AB6E3F">
      <w:pPr>
        <w:pStyle w:val="Zkladntext"/>
        <w:rPr>
          <w:sz w:val="18"/>
          <w:szCs w:val="18"/>
        </w:rPr>
      </w:pPr>
      <w:r>
        <w:rPr>
          <w:sz w:val="18"/>
          <w:szCs w:val="18"/>
        </w:rPr>
        <w:t>K zásobám neboli tvorené opravné položky, nebol dôvod.</w:t>
      </w:r>
    </w:p>
    <w:p w14:paraId="36CBAD9B" w14:textId="77777777" w:rsidR="00AB6E3F" w:rsidRDefault="00AB6E3F">
      <w:pPr>
        <w:pStyle w:val="Zkladntext"/>
        <w:rPr>
          <w:sz w:val="18"/>
          <w:szCs w:val="18"/>
        </w:rPr>
      </w:pPr>
    </w:p>
    <w:p w14:paraId="3ECFE462" w14:textId="77777777" w:rsidR="00AB6E3F" w:rsidRDefault="00AB6E3F">
      <w:pPr>
        <w:pStyle w:val="Pismenka"/>
        <w:rPr>
          <w:sz w:val="18"/>
          <w:szCs w:val="18"/>
        </w:rPr>
      </w:pPr>
      <w:r>
        <w:rPr>
          <w:sz w:val="18"/>
          <w:szCs w:val="18"/>
        </w:rPr>
        <w:t>(e)</w:t>
      </w:r>
      <w:r>
        <w:rPr>
          <w:sz w:val="18"/>
          <w:szCs w:val="18"/>
        </w:rPr>
        <w:tab/>
        <w:t>Pohľadávky</w:t>
      </w:r>
    </w:p>
    <w:p w14:paraId="48794B9C" w14:textId="77777777" w:rsidR="00AB6E3F" w:rsidRPr="002549AB" w:rsidRDefault="00AB6E3F">
      <w:pPr>
        <w:pStyle w:val="Zkladntext"/>
        <w:rPr>
          <w:sz w:val="18"/>
          <w:szCs w:val="18"/>
        </w:rPr>
      </w:pPr>
      <w:r>
        <w:rPr>
          <w:sz w:val="18"/>
          <w:szCs w:val="18"/>
        </w:rPr>
        <w:t>Pohľadávky pri ich vzniku sa oceňujú ich menovitou hodnotou</w:t>
      </w:r>
      <w:r w:rsidR="0051633E">
        <w:rPr>
          <w:sz w:val="18"/>
          <w:szCs w:val="18"/>
        </w:rPr>
        <w:t>,</w:t>
      </w:r>
      <w:r>
        <w:rPr>
          <w:sz w:val="18"/>
          <w:szCs w:val="18"/>
        </w:rPr>
        <w:t xml:space="preserve"> </w:t>
      </w:r>
      <w:r w:rsidR="0051633E" w:rsidRPr="00797842">
        <w:rPr>
          <w:sz w:val="18"/>
          <w:szCs w:val="18"/>
        </w:rPr>
        <w:t xml:space="preserve">postúpené pohľadávky sa oceňujú obstarávacou cenou, vrátane nákladov súvisiacich s obstaraním. </w:t>
      </w:r>
      <w:r>
        <w:rPr>
          <w:sz w:val="18"/>
          <w:szCs w:val="18"/>
        </w:rPr>
        <w:t xml:space="preserve">Toto ocenenie sa znižuje o pochybné a nevymožiteľné </w:t>
      </w:r>
      <w:r w:rsidRPr="002549AB">
        <w:rPr>
          <w:sz w:val="18"/>
          <w:szCs w:val="18"/>
        </w:rPr>
        <w:t>pohľadávky</w:t>
      </w:r>
      <w:r w:rsidR="00154399" w:rsidRPr="002549AB">
        <w:rPr>
          <w:sz w:val="18"/>
          <w:szCs w:val="18"/>
        </w:rPr>
        <w:t xml:space="preserve"> formou opravnej položky</w:t>
      </w:r>
      <w:r w:rsidRPr="002549AB">
        <w:rPr>
          <w:sz w:val="18"/>
          <w:szCs w:val="18"/>
        </w:rPr>
        <w:t>.</w:t>
      </w:r>
    </w:p>
    <w:p w14:paraId="70566880" w14:textId="77777777" w:rsidR="00AB6E3F" w:rsidRDefault="00AB6E3F">
      <w:pPr>
        <w:pStyle w:val="Zkladntext"/>
        <w:rPr>
          <w:sz w:val="18"/>
          <w:szCs w:val="18"/>
        </w:rPr>
      </w:pPr>
    </w:p>
    <w:p w14:paraId="3DF3E59E" w14:textId="77777777" w:rsidR="00AB6E3F" w:rsidRDefault="00AB6E3F">
      <w:pPr>
        <w:pStyle w:val="Pismenka"/>
        <w:rPr>
          <w:sz w:val="18"/>
          <w:szCs w:val="18"/>
        </w:rPr>
      </w:pPr>
      <w:r>
        <w:rPr>
          <w:sz w:val="18"/>
          <w:szCs w:val="18"/>
        </w:rPr>
        <w:t>(f)</w:t>
      </w:r>
      <w:r>
        <w:rPr>
          <w:sz w:val="18"/>
          <w:szCs w:val="18"/>
        </w:rPr>
        <w:tab/>
        <w:t>Peňažné prostriedky a ceniny</w:t>
      </w:r>
    </w:p>
    <w:p w14:paraId="50BCC69F" w14:textId="77777777" w:rsidR="00AB6E3F" w:rsidRDefault="00AB6E3F">
      <w:pPr>
        <w:pStyle w:val="Zkladntext"/>
        <w:rPr>
          <w:sz w:val="18"/>
          <w:szCs w:val="18"/>
        </w:rPr>
      </w:pPr>
      <w:r>
        <w:rPr>
          <w:sz w:val="18"/>
          <w:szCs w:val="18"/>
        </w:rPr>
        <w:t xml:space="preserve">Peňažné prostriedky a ceniny sa oceňujú ich menovitou hodnotou. </w:t>
      </w:r>
    </w:p>
    <w:p w14:paraId="751CB500" w14:textId="77777777" w:rsidR="00AB6E3F" w:rsidRDefault="00AB6E3F">
      <w:pPr>
        <w:pStyle w:val="Zkladntext"/>
        <w:rPr>
          <w:sz w:val="18"/>
          <w:szCs w:val="18"/>
        </w:rPr>
      </w:pPr>
    </w:p>
    <w:p w14:paraId="6958A8C6" w14:textId="77777777" w:rsidR="00AB6E3F" w:rsidRDefault="00AB6E3F">
      <w:pPr>
        <w:pStyle w:val="Pismenka"/>
        <w:rPr>
          <w:sz w:val="18"/>
          <w:szCs w:val="18"/>
        </w:rPr>
      </w:pPr>
      <w:r>
        <w:rPr>
          <w:sz w:val="18"/>
          <w:szCs w:val="18"/>
        </w:rPr>
        <w:t>(g)</w:t>
      </w:r>
      <w:r>
        <w:rPr>
          <w:sz w:val="18"/>
          <w:szCs w:val="18"/>
        </w:rPr>
        <w:tab/>
        <w:t>Náklady budúcich období a príjmy budúcich období</w:t>
      </w:r>
    </w:p>
    <w:p w14:paraId="094FA3CD" w14:textId="77777777" w:rsidR="00AB6E3F" w:rsidRDefault="00AB6E3F">
      <w:pPr>
        <w:pStyle w:val="Zkladntext"/>
        <w:rPr>
          <w:sz w:val="18"/>
          <w:szCs w:val="18"/>
        </w:rPr>
      </w:pPr>
      <w:r>
        <w:rPr>
          <w:sz w:val="18"/>
          <w:szCs w:val="18"/>
        </w:rPr>
        <w:t>Náklady budúcich období a príjmy budúcich období sa vykazujú vo výške, ktorá je potrebná na dodržanie zásady vecnej a časovej súvislosti s účtovným obdobím.</w:t>
      </w:r>
    </w:p>
    <w:p w14:paraId="4F4BAA37" w14:textId="77777777" w:rsidR="00AB6E3F" w:rsidRDefault="00AB6E3F">
      <w:pPr>
        <w:pStyle w:val="Zkladntext"/>
        <w:rPr>
          <w:sz w:val="18"/>
          <w:szCs w:val="18"/>
        </w:rPr>
      </w:pPr>
    </w:p>
    <w:p w14:paraId="24CDE968" w14:textId="77777777" w:rsidR="00AB6E3F" w:rsidRDefault="00AB6E3F">
      <w:pPr>
        <w:pStyle w:val="Pismenka"/>
        <w:rPr>
          <w:sz w:val="18"/>
          <w:szCs w:val="18"/>
        </w:rPr>
      </w:pPr>
      <w:r>
        <w:rPr>
          <w:sz w:val="18"/>
          <w:szCs w:val="18"/>
        </w:rPr>
        <w:t>(h)</w:t>
      </w:r>
      <w:r>
        <w:rPr>
          <w:sz w:val="18"/>
          <w:szCs w:val="18"/>
        </w:rPr>
        <w:tab/>
        <w:t>Rezervy</w:t>
      </w:r>
    </w:p>
    <w:p w14:paraId="0A800411" w14:textId="3BD59DC8" w:rsidR="00AB6E3F" w:rsidRDefault="00AB6E3F">
      <w:pPr>
        <w:pStyle w:val="Zkladntext"/>
        <w:rPr>
          <w:sz w:val="18"/>
          <w:szCs w:val="18"/>
        </w:rPr>
      </w:pPr>
      <w:r>
        <w:rPr>
          <w:sz w:val="18"/>
          <w:szCs w:val="18"/>
        </w:rPr>
        <w:t>Rezervy sú záväzky s neurčitým časovým vymedzením alebo výškou; tvoria sa na krytie známych rizík alebo strát z podnikania. Oceňujú sa v očakávanej výške záväzku.</w:t>
      </w:r>
    </w:p>
    <w:p w14:paraId="0D12DEDF" w14:textId="77777777" w:rsidR="008A403F" w:rsidRDefault="008A403F">
      <w:pPr>
        <w:pStyle w:val="Zkladntext"/>
        <w:rPr>
          <w:sz w:val="18"/>
          <w:szCs w:val="18"/>
        </w:rPr>
      </w:pPr>
    </w:p>
    <w:p w14:paraId="6C28A603" w14:textId="77777777" w:rsidR="00AB6E3F" w:rsidRDefault="00AB6E3F">
      <w:pPr>
        <w:pStyle w:val="Pismenka"/>
        <w:tabs>
          <w:tab w:val="clear" w:pos="426"/>
        </w:tabs>
        <w:rPr>
          <w:sz w:val="18"/>
          <w:szCs w:val="18"/>
        </w:rPr>
      </w:pPr>
    </w:p>
    <w:p w14:paraId="6E75B6E0" w14:textId="77777777" w:rsidR="00AB6E3F" w:rsidRDefault="00AB6E3F">
      <w:pPr>
        <w:pStyle w:val="Pismenka"/>
        <w:rPr>
          <w:sz w:val="18"/>
          <w:szCs w:val="18"/>
        </w:rPr>
      </w:pPr>
      <w:r>
        <w:rPr>
          <w:sz w:val="18"/>
          <w:szCs w:val="18"/>
        </w:rPr>
        <w:lastRenderedPageBreak/>
        <w:t>(i)</w:t>
      </w:r>
      <w:r>
        <w:rPr>
          <w:sz w:val="18"/>
          <w:szCs w:val="18"/>
        </w:rPr>
        <w:tab/>
        <w:t>Záväzky</w:t>
      </w:r>
    </w:p>
    <w:p w14:paraId="34F59DE5" w14:textId="77777777" w:rsidR="00AB6E3F" w:rsidRDefault="00AB6E3F">
      <w:pPr>
        <w:pStyle w:val="Zkladntext"/>
        <w:rPr>
          <w:sz w:val="18"/>
          <w:szCs w:val="18"/>
        </w:rPr>
      </w:pPr>
      <w:r>
        <w:rPr>
          <w:sz w:val="18"/>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4DB73108" w14:textId="77777777" w:rsidR="00AB6E3F" w:rsidRDefault="00AB6E3F">
      <w:pPr>
        <w:pStyle w:val="Zkladntext"/>
        <w:rPr>
          <w:sz w:val="18"/>
          <w:szCs w:val="18"/>
        </w:rPr>
      </w:pPr>
    </w:p>
    <w:p w14:paraId="07E0EDC1" w14:textId="77777777" w:rsidR="00AB6E3F" w:rsidRDefault="00AB6E3F">
      <w:pPr>
        <w:pStyle w:val="Pismenka"/>
        <w:rPr>
          <w:sz w:val="18"/>
          <w:szCs w:val="18"/>
        </w:rPr>
      </w:pPr>
      <w:r>
        <w:rPr>
          <w:sz w:val="18"/>
          <w:szCs w:val="18"/>
        </w:rPr>
        <w:t>(j)</w:t>
      </w:r>
      <w:r>
        <w:rPr>
          <w:sz w:val="18"/>
          <w:szCs w:val="18"/>
        </w:rPr>
        <w:tab/>
        <w:t>Výdavky budúcich období a výnosy budúcich období</w:t>
      </w:r>
    </w:p>
    <w:p w14:paraId="5B0DC387" w14:textId="77777777" w:rsidR="00AB6E3F" w:rsidRDefault="00AB6E3F">
      <w:pPr>
        <w:pStyle w:val="Zkladntext"/>
        <w:rPr>
          <w:sz w:val="18"/>
          <w:szCs w:val="18"/>
        </w:rPr>
      </w:pPr>
      <w:r>
        <w:rPr>
          <w:sz w:val="18"/>
          <w:szCs w:val="18"/>
        </w:rPr>
        <w:t>Výdavky budúcich období a výnosy budúcich období sa vykazujú vo výške, ktorá je potrebná na dodržanie zásady vecnej a časovej súvislosti s účtovným obdobím.</w:t>
      </w:r>
    </w:p>
    <w:p w14:paraId="3A12F7A5" w14:textId="77777777" w:rsidR="00AB6E3F" w:rsidRDefault="00AB6E3F">
      <w:pPr>
        <w:pStyle w:val="Zkladntext"/>
        <w:rPr>
          <w:sz w:val="18"/>
          <w:szCs w:val="18"/>
        </w:rPr>
      </w:pPr>
    </w:p>
    <w:p w14:paraId="04B35A79" w14:textId="77777777" w:rsidR="00AB6E3F" w:rsidRDefault="00AB6E3F">
      <w:pPr>
        <w:pStyle w:val="Pismenka"/>
        <w:rPr>
          <w:sz w:val="18"/>
          <w:szCs w:val="18"/>
        </w:rPr>
      </w:pPr>
      <w:r>
        <w:rPr>
          <w:sz w:val="18"/>
          <w:szCs w:val="18"/>
        </w:rPr>
        <w:t>(k)</w:t>
      </w:r>
      <w:r>
        <w:rPr>
          <w:sz w:val="18"/>
          <w:szCs w:val="18"/>
        </w:rPr>
        <w:tab/>
        <w:t xml:space="preserve">Dotácie z rozpočtu </w:t>
      </w:r>
      <w:r w:rsidR="009F7B9E">
        <w:rPr>
          <w:sz w:val="18"/>
          <w:szCs w:val="18"/>
        </w:rPr>
        <w:t xml:space="preserve"> zakladateľa (mesta Pov.</w:t>
      </w:r>
      <w:r w:rsidR="00056AA7">
        <w:rPr>
          <w:sz w:val="18"/>
          <w:szCs w:val="18"/>
        </w:rPr>
        <w:t xml:space="preserve"> </w:t>
      </w:r>
      <w:r w:rsidR="009F7B9E">
        <w:rPr>
          <w:sz w:val="18"/>
          <w:szCs w:val="18"/>
        </w:rPr>
        <w:t xml:space="preserve">Bystrica) </w:t>
      </w:r>
      <w:r w:rsidR="00E275A9">
        <w:rPr>
          <w:sz w:val="18"/>
          <w:szCs w:val="18"/>
        </w:rPr>
        <w:t>a ŠR</w:t>
      </w:r>
    </w:p>
    <w:p w14:paraId="6FA28C27" w14:textId="77777777" w:rsidR="00AB6E3F" w:rsidRDefault="00AB6E3F">
      <w:pPr>
        <w:ind w:left="450"/>
        <w:jc w:val="both"/>
        <w:rPr>
          <w:sz w:val="18"/>
          <w:szCs w:val="18"/>
        </w:rPr>
      </w:pPr>
      <w:r>
        <w:rPr>
          <w:sz w:val="18"/>
          <w:szCs w:val="18"/>
        </w:rPr>
        <w:t>Dotácie na hospodársku činnosť Spoločnosti sa  rozpúšťajú ako výnosy z hospodárskej činnosti v časovej a vecnej súvislosti s vynaložením nákladov na príslušný účel.</w:t>
      </w:r>
    </w:p>
    <w:p w14:paraId="49E796D9" w14:textId="77777777" w:rsidR="00AB6E3F" w:rsidRDefault="00AB6E3F">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5492E536" w14:textId="77777777" w:rsidR="00AB6E3F" w:rsidRDefault="00AB6E3F">
      <w:pPr>
        <w:pStyle w:val="Zkladntext"/>
        <w:rPr>
          <w:sz w:val="18"/>
          <w:szCs w:val="18"/>
        </w:rPr>
      </w:pPr>
    </w:p>
    <w:p w14:paraId="2270356A" w14:textId="77777777" w:rsidR="00AB6E3F" w:rsidRDefault="00AB6E3F">
      <w:pPr>
        <w:pStyle w:val="Pismenka"/>
        <w:rPr>
          <w:sz w:val="18"/>
          <w:szCs w:val="18"/>
        </w:rPr>
      </w:pPr>
      <w:r>
        <w:rPr>
          <w:sz w:val="18"/>
          <w:szCs w:val="18"/>
        </w:rPr>
        <w:t>(l)</w:t>
      </w:r>
      <w:r>
        <w:rPr>
          <w:sz w:val="18"/>
          <w:szCs w:val="18"/>
        </w:rPr>
        <w:tab/>
        <w:t>Prenájom (lízing)</w:t>
      </w:r>
    </w:p>
    <w:p w14:paraId="45BDF375" w14:textId="77777777" w:rsidR="00AB6E3F" w:rsidRDefault="00AB6E3F">
      <w:pPr>
        <w:pStyle w:val="Zkladntext"/>
        <w:rPr>
          <w:sz w:val="18"/>
          <w:szCs w:val="18"/>
        </w:rPr>
      </w:pPr>
      <w:r>
        <w:rPr>
          <w:sz w:val="18"/>
          <w:szCs w:val="18"/>
        </w:rPr>
        <w:t xml:space="preserve">Finančný prenájom sa </w:t>
      </w:r>
      <w:r w:rsidR="00D52AF7" w:rsidRPr="00797842">
        <w:rPr>
          <w:sz w:val="18"/>
          <w:szCs w:val="18"/>
        </w:rPr>
        <w:t>účtuje</w:t>
      </w:r>
      <w:r w:rsidR="00D52AF7">
        <w:rPr>
          <w:sz w:val="18"/>
          <w:szCs w:val="18"/>
        </w:rPr>
        <w:t xml:space="preserve"> </w:t>
      </w:r>
      <w:r>
        <w:rPr>
          <w:sz w:val="18"/>
          <w:szCs w:val="18"/>
        </w:rPr>
        <w:t xml:space="preserve">v deň prijatia majetku na príslušný účet majetku so súvzťažným zápisom v prospech záväzkov z nájmu v ocenení, ktoré sa rovná celkovej výške dohodnutých platieb znížených o nerealizované finančné náklady. Majetok obstaraný formou finančného prenájmu </w:t>
      </w:r>
      <w:r w:rsidRPr="00797842">
        <w:rPr>
          <w:sz w:val="18"/>
          <w:szCs w:val="18"/>
        </w:rPr>
        <w:t xml:space="preserve">sa </w:t>
      </w:r>
      <w:r w:rsidR="00D52AF7" w:rsidRPr="00797842">
        <w:rPr>
          <w:sz w:val="18"/>
          <w:szCs w:val="18"/>
        </w:rPr>
        <w:t>eviduje</w:t>
      </w:r>
      <w:r w:rsidR="00D52AF7" w:rsidRPr="00D52AF7">
        <w:rPr>
          <w:color w:val="FF0000"/>
          <w:sz w:val="18"/>
          <w:szCs w:val="18"/>
        </w:rPr>
        <w:t xml:space="preserve"> </w:t>
      </w:r>
      <w:r w:rsidR="00D52AF7">
        <w:rPr>
          <w:sz w:val="18"/>
          <w:szCs w:val="18"/>
        </w:rPr>
        <w:t xml:space="preserve">a </w:t>
      </w:r>
      <w:r>
        <w:rPr>
          <w:sz w:val="18"/>
          <w:szCs w:val="18"/>
        </w:rPr>
        <w:t>odpisuje v účtovníctve nájomcu.</w:t>
      </w:r>
    </w:p>
    <w:p w14:paraId="2331A214" w14:textId="77777777" w:rsidR="00AB6E3F" w:rsidRDefault="00AB6E3F">
      <w:pPr>
        <w:pStyle w:val="Pismenka"/>
        <w:rPr>
          <w:sz w:val="18"/>
          <w:szCs w:val="18"/>
        </w:rPr>
      </w:pPr>
    </w:p>
    <w:p w14:paraId="4223932F" w14:textId="77777777" w:rsidR="00AB6E3F" w:rsidRDefault="00AB6E3F">
      <w:pPr>
        <w:pStyle w:val="Pismenka"/>
        <w:rPr>
          <w:sz w:val="18"/>
          <w:szCs w:val="18"/>
        </w:rPr>
      </w:pPr>
      <w:r>
        <w:rPr>
          <w:sz w:val="18"/>
          <w:szCs w:val="18"/>
        </w:rPr>
        <w:t>(m)</w:t>
      </w:r>
      <w:r>
        <w:rPr>
          <w:sz w:val="18"/>
          <w:szCs w:val="18"/>
        </w:rPr>
        <w:tab/>
        <w:t>Cudzia mena</w:t>
      </w:r>
    </w:p>
    <w:p w14:paraId="69D25B92" w14:textId="77777777" w:rsidR="00AB6E3F" w:rsidRDefault="00AB6E3F" w:rsidP="00CF1052">
      <w:pPr>
        <w:pStyle w:val="Zkladntext"/>
        <w:rPr>
          <w:sz w:val="18"/>
          <w:szCs w:val="18"/>
        </w:rPr>
      </w:pPr>
      <w:r>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60FE6A7" w14:textId="77777777" w:rsidR="00AB6E3F" w:rsidRDefault="00AB6E3F">
      <w:pPr>
        <w:pStyle w:val="Zkladntext"/>
        <w:rPr>
          <w:sz w:val="18"/>
          <w:szCs w:val="18"/>
        </w:rPr>
      </w:pPr>
      <w:r>
        <w:rPr>
          <w:sz w:val="18"/>
          <w:szCs w:val="18"/>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14:paraId="6B105CBF" w14:textId="77777777" w:rsidR="00AB6E3F" w:rsidRDefault="00AB6E3F">
      <w:pPr>
        <w:pStyle w:val="Zkladntext"/>
        <w:rPr>
          <w:sz w:val="18"/>
          <w:szCs w:val="18"/>
        </w:rPr>
      </w:pPr>
    </w:p>
    <w:p w14:paraId="6DC3018C" w14:textId="77777777" w:rsidR="00AB6E3F" w:rsidRDefault="00AB6E3F">
      <w:pPr>
        <w:pStyle w:val="Pismenka"/>
        <w:rPr>
          <w:sz w:val="18"/>
          <w:szCs w:val="18"/>
        </w:rPr>
      </w:pPr>
      <w:r>
        <w:rPr>
          <w:sz w:val="18"/>
          <w:szCs w:val="18"/>
        </w:rPr>
        <w:t>(n)</w:t>
      </w:r>
      <w:r>
        <w:rPr>
          <w:sz w:val="18"/>
          <w:szCs w:val="18"/>
        </w:rPr>
        <w:tab/>
        <w:t>Výnosy</w:t>
      </w:r>
    </w:p>
    <w:p w14:paraId="6D1F42EE" w14:textId="77777777" w:rsidR="00AB6E3F" w:rsidRDefault="00AB6E3F">
      <w:pPr>
        <w:pStyle w:val="Zkladntext"/>
        <w:rPr>
          <w:sz w:val="18"/>
          <w:szCs w:val="18"/>
        </w:rPr>
      </w:pPr>
      <w:r>
        <w:rPr>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579407" w14:textId="77777777" w:rsidR="00CF1052" w:rsidRDefault="00CF1052">
      <w:pPr>
        <w:pStyle w:val="Zkladntext"/>
        <w:rPr>
          <w:sz w:val="18"/>
          <w:szCs w:val="18"/>
        </w:rPr>
      </w:pPr>
    </w:p>
    <w:p w14:paraId="31D6BC37" w14:textId="77777777" w:rsidR="00CF1052" w:rsidRPr="00CF1052" w:rsidRDefault="00CF1052" w:rsidP="00CF1052">
      <w:pPr>
        <w:pStyle w:val="Pismenka"/>
        <w:rPr>
          <w:color w:val="FF0000"/>
          <w:sz w:val="18"/>
          <w:szCs w:val="18"/>
        </w:rPr>
      </w:pPr>
      <w:r>
        <w:rPr>
          <w:sz w:val="18"/>
          <w:szCs w:val="18"/>
        </w:rPr>
        <w:t>(o)</w:t>
      </w:r>
      <w:r>
        <w:rPr>
          <w:sz w:val="18"/>
          <w:szCs w:val="18"/>
        </w:rPr>
        <w:tab/>
      </w:r>
      <w:r w:rsidRPr="00797842">
        <w:rPr>
          <w:sz w:val="18"/>
          <w:szCs w:val="18"/>
        </w:rPr>
        <w:t>Odložené dane</w:t>
      </w:r>
    </w:p>
    <w:p w14:paraId="15FF647F" w14:textId="77777777" w:rsidR="00CF1052" w:rsidRPr="00797842" w:rsidRDefault="00CF1052" w:rsidP="00CF1052">
      <w:pPr>
        <w:tabs>
          <w:tab w:val="num" w:pos="426"/>
        </w:tabs>
        <w:autoSpaceDE w:val="0"/>
        <w:autoSpaceDN w:val="0"/>
        <w:adjustRightInd w:val="0"/>
        <w:ind w:left="360"/>
        <w:rPr>
          <w:sz w:val="18"/>
          <w:szCs w:val="18"/>
        </w:rPr>
      </w:pPr>
      <w:r w:rsidRPr="00CF1052">
        <w:rPr>
          <w:color w:val="FF0000"/>
          <w:lang w:eastAsia="sk-SK"/>
        </w:rPr>
        <w:tab/>
      </w:r>
      <w:r w:rsidRPr="00797842">
        <w:rPr>
          <w:sz w:val="18"/>
          <w:szCs w:val="18"/>
        </w:rPr>
        <w:t xml:space="preserve">Odložené dane (odložená daňová pohľadávka a odložený daňový záväzok sa vzťahujú na: </w:t>
      </w:r>
    </w:p>
    <w:p w14:paraId="01BF1FCD"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 xml:space="preserve">a)  dočasné rozdiely medzi účtovnou hodnotou majetku a účtovnou hodnotou  záväzkov vykazovanou v súvahe a ich daňovou základňou, </w:t>
      </w:r>
    </w:p>
    <w:p w14:paraId="1C33AFC6" w14:textId="77777777" w:rsidR="00CF1052" w:rsidRPr="00797842" w:rsidRDefault="00CF1052" w:rsidP="00CF1052">
      <w:pPr>
        <w:tabs>
          <w:tab w:val="num" w:pos="426"/>
        </w:tabs>
        <w:autoSpaceDE w:val="0"/>
        <w:autoSpaceDN w:val="0"/>
        <w:adjustRightInd w:val="0"/>
        <w:ind w:left="426"/>
        <w:jc w:val="both"/>
        <w:rPr>
          <w:sz w:val="18"/>
          <w:szCs w:val="18"/>
        </w:rPr>
      </w:pPr>
      <w:r w:rsidRPr="00797842">
        <w:rPr>
          <w:sz w:val="18"/>
          <w:szCs w:val="18"/>
        </w:rPr>
        <w:t>b) možnosti umorovať daňovú stratu v budúcnosti, pod ktorou sa rozumie možnosť odpočítať daňovú stratu od základu dane v</w:t>
      </w:r>
      <w:r w:rsidR="00797842">
        <w:rPr>
          <w:sz w:val="18"/>
          <w:szCs w:val="18"/>
        </w:rPr>
        <w:t> </w:t>
      </w:r>
      <w:r w:rsidRPr="00797842">
        <w:rPr>
          <w:sz w:val="18"/>
          <w:szCs w:val="18"/>
        </w:rPr>
        <w:t>budúcnosti</w:t>
      </w:r>
      <w:r w:rsidR="00797842">
        <w:rPr>
          <w:sz w:val="18"/>
          <w:szCs w:val="18"/>
        </w:rPr>
        <w:t>,</w:t>
      </w:r>
      <w:r w:rsidRPr="00797842">
        <w:rPr>
          <w:sz w:val="18"/>
          <w:szCs w:val="18"/>
        </w:rPr>
        <w:t xml:space="preserve"> </w:t>
      </w:r>
    </w:p>
    <w:p w14:paraId="05EB1088" w14:textId="77777777" w:rsidR="00CF1052" w:rsidRPr="00797842" w:rsidRDefault="00CF1052" w:rsidP="00CF1052">
      <w:pPr>
        <w:pStyle w:val="Zkladntext"/>
        <w:tabs>
          <w:tab w:val="num" w:pos="426"/>
        </w:tabs>
        <w:spacing w:after="120"/>
        <w:ind w:left="360"/>
        <w:rPr>
          <w:sz w:val="18"/>
          <w:szCs w:val="18"/>
        </w:rPr>
      </w:pPr>
      <w:r w:rsidRPr="00797842">
        <w:rPr>
          <w:sz w:val="18"/>
          <w:szCs w:val="18"/>
        </w:rPr>
        <w:tab/>
        <w:t>c) možnosti previesť nevyužité daňové odpočty a iné daňové nároky do budúcich období</w:t>
      </w:r>
      <w:r w:rsidR="00797842">
        <w:rPr>
          <w:sz w:val="18"/>
          <w:szCs w:val="18"/>
        </w:rPr>
        <w:t>.</w:t>
      </w:r>
      <w:r w:rsidRPr="00797842">
        <w:rPr>
          <w:sz w:val="18"/>
          <w:szCs w:val="18"/>
        </w:rPr>
        <w:t xml:space="preserve"> </w:t>
      </w:r>
    </w:p>
    <w:p w14:paraId="25E5F478" w14:textId="77777777" w:rsidR="00CF1052" w:rsidRPr="00797842" w:rsidRDefault="00CF1052" w:rsidP="00CF1052">
      <w:pPr>
        <w:pStyle w:val="Zkladntext"/>
        <w:tabs>
          <w:tab w:val="num" w:pos="426"/>
        </w:tabs>
        <w:spacing w:after="120"/>
        <w:rPr>
          <w:sz w:val="18"/>
          <w:szCs w:val="18"/>
        </w:rPr>
      </w:pPr>
      <w:r w:rsidRPr="00797842">
        <w:rPr>
          <w:sz w:val="18"/>
          <w:szCs w:val="18"/>
        </w:rPr>
        <w:t xml:space="preserve">Odložená daňová pohľadávka sa účtuje iba do takej výšky, do akej je pravdepodobné, že bude možné  dočasné rozdiely vyrovnať voči budúcemu základu dane. </w:t>
      </w:r>
    </w:p>
    <w:p w14:paraId="01E068E1" w14:textId="77777777" w:rsidR="00CF1052" w:rsidRPr="00CF1052" w:rsidRDefault="00CF1052" w:rsidP="00CF1052">
      <w:pPr>
        <w:pStyle w:val="Pismenka"/>
        <w:rPr>
          <w:color w:val="FF0000"/>
          <w:sz w:val="18"/>
          <w:szCs w:val="18"/>
        </w:rPr>
      </w:pPr>
      <w:r>
        <w:rPr>
          <w:sz w:val="18"/>
          <w:szCs w:val="18"/>
        </w:rPr>
        <w:t>(p)</w:t>
      </w:r>
      <w:r>
        <w:rPr>
          <w:sz w:val="18"/>
          <w:szCs w:val="18"/>
        </w:rPr>
        <w:tab/>
      </w:r>
      <w:r w:rsidRPr="00797842">
        <w:rPr>
          <w:sz w:val="18"/>
          <w:szCs w:val="18"/>
        </w:rPr>
        <w:t>Opravy významných chýb minulých období</w:t>
      </w:r>
    </w:p>
    <w:p w14:paraId="19242594" w14:textId="77777777" w:rsidR="00CF1052" w:rsidRPr="00797842" w:rsidRDefault="00CF1052" w:rsidP="00CF1052">
      <w:pPr>
        <w:pStyle w:val="Zkladntext"/>
        <w:rPr>
          <w:sz w:val="18"/>
          <w:szCs w:val="18"/>
        </w:rPr>
      </w:pPr>
      <w:r w:rsidRPr="00797842">
        <w:rPr>
          <w:sz w:val="18"/>
          <w:szCs w:val="18"/>
        </w:rPr>
        <w:t>Ak Spoločnosť zistí v</w:t>
      </w:r>
      <w:r w:rsidR="00797842">
        <w:rPr>
          <w:sz w:val="18"/>
          <w:szCs w:val="18"/>
        </w:rPr>
        <w:t> </w:t>
      </w:r>
      <w:r w:rsidRPr="00797842">
        <w:rPr>
          <w:sz w:val="18"/>
          <w:szCs w:val="18"/>
        </w:rPr>
        <w:t>bežnom účtovnom období významnú chybu týkajúcu sa minulých účtovných období, opraví túto chybu na účtoch 428 – Nerozdelený zisk minulých rokov a</w:t>
      </w:r>
      <w:r w:rsidR="00797842">
        <w:rPr>
          <w:sz w:val="18"/>
          <w:szCs w:val="18"/>
        </w:rPr>
        <w:t> </w:t>
      </w:r>
      <w:r w:rsidRPr="00797842">
        <w:rPr>
          <w:sz w:val="18"/>
          <w:szCs w:val="18"/>
        </w:rPr>
        <w:t>429 – Neuhradená strata minulých rokov, t. j. bez vplyvu na výsledok hospodárenia v</w:t>
      </w:r>
      <w:r w:rsidR="00797842">
        <w:rPr>
          <w:sz w:val="18"/>
          <w:szCs w:val="18"/>
        </w:rPr>
        <w:t> </w:t>
      </w:r>
      <w:r w:rsidRPr="00797842">
        <w:rPr>
          <w:sz w:val="18"/>
          <w:szCs w:val="18"/>
        </w:rPr>
        <w:t>bežnom účtovnom období. Opravy nevýznamných chýb minulých účtovných období sa účtujú v</w:t>
      </w:r>
      <w:r w:rsidR="00797842">
        <w:rPr>
          <w:sz w:val="18"/>
          <w:szCs w:val="18"/>
        </w:rPr>
        <w:t> </w:t>
      </w:r>
      <w:r w:rsidRPr="00797842">
        <w:rPr>
          <w:sz w:val="18"/>
          <w:szCs w:val="18"/>
        </w:rPr>
        <w:t xml:space="preserve">bežnom účtovnom období na príslušný nákladový alebo výnosový účet. </w:t>
      </w:r>
    </w:p>
    <w:p w14:paraId="1AC26E32" w14:textId="77777777" w:rsidR="007F5ED4" w:rsidRPr="00797842" w:rsidRDefault="00CF1052" w:rsidP="00CF1052">
      <w:pPr>
        <w:pStyle w:val="Pismenka"/>
        <w:rPr>
          <w:b w:val="0"/>
          <w:bCs w:val="0"/>
          <w:sz w:val="18"/>
          <w:szCs w:val="18"/>
        </w:rPr>
      </w:pPr>
      <w:r w:rsidRPr="00797842">
        <w:rPr>
          <w:b w:val="0"/>
          <w:bCs w:val="0"/>
          <w:sz w:val="18"/>
          <w:szCs w:val="18"/>
        </w:rPr>
        <w:t xml:space="preserve">       </w:t>
      </w:r>
      <w:r w:rsidR="00797842">
        <w:rPr>
          <w:b w:val="0"/>
          <w:bCs w:val="0"/>
          <w:sz w:val="18"/>
          <w:szCs w:val="18"/>
        </w:rPr>
        <w:t xml:space="preserve"> </w:t>
      </w:r>
      <w:r w:rsidRPr="00797842">
        <w:rPr>
          <w:b w:val="0"/>
          <w:bCs w:val="0"/>
          <w:sz w:val="18"/>
          <w:szCs w:val="18"/>
        </w:rPr>
        <w:t xml:space="preserve"> Spoločnosť v</w:t>
      </w:r>
      <w:r w:rsidR="00797842">
        <w:rPr>
          <w:b w:val="0"/>
          <w:bCs w:val="0"/>
          <w:sz w:val="18"/>
          <w:szCs w:val="18"/>
        </w:rPr>
        <w:t> </w:t>
      </w:r>
      <w:r w:rsidRPr="00797842">
        <w:rPr>
          <w:b w:val="0"/>
          <w:bCs w:val="0"/>
          <w:sz w:val="18"/>
          <w:szCs w:val="18"/>
        </w:rPr>
        <w:t>účtovnom období roku 20</w:t>
      </w:r>
      <w:r w:rsidR="00F47AFF">
        <w:rPr>
          <w:b w:val="0"/>
          <w:bCs w:val="0"/>
          <w:sz w:val="18"/>
          <w:szCs w:val="18"/>
        </w:rPr>
        <w:t>20</w:t>
      </w:r>
      <w:r w:rsidRPr="00797842">
        <w:rPr>
          <w:b w:val="0"/>
          <w:bCs w:val="0"/>
          <w:sz w:val="18"/>
          <w:szCs w:val="18"/>
        </w:rPr>
        <w:t xml:space="preserve"> nevykonala opravy významných chýb minulých období.</w:t>
      </w:r>
    </w:p>
    <w:p w14:paraId="300A2CF6" w14:textId="77777777" w:rsidR="002B4663" w:rsidRDefault="002B4663" w:rsidP="009F7B9E">
      <w:pPr>
        <w:pStyle w:val="Zkladntext"/>
        <w:ind w:left="284"/>
        <w:jc w:val="center"/>
        <w:rPr>
          <w:b/>
          <w:color w:val="FF0000"/>
          <w:sz w:val="22"/>
          <w:szCs w:val="22"/>
        </w:rPr>
      </w:pPr>
    </w:p>
    <w:p w14:paraId="116BA712" w14:textId="77777777" w:rsidR="003D62E0" w:rsidRDefault="003D62E0" w:rsidP="009F7B9E">
      <w:pPr>
        <w:pStyle w:val="Zkladntext"/>
        <w:ind w:left="284"/>
        <w:jc w:val="center"/>
        <w:rPr>
          <w:b/>
          <w:color w:val="FF0000"/>
          <w:sz w:val="22"/>
          <w:szCs w:val="22"/>
        </w:rPr>
      </w:pPr>
    </w:p>
    <w:p w14:paraId="69F51EE0" w14:textId="77777777" w:rsidR="009F7B9E" w:rsidRPr="007F5ED4" w:rsidRDefault="009F7B9E" w:rsidP="007F5ED4">
      <w:pPr>
        <w:pStyle w:val="Zkladntext"/>
        <w:ind w:left="284"/>
        <w:jc w:val="center"/>
        <w:rPr>
          <w:b/>
          <w:sz w:val="22"/>
          <w:szCs w:val="22"/>
        </w:rPr>
      </w:pPr>
      <w:r w:rsidRPr="007F5ED4">
        <w:rPr>
          <w:b/>
          <w:sz w:val="22"/>
          <w:szCs w:val="22"/>
        </w:rPr>
        <w:t>Č</w:t>
      </w:r>
      <w:r w:rsidR="00FA0505">
        <w:rPr>
          <w:b/>
          <w:sz w:val="22"/>
          <w:szCs w:val="22"/>
        </w:rPr>
        <w:t>l</w:t>
      </w:r>
      <w:r w:rsidRPr="007F5ED4">
        <w:rPr>
          <w:b/>
          <w:sz w:val="22"/>
          <w:szCs w:val="22"/>
        </w:rPr>
        <w:t>. IV</w:t>
      </w:r>
    </w:p>
    <w:p w14:paraId="7BAE6032" w14:textId="77777777" w:rsidR="009F7B9E" w:rsidRPr="007F5ED4" w:rsidRDefault="009F7B9E" w:rsidP="007F5ED4">
      <w:pPr>
        <w:pStyle w:val="Nadpis1"/>
        <w:numPr>
          <w:ilvl w:val="0"/>
          <w:numId w:val="0"/>
        </w:numPr>
        <w:spacing w:before="0" w:after="0"/>
        <w:jc w:val="center"/>
        <w:rPr>
          <w:sz w:val="20"/>
        </w:rPr>
      </w:pPr>
      <w:r w:rsidRPr="007F5ED4">
        <w:rPr>
          <w:sz w:val="20"/>
        </w:rPr>
        <w:t>informácie, KTORÉ  VYSVETĽUJÚ a</w:t>
      </w:r>
      <w:r w:rsidR="00797842">
        <w:rPr>
          <w:sz w:val="20"/>
        </w:rPr>
        <w:t> </w:t>
      </w:r>
      <w:r w:rsidRPr="007F5ED4">
        <w:rPr>
          <w:sz w:val="20"/>
        </w:rPr>
        <w:t>DOPĹŇAJÚ súvahU a</w:t>
      </w:r>
      <w:r w:rsidR="00797842">
        <w:rPr>
          <w:sz w:val="20"/>
        </w:rPr>
        <w:t> </w:t>
      </w:r>
      <w:r w:rsidRPr="007F5ED4">
        <w:rPr>
          <w:sz w:val="20"/>
        </w:rPr>
        <w:t>VÝKAZ ZISKOV A</w:t>
      </w:r>
      <w:r w:rsidR="00797842">
        <w:rPr>
          <w:sz w:val="20"/>
        </w:rPr>
        <w:t> </w:t>
      </w:r>
      <w:r w:rsidRPr="007F5ED4">
        <w:rPr>
          <w:sz w:val="20"/>
        </w:rPr>
        <w:t>STRÁT</w:t>
      </w:r>
    </w:p>
    <w:p w14:paraId="6BAD62C9" w14:textId="77777777" w:rsidR="009F7B9E" w:rsidRDefault="009F7B9E" w:rsidP="009F7B9E">
      <w:pPr>
        <w:pStyle w:val="Hlavika"/>
        <w:numPr>
          <w:ilvl w:val="12"/>
          <w:numId w:val="0"/>
        </w:numPr>
        <w:tabs>
          <w:tab w:val="clear" w:pos="4153"/>
          <w:tab w:val="clear" w:pos="8306"/>
        </w:tabs>
        <w:jc w:val="both"/>
        <w:rPr>
          <w:b/>
          <w:color w:val="FF0000"/>
        </w:rPr>
      </w:pPr>
    </w:p>
    <w:p w14:paraId="75B3A656" w14:textId="77777777" w:rsidR="00997F19" w:rsidRDefault="00997F19" w:rsidP="001C2DDC">
      <w:pPr>
        <w:jc w:val="right"/>
        <w:rPr>
          <w:sz w:val="18"/>
          <w:szCs w:val="18"/>
        </w:rPr>
      </w:pPr>
    </w:p>
    <w:p w14:paraId="0801320C" w14:textId="77777777" w:rsidR="00687053" w:rsidRDefault="00687053" w:rsidP="00687053">
      <w:pPr>
        <w:pStyle w:val="Nadpis2"/>
        <w:numPr>
          <w:ilvl w:val="0"/>
          <w:numId w:val="6"/>
        </w:numPr>
        <w:tabs>
          <w:tab w:val="num" w:pos="360"/>
        </w:tabs>
        <w:ind w:left="360"/>
      </w:pPr>
      <w:r>
        <w:t>Záväzky</w:t>
      </w:r>
    </w:p>
    <w:p w14:paraId="30E9B321" w14:textId="77777777" w:rsidR="00687053" w:rsidRPr="00850AC4" w:rsidRDefault="00687053" w:rsidP="00687053">
      <w:pPr>
        <w:rPr>
          <w:lang w:val="x-none"/>
        </w:rPr>
      </w:pPr>
    </w:p>
    <w:p w14:paraId="1089B861" w14:textId="77777777" w:rsidR="00687053" w:rsidRPr="00797842" w:rsidRDefault="00687053" w:rsidP="00687053">
      <w:pPr>
        <w:pStyle w:val="Zkladntext"/>
      </w:pPr>
      <w:r w:rsidRPr="00797842">
        <w:t>Štruktúra záväzkov podľa zostatkovej doby splatnosti je uvedená v</w:t>
      </w:r>
      <w:r w:rsidR="00797842">
        <w:t> </w:t>
      </w:r>
      <w:r w:rsidRPr="00797842">
        <w:t>nasledujúcej tabuľke</w:t>
      </w:r>
      <w:r w:rsidR="00C849BF">
        <w:t>:</w:t>
      </w:r>
    </w:p>
    <w:p w14:paraId="0E732E58" w14:textId="77777777" w:rsidR="004B1E00" w:rsidRDefault="00797842" w:rsidP="00687053">
      <w:r>
        <w:t xml:space="preserve">       </w:t>
      </w:r>
    </w:p>
    <w:p w14:paraId="7D01A353" w14:textId="77777777" w:rsidR="0064708F" w:rsidRDefault="00797842" w:rsidP="00687053">
      <w:r>
        <w:t xml:space="preserve">                                                                                                                                                                           </w:t>
      </w:r>
    </w:p>
    <w:p w14:paraId="33A93398" w14:textId="77777777" w:rsidR="0064708F" w:rsidRDefault="0064708F" w:rsidP="00687053"/>
    <w:p w14:paraId="7D2D2DAD" w14:textId="77777777" w:rsidR="0064708F" w:rsidRDefault="0064708F" w:rsidP="00687053"/>
    <w:p w14:paraId="73C595EC" w14:textId="6F4844A9" w:rsidR="00687053" w:rsidRPr="00687053" w:rsidRDefault="0064708F" w:rsidP="00687053">
      <w:r>
        <w:t xml:space="preserve">                                                                                                                                                                                  v </w:t>
      </w:r>
      <w:r w:rsidR="00797842">
        <w:t xml:space="preserve"> €</w:t>
      </w:r>
    </w:p>
    <w:tbl>
      <w:tblPr>
        <w:tblW w:w="5000" w:type="pct"/>
        <w:jc w:val="center"/>
        <w:tblLook w:val="00A0" w:firstRow="1" w:lastRow="0" w:firstColumn="1" w:lastColumn="0" w:noHBand="0" w:noVBand="0"/>
      </w:tblPr>
      <w:tblGrid>
        <w:gridCol w:w="3813"/>
        <w:gridCol w:w="2966"/>
        <w:gridCol w:w="2650"/>
      </w:tblGrid>
      <w:tr w:rsidR="00AB6E3F" w14:paraId="7365322F"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E15622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563C099"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EE0713E" w14:textId="77777777" w:rsidR="00AB6E3F" w:rsidRDefault="00AB6E3F">
            <w:pPr>
              <w:pStyle w:val="TopHeader"/>
              <w:rPr>
                <w:rFonts w:ascii="Times New Roman" w:hAnsi="Times New Roman" w:cs="Times New Roman"/>
                <w:sz w:val="18"/>
                <w:szCs w:val="18"/>
              </w:rPr>
            </w:pPr>
            <w:r>
              <w:rPr>
                <w:rFonts w:ascii="Times New Roman" w:hAnsi="Times New Roman" w:cs="Times New Roman"/>
                <w:sz w:val="18"/>
                <w:szCs w:val="18"/>
              </w:rPr>
              <w:t>Bezprostredne predchádzajúce účtovné obdobie</w:t>
            </w:r>
          </w:p>
        </w:tc>
      </w:tr>
      <w:tr w:rsidR="00F47AFF" w14:paraId="561DB192"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C432D0A" w14:textId="77777777" w:rsidR="00F47AFF" w:rsidRDefault="00F47AFF" w:rsidP="00F47AFF">
            <w:pPr>
              <w:rPr>
                <w:sz w:val="18"/>
                <w:szCs w:val="18"/>
              </w:rPr>
            </w:pPr>
            <w:r>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82384C5" w14:textId="12297721" w:rsidR="00F47AFF" w:rsidRDefault="00F47AFF" w:rsidP="0064708F">
            <w:pPr>
              <w:jc w:val="right"/>
              <w:rPr>
                <w:b/>
                <w:bCs/>
                <w:sz w:val="18"/>
                <w:szCs w:val="18"/>
              </w:rPr>
            </w:pPr>
            <w:r w:rsidRPr="0064708F">
              <w:rPr>
                <w:b/>
                <w:bCs/>
                <w:sz w:val="18"/>
                <w:szCs w:val="18"/>
              </w:rPr>
              <w:t xml:space="preserve">64 </w:t>
            </w:r>
            <w:r w:rsidR="0064708F">
              <w:rPr>
                <w:b/>
                <w:bCs/>
                <w:sz w:val="18"/>
                <w:szCs w:val="18"/>
              </w:rPr>
              <w:t>172</w:t>
            </w:r>
          </w:p>
        </w:tc>
        <w:tc>
          <w:tcPr>
            <w:tcW w:w="1405" w:type="pct"/>
            <w:tcBorders>
              <w:top w:val="single" w:sz="12" w:space="0" w:color="auto"/>
              <w:left w:val="nil"/>
              <w:bottom w:val="single" w:sz="12" w:space="0" w:color="auto"/>
              <w:right w:val="single" w:sz="12" w:space="0" w:color="auto"/>
            </w:tcBorders>
            <w:vAlign w:val="center"/>
          </w:tcPr>
          <w:p w14:paraId="55A92C84" w14:textId="77777777" w:rsidR="00F47AFF" w:rsidRDefault="00F47AFF" w:rsidP="00F47AFF">
            <w:pPr>
              <w:jc w:val="right"/>
              <w:rPr>
                <w:b/>
                <w:bCs/>
                <w:sz w:val="18"/>
                <w:szCs w:val="18"/>
              </w:rPr>
            </w:pPr>
            <w:r>
              <w:rPr>
                <w:b/>
                <w:bCs/>
                <w:sz w:val="18"/>
                <w:szCs w:val="18"/>
              </w:rPr>
              <w:t>95 857</w:t>
            </w:r>
          </w:p>
        </w:tc>
      </w:tr>
      <w:tr w:rsidR="00F47AFF" w14:paraId="55BCE7D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C322447" w14:textId="77777777" w:rsidR="00F47AFF" w:rsidRDefault="00F47AFF" w:rsidP="00F47AFF">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AA68365" w14:textId="77777777" w:rsidR="00F47AFF" w:rsidRDefault="00F47AFF" w:rsidP="00F47AFF">
            <w:pPr>
              <w:jc w:val="right"/>
              <w:rPr>
                <w:sz w:val="18"/>
                <w:szCs w:val="18"/>
              </w:rPr>
            </w:pPr>
          </w:p>
        </w:tc>
        <w:tc>
          <w:tcPr>
            <w:tcW w:w="1405" w:type="pct"/>
            <w:tcBorders>
              <w:top w:val="single" w:sz="12" w:space="0" w:color="auto"/>
              <w:left w:val="nil"/>
              <w:bottom w:val="single" w:sz="8" w:space="0" w:color="auto"/>
              <w:right w:val="single" w:sz="12" w:space="0" w:color="auto"/>
            </w:tcBorders>
            <w:noWrap/>
            <w:vAlign w:val="center"/>
          </w:tcPr>
          <w:p w14:paraId="210B9E19" w14:textId="77777777" w:rsidR="00F47AFF" w:rsidRDefault="00F47AFF" w:rsidP="00F47AFF">
            <w:pPr>
              <w:jc w:val="right"/>
              <w:rPr>
                <w:sz w:val="18"/>
                <w:szCs w:val="18"/>
              </w:rPr>
            </w:pPr>
          </w:p>
        </w:tc>
      </w:tr>
      <w:tr w:rsidR="00F47AFF" w14:paraId="242E43B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B171D3D" w14:textId="77777777" w:rsidR="00F47AFF" w:rsidRDefault="00F47AFF" w:rsidP="00F47AFF">
            <w:pPr>
              <w:rPr>
                <w:sz w:val="18"/>
                <w:szCs w:val="18"/>
              </w:rPr>
            </w:pPr>
            <w:r>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0C989D9" w14:textId="33D4986A" w:rsidR="00F47AFF" w:rsidRDefault="00F47AFF" w:rsidP="0064708F">
            <w:pPr>
              <w:jc w:val="right"/>
              <w:rPr>
                <w:sz w:val="18"/>
                <w:szCs w:val="18"/>
              </w:rPr>
            </w:pPr>
            <w:r w:rsidRPr="0064708F">
              <w:rPr>
                <w:sz w:val="18"/>
                <w:szCs w:val="18"/>
              </w:rPr>
              <w:t xml:space="preserve">64 </w:t>
            </w:r>
            <w:r w:rsidR="0064708F" w:rsidRPr="0064708F">
              <w:rPr>
                <w:sz w:val="18"/>
                <w:szCs w:val="18"/>
              </w:rPr>
              <w:t>1</w:t>
            </w:r>
            <w:r w:rsidR="0064708F">
              <w:rPr>
                <w:sz w:val="18"/>
                <w:szCs w:val="18"/>
              </w:rPr>
              <w:t>72</w:t>
            </w:r>
          </w:p>
        </w:tc>
        <w:tc>
          <w:tcPr>
            <w:tcW w:w="1405" w:type="pct"/>
            <w:tcBorders>
              <w:top w:val="single" w:sz="8" w:space="0" w:color="auto"/>
              <w:left w:val="nil"/>
              <w:bottom w:val="single" w:sz="12" w:space="0" w:color="auto"/>
              <w:right w:val="single" w:sz="12" w:space="0" w:color="auto"/>
            </w:tcBorders>
            <w:noWrap/>
            <w:vAlign w:val="center"/>
          </w:tcPr>
          <w:p w14:paraId="5EBA17C2" w14:textId="77777777" w:rsidR="00F47AFF" w:rsidRDefault="00F47AFF" w:rsidP="00F47AFF">
            <w:pPr>
              <w:jc w:val="right"/>
              <w:rPr>
                <w:sz w:val="18"/>
                <w:szCs w:val="18"/>
              </w:rPr>
            </w:pPr>
            <w:r>
              <w:rPr>
                <w:sz w:val="18"/>
                <w:szCs w:val="18"/>
              </w:rPr>
              <w:t>95 857</w:t>
            </w:r>
          </w:p>
        </w:tc>
      </w:tr>
      <w:tr w:rsidR="00F47AFF" w14:paraId="3545BD1E"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1DE8C64F" w14:textId="77777777" w:rsidR="00F47AFF" w:rsidRDefault="00F47AFF" w:rsidP="00F47AFF">
            <w:pPr>
              <w:rPr>
                <w:b/>
                <w:bCs/>
                <w:sz w:val="18"/>
                <w:szCs w:val="18"/>
              </w:rPr>
            </w:pPr>
            <w:r>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60C7DB9" w14:textId="277EEF40" w:rsidR="00F47AFF" w:rsidRPr="00795CF9" w:rsidRDefault="00F47AFF" w:rsidP="0064708F">
            <w:pPr>
              <w:jc w:val="right"/>
              <w:rPr>
                <w:b/>
                <w:sz w:val="18"/>
                <w:szCs w:val="18"/>
              </w:rPr>
            </w:pPr>
            <w:r>
              <w:rPr>
                <w:b/>
                <w:sz w:val="18"/>
                <w:szCs w:val="18"/>
              </w:rPr>
              <w:t xml:space="preserve">200 </w:t>
            </w:r>
            <w:r w:rsidR="0064708F">
              <w:rPr>
                <w:b/>
                <w:sz w:val="18"/>
                <w:szCs w:val="18"/>
              </w:rPr>
              <w:t>919</w:t>
            </w:r>
          </w:p>
        </w:tc>
        <w:tc>
          <w:tcPr>
            <w:tcW w:w="1405" w:type="pct"/>
            <w:tcBorders>
              <w:top w:val="single" w:sz="12" w:space="0" w:color="auto"/>
              <w:left w:val="nil"/>
              <w:bottom w:val="single" w:sz="12" w:space="0" w:color="auto"/>
              <w:right w:val="single" w:sz="12" w:space="0" w:color="auto"/>
            </w:tcBorders>
            <w:noWrap/>
            <w:vAlign w:val="center"/>
          </w:tcPr>
          <w:p w14:paraId="283FDE73" w14:textId="77777777" w:rsidR="00F47AFF" w:rsidRPr="00795CF9" w:rsidRDefault="00F47AFF" w:rsidP="00F47AFF">
            <w:pPr>
              <w:jc w:val="right"/>
              <w:rPr>
                <w:b/>
                <w:sz w:val="18"/>
                <w:szCs w:val="18"/>
              </w:rPr>
            </w:pPr>
            <w:r>
              <w:rPr>
                <w:b/>
                <w:sz w:val="18"/>
                <w:szCs w:val="18"/>
              </w:rPr>
              <w:t>301 948</w:t>
            </w:r>
          </w:p>
        </w:tc>
      </w:tr>
      <w:tr w:rsidR="00F47AFF" w14:paraId="440FE01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F74EB7C" w14:textId="77777777" w:rsidR="00F47AFF" w:rsidRDefault="00F47AFF" w:rsidP="00F47AFF">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37AC7BE" w14:textId="572BC448" w:rsidR="00F47AFF" w:rsidRPr="00F838F1" w:rsidRDefault="0064708F" w:rsidP="00F47AFF">
            <w:pPr>
              <w:jc w:val="right"/>
              <w:rPr>
                <w:bCs/>
                <w:sz w:val="18"/>
                <w:szCs w:val="18"/>
              </w:rPr>
            </w:pPr>
            <w:r>
              <w:rPr>
                <w:bCs/>
                <w:sz w:val="18"/>
                <w:szCs w:val="18"/>
              </w:rPr>
              <w:t>200 832</w:t>
            </w:r>
          </w:p>
        </w:tc>
        <w:tc>
          <w:tcPr>
            <w:tcW w:w="1405" w:type="pct"/>
            <w:tcBorders>
              <w:top w:val="single" w:sz="12" w:space="0" w:color="auto"/>
              <w:left w:val="nil"/>
              <w:bottom w:val="single" w:sz="8" w:space="0" w:color="auto"/>
              <w:right w:val="single" w:sz="12" w:space="0" w:color="auto"/>
            </w:tcBorders>
            <w:vAlign w:val="center"/>
          </w:tcPr>
          <w:p w14:paraId="284D99BE" w14:textId="77777777" w:rsidR="00F47AFF" w:rsidRPr="00F838F1" w:rsidRDefault="00F47AFF" w:rsidP="00F47AFF">
            <w:pPr>
              <w:jc w:val="right"/>
              <w:rPr>
                <w:bCs/>
                <w:sz w:val="18"/>
                <w:szCs w:val="18"/>
              </w:rPr>
            </w:pPr>
            <w:r>
              <w:rPr>
                <w:bCs/>
                <w:sz w:val="18"/>
                <w:szCs w:val="18"/>
              </w:rPr>
              <w:t>296 369</w:t>
            </w:r>
          </w:p>
        </w:tc>
      </w:tr>
      <w:tr w:rsidR="00F47AFF" w14:paraId="086306C0"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3013E868" w14:textId="77777777" w:rsidR="00F47AFF" w:rsidRDefault="00F47AFF" w:rsidP="00F47AFF">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6C7BDC5" w14:textId="77777777" w:rsidR="00F47AFF" w:rsidRPr="00F838F1" w:rsidRDefault="00F47AFF" w:rsidP="00F47AFF">
            <w:pPr>
              <w:jc w:val="right"/>
              <w:rPr>
                <w:bCs/>
                <w:sz w:val="18"/>
                <w:szCs w:val="18"/>
              </w:rPr>
            </w:pPr>
            <w:r>
              <w:rPr>
                <w:bCs/>
                <w:sz w:val="18"/>
                <w:szCs w:val="18"/>
              </w:rPr>
              <w:t>87</w:t>
            </w:r>
          </w:p>
        </w:tc>
        <w:tc>
          <w:tcPr>
            <w:tcW w:w="1405" w:type="pct"/>
            <w:tcBorders>
              <w:top w:val="single" w:sz="8" w:space="0" w:color="auto"/>
              <w:left w:val="nil"/>
              <w:bottom w:val="single" w:sz="12" w:space="0" w:color="auto"/>
              <w:right w:val="single" w:sz="12" w:space="0" w:color="auto"/>
            </w:tcBorders>
            <w:vAlign w:val="center"/>
          </w:tcPr>
          <w:p w14:paraId="37C7D5D4" w14:textId="77777777" w:rsidR="00F47AFF" w:rsidRPr="00F838F1" w:rsidRDefault="00F47AFF" w:rsidP="00F47AFF">
            <w:pPr>
              <w:jc w:val="right"/>
              <w:rPr>
                <w:bCs/>
                <w:sz w:val="18"/>
                <w:szCs w:val="18"/>
              </w:rPr>
            </w:pPr>
            <w:r>
              <w:rPr>
                <w:bCs/>
                <w:sz w:val="18"/>
                <w:szCs w:val="18"/>
              </w:rPr>
              <w:t>5 579</w:t>
            </w:r>
          </w:p>
        </w:tc>
      </w:tr>
    </w:tbl>
    <w:p w14:paraId="35648595" w14:textId="77777777" w:rsidR="00900585" w:rsidRPr="00900585" w:rsidRDefault="00900585" w:rsidP="001C2DDC">
      <w:pPr>
        <w:pStyle w:val="Zkladntext"/>
        <w:ind w:left="0"/>
        <w:rPr>
          <w:color w:val="FF0000"/>
          <w:sz w:val="18"/>
          <w:szCs w:val="18"/>
        </w:rPr>
      </w:pPr>
    </w:p>
    <w:p w14:paraId="2CED2589" w14:textId="45C51933" w:rsidR="00326682" w:rsidRPr="000525A6" w:rsidRDefault="00437F31" w:rsidP="001C2DDC">
      <w:pPr>
        <w:pStyle w:val="Zkladntext"/>
        <w:ind w:left="0"/>
        <w:rPr>
          <w:sz w:val="18"/>
          <w:szCs w:val="18"/>
        </w:rPr>
      </w:pPr>
      <w:r>
        <w:rPr>
          <w:sz w:val="18"/>
          <w:szCs w:val="18"/>
        </w:rPr>
        <w:t xml:space="preserve">Najvyššie záväzky evidujeme voči SZĽH Infra, s.r.o.: </w:t>
      </w:r>
      <w:r w:rsidR="00F47AFF">
        <w:rPr>
          <w:sz w:val="18"/>
          <w:szCs w:val="18"/>
        </w:rPr>
        <w:t>91 791</w:t>
      </w:r>
      <w:r>
        <w:rPr>
          <w:sz w:val="18"/>
          <w:szCs w:val="18"/>
        </w:rPr>
        <w:t xml:space="preserve"> € (z toho </w:t>
      </w:r>
      <w:r w:rsidR="00F47AFF">
        <w:rPr>
          <w:sz w:val="18"/>
          <w:szCs w:val="18"/>
        </w:rPr>
        <w:t xml:space="preserve">61 194 </w:t>
      </w:r>
      <w:r>
        <w:rPr>
          <w:sz w:val="18"/>
          <w:szCs w:val="18"/>
        </w:rPr>
        <w:t xml:space="preserve"> € dlhodobé a 30 597 €ˆkrátkodobé) za prenájom rolby na úpravu ľadu v období od 4. 3. 2019 do 15. 3. 2024. Na základe splátkového kalendára k zmluve č. Z20195281_Z sme </w:t>
      </w:r>
      <w:r w:rsidRPr="000525A6">
        <w:rPr>
          <w:sz w:val="18"/>
          <w:szCs w:val="18"/>
        </w:rPr>
        <w:t>povinní uhradiť v rokoch 2019 -2023 každý rok splátku 30 597 €.</w:t>
      </w:r>
      <w:r w:rsidR="00043A57" w:rsidRPr="000525A6">
        <w:rPr>
          <w:sz w:val="18"/>
          <w:szCs w:val="18"/>
        </w:rPr>
        <w:t xml:space="preserve"> Po uhradení poslednej splátky prejde predmet nájmu do vlastníctva nájomcu. </w:t>
      </w:r>
    </w:p>
    <w:p w14:paraId="20C5B371" w14:textId="77777777" w:rsidR="003D62E0" w:rsidRPr="000525A6" w:rsidRDefault="003922A7" w:rsidP="00562EDD">
      <w:pPr>
        <w:pStyle w:val="Zkladntext"/>
        <w:ind w:left="0"/>
        <w:rPr>
          <w:sz w:val="18"/>
          <w:szCs w:val="18"/>
        </w:rPr>
      </w:pPr>
      <w:r w:rsidRPr="000525A6">
        <w:rPr>
          <w:sz w:val="18"/>
          <w:szCs w:val="18"/>
        </w:rPr>
        <w:t>Z</w:t>
      </w:r>
      <w:r w:rsidR="008865BA" w:rsidRPr="000525A6">
        <w:rPr>
          <w:sz w:val="18"/>
          <w:szCs w:val="18"/>
        </w:rPr>
        <w:t xml:space="preserve"> </w:t>
      </w:r>
      <w:r w:rsidR="00217826" w:rsidRPr="000525A6">
        <w:rPr>
          <w:sz w:val="18"/>
          <w:szCs w:val="18"/>
        </w:rPr>
        <w:t xml:space="preserve">krátkodobých </w:t>
      </w:r>
      <w:r w:rsidR="00687053" w:rsidRPr="000525A6">
        <w:rPr>
          <w:sz w:val="18"/>
          <w:szCs w:val="18"/>
        </w:rPr>
        <w:t xml:space="preserve">obchodných </w:t>
      </w:r>
      <w:r w:rsidR="008865BA" w:rsidRPr="000525A6">
        <w:rPr>
          <w:sz w:val="18"/>
          <w:szCs w:val="18"/>
        </w:rPr>
        <w:t xml:space="preserve">záväzkov </w:t>
      </w:r>
      <w:r w:rsidR="0008619A" w:rsidRPr="000525A6">
        <w:rPr>
          <w:sz w:val="18"/>
          <w:szCs w:val="18"/>
        </w:rPr>
        <w:t xml:space="preserve">sú významné nasledovné záväzky: </w:t>
      </w:r>
      <w:r w:rsidR="000567D9" w:rsidRPr="000525A6">
        <w:rPr>
          <w:sz w:val="18"/>
          <w:szCs w:val="18"/>
        </w:rPr>
        <w:t>Stredoslovenská energetika</w:t>
      </w:r>
      <w:r w:rsidR="007C0112" w:rsidRPr="000525A6">
        <w:rPr>
          <w:sz w:val="18"/>
          <w:szCs w:val="18"/>
        </w:rPr>
        <w:t xml:space="preserve">, a.s. </w:t>
      </w:r>
      <w:r w:rsidR="000567D9" w:rsidRPr="000525A6">
        <w:rPr>
          <w:sz w:val="18"/>
          <w:szCs w:val="18"/>
        </w:rPr>
        <w:t>1</w:t>
      </w:r>
      <w:r w:rsidR="00F47AFF" w:rsidRPr="000525A6">
        <w:rPr>
          <w:sz w:val="18"/>
          <w:szCs w:val="18"/>
        </w:rPr>
        <w:t>2 303</w:t>
      </w:r>
      <w:r w:rsidR="000567D9" w:rsidRPr="000525A6">
        <w:rPr>
          <w:sz w:val="18"/>
          <w:szCs w:val="18"/>
        </w:rPr>
        <w:t xml:space="preserve"> €, T</w:t>
      </w:r>
      <w:r w:rsidR="00575531" w:rsidRPr="000525A6">
        <w:rPr>
          <w:sz w:val="18"/>
          <w:szCs w:val="18"/>
        </w:rPr>
        <w:t>EPL</w:t>
      </w:r>
      <w:r w:rsidR="007C0112" w:rsidRPr="000525A6">
        <w:rPr>
          <w:sz w:val="18"/>
          <w:szCs w:val="18"/>
        </w:rPr>
        <w:t>Á</w:t>
      </w:r>
      <w:r w:rsidR="00575531" w:rsidRPr="000525A6">
        <w:rPr>
          <w:sz w:val="18"/>
          <w:szCs w:val="18"/>
        </w:rPr>
        <w:t>RE</w:t>
      </w:r>
      <w:r w:rsidR="00A50B47" w:rsidRPr="000525A6">
        <w:rPr>
          <w:sz w:val="18"/>
          <w:szCs w:val="18"/>
        </w:rPr>
        <w:t>Ň</w:t>
      </w:r>
      <w:r w:rsidR="00575531" w:rsidRPr="000525A6">
        <w:rPr>
          <w:sz w:val="18"/>
          <w:szCs w:val="18"/>
        </w:rPr>
        <w:t xml:space="preserve"> Považská Bystrica</w:t>
      </w:r>
      <w:r w:rsidR="007C0112" w:rsidRPr="000525A6">
        <w:rPr>
          <w:sz w:val="18"/>
          <w:szCs w:val="18"/>
        </w:rPr>
        <w:t xml:space="preserve">, </w:t>
      </w:r>
      <w:r w:rsidR="00575531" w:rsidRPr="000525A6">
        <w:rPr>
          <w:sz w:val="18"/>
          <w:szCs w:val="18"/>
        </w:rPr>
        <w:t xml:space="preserve"> s.r.o.</w:t>
      </w:r>
      <w:r w:rsidR="000567D9" w:rsidRPr="000525A6">
        <w:rPr>
          <w:sz w:val="18"/>
          <w:szCs w:val="18"/>
        </w:rPr>
        <w:t xml:space="preserve"> </w:t>
      </w:r>
      <w:r w:rsidR="00F47AFF" w:rsidRPr="000525A6">
        <w:rPr>
          <w:sz w:val="18"/>
          <w:szCs w:val="18"/>
        </w:rPr>
        <w:t>6 999</w:t>
      </w:r>
      <w:r w:rsidR="00326682" w:rsidRPr="000525A6">
        <w:rPr>
          <w:sz w:val="18"/>
          <w:szCs w:val="18"/>
        </w:rPr>
        <w:t xml:space="preserve"> </w:t>
      </w:r>
      <w:r w:rsidR="000567D9" w:rsidRPr="000525A6">
        <w:rPr>
          <w:sz w:val="18"/>
          <w:szCs w:val="18"/>
        </w:rPr>
        <w:t xml:space="preserve"> €</w:t>
      </w:r>
      <w:r w:rsidR="00F47AFF" w:rsidRPr="000525A6">
        <w:rPr>
          <w:sz w:val="18"/>
          <w:szCs w:val="18"/>
        </w:rPr>
        <w:t xml:space="preserve">, </w:t>
      </w:r>
      <w:r w:rsidR="000567D9" w:rsidRPr="000525A6">
        <w:rPr>
          <w:sz w:val="18"/>
          <w:szCs w:val="18"/>
        </w:rPr>
        <w:t xml:space="preserve"> Teplo GGE</w:t>
      </w:r>
      <w:r w:rsidR="007C0112" w:rsidRPr="000525A6">
        <w:rPr>
          <w:sz w:val="18"/>
          <w:szCs w:val="18"/>
        </w:rPr>
        <w:t xml:space="preserve"> </w:t>
      </w:r>
      <w:r w:rsidR="00575531" w:rsidRPr="000525A6">
        <w:rPr>
          <w:sz w:val="18"/>
          <w:szCs w:val="18"/>
        </w:rPr>
        <w:t xml:space="preserve"> s.r.o.</w:t>
      </w:r>
      <w:r w:rsidR="00F47AFF" w:rsidRPr="000525A6">
        <w:rPr>
          <w:sz w:val="18"/>
          <w:szCs w:val="18"/>
        </w:rPr>
        <w:t xml:space="preserve"> 8 386 </w:t>
      </w:r>
      <w:r w:rsidR="000567D9" w:rsidRPr="000525A6">
        <w:rPr>
          <w:sz w:val="18"/>
          <w:szCs w:val="18"/>
        </w:rPr>
        <w:t xml:space="preserve"> €</w:t>
      </w:r>
      <w:r w:rsidR="00F47AFF" w:rsidRPr="000525A6">
        <w:rPr>
          <w:sz w:val="18"/>
          <w:szCs w:val="18"/>
        </w:rPr>
        <w:t xml:space="preserve"> a VINKstav, s.r.o. 16 923 €</w:t>
      </w:r>
      <w:r w:rsidR="00562EDD" w:rsidRPr="000525A6">
        <w:rPr>
          <w:sz w:val="18"/>
          <w:szCs w:val="18"/>
        </w:rPr>
        <w:t>.</w:t>
      </w:r>
    </w:p>
    <w:p w14:paraId="5B81B224" w14:textId="77777777" w:rsidR="00F26336" w:rsidRPr="000525A6" w:rsidRDefault="00F26336" w:rsidP="00562EDD">
      <w:pPr>
        <w:pStyle w:val="Zkladntext"/>
        <w:ind w:left="0"/>
        <w:rPr>
          <w:sz w:val="18"/>
          <w:szCs w:val="18"/>
        </w:rPr>
      </w:pPr>
      <w:r w:rsidRPr="000525A6">
        <w:rPr>
          <w:sz w:val="18"/>
          <w:szCs w:val="18"/>
        </w:rPr>
        <w:t xml:space="preserve">Významnou súčasťou krátkodobých záväzkov sú záväzky voči zamestnancom vo výške </w:t>
      </w:r>
      <w:r w:rsidR="00F47AFF" w:rsidRPr="000525A6">
        <w:rPr>
          <w:sz w:val="18"/>
          <w:szCs w:val="18"/>
        </w:rPr>
        <w:t>59 935</w:t>
      </w:r>
      <w:r w:rsidRPr="000525A6">
        <w:rPr>
          <w:sz w:val="18"/>
          <w:szCs w:val="18"/>
        </w:rPr>
        <w:t xml:space="preserve"> € a  záväzky zo sociálneho poistenia </w:t>
      </w:r>
      <w:r w:rsidR="00F47AFF" w:rsidRPr="000525A6">
        <w:rPr>
          <w:sz w:val="18"/>
          <w:szCs w:val="18"/>
        </w:rPr>
        <w:t xml:space="preserve">24 849 </w:t>
      </w:r>
      <w:r w:rsidRPr="000525A6">
        <w:rPr>
          <w:sz w:val="18"/>
          <w:szCs w:val="18"/>
        </w:rPr>
        <w:t xml:space="preserve"> €. </w:t>
      </w:r>
    </w:p>
    <w:p w14:paraId="199C02D8" w14:textId="77777777" w:rsidR="003F274F" w:rsidRPr="000525A6" w:rsidRDefault="003F274F" w:rsidP="00562EDD">
      <w:pPr>
        <w:pStyle w:val="Zkladntext"/>
        <w:ind w:left="0"/>
        <w:rPr>
          <w:sz w:val="18"/>
          <w:szCs w:val="18"/>
        </w:rPr>
      </w:pPr>
    </w:p>
    <w:p w14:paraId="1125E44D" w14:textId="77777777" w:rsidR="003F274F" w:rsidRPr="000525A6" w:rsidRDefault="003F274F" w:rsidP="00562EDD">
      <w:pPr>
        <w:pStyle w:val="Zkladntext"/>
        <w:ind w:left="0"/>
      </w:pPr>
      <w:r w:rsidRPr="000525A6">
        <w:t xml:space="preserve">Záväzky nie sú kryté záložným právom. </w:t>
      </w:r>
    </w:p>
    <w:p w14:paraId="75B40A8D" w14:textId="77777777" w:rsidR="003D62E0" w:rsidRPr="000525A6" w:rsidRDefault="003D62E0" w:rsidP="00562EDD">
      <w:pPr>
        <w:pStyle w:val="Zkladntext"/>
        <w:ind w:left="0"/>
        <w:rPr>
          <w:sz w:val="18"/>
          <w:szCs w:val="18"/>
        </w:rPr>
      </w:pPr>
    </w:p>
    <w:p w14:paraId="1705C65A" w14:textId="77777777" w:rsidR="003D62E0" w:rsidRPr="000525A6" w:rsidRDefault="003D62E0" w:rsidP="00562EDD">
      <w:pPr>
        <w:pStyle w:val="Zkladntext"/>
        <w:ind w:left="0"/>
        <w:rPr>
          <w:sz w:val="18"/>
          <w:szCs w:val="18"/>
        </w:rPr>
      </w:pPr>
    </w:p>
    <w:p w14:paraId="53971960" w14:textId="77777777" w:rsidR="00C50578" w:rsidRPr="000525A6" w:rsidRDefault="00C50578" w:rsidP="00B46616">
      <w:pPr>
        <w:jc w:val="center"/>
        <w:rPr>
          <w:b/>
        </w:rPr>
      </w:pPr>
      <w:r w:rsidRPr="000525A6">
        <w:rPr>
          <w:b/>
        </w:rPr>
        <w:t>Čl. V.</w:t>
      </w:r>
    </w:p>
    <w:p w14:paraId="66B557EE" w14:textId="77777777" w:rsidR="00C50578" w:rsidRPr="000525A6" w:rsidRDefault="00C50578" w:rsidP="00B46616">
      <w:pPr>
        <w:pStyle w:val="Nadpis1"/>
        <w:numPr>
          <w:ilvl w:val="0"/>
          <w:numId w:val="0"/>
        </w:numPr>
        <w:spacing w:before="0" w:after="0"/>
        <w:jc w:val="center"/>
        <w:rPr>
          <w:sz w:val="20"/>
        </w:rPr>
      </w:pPr>
      <w:r w:rsidRPr="000525A6">
        <w:rPr>
          <w:sz w:val="20"/>
        </w:rPr>
        <w:t>Informácie o INÝCH AKTÍVACH A INÝCH PASÍVACH</w:t>
      </w:r>
    </w:p>
    <w:p w14:paraId="55FB406B" w14:textId="77777777" w:rsidR="00AB6E3F" w:rsidRPr="000525A6" w:rsidRDefault="00AB6E3F">
      <w:pPr>
        <w:pStyle w:val="Zkladntext"/>
      </w:pPr>
    </w:p>
    <w:p w14:paraId="22E3257C" w14:textId="77777777" w:rsidR="00A00BC9" w:rsidRPr="000525A6" w:rsidRDefault="00AB6E3F" w:rsidP="00D31788">
      <w:r w:rsidRPr="000525A6">
        <w:t>Informácie o údajoch na podsúvahových  účtoch</w:t>
      </w:r>
    </w:p>
    <w:p w14:paraId="7F21CD00" w14:textId="77777777" w:rsidR="00B46616" w:rsidRPr="000525A6" w:rsidRDefault="00B46616" w:rsidP="00D31788"/>
    <w:p w14:paraId="4EC279BA" w14:textId="77777777" w:rsidR="00A00BC9" w:rsidRPr="000525A6" w:rsidRDefault="00B46616">
      <w:pPr>
        <w:rPr>
          <w:b/>
        </w:rPr>
      </w:pPr>
      <w:r w:rsidRPr="000525A6">
        <w:rPr>
          <w:b/>
        </w:rPr>
        <w:t xml:space="preserve">A. </w:t>
      </w:r>
      <w:r w:rsidR="00AB6E3F" w:rsidRPr="000525A6">
        <w:rPr>
          <w:b/>
        </w:rPr>
        <w:t>Najatý majetok</w:t>
      </w:r>
    </w:p>
    <w:p w14:paraId="15C4B0CF" w14:textId="77777777" w:rsidR="00AB6E3F" w:rsidRPr="000525A6" w:rsidRDefault="00AB6E3F"/>
    <w:p w14:paraId="35BFBFAE" w14:textId="77777777" w:rsidR="00AB6E3F" w:rsidRPr="000525A6" w:rsidRDefault="00AB6E3F">
      <w:pPr>
        <w:rPr>
          <w:sz w:val="18"/>
          <w:szCs w:val="18"/>
        </w:rPr>
      </w:pPr>
      <w:r w:rsidRPr="000525A6">
        <w:rPr>
          <w:sz w:val="18"/>
          <w:szCs w:val="18"/>
        </w:rPr>
        <w:t xml:space="preserve">Spoločnosť má uzatvorenú Nájomnú zmluvu č. </w:t>
      </w:r>
      <w:r w:rsidR="001900E9" w:rsidRPr="000525A6">
        <w:rPr>
          <w:sz w:val="18"/>
          <w:szCs w:val="18"/>
        </w:rPr>
        <w:t xml:space="preserve">565/2016 OddNsM </w:t>
      </w:r>
      <w:r w:rsidRPr="000525A6">
        <w:rPr>
          <w:sz w:val="18"/>
          <w:szCs w:val="18"/>
        </w:rPr>
        <w:t>včítane dodatk</w:t>
      </w:r>
      <w:r w:rsidR="001900E9" w:rsidRPr="000525A6">
        <w:rPr>
          <w:sz w:val="18"/>
          <w:szCs w:val="18"/>
        </w:rPr>
        <w:t xml:space="preserve">u </w:t>
      </w:r>
      <w:r w:rsidRPr="000525A6">
        <w:rPr>
          <w:sz w:val="18"/>
          <w:szCs w:val="18"/>
        </w:rPr>
        <w:t xml:space="preserve"> č. </w:t>
      </w:r>
      <w:r w:rsidR="001900E9" w:rsidRPr="000525A6">
        <w:rPr>
          <w:sz w:val="18"/>
          <w:szCs w:val="18"/>
        </w:rPr>
        <w:t xml:space="preserve"> 1</w:t>
      </w:r>
      <w:r w:rsidR="00AE7324" w:rsidRPr="000525A6">
        <w:rPr>
          <w:sz w:val="18"/>
          <w:szCs w:val="18"/>
        </w:rPr>
        <w:t xml:space="preserve"> </w:t>
      </w:r>
      <w:r w:rsidR="00043A57" w:rsidRPr="000525A6">
        <w:rPr>
          <w:sz w:val="18"/>
          <w:szCs w:val="18"/>
        </w:rPr>
        <w:t>až</w:t>
      </w:r>
      <w:r w:rsidR="00AE7324" w:rsidRPr="000525A6">
        <w:rPr>
          <w:sz w:val="18"/>
          <w:szCs w:val="18"/>
        </w:rPr>
        <w:t xml:space="preserve"> </w:t>
      </w:r>
      <w:r w:rsidR="00F47AFF" w:rsidRPr="000525A6">
        <w:rPr>
          <w:sz w:val="18"/>
          <w:szCs w:val="18"/>
        </w:rPr>
        <w:t xml:space="preserve">5 </w:t>
      </w:r>
      <w:r w:rsidR="001900E9" w:rsidRPr="000525A6">
        <w:rPr>
          <w:sz w:val="18"/>
          <w:szCs w:val="18"/>
        </w:rPr>
        <w:t xml:space="preserve"> </w:t>
      </w:r>
      <w:r w:rsidRPr="000525A6">
        <w:rPr>
          <w:sz w:val="18"/>
          <w:szCs w:val="18"/>
        </w:rPr>
        <w:t xml:space="preserve">s </w:t>
      </w:r>
      <w:r w:rsidR="008429BF" w:rsidRPr="000525A6">
        <w:rPr>
          <w:sz w:val="18"/>
          <w:szCs w:val="18"/>
        </w:rPr>
        <w:t>m</w:t>
      </w:r>
      <w:r w:rsidRPr="000525A6">
        <w:rPr>
          <w:sz w:val="18"/>
          <w:szCs w:val="18"/>
        </w:rPr>
        <w:t xml:space="preserve">estom Považská Bystrica. Do nájmu je daný majetok v hodnote </w:t>
      </w:r>
      <w:r w:rsidR="001900E9" w:rsidRPr="000525A6">
        <w:rPr>
          <w:sz w:val="18"/>
          <w:szCs w:val="18"/>
        </w:rPr>
        <w:t>7</w:t>
      </w:r>
      <w:r w:rsidR="00124A24">
        <w:rPr>
          <w:sz w:val="18"/>
          <w:szCs w:val="18"/>
        </w:rPr>
        <w:t> </w:t>
      </w:r>
      <w:r w:rsidR="00481A57" w:rsidRPr="000525A6">
        <w:rPr>
          <w:sz w:val="18"/>
          <w:szCs w:val="18"/>
        </w:rPr>
        <w:t>8</w:t>
      </w:r>
      <w:r w:rsidR="00124A24">
        <w:rPr>
          <w:sz w:val="18"/>
          <w:szCs w:val="18"/>
        </w:rPr>
        <w:t>66 255,36</w:t>
      </w:r>
      <w:r w:rsidRPr="000525A6">
        <w:rPr>
          <w:sz w:val="18"/>
          <w:szCs w:val="18"/>
        </w:rPr>
        <w:t xml:space="preserve">  €. Nájomná zmluva bola </w:t>
      </w:r>
      <w:r w:rsidR="00043A57" w:rsidRPr="000525A6">
        <w:rPr>
          <w:sz w:val="18"/>
          <w:szCs w:val="18"/>
        </w:rPr>
        <w:t xml:space="preserve">pôvodne </w:t>
      </w:r>
      <w:r w:rsidRPr="000525A6">
        <w:rPr>
          <w:sz w:val="18"/>
          <w:szCs w:val="18"/>
        </w:rPr>
        <w:t>uzatvorená od 1.1.201</w:t>
      </w:r>
      <w:r w:rsidR="00287B21" w:rsidRPr="000525A6">
        <w:rPr>
          <w:sz w:val="18"/>
          <w:szCs w:val="18"/>
        </w:rPr>
        <w:t>7</w:t>
      </w:r>
      <w:r w:rsidRPr="000525A6">
        <w:rPr>
          <w:sz w:val="18"/>
          <w:szCs w:val="18"/>
        </w:rPr>
        <w:t xml:space="preserve"> do 31.12.20</w:t>
      </w:r>
      <w:r w:rsidR="00FB21F6" w:rsidRPr="000525A6">
        <w:rPr>
          <w:sz w:val="18"/>
          <w:szCs w:val="18"/>
        </w:rPr>
        <w:t>21</w:t>
      </w:r>
      <w:r w:rsidRPr="000525A6">
        <w:rPr>
          <w:sz w:val="18"/>
          <w:szCs w:val="18"/>
        </w:rPr>
        <w:t>.</w:t>
      </w:r>
      <w:r w:rsidR="00043A57" w:rsidRPr="000525A6">
        <w:rPr>
          <w:sz w:val="18"/>
          <w:szCs w:val="18"/>
        </w:rPr>
        <w:t xml:space="preserve"> Dodatkom č. 3 bola jej platnosť upravená na dobu neurčitú. </w:t>
      </w:r>
      <w:r w:rsidRPr="000525A6">
        <w:rPr>
          <w:sz w:val="18"/>
          <w:szCs w:val="18"/>
        </w:rPr>
        <w:t xml:space="preserve"> Ide o nasledovný majetok:</w:t>
      </w:r>
    </w:p>
    <w:p w14:paraId="18293ED2" w14:textId="77777777" w:rsidR="00043A57" w:rsidRPr="000525A6" w:rsidRDefault="00043A57">
      <w:pPr>
        <w:rPr>
          <w:sz w:val="18"/>
          <w:szCs w:val="18"/>
          <w:highlight w:val="cyan"/>
        </w:rPr>
      </w:pPr>
    </w:p>
    <w:p w14:paraId="015BB225" w14:textId="77777777" w:rsidR="00287B21" w:rsidRPr="000525A6" w:rsidRDefault="00287B21">
      <w:pPr>
        <w:rPr>
          <w:color w:val="FF0000"/>
          <w:sz w:val="18"/>
          <w:szCs w:val="18"/>
          <w:highlight w:val="cyan"/>
        </w:rPr>
      </w:pPr>
    </w:p>
    <w:tbl>
      <w:tblPr>
        <w:tblW w:w="9634" w:type="dxa"/>
        <w:tblInd w:w="40" w:type="dxa"/>
        <w:tblLayout w:type="fixed"/>
        <w:tblCellMar>
          <w:left w:w="70" w:type="dxa"/>
          <w:right w:w="70" w:type="dxa"/>
        </w:tblCellMar>
        <w:tblLook w:val="0000" w:firstRow="0" w:lastRow="0" w:firstColumn="0" w:lastColumn="0" w:noHBand="0" w:noVBand="0"/>
      </w:tblPr>
      <w:tblGrid>
        <w:gridCol w:w="1766"/>
        <w:gridCol w:w="2744"/>
        <w:gridCol w:w="2491"/>
        <w:gridCol w:w="2633"/>
      </w:tblGrid>
      <w:tr w:rsidR="00287B21" w:rsidRPr="000525A6" w14:paraId="5F180F43" w14:textId="77777777" w:rsidTr="00287B21">
        <w:trPr>
          <w:trHeight w:val="212"/>
        </w:trPr>
        <w:tc>
          <w:tcPr>
            <w:tcW w:w="1766" w:type="dxa"/>
            <w:tcBorders>
              <w:top w:val="single" w:sz="6" w:space="0" w:color="auto"/>
              <w:left w:val="single" w:sz="6" w:space="0" w:color="auto"/>
              <w:bottom w:val="single" w:sz="6" w:space="0" w:color="auto"/>
              <w:right w:val="single" w:sz="6" w:space="0" w:color="auto"/>
            </w:tcBorders>
            <w:shd w:val="clear" w:color="auto" w:fill="auto"/>
          </w:tcPr>
          <w:p w14:paraId="35CDDD3B" w14:textId="77777777" w:rsidR="00287B21" w:rsidRPr="00124A24" w:rsidRDefault="00287B21">
            <w:pPr>
              <w:autoSpaceDE w:val="0"/>
              <w:autoSpaceDN w:val="0"/>
              <w:adjustRightInd w:val="0"/>
              <w:jc w:val="center"/>
              <w:rPr>
                <w:sz w:val="18"/>
                <w:szCs w:val="18"/>
              </w:rPr>
            </w:pPr>
            <w:r w:rsidRPr="00124A24">
              <w:rPr>
                <w:sz w:val="18"/>
                <w:szCs w:val="18"/>
              </w:rPr>
              <w:t>Názov objektu</w:t>
            </w:r>
          </w:p>
        </w:tc>
        <w:tc>
          <w:tcPr>
            <w:tcW w:w="2744" w:type="dxa"/>
            <w:tcBorders>
              <w:top w:val="single" w:sz="6" w:space="0" w:color="auto"/>
              <w:left w:val="single" w:sz="6" w:space="0" w:color="auto"/>
              <w:bottom w:val="single" w:sz="6" w:space="0" w:color="auto"/>
              <w:right w:val="single" w:sz="6" w:space="0" w:color="auto"/>
            </w:tcBorders>
            <w:shd w:val="clear" w:color="auto" w:fill="auto"/>
          </w:tcPr>
          <w:p w14:paraId="35ACE538" w14:textId="77777777" w:rsidR="00287B21" w:rsidRPr="00124A24" w:rsidRDefault="00287B21">
            <w:pPr>
              <w:autoSpaceDE w:val="0"/>
              <w:autoSpaceDN w:val="0"/>
              <w:adjustRightInd w:val="0"/>
              <w:jc w:val="center"/>
              <w:rPr>
                <w:sz w:val="18"/>
                <w:szCs w:val="18"/>
              </w:rPr>
            </w:pP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44E270E8" w14:textId="77777777" w:rsidR="00287B21" w:rsidRPr="00124A24" w:rsidRDefault="00287B21">
            <w:pPr>
              <w:autoSpaceDE w:val="0"/>
              <w:autoSpaceDN w:val="0"/>
              <w:adjustRightInd w:val="0"/>
              <w:jc w:val="center"/>
              <w:rPr>
                <w:sz w:val="18"/>
                <w:szCs w:val="18"/>
              </w:rPr>
            </w:pPr>
            <w:r w:rsidRPr="00124A24">
              <w:rPr>
                <w:sz w:val="18"/>
                <w:szCs w:val="18"/>
              </w:rPr>
              <w:t>Suma v €</w:t>
            </w:r>
          </w:p>
        </w:tc>
        <w:tc>
          <w:tcPr>
            <w:tcW w:w="2633" w:type="dxa"/>
            <w:tcBorders>
              <w:top w:val="single" w:sz="6" w:space="0" w:color="auto"/>
              <w:left w:val="nil"/>
              <w:bottom w:val="single" w:sz="6" w:space="0" w:color="auto"/>
              <w:right w:val="single" w:sz="6" w:space="0" w:color="auto"/>
            </w:tcBorders>
            <w:shd w:val="clear" w:color="auto" w:fill="auto"/>
          </w:tcPr>
          <w:p w14:paraId="3E124CC6" w14:textId="77777777" w:rsidR="00287B21" w:rsidRPr="00124A24" w:rsidRDefault="00287B21">
            <w:pPr>
              <w:autoSpaceDE w:val="0"/>
              <w:autoSpaceDN w:val="0"/>
              <w:adjustRightInd w:val="0"/>
              <w:jc w:val="center"/>
              <w:rPr>
                <w:sz w:val="18"/>
                <w:szCs w:val="18"/>
              </w:rPr>
            </w:pPr>
            <w:r w:rsidRPr="00124A24">
              <w:rPr>
                <w:sz w:val="18"/>
                <w:szCs w:val="18"/>
              </w:rPr>
              <w:t>Suma za objekt celkom v €</w:t>
            </w:r>
          </w:p>
        </w:tc>
      </w:tr>
      <w:tr w:rsidR="00BC4E55" w:rsidRPr="000525A6" w14:paraId="3DBE3670" w14:textId="77777777" w:rsidTr="00287B21">
        <w:trPr>
          <w:trHeight w:val="329"/>
        </w:trPr>
        <w:tc>
          <w:tcPr>
            <w:tcW w:w="1766" w:type="dxa"/>
            <w:tcBorders>
              <w:top w:val="single" w:sz="6" w:space="0" w:color="auto"/>
              <w:left w:val="single" w:sz="6" w:space="0" w:color="auto"/>
              <w:bottom w:val="nil"/>
              <w:right w:val="single" w:sz="6" w:space="0" w:color="auto"/>
            </w:tcBorders>
          </w:tcPr>
          <w:p w14:paraId="390E542F" w14:textId="77777777" w:rsidR="00287B21" w:rsidRPr="00124A24" w:rsidRDefault="00287B21">
            <w:pPr>
              <w:autoSpaceDE w:val="0"/>
              <w:autoSpaceDN w:val="0"/>
              <w:adjustRightInd w:val="0"/>
              <w:rPr>
                <w:sz w:val="18"/>
                <w:szCs w:val="18"/>
              </w:rPr>
            </w:pPr>
            <w:r w:rsidRPr="00124A24">
              <w:rPr>
                <w:sz w:val="18"/>
                <w:szCs w:val="18"/>
              </w:rPr>
              <w:t>Zimný štadión</w:t>
            </w:r>
          </w:p>
        </w:tc>
        <w:tc>
          <w:tcPr>
            <w:tcW w:w="2744" w:type="dxa"/>
            <w:tcBorders>
              <w:top w:val="single" w:sz="6" w:space="0" w:color="auto"/>
              <w:left w:val="single" w:sz="6" w:space="0" w:color="auto"/>
              <w:bottom w:val="nil"/>
              <w:right w:val="single" w:sz="6" w:space="0" w:color="auto"/>
            </w:tcBorders>
          </w:tcPr>
          <w:p w14:paraId="75C0568E"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zimného štadióna</w:t>
            </w:r>
          </w:p>
        </w:tc>
        <w:tc>
          <w:tcPr>
            <w:tcW w:w="2491" w:type="dxa"/>
            <w:tcBorders>
              <w:top w:val="single" w:sz="6" w:space="0" w:color="auto"/>
              <w:left w:val="single" w:sz="6" w:space="0" w:color="auto"/>
              <w:bottom w:val="nil"/>
              <w:right w:val="single" w:sz="6" w:space="0" w:color="auto"/>
            </w:tcBorders>
          </w:tcPr>
          <w:p w14:paraId="6EC56A5D" w14:textId="77777777" w:rsidR="00287B21" w:rsidRPr="00124A24" w:rsidRDefault="00287B21" w:rsidP="00C849BF">
            <w:pPr>
              <w:autoSpaceDE w:val="0"/>
              <w:autoSpaceDN w:val="0"/>
              <w:adjustRightInd w:val="0"/>
              <w:jc w:val="right"/>
              <w:rPr>
                <w:sz w:val="18"/>
                <w:szCs w:val="18"/>
              </w:rPr>
            </w:pPr>
            <w:r w:rsidRPr="00124A24">
              <w:rPr>
                <w:sz w:val="18"/>
                <w:szCs w:val="18"/>
              </w:rPr>
              <w:t>2 105 001,10</w:t>
            </w:r>
          </w:p>
        </w:tc>
        <w:tc>
          <w:tcPr>
            <w:tcW w:w="2633" w:type="dxa"/>
            <w:tcBorders>
              <w:top w:val="single" w:sz="6" w:space="0" w:color="auto"/>
              <w:left w:val="single" w:sz="6" w:space="0" w:color="auto"/>
              <w:bottom w:val="nil"/>
              <w:right w:val="single" w:sz="6" w:space="0" w:color="auto"/>
            </w:tcBorders>
          </w:tcPr>
          <w:p w14:paraId="268E5777" w14:textId="77777777" w:rsidR="00287B21" w:rsidRPr="00124A24" w:rsidRDefault="00287B21">
            <w:pPr>
              <w:autoSpaceDE w:val="0"/>
              <w:autoSpaceDN w:val="0"/>
              <w:adjustRightInd w:val="0"/>
              <w:jc w:val="right"/>
              <w:rPr>
                <w:sz w:val="18"/>
                <w:szCs w:val="18"/>
              </w:rPr>
            </w:pPr>
          </w:p>
        </w:tc>
      </w:tr>
      <w:tr w:rsidR="00BC4E55" w:rsidRPr="000525A6" w14:paraId="167F462F" w14:textId="77777777" w:rsidTr="00287B21">
        <w:trPr>
          <w:trHeight w:val="329"/>
        </w:trPr>
        <w:tc>
          <w:tcPr>
            <w:tcW w:w="1766" w:type="dxa"/>
            <w:tcBorders>
              <w:top w:val="nil"/>
              <w:left w:val="single" w:sz="6" w:space="0" w:color="auto"/>
              <w:bottom w:val="nil"/>
              <w:right w:val="single" w:sz="6" w:space="0" w:color="auto"/>
            </w:tcBorders>
          </w:tcPr>
          <w:p w14:paraId="453B481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499FA8" w14:textId="77777777" w:rsidR="00287B21" w:rsidRPr="00124A24" w:rsidRDefault="00287B21">
            <w:pPr>
              <w:autoSpaceDE w:val="0"/>
              <w:autoSpaceDN w:val="0"/>
              <w:adjustRightInd w:val="0"/>
              <w:rPr>
                <w:sz w:val="18"/>
                <w:szCs w:val="18"/>
              </w:rPr>
            </w:pPr>
            <w:r w:rsidRPr="00124A24">
              <w:rPr>
                <w:sz w:val="18"/>
                <w:szCs w:val="18"/>
              </w:rPr>
              <w:t>Vzduchotechnika a mraziarne</w:t>
            </w:r>
          </w:p>
        </w:tc>
        <w:tc>
          <w:tcPr>
            <w:tcW w:w="2491" w:type="dxa"/>
            <w:tcBorders>
              <w:top w:val="nil"/>
              <w:left w:val="single" w:sz="6" w:space="0" w:color="auto"/>
              <w:bottom w:val="nil"/>
              <w:right w:val="single" w:sz="6" w:space="0" w:color="auto"/>
            </w:tcBorders>
          </w:tcPr>
          <w:p w14:paraId="397EA8D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63 983,24 </w:t>
            </w:r>
          </w:p>
        </w:tc>
        <w:tc>
          <w:tcPr>
            <w:tcW w:w="2633" w:type="dxa"/>
            <w:tcBorders>
              <w:top w:val="nil"/>
              <w:left w:val="single" w:sz="6" w:space="0" w:color="auto"/>
              <w:bottom w:val="nil"/>
              <w:right w:val="single" w:sz="6" w:space="0" w:color="auto"/>
            </w:tcBorders>
            <w:shd w:val="solid" w:color="FFFFFF" w:fill="auto"/>
          </w:tcPr>
          <w:p w14:paraId="4B1F9AB7" w14:textId="77777777" w:rsidR="00287B21" w:rsidRPr="00124A24" w:rsidRDefault="00287B21">
            <w:pPr>
              <w:autoSpaceDE w:val="0"/>
              <w:autoSpaceDN w:val="0"/>
              <w:adjustRightInd w:val="0"/>
              <w:jc w:val="right"/>
              <w:rPr>
                <w:sz w:val="18"/>
                <w:szCs w:val="18"/>
              </w:rPr>
            </w:pPr>
          </w:p>
        </w:tc>
      </w:tr>
      <w:tr w:rsidR="00BC4E55" w:rsidRPr="000525A6" w14:paraId="0A21AA9D" w14:textId="77777777" w:rsidTr="001A7287">
        <w:trPr>
          <w:trHeight w:val="329"/>
        </w:trPr>
        <w:tc>
          <w:tcPr>
            <w:tcW w:w="1766" w:type="dxa"/>
            <w:tcBorders>
              <w:top w:val="nil"/>
              <w:left w:val="single" w:sz="6" w:space="0" w:color="auto"/>
              <w:bottom w:val="single" w:sz="4" w:space="0" w:color="auto"/>
              <w:right w:val="single" w:sz="6" w:space="0" w:color="auto"/>
            </w:tcBorders>
            <w:shd w:val="solid" w:color="FFFFFF" w:fill="auto"/>
          </w:tcPr>
          <w:p w14:paraId="2BB43B8A"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3C5CD508" w14:textId="77777777" w:rsidR="00287B21" w:rsidRPr="00124A24" w:rsidRDefault="00287B21">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4" w:space="0" w:color="auto"/>
              <w:right w:val="single" w:sz="6" w:space="0" w:color="auto"/>
            </w:tcBorders>
            <w:shd w:val="solid" w:color="FFFFFF" w:fill="auto"/>
          </w:tcPr>
          <w:p w14:paraId="50655AB6" w14:textId="77777777" w:rsidR="00287B21" w:rsidRPr="00124A24" w:rsidRDefault="00287B21" w:rsidP="00C849BF">
            <w:pPr>
              <w:autoSpaceDE w:val="0"/>
              <w:autoSpaceDN w:val="0"/>
              <w:adjustRightInd w:val="0"/>
              <w:jc w:val="right"/>
              <w:rPr>
                <w:sz w:val="18"/>
                <w:szCs w:val="18"/>
              </w:rPr>
            </w:pPr>
            <w:r w:rsidRPr="00124A24">
              <w:rPr>
                <w:sz w:val="18"/>
                <w:szCs w:val="18"/>
              </w:rPr>
              <w:t>13 192,26</w:t>
            </w:r>
          </w:p>
        </w:tc>
        <w:tc>
          <w:tcPr>
            <w:tcW w:w="2633" w:type="dxa"/>
            <w:tcBorders>
              <w:top w:val="nil"/>
              <w:left w:val="single" w:sz="6" w:space="0" w:color="auto"/>
              <w:bottom w:val="single" w:sz="4" w:space="0" w:color="auto"/>
              <w:right w:val="single" w:sz="6" w:space="0" w:color="auto"/>
            </w:tcBorders>
            <w:shd w:val="solid" w:color="FFFFFF" w:fill="auto"/>
          </w:tcPr>
          <w:p w14:paraId="5B55EAE8" w14:textId="77777777" w:rsidR="00287B21" w:rsidRPr="00124A24" w:rsidRDefault="009C3147" w:rsidP="00C849BF">
            <w:pPr>
              <w:autoSpaceDE w:val="0"/>
              <w:autoSpaceDN w:val="0"/>
              <w:adjustRightInd w:val="0"/>
              <w:jc w:val="right"/>
              <w:rPr>
                <w:sz w:val="18"/>
                <w:szCs w:val="18"/>
              </w:rPr>
            </w:pPr>
            <w:r>
              <w:rPr>
                <w:sz w:val="18"/>
                <w:szCs w:val="18"/>
              </w:rPr>
              <w:t>2 182 176,60</w:t>
            </w:r>
          </w:p>
        </w:tc>
      </w:tr>
      <w:tr w:rsidR="00BC4E55" w:rsidRPr="000525A6" w14:paraId="3C128C9B" w14:textId="77777777" w:rsidTr="001A7287">
        <w:trPr>
          <w:trHeight w:val="329"/>
        </w:trPr>
        <w:tc>
          <w:tcPr>
            <w:tcW w:w="1766" w:type="dxa"/>
            <w:tcBorders>
              <w:top w:val="single" w:sz="4" w:space="0" w:color="auto"/>
              <w:left w:val="single" w:sz="6" w:space="0" w:color="auto"/>
              <w:bottom w:val="single" w:sz="4" w:space="0" w:color="auto"/>
              <w:right w:val="single" w:sz="6" w:space="0" w:color="auto"/>
            </w:tcBorders>
            <w:shd w:val="solid" w:color="FFFFFF" w:fill="auto"/>
          </w:tcPr>
          <w:p w14:paraId="489B04D4" w14:textId="77777777" w:rsidR="00287B21" w:rsidRPr="00124A24" w:rsidRDefault="00287B21" w:rsidP="00287B21">
            <w:pPr>
              <w:autoSpaceDE w:val="0"/>
              <w:autoSpaceDN w:val="0"/>
              <w:adjustRightInd w:val="0"/>
              <w:rPr>
                <w:sz w:val="18"/>
                <w:szCs w:val="18"/>
              </w:rPr>
            </w:pPr>
            <w:r w:rsidRPr="00124A24">
              <w:rPr>
                <w:sz w:val="18"/>
                <w:szCs w:val="18"/>
              </w:rPr>
              <w:t>Steiger</w:t>
            </w:r>
          </w:p>
        </w:tc>
        <w:tc>
          <w:tcPr>
            <w:tcW w:w="2744" w:type="dxa"/>
            <w:tcBorders>
              <w:top w:val="single" w:sz="4" w:space="0" w:color="auto"/>
              <w:left w:val="single" w:sz="6" w:space="0" w:color="auto"/>
              <w:bottom w:val="single" w:sz="4" w:space="0" w:color="auto"/>
              <w:right w:val="single" w:sz="6" w:space="0" w:color="auto"/>
            </w:tcBorders>
            <w:shd w:val="solid" w:color="FFFFFF" w:fill="auto"/>
          </w:tcPr>
          <w:p w14:paraId="7E1510E7" w14:textId="77777777" w:rsidR="00287B21" w:rsidRPr="00124A24" w:rsidRDefault="00287B21">
            <w:pPr>
              <w:autoSpaceDE w:val="0"/>
              <w:autoSpaceDN w:val="0"/>
              <w:adjustRightInd w:val="0"/>
              <w:rPr>
                <w:sz w:val="18"/>
                <w:szCs w:val="18"/>
              </w:rPr>
            </w:pPr>
            <w:r w:rsidRPr="00124A24">
              <w:rPr>
                <w:sz w:val="18"/>
                <w:szCs w:val="18"/>
              </w:rPr>
              <w:t>Prevázková budova č. 340</w:t>
            </w:r>
          </w:p>
        </w:tc>
        <w:tc>
          <w:tcPr>
            <w:tcW w:w="2491" w:type="dxa"/>
            <w:tcBorders>
              <w:top w:val="single" w:sz="4" w:space="0" w:color="auto"/>
              <w:left w:val="single" w:sz="6" w:space="0" w:color="auto"/>
              <w:bottom w:val="single" w:sz="4" w:space="0" w:color="auto"/>
              <w:right w:val="single" w:sz="6" w:space="0" w:color="auto"/>
            </w:tcBorders>
            <w:shd w:val="solid" w:color="FFFFFF" w:fill="auto"/>
          </w:tcPr>
          <w:p w14:paraId="09367099" w14:textId="77777777" w:rsidR="00287B21" w:rsidRPr="00124A24" w:rsidRDefault="00287B21" w:rsidP="00C849BF">
            <w:pPr>
              <w:autoSpaceDE w:val="0"/>
              <w:autoSpaceDN w:val="0"/>
              <w:adjustRightInd w:val="0"/>
              <w:jc w:val="right"/>
              <w:rPr>
                <w:sz w:val="18"/>
                <w:szCs w:val="18"/>
              </w:rPr>
            </w:pPr>
            <w:r w:rsidRPr="00124A24">
              <w:rPr>
                <w:sz w:val="18"/>
                <w:szCs w:val="18"/>
              </w:rPr>
              <w:t>211 565,85</w:t>
            </w:r>
          </w:p>
        </w:tc>
        <w:tc>
          <w:tcPr>
            <w:tcW w:w="2633" w:type="dxa"/>
            <w:tcBorders>
              <w:top w:val="single" w:sz="4" w:space="0" w:color="auto"/>
              <w:left w:val="single" w:sz="6" w:space="0" w:color="auto"/>
              <w:bottom w:val="single" w:sz="4" w:space="0" w:color="auto"/>
              <w:right w:val="single" w:sz="6" w:space="0" w:color="auto"/>
            </w:tcBorders>
            <w:shd w:val="solid" w:color="FFFFFF" w:fill="auto"/>
          </w:tcPr>
          <w:p w14:paraId="088A48AB" w14:textId="77777777" w:rsidR="00287B21" w:rsidRPr="00124A24" w:rsidRDefault="009C3147" w:rsidP="00C849BF">
            <w:pPr>
              <w:autoSpaceDE w:val="0"/>
              <w:autoSpaceDN w:val="0"/>
              <w:adjustRightInd w:val="0"/>
              <w:jc w:val="right"/>
              <w:rPr>
                <w:sz w:val="18"/>
                <w:szCs w:val="18"/>
              </w:rPr>
            </w:pPr>
            <w:r w:rsidRPr="00124A24">
              <w:rPr>
                <w:sz w:val="18"/>
                <w:szCs w:val="18"/>
              </w:rPr>
              <w:t>211 565,85</w:t>
            </w:r>
          </w:p>
        </w:tc>
      </w:tr>
      <w:tr w:rsidR="00BC4E55" w:rsidRPr="000525A6" w14:paraId="1AE81190" w14:textId="77777777" w:rsidTr="001A7287">
        <w:trPr>
          <w:trHeight w:val="329"/>
        </w:trPr>
        <w:tc>
          <w:tcPr>
            <w:tcW w:w="1766" w:type="dxa"/>
            <w:tcBorders>
              <w:top w:val="single" w:sz="4" w:space="0" w:color="auto"/>
              <w:left w:val="single" w:sz="6" w:space="0" w:color="auto"/>
              <w:bottom w:val="single" w:sz="6" w:space="0" w:color="auto"/>
              <w:right w:val="single" w:sz="6" w:space="0" w:color="auto"/>
            </w:tcBorders>
            <w:shd w:val="solid" w:color="FFFFFF" w:fill="auto"/>
          </w:tcPr>
          <w:p w14:paraId="2EA8F0E6" w14:textId="77777777" w:rsidR="00287B21" w:rsidRPr="00124A24" w:rsidRDefault="00287B21">
            <w:pPr>
              <w:autoSpaceDE w:val="0"/>
              <w:autoSpaceDN w:val="0"/>
              <w:adjustRightInd w:val="0"/>
              <w:rPr>
                <w:sz w:val="18"/>
                <w:szCs w:val="18"/>
              </w:rPr>
            </w:pPr>
            <w:r w:rsidRPr="00124A24">
              <w:rPr>
                <w:sz w:val="18"/>
                <w:szCs w:val="18"/>
              </w:rPr>
              <w:t>Krytá plaváreň</w:t>
            </w:r>
          </w:p>
        </w:tc>
        <w:tc>
          <w:tcPr>
            <w:tcW w:w="2744" w:type="dxa"/>
            <w:tcBorders>
              <w:top w:val="single" w:sz="4" w:space="0" w:color="auto"/>
              <w:left w:val="single" w:sz="6" w:space="0" w:color="auto"/>
              <w:bottom w:val="single" w:sz="6" w:space="0" w:color="auto"/>
              <w:right w:val="single" w:sz="6" w:space="0" w:color="auto"/>
            </w:tcBorders>
            <w:shd w:val="solid" w:color="FFFFFF" w:fill="auto"/>
          </w:tcPr>
          <w:p w14:paraId="222E722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krytej plavárne</w:t>
            </w:r>
          </w:p>
        </w:tc>
        <w:tc>
          <w:tcPr>
            <w:tcW w:w="2491" w:type="dxa"/>
            <w:tcBorders>
              <w:top w:val="single" w:sz="4" w:space="0" w:color="auto"/>
              <w:left w:val="single" w:sz="6" w:space="0" w:color="auto"/>
              <w:bottom w:val="single" w:sz="6" w:space="0" w:color="auto"/>
              <w:right w:val="single" w:sz="6" w:space="0" w:color="auto"/>
            </w:tcBorders>
            <w:shd w:val="solid" w:color="FFFFFF" w:fill="auto"/>
          </w:tcPr>
          <w:p w14:paraId="6ADF4B9D"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1364BE60" w14:textId="77777777" w:rsidR="00287B21" w:rsidRPr="00124A24" w:rsidRDefault="00287B21" w:rsidP="00C849BF">
            <w:pPr>
              <w:autoSpaceDE w:val="0"/>
              <w:autoSpaceDN w:val="0"/>
              <w:adjustRightInd w:val="0"/>
              <w:jc w:val="right"/>
              <w:rPr>
                <w:sz w:val="18"/>
                <w:szCs w:val="18"/>
              </w:rPr>
            </w:pPr>
            <w:r w:rsidRPr="00124A24">
              <w:rPr>
                <w:sz w:val="18"/>
                <w:szCs w:val="18"/>
              </w:rPr>
              <w:t>2 582 518,59</w:t>
            </w:r>
          </w:p>
        </w:tc>
      </w:tr>
      <w:tr w:rsidR="00BC4E55" w:rsidRPr="000525A6" w14:paraId="20B6A9E0"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53F68CFD" w14:textId="77777777" w:rsidR="00287B21" w:rsidRPr="00124A24" w:rsidRDefault="00287B21">
            <w:pPr>
              <w:autoSpaceDE w:val="0"/>
              <w:autoSpaceDN w:val="0"/>
              <w:adjustRightInd w:val="0"/>
              <w:rPr>
                <w:sz w:val="18"/>
                <w:szCs w:val="18"/>
              </w:rPr>
            </w:pPr>
            <w:r w:rsidRPr="00124A24">
              <w:rPr>
                <w:sz w:val="18"/>
                <w:szCs w:val="18"/>
              </w:rPr>
              <w:t>Trafostanica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348BB149" w14:textId="77777777" w:rsidR="00287B21" w:rsidRPr="00124A24" w:rsidRDefault="00287B21">
            <w:pPr>
              <w:autoSpaceDE w:val="0"/>
              <w:autoSpaceDN w:val="0"/>
              <w:adjustRightInd w:val="0"/>
              <w:rPr>
                <w:sz w:val="18"/>
                <w:szCs w:val="18"/>
              </w:rPr>
            </w:pPr>
            <w:r w:rsidRPr="00124A24">
              <w:rPr>
                <w:sz w:val="18"/>
                <w:szCs w:val="18"/>
              </w:rPr>
              <w:t>Objekt trafostanice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6E1CFC2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8 285,40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69028509" w14:textId="77777777" w:rsidR="00287B21" w:rsidRPr="00124A24" w:rsidRDefault="00287B21" w:rsidP="00C849BF">
            <w:pPr>
              <w:autoSpaceDE w:val="0"/>
              <w:autoSpaceDN w:val="0"/>
              <w:adjustRightInd w:val="0"/>
              <w:jc w:val="right"/>
              <w:rPr>
                <w:sz w:val="18"/>
                <w:szCs w:val="18"/>
              </w:rPr>
            </w:pPr>
            <w:r w:rsidRPr="00124A24">
              <w:rPr>
                <w:sz w:val="18"/>
                <w:szCs w:val="18"/>
              </w:rPr>
              <w:t>8 285,40</w:t>
            </w:r>
          </w:p>
        </w:tc>
      </w:tr>
      <w:tr w:rsidR="00BC4E55" w:rsidRPr="000525A6" w14:paraId="1FB48BC6" w14:textId="77777777" w:rsidTr="00287B21">
        <w:trPr>
          <w:trHeight w:val="329"/>
        </w:trPr>
        <w:tc>
          <w:tcPr>
            <w:tcW w:w="1766" w:type="dxa"/>
            <w:tcBorders>
              <w:top w:val="single" w:sz="6" w:space="0" w:color="auto"/>
              <w:left w:val="single" w:sz="6" w:space="0" w:color="auto"/>
              <w:bottom w:val="single" w:sz="6" w:space="0" w:color="auto"/>
              <w:right w:val="single" w:sz="6" w:space="0" w:color="auto"/>
            </w:tcBorders>
            <w:shd w:val="solid" w:color="FFFFFF" w:fill="auto"/>
          </w:tcPr>
          <w:p w14:paraId="1A9FB6AB" w14:textId="77777777" w:rsidR="00287B21" w:rsidRPr="00124A24" w:rsidRDefault="00287B21" w:rsidP="009C3147">
            <w:pPr>
              <w:autoSpaceDE w:val="0"/>
              <w:autoSpaceDN w:val="0"/>
              <w:adjustRightInd w:val="0"/>
              <w:rPr>
                <w:sz w:val="18"/>
                <w:szCs w:val="18"/>
              </w:rPr>
            </w:pPr>
            <w:r w:rsidRPr="00124A24">
              <w:rPr>
                <w:sz w:val="18"/>
                <w:szCs w:val="18"/>
              </w:rPr>
              <w:t>Prečerpáv</w:t>
            </w:r>
            <w:r w:rsidR="009C3147">
              <w:rPr>
                <w:sz w:val="18"/>
                <w:szCs w:val="18"/>
              </w:rPr>
              <w:t>acia stanica</w:t>
            </w:r>
          </w:p>
        </w:tc>
        <w:tc>
          <w:tcPr>
            <w:tcW w:w="2744" w:type="dxa"/>
            <w:tcBorders>
              <w:top w:val="single" w:sz="6" w:space="0" w:color="auto"/>
              <w:left w:val="single" w:sz="6" w:space="0" w:color="auto"/>
              <w:bottom w:val="single" w:sz="6" w:space="0" w:color="auto"/>
              <w:right w:val="single" w:sz="6" w:space="0" w:color="auto"/>
            </w:tcBorders>
            <w:shd w:val="solid" w:color="FFFFFF" w:fill="auto"/>
          </w:tcPr>
          <w:p w14:paraId="7C2F6BC0" w14:textId="77777777" w:rsidR="00287B21" w:rsidRPr="00124A24" w:rsidRDefault="00287B21" w:rsidP="009C3147">
            <w:pPr>
              <w:autoSpaceDE w:val="0"/>
              <w:autoSpaceDN w:val="0"/>
              <w:adjustRightInd w:val="0"/>
              <w:rPr>
                <w:sz w:val="18"/>
                <w:szCs w:val="18"/>
              </w:rPr>
            </w:pPr>
            <w:r w:rsidRPr="00124A24">
              <w:rPr>
                <w:sz w:val="18"/>
                <w:szCs w:val="18"/>
              </w:rPr>
              <w:t>Objekt prečerpáva</w:t>
            </w:r>
            <w:r w:rsidR="009C3147">
              <w:rPr>
                <w:sz w:val="18"/>
                <w:szCs w:val="18"/>
              </w:rPr>
              <w:t>cej stanice</w:t>
            </w:r>
          </w:p>
        </w:tc>
        <w:tc>
          <w:tcPr>
            <w:tcW w:w="2491" w:type="dxa"/>
            <w:tcBorders>
              <w:top w:val="single" w:sz="6" w:space="0" w:color="auto"/>
              <w:left w:val="single" w:sz="6" w:space="0" w:color="auto"/>
              <w:bottom w:val="single" w:sz="6" w:space="0" w:color="auto"/>
              <w:right w:val="single" w:sz="6" w:space="0" w:color="auto"/>
            </w:tcBorders>
            <w:shd w:val="solid" w:color="FFFFFF" w:fill="auto"/>
          </w:tcPr>
          <w:p w14:paraId="42459657"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c>
          <w:tcPr>
            <w:tcW w:w="2633" w:type="dxa"/>
            <w:tcBorders>
              <w:top w:val="single" w:sz="6" w:space="0" w:color="auto"/>
              <w:left w:val="single" w:sz="6" w:space="0" w:color="auto"/>
              <w:bottom w:val="single" w:sz="6" w:space="0" w:color="auto"/>
              <w:right w:val="single" w:sz="6" w:space="0" w:color="auto"/>
            </w:tcBorders>
            <w:shd w:val="solid" w:color="FFFFFF" w:fill="auto"/>
          </w:tcPr>
          <w:p w14:paraId="02A56F89"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12 207,85 </w:t>
            </w:r>
          </w:p>
        </w:tc>
      </w:tr>
      <w:tr w:rsidR="00BC4E55" w:rsidRPr="000525A6" w14:paraId="0B67E18F" w14:textId="77777777" w:rsidTr="00287B21">
        <w:trPr>
          <w:trHeight w:val="329"/>
        </w:trPr>
        <w:tc>
          <w:tcPr>
            <w:tcW w:w="1766" w:type="dxa"/>
            <w:tcBorders>
              <w:top w:val="single" w:sz="6" w:space="0" w:color="auto"/>
              <w:left w:val="single" w:sz="6" w:space="0" w:color="auto"/>
              <w:bottom w:val="nil"/>
              <w:right w:val="single" w:sz="6" w:space="0" w:color="auto"/>
            </w:tcBorders>
          </w:tcPr>
          <w:p w14:paraId="6C62FCD4" w14:textId="77777777" w:rsidR="00287B21" w:rsidRPr="00124A24" w:rsidRDefault="00287B21">
            <w:pPr>
              <w:autoSpaceDE w:val="0"/>
              <w:autoSpaceDN w:val="0"/>
              <w:adjustRightInd w:val="0"/>
              <w:rPr>
                <w:sz w:val="18"/>
                <w:szCs w:val="18"/>
              </w:rPr>
            </w:pPr>
            <w:r w:rsidRPr="00124A24">
              <w:rPr>
                <w:sz w:val="18"/>
                <w:szCs w:val="18"/>
              </w:rPr>
              <w:t>Letné kúpalisko</w:t>
            </w:r>
          </w:p>
        </w:tc>
        <w:tc>
          <w:tcPr>
            <w:tcW w:w="2744" w:type="dxa"/>
            <w:tcBorders>
              <w:top w:val="single" w:sz="6" w:space="0" w:color="auto"/>
              <w:left w:val="single" w:sz="6" w:space="0" w:color="auto"/>
              <w:bottom w:val="nil"/>
              <w:right w:val="single" w:sz="6" w:space="0" w:color="auto"/>
            </w:tcBorders>
          </w:tcPr>
          <w:p w14:paraId="2C8A2FF4" w14:textId="77777777" w:rsidR="00287B21" w:rsidRPr="00124A24" w:rsidRDefault="00287B21" w:rsidP="00A50B47">
            <w:pPr>
              <w:autoSpaceDE w:val="0"/>
              <w:autoSpaceDN w:val="0"/>
              <w:adjustRightInd w:val="0"/>
              <w:rPr>
                <w:sz w:val="18"/>
                <w:szCs w:val="18"/>
              </w:rPr>
            </w:pPr>
            <w:r w:rsidRPr="00124A24">
              <w:rPr>
                <w:sz w:val="18"/>
                <w:szCs w:val="18"/>
              </w:rPr>
              <w:t xml:space="preserve">Objekt </w:t>
            </w:r>
            <w:r w:rsidR="00A50B47" w:rsidRPr="00124A24">
              <w:rPr>
                <w:sz w:val="18"/>
                <w:szCs w:val="18"/>
              </w:rPr>
              <w:t>letného kúpaliska</w:t>
            </w:r>
          </w:p>
        </w:tc>
        <w:tc>
          <w:tcPr>
            <w:tcW w:w="2491" w:type="dxa"/>
            <w:tcBorders>
              <w:top w:val="single" w:sz="6" w:space="0" w:color="auto"/>
              <w:left w:val="single" w:sz="6" w:space="0" w:color="auto"/>
              <w:bottom w:val="nil"/>
              <w:right w:val="single" w:sz="6" w:space="0" w:color="auto"/>
            </w:tcBorders>
          </w:tcPr>
          <w:p w14:paraId="4C5E5C83"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21 499,79 </w:t>
            </w:r>
          </w:p>
        </w:tc>
        <w:tc>
          <w:tcPr>
            <w:tcW w:w="2633" w:type="dxa"/>
            <w:tcBorders>
              <w:top w:val="single" w:sz="6" w:space="0" w:color="auto"/>
              <w:left w:val="single" w:sz="6" w:space="0" w:color="auto"/>
              <w:bottom w:val="nil"/>
              <w:right w:val="single" w:sz="6" w:space="0" w:color="auto"/>
            </w:tcBorders>
            <w:shd w:val="solid" w:color="FFFFFF" w:fill="auto"/>
          </w:tcPr>
          <w:p w14:paraId="5B0FE242" w14:textId="77777777" w:rsidR="00287B21" w:rsidRPr="00124A24" w:rsidRDefault="00287B21">
            <w:pPr>
              <w:autoSpaceDE w:val="0"/>
              <w:autoSpaceDN w:val="0"/>
              <w:adjustRightInd w:val="0"/>
              <w:jc w:val="right"/>
              <w:rPr>
                <w:sz w:val="18"/>
                <w:szCs w:val="18"/>
              </w:rPr>
            </w:pPr>
          </w:p>
        </w:tc>
      </w:tr>
      <w:tr w:rsidR="00BC4E55" w:rsidRPr="000525A6" w14:paraId="33F83755" w14:textId="77777777" w:rsidTr="00287B21">
        <w:trPr>
          <w:trHeight w:val="329"/>
        </w:trPr>
        <w:tc>
          <w:tcPr>
            <w:tcW w:w="1766" w:type="dxa"/>
            <w:tcBorders>
              <w:top w:val="nil"/>
              <w:left w:val="single" w:sz="6" w:space="0" w:color="auto"/>
              <w:bottom w:val="nil"/>
              <w:right w:val="single" w:sz="6" w:space="0" w:color="auto"/>
            </w:tcBorders>
          </w:tcPr>
          <w:p w14:paraId="2B44EDC9"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E6312C3" w14:textId="77777777" w:rsidR="00287B21" w:rsidRPr="00124A24" w:rsidRDefault="00287B21">
            <w:pPr>
              <w:autoSpaceDE w:val="0"/>
              <w:autoSpaceDN w:val="0"/>
              <w:adjustRightInd w:val="0"/>
              <w:rPr>
                <w:sz w:val="18"/>
                <w:szCs w:val="18"/>
              </w:rPr>
            </w:pPr>
            <w:r w:rsidRPr="00124A24">
              <w:rPr>
                <w:sz w:val="18"/>
                <w:szCs w:val="18"/>
              </w:rPr>
              <w:t>Bazén, spev.plochy,príp.vody...</w:t>
            </w:r>
          </w:p>
        </w:tc>
        <w:tc>
          <w:tcPr>
            <w:tcW w:w="2491" w:type="dxa"/>
            <w:tcBorders>
              <w:top w:val="nil"/>
              <w:left w:val="single" w:sz="6" w:space="0" w:color="auto"/>
              <w:bottom w:val="nil"/>
              <w:right w:val="single" w:sz="6" w:space="0" w:color="auto"/>
            </w:tcBorders>
          </w:tcPr>
          <w:p w14:paraId="09D3750C" w14:textId="77777777" w:rsidR="00287B21" w:rsidRPr="00124A24" w:rsidRDefault="00287B21" w:rsidP="00C849BF">
            <w:pPr>
              <w:autoSpaceDE w:val="0"/>
              <w:autoSpaceDN w:val="0"/>
              <w:adjustRightInd w:val="0"/>
              <w:jc w:val="right"/>
              <w:rPr>
                <w:sz w:val="18"/>
                <w:szCs w:val="18"/>
              </w:rPr>
            </w:pPr>
            <w:r w:rsidRPr="00124A24">
              <w:rPr>
                <w:sz w:val="18"/>
                <w:szCs w:val="18"/>
              </w:rPr>
              <w:t>530 941,65</w:t>
            </w:r>
          </w:p>
        </w:tc>
        <w:tc>
          <w:tcPr>
            <w:tcW w:w="2633" w:type="dxa"/>
            <w:tcBorders>
              <w:top w:val="nil"/>
              <w:left w:val="single" w:sz="6" w:space="0" w:color="auto"/>
              <w:bottom w:val="nil"/>
              <w:right w:val="single" w:sz="6" w:space="0" w:color="auto"/>
            </w:tcBorders>
            <w:shd w:val="solid" w:color="FFFFFF" w:fill="auto"/>
          </w:tcPr>
          <w:p w14:paraId="103DF54D" w14:textId="77777777" w:rsidR="00287B21" w:rsidRPr="00124A24" w:rsidRDefault="00287B21">
            <w:pPr>
              <w:autoSpaceDE w:val="0"/>
              <w:autoSpaceDN w:val="0"/>
              <w:adjustRightInd w:val="0"/>
              <w:jc w:val="right"/>
              <w:rPr>
                <w:sz w:val="18"/>
                <w:szCs w:val="18"/>
              </w:rPr>
            </w:pPr>
          </w:p>
        </w:tc>
      </w:tr>
      <w:tr w:rsidR="00BC4E55" w:rsidRPr="000525A6" w14:paraId="0F41655C" w14:textId="77777777" w:rsidTr="00287B21">
        <w:trPr>
          <w:trHeight w:val="329"/>
        </w:trPr>
        <w:tc>
          <w:tcPr>
            <w:tcW w:w="1766" w:type="dxa"/>
            <w:tcBorders>
              <w:top w:val="nil"/>
              <w:left w:val="single" w:sz="6" w:space="0" w:color="auto"/>
              <w:bottom w:val="nil"/>
              <w:right w:val="single" w:sz="6" w:space="0" w:color="auto"/>
            </w:tcBorders>
          </w:tcPr>
          <w:p w14:paraId="546F7FBC"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484308E" w14:textId="77777777" w:rsidR="00287B21" w:rsidRPr="00124A24" w:rsidRDefault="00287B21">
            <w:pPr>
              <w:autoSpaceDE w:val="0"/>
              <w:autoSpaceDN w:val="0"/>
              <w:adjustRightInd w:val="0"/>
              <w:rPr>
                <w:sz w:val="18"/>
                <w:szCs w:val="18"/>
              </w:rPr>
            </w:pPr>
            <w:r w:rsidRPr="00124A24">
              <w:rPr>
                <w:sz w:val="18"/>
                <w:szCs w:val="18"/>
              </w:rPr>
              <w:t>Dve studne</w:t>
            </w:r>
          </w:p>
        </w:tc>
        <w:tc>
          <w:tcPr>
            <w:tcW w:w="2491" w:type="dxa"/>
            <w:tcBorders>
              <w:top w:val="nil"/>
              <w:left w:val="single" w:sz="6" w:space="0" w:color="auto"/>
              <w:bottom w:val="nil"/>
              <w:right w:val="single" w:sz="6" w:space="0" w:color="auto"/>
            </w:tcBorders>
          </w:tcPr>
          <w:p w14:paraId="6E478895" w14:textId="77777777" w:rsidR="00287B21" w:rsidRPr="00124A24" w:rsidRDefault="00287B21" w:rsidP="00C849BF">
            <w:pPr>
              <w:autoSpaceDE w:val="0"/>
              <w:autoSpaceDN w:val="0"/>
              <w:adjustRightInd w:val="0"/>
              <w:jc w:val="right"/>
              <w:rPr>
                <w:sz w:val="18"/>
                <w:szCs w:val="18"/>
              </w:rPr>
            </w:pPr>
            <w:r w:rsidRPr="00124A24">
              <w:rPr>
                <w:sz w:val="18"/>
                <w:szCs w:val="18"/>
              </w:rPr>
              <w:t>4 173,57</w:t>
            </w:r>
          </w:p>
        </w:tc>
        <w:tc>
          <w:tcPr>
            <w:tcW w:w="2633" w:type="dxa"/>
            <w:tcBorders>
              <w:top w:val="nil"/>
              <w:left w:val="single" w:sz="6" w:space="0" w:color="auto"/>
              <w:bottom w:val="nil"/>
              <w:right w:val="single" w:sz="6" w:space="0" w:color="auto"/>
            </w:tcBorders>
            <w:shd w:val="solid" w:color="FFFFFF" w:fill="auto"/>
          </w:tcPr>
          <w:p w14:paraId="494FA388" w14:textId="77777777" w:rsidR="00287B21" w:rsidRPr="00124A24" w:rsidRDefault="00287B21">
            <w:pPr>
              <w:autoSpaceDE w:val="0"/>
              <w:autoSpaceDN w:val="0"/>
              <w:adjustRightInd w:val="0"/>
              <w:jc w:val="right"/>
              <w:rPr>
                <w:sz w:val="18"/>
                <w:szCs w:val="18"/>
              </w:rPr>
            </w:pPr>
          </w:p>
        </w:tc>
      </w:tr>
      <w:tr w:rsidR="00BC4E55" w:rsidRPr="000525A6" w14:paraId="0DF6206D" w14:textId="77777777" w:rsidTr="00287B21">
        <w:trPr>
          <w:trHeight w:val="329"/>
        </w:trPr>
        <w:tc>
          <w:tcPr>
            <w:tcW w:w="1766" w:type="dxa"/>
            <w:tcBorders>
              <w:top w:val="nil"/>
              <w:left w:val="single" w:sz="6" w:space="0" w:color="auto"/>
              <w:bottom w:val="nil"/>
              <w:right w:val="single" w:sz="6" w:space="0" w:color="auto"/>
            </w:tcBorders>
          </w:tcPr>
          <w:p w14:paraId="5ADA42C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2419E26" w14:textId="77777777" w:rsidR="00287B21" w:rsidRPr="00124A24" w:rsidRDefault="00287B21">
            <w:pPr>
              <w:autoSpaceDE w:val="0"/>
              <w:autoSpaceDN w:val="0"/>
              <w:adjustRightInd w:val="0"/>
              <w:rPr>
                <w:sz w:val="18"/>
                <w:szCs w:val="18"/>
              </w:rPr>
            </w:pPr>
            <w:r w:rsidRPr="00124A24">
              <w:rPr>
                <w:sz w:val="18"/>
                <w:szCs w:val="18"/>
              </w:rPr>
              <w:t>Bunka - pokladňa</w:t>
            </w:r>
          </w:p>
        </w:tc>
        <w:tc>
          <w:tcPr>
            <w:tcW w:w="2491" w:type="dxa"/>
            <w:tcBorders>
              <w:top w:val="nil"/>
              <w:left w:val="single" w:sz="6" w:space="0" w:color="auto"/>
              <w:bottom w:val="nil"/>
              <w:right w:val="single" w:sz="6" w:space="0" w:color="auto"/>
            </w:tcBorders>
          </w:tcPr>
          <w:p w14:paraId="2A5CCBF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2 987,45 </w:t>
            </w:r>
          </w:p>
        </w:tc>
        <w:tc>
          <w:tcPr>
            <w:tcW w:w="2633" w:type="dxa"/>
            <w:tcBorders>
              <w:top w:val="nil"/>
              <w:left w:val="single" w:sz="6" w:space="0" w:color="auto"/>
              <w:bottom w:val="nil"/>
              <w:right w:val="single" w:sz="6" w:space="0" w:color="auto"/>
            </w:tcBorders>
            <w:shd w:val="solid" w:color="FFFFFF" w:fill="auto"/>
          </w:tcPr>
          <w:p w14:paraId="450939AB" w14:textId="77777777" w:rsidR="00287B21" w:rsidRPr="00124A24" w:rsidRDefault="00287B21">
            <w:pPr>
              <w:autoSpaceDE w:val="0"/>
              <w:autoSpaceDN w:val="0"/>
              <w:adjustRightInd w:val="0"/>
              <w:jc w:val="right"/>
              <w:rPr>
                <w:sz w:val="18"/>
                <w:szCs w:val="18"/>
              </w:rPr>
            </w:pPr>
          </w:p>
        </w:tc>
      </w:tr>
      <w:tr w:rsidR="00BC4E55" w:rsidRPr="000525A6" w14:paraId="187762E6" w14:textId="77777777" w:rsidTr="00287B21">
        <w:trPr>
          <w:trHeight w:val="329"/>
        </w:trPr>
        <w:tc>
          <w:tcPr>
            <w:tcW w:w="1766" w:type="dxa"/>
            <w:tcBorders>
              <w:top w:val="nil"/>
              <w:left w:val="single" w:sz="6" w:space="0" w:color="auto"/>
              <w:bottom w:val="nil"/>
              <w:right w:val="single" w:sz="6" w:space="0" w:color="auto"/>
            </w:tcBorders>
          </w:tcPr>
          <w:p w14:paraId="3646BE2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2F8CB3C" w14:textId="77777777" w:rsidR="00287B21" w:rsidRPr="00124A24" w:rsidRDefault="00287B21">
            <w:pPr>
              <w:autoSpaceDE w:val="0"/>
              <w:autoSpaceDN w:val="0"/>
              <w:adjustRightInd w:val="0"/>
              <w:rPr>
                <w:sz w:val="18"/>
                <w:szCs w:val="18"/>
              </w:rPr>
            </w:pPr>
            <w:r w:rsidRPr="00124A24">
              <w:rPr>
                <w:sz w:val="18"/>
                <w:szCs w:val="18"/>
              </w:rPr>
              <w:t>Bunka - soc.zariadenie</w:t>
            </w:r>
          </w:p>
        </w:tc>
        <w:tc>
          <w:tcPr>
            <w:tcW w:w="2491" w:type="dxa"/>
            <w:tcBorders>
              <w:top w:val="nil"/>
              <w:left w:val="single" w:sz="6" w:space="0" w:color="auto"/>
              <w:bottom w:val="nil"/>
              <w:right w:val="single" w:sz="6" w:space="0" w:color="auto"/>
            </w:tcBorders>
          </w:tcPr>
          <w:p w14:paraId="2D998F12" w14:textId="77777777" w:rsidR="00287B21" w:rsidRPr="00124A24" w:rsidRDefault="00287B21" w:rsidP="00C849BF">
            <w:pPr>
              <w:autoSpaceDE w:val="0"/>
              <w:autoSpaceDN w:val="0"/>
              <w:adjustRightInd w:val="0"/>
              <w:jc w:val="right"/>
              <w:rPr>
                <w:sz w:val="18"/>
                <w:szCs w:val="18"/>
              </w:rPr>
            </w:pPr>
            <w:r w:rsidRPr="00124A24">
              <w:rPr>
                <w:sz w:val="18"/>
                <w:szCs w:val="18"/>
              </w:rPr>
              <w:t>671,88</w:t>
            </w:r>
          </w:p>
        </w:tc>
        <w:tc>
          <w:tcPr>
            <w:tcW w:w="2633" w:type="dxa"/>
            <w:tcBorders>
              <w:top w:val="nil"/>
              <w:left w:val="single" w:sz="6" w:space="0" w:color="auto"/>
              <w:bottom w:val="nil"/>
              <w:right w:val="single" w:sz="6" w:space="0" w:color="auto"/>
            </w:tcBorders>
            <w:shd w:val="solid" w:color="FFFFFF" w:fill="auto"/>
          </w:tcPr>
          <w:p w14:paraId="771269F2" w14:textId="77777777" w:rsidR="00287B21" w:rsidRPr="00124A24" w:rsidRDefault="00287B21">
            <w:pPr>
              <w:autoSpaceDE w:val="0"/>
              <w:autoSpaceDN w:val="0"/>
              <w:adjustRightInd w:val="0"/>
              <w:jc w:val="right"/>
              <w:rPr>
                <w:sz w:val="18"/>
                <w:szCs w:val="18"/>
              </w:rPr>
            </w:pPr>
          </w:p>
        </w:tc>
      </w:tr>
      <w:tr w:rsidR="00BC4E55" w:rsidRPr="000525A6" w14:paraId="4C597C6A" w14:textId="77777777" w:rsidTr="00287B21">
        <w:trPr>
          <w:trHeight w:val="329"/>
        </w:trPr>
        <w:tc>
          <w:tcPr>
            <w:tcW w:w="1766" w:type="dxa"/>
            <w:tcBorders>
              <w:top w:val="nil"/>
              <w:left w:val="single" w:sz="6" w:space="0" w:color="auto"/>
              <w:bottom w:val="nil"/>
              <w:right w:val="single" w:sz="6" w:space="0" w:color="auto"/>
            </w:tcBorders>
          </w:tcPr>
          <w:p w14:paraId="3719E0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6BEE680"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nil"/>
              <w:right w:val="single" w:sz="6" w:space="0" w:color="auto"/>
            </w:tcBorders>
          </w:tcPr>
          <w:p w14:paraId="149DB85C" w14:textId="77777777" w:rsidR="00287B21" w:rsidRPr="00124A24" w:rsidRDefault="00287B21" w:rsidP="00C849BF">
            <w:pPr>
              <w:autoSpaceDE w:val="0"/>
              <w:autoSpaceDN w:val="0"/>
              <w:adjustRightInd w:val="0"/>
              <w:jc w:val="right"/>
              <w:rPr>
                <w:sz w:val="18"/>
                <w:szCs w:val="18"/>
              </w:rPr>
            </w:pPr>
            <w:r w:rsidRPr="00124A24">
              <w:rPr>
                <w:sz w:val="18"/>
                <w:szCs w:val="18"/>
              </w:rPr>
              <w:t>2 061,34</w:t>
            </w:r>
          </w:p>
        </w:tc>
        <w:tc>
          <w:tcPr>
            <w:tcW w:w="2633" w:type="dxa"/>
            <w:tcBorders>
              <w:top w:val="nil"/>
              <w:left w:val="single" w:sz="6" w:space="0" w:color="auto"/>
              <w:bottom w:val="nil"/>
              <w:right w:val="single" w:sz="6" w:space="0" w:color="auto"/>
            </w:tcBorders>
            <w:shd w:val="solid" w:color="FFFFFF" w:fill="auto"/>
          </w:tcPr>
          <w:p w14:paraId="01B65EA4" w14:textId="77777777" w:rsidR="00287B21" w:rsidRPr="00124A24" w:rsidRDefault="00287B21">
            <w:pPr>
              <w:autoSpaceDE w:val="0"/>
              <w:autoSpaceDN w:val="0"/>
              <w:adjustRightInd w:val="0"/>
              <w:jc w:val="right"/>
              <w:rPr>
                <w:sz w:val="18"/>
                <w:szCs w:val="18"/>
              </w:rPr>
            </w:pPr>
          </w:p>
        </w:tc>
      </w:tr>
      <w:tr w:rsidR="00BC4E55" w:rsidRPr="000525A6" w14:paraId="5427F509" w14:textId="77777777" w:rsidTr="00287B21">
        <w:trPr>
          <w:trHeight w:val="329"/>
        </w:trPr>
        <w:tc>
          <w:tcPr>
            <w:tcW w:w="1766" w:type="dxa"/>
            <w:tcBorders>
              <w:top w:val="nil"/>
              <w:left w:val="single" w:sz="6" w:space="0" w:color="auto"/>
              <w:bottom w:val="single" w:sz="6" w:space="0" w:color="auto"/>
              <w:right w:val="single" w:sz="6" w:space="0" w:color="auto"/>
            </w:tcBorders>
            <w:shd w:val="solid" w:color="FFFFFF" w:fill="auto"/>
          </w:tcPr>
          <w:p w14:paraId="2006C94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shd w:val="solid" w:color="FFFFFF" w:fill="auto"/>
          </w:tcPr>
          <w:p w14:paraId="3F636575"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letného kúpaliska</w:t>
            </w:r>
          </w:p>
        </w:tc>
        <w:tc>
          <w:tcPr>
            <w:tcW w:w="2491" w:type="dxa"/>
            <w:tcBorders>
              <w:top w:val="nil"/>
              <w:left w:val="single" w:sz="6" w:space="0" w:color="auto"/>
              <w:bottom w:val="single" w:sz="6" w:space="0" w:color="auto"/>
              <w:right w:val="single" w:sz="6" w:space="0" w:color="auto"/>
            </w:tcBorders>
            <w:shd w:val="solid" w:color="FFFFFF" w:fill="auto"/>
          </w:tcPr>
          <w:p w14:paraId="6337FEB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50 781,72 </w:t>
            </w:r>
          </w:p>
        </w:tc>
        <w:tc>
          <w:tcPr>
            <w:tcW w:w="2633" w:type="dxa"/>
            <w:tcBorders>
              <w:top w:val="nil"/>
              <w:left w:val="single" w:sz="6" w:space="0" w:color="auto"/>
              <w:bottom w:val="single" w:sz="6" w:space="0" w:color="auto"/>
              <w:right w:val="single" w:sz="6" w:space="0" w:color="auto"/>
            </w:tcBorders>
            <w:shd w:val="solid" w:color="FFFFFF" w:fill="auto"/>
          </w:tcPr>
          <w:p w14:paraId="76346C34"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613 117,40 </w:t>
            </w:r>
          </w:p>
        </w:tc>
      </w:tr>
      <w:tr w:rsidR="00BC4E55" w:rsidRPr="000525A6" w14:paraId="7AECD882" w14:textId="77777777" w:rsidTr="00287B21">
        <w:trPr>
          <w:trHeight w:val="329"/>
        </w:trPr>
        <w:tc>
          <w:tcPr>
            <w:tcW w:w="1766" w:type="dxa"/>
            <w:tcBorders>
              <w:top w:val="single" w:sz="6" w:space="0" w:color="auto"/>
              <w:left w:val="single" w:sz="6" w:space="0" w:color="auto"/>
              <w:bottom w:val="nil"/>
              <w:right w:val="single" w:sz="6" w:space="0" w:color="auto"/>
            </w:tcBorders>
          </w:tcPr>
          <w:p w14:paraId="1BF034B6" w14:textId="77777777" w:rsidR="00287B21" w:rsidRPr="00124A24" w:rsidRDefault="00287B21">
            <w:pPr>
              <w:autoSpaceDE w:val="0"/>
              <w:autoSpaceDN w:val="0"/>
              <w:adjustRightInd w:val="0"/>
              <w:rPr>
                <w:sz w:val="18"/>
                <w:szCs w:val="18"/>
              </w:rPr>
            </w:pPr>
            <w:r w:rsidRPr="00124A24">
              <w:rPr>
                <w:sz w:val="18"/>
                <w:szCs w:val="18"/>
              </w:rPr>
              <w:t>Športová hala</w:t>
            </w:r>
          </w:p>
        </w:tc>
        <w:tc>
          <w:tcPr>
            <w:tcW w:w="2744" w:type="dxa"/>
            <w:tcBorders>
              <w:top w:val="single" w:sz="6" w:space="0" w:color="auto"/>
              <w:left w:val="single" w:sz="6" w:space="0" w:color="auto"/>
              <w:bottom w:val="nil"/>
              <w:right w:val="single" w:sz="6" w:space="0" w:color="auto"/>
            </w:tcBorders>
          </w:tcPr>
          <w:p w14:paraId="6922E6CF" w14:textId="77777777" w:rsidR="00287B21" w:rsidRPr="00124A24" w:rsidRDefault="00287B21" w:rsidP="00A50B47">
            <w:pPr>
              <w:autoSpaceDE w:val="0"/>
              <w:autoSpaceDN w:val="0"/>
              <w:adjustRightInd w:val="0"/>
              <w:rPr>
                <w:sz w:val="18"/>
                <w:szCs w:val="18"/>
              </w:rPr>
            </w:pPr>
            <w:r w:rsidRPr="00124A24">
              <w:rPr>
                <w:sz w:val="18"/>
                <w:szCs w:val="18"/>
              </w:rPr>
              <w:t xml:space="preserve">Budova </w:t>
            </w:r>
            <w:r w:rsidR="00A50B47" w:rsidRPr="00124A24">
              <w:rPr>
                <w:sz w:val="18"/>
                <w:szCs w:val="18"/>
              </w:rPr>
              <w:t>športovej haly</w:t>
            </w:r>
          </w:p>
        </w:tc>
        <w:tc>
          <w:tcPr>
            <w:tcW w:w="2491" w:type="dxa"/>
            <w:tcBorders>
              <w:top w:val="single" w:sz="6" w:space="0" w:color="auto"/>
              <w:left w:val="single" w:sz="6" w:space="0" w:color="auto"/>
              <w:bottom w:val="nil"/>
              <w:right w:val="single" w:sz="6" w:space="0" w:color="auto"/>
            </w:tcBorders>
          </w:tcPr>
          <w:p w14:paraId="7AFD71F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817 622,85 </w:t>
            </w:r>
          </w:p>
        </w:tc>
        <w:tc>
          <w:tcPr>
            <w:tcW w:w="2633" w:type="dxa"/>
            <w:tcBorders>
              <w:top w:val="single" w:sz="6" w:space="0" w:color="auto"/>
              <w:left w:val="single" w:sz="6" w:space="0" w:color="auto"/>
              <w:bottom w:val="nil"/>
              <w:right w:val="single" w:sz="6" w:space="0" w:color="auto"/>
            </w:tcBorders>
            <w:shd w:val="solid" w:color="FFFFFF" w:fill="auto"/>
          </w:tcPr>
          <w:p w14:paraId="680AA1C4" w14:textId="77777777" w:rsidR="00287B21" w:rsidRPr="00124A24" w:rsidRDefault="00287B21">
            <w:pPr>
              <w:autoSpaceDE w:val="0"/>
              <w:autoSpaceDN w:val="0"/>
              <w:adjustRightInd w:val="0"/>
              <w:jc w:val="right"/>
              <w:rPr>
                <w:sz w:val="18"/>
                <w:szCs w:val="18"/>
              </w:rPr>
            </w:pPr>
          </w:p>
        </w:tc>
      </w:tr>
      <w:tr w:rsidR="00BC4E55" w:rsidRPr="000525A6" w14:paraId="1349D473" w14:textId="77777777" w:rsidTr="001917FA">
        <w:trPr>
          <w:trHeight w:val="329"/>
        </w:trPr>
        <w:tc>
          <w:tcPr>
            <w:tcW w:w="1766" w:type="dxa"/>
            <w:tcBorders>
              <w:top w:val="nil"/>
              <w:left w:val="single" w:sz="6" w:space="0" w:color="auto"/>
              <w:bottom w:val="single" w:sz="4" w:space="0" w:color="auto"/>
              <w:right w:val="single" w:sz="6" w:space="0" w:color="auto"/>
            </w:tcBorders>
            <w:shd w:val="solid" w:color="FFFFFF" w:fill="auto"/>
          </w:tcPr>
          <w:p w14:paraId="6B3ADA2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4" w:space="0" w:color="auto"/>
              <w:right w:val="single" w:sz="6" w:space="0" w:color="auto"/>
            </w:tcBorders>
            <w:shd w:val="solid" w:color="FFFFFF" w:fill="auto"/>
          </w:tcPr>
          <w:p w14:paraId="4BD0E05D" w14:textId="77777777" w:rsidR="00287B21" w:rsidRPr="00124A24" w:rsidRDefault="00287B21" w:rsidP="00A50B47">
            <w:pPr>
              <w:autoSpaceDE w:val="0"/>
              <w:autoSpaceDN w:val="0"/>
              <w:adjustRightInd w:val="0"/>
              <w:rPr>
                <w:sz w:val="18"/>
                <w:szCs w:val="18"/>
              </w:rPr>
            </w:pPr>
            <w:r w:rsidRPr="00124A24">
              <w:rPr>
                <w:sz w:val="18"/>
                <w:szCs w:val="18"/>
              </w:rPr>
              <w:t xml:space="preserve">Pozemok </w:t>
            </w:r>
            <w:r w:rsidR="00A50B47" w:rsidRPr="00124A24">
              <w:rPr>
                <w:sz w:val="18"/>
                <w:szCs w:val="18"/>
              </w:rPr>
              <w:t>športovej haly</w:t>
            </w:r>
          </w:p>
        </w:tc>
        <w:tc>
          <w:tcPr>
            <w:tcW w:w="2491" w:type="dxa"/>
            <w:tcBorders>
              <w:top w:val="nil"/>
              <w:left w:val="single" w:sz="6" w:space="0" w:color="auto"/>
              <w:bottom w:val="single" w:sz="4" w:space="0" w:color="auto"/>
              <w:right w:val="single" w:sz="6" w:space="0" w:color="auto"/>
            </w:tcBorders>
            <w:shd w:val="solid" w:color="FFFFFF" w:fill="auto"/>
          </w:tcPr>
          <w:p w14:paraId="273C3EE8"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76 535,55 </w:t>
            </w:r>
          </w:p>
        </w:tc>
        <w:tc>
          <w:tcPr>
            <w:tcW w:w="2633" w:type="dxa"/>
            <w:tcBorders>
              <w:top w:val="nil"/>
              <w:left w:val="single" w:sz="6" w:space="0" w:color="auto"/>
              <w:bottom w:val="single" w:sz="4" w:space="0" w:color="auto"/>
              <w:right w:val="single" w:sz="6" w:space="0" w:color="auto"/>
            </w:tcBorders>
            <w:shd w:val="solid" w:color="FFFFFF" w:fill="auto"/>
          </w:tcPr>
          <w:p w14:paraId="4D460C1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894 158,40 </w:t>
            </w:r>
          </w:p>
        </w:tc>
      </w:tr>
      <w:tr w:rsidR="00BC4E55" w:rsidRPr="000525A6" w14:paraId="581BCDB1" w14:textId="77777777" w:rsidTr="001917FA">
        <w:trPr>
          <w:trHeight w:val="329"/>
        </w:trPr>
        <w:tc>
          <w:tcPr>
            <w:tcW w:w="1766" w:type="dxa"/>
            <w:tcBorders>
              <w:top w:val="single" w:sz="4" w:space="0" w:color="auto"/>
              <w:left w:val="single" w:sz="6" w:space="0" w:color="auto"/>
              <w:bottom w:val="nil"/>
              <w:right w:val="single" w:sz="6" w:space="0" w:color="auto"/>
            </w:tcBorders>
            <w:shd w:val="solid" w:color="FFFFFF" w:fill="auto"/>
          </w:tcPr>
          <w:p w14:paraId="12680550" w14:textId="77777777" w:rsidR="00287B21" w:rsidRPr="00124A24" w:rsidRDefault="00287B21">
            <w:pPr>
              <w:autoSpaceDE w:val="0"/>
              <w:autoSpaceDN w:val="0"/>
              <w:adjustRightInd w:val="0"/>
              <w:rPr>
                <w:sz w:val="18"/>
                <w:szCs w:val="18"/>
              </w:rPr>
            </w:pPr>
            <w:r w:rsidRPr="00124A24">
              <w:rPr>
                <w:sz w:val="18"/>
                <w:szCs w:val="18"/>
              </w:rPr>
              <w:t xml:space="preserve">Viacúčelové ihrisko </w:t>
            </w:r>
          </w:p>
        </w:tc>
        <w:tc>
          <w:tcPr>
            <w:tcW w:w="2744" w:type="dxa"/>
            <w:tcBorders>
              <w:top w:val="single" w:sz="4" w:space="0" w:color="auto"/>
              <w:left w:val="single" w:sz="6" w:space="0" w:color="auto"/>
              <w:bottom w:val="nil"/>
              <w:right w:val="single" w:sz="6" w:space="0" w:color="auto"/>
            </w:tcBorders>
            <w:shd w:val="solid" w:color="FFFFFF" w:fill="auto"/>
          </w:tcPr>
          <w:p w14:paraId="3BA0971E" w14:textId="77777777" w:rsidR="00287B21" w:rsidRPr="00124A24" w:rsidRDefault="00287B21">
            <w:pPr>
              <w:autoSpaceDE w:val="0"/>
              <w:autoSpaceDN w:val="0"/>
              <w:adjustRightInd w:val="0"/>
              <w:rPr>
                <w:sz w:val="18"/>
                <w:szCs w:val="18"/>
              </w:rPr>
            </w:pPr>
            <w:r w:rsidRPr="00124A24">
              <w:rPr>
                <w:sz w:val="18"/>
                <w:szCs w:val="18"/>
              </w:rPr>
              <w:t>Viacúčelové ihrisko</w:t>
            </w:r>
          </w:p>
        </w:tc>
        <w:tc>
          <w:tcPr>
            <w:tcW w:w="2491" w:type="dxa"/>
            <w:tcBorders>
              <w:top w:val="single" w:sz="4" w:space="0" w:color="auto"/>
              <w:left w:val="single" w:sz="6" w:space="0" w:color="auto"/>
              <w:bottom w:val="nil"/>
              <w:right w:val="single" w:sz="6" w:space="0" w:color="auto"/>
            </w:tcBorders>
            <w:shd w:val="solid" w:color="FFFFFF" w:fill="auto"/>
          </w:tcPr>
          <w:p w14:paraId="1AD2379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73 450,67 </w:t>
            </w:r>
          </w:p>
        </w:tc>
        <w:tc>
          <w:tcPr>
            <w:tcW w:w="2633" w:type="dxa"/>
            <w:tcBorders>
              <w:top w:val="single" w:sz="4" w:space="0" w:color="auto"/>
              <w:left w:val="single" w:sz="6" w:space="0" w:color="auto"/>
              <w:bottom w:val="nil"/>
              <w:right w:val="single" w:sz="6" w:space="0" w:color="auto"/>
            </w:tcBorders>
            <w:shd w:val="solid" w:color="FFFFFF" w:fill="auto"/>
          </w:tcPr>
          <w:p w14:paraId="0DAA44BD" w14:textId="77777777" w:rsidR="00287B21" w:rsidRPr="00124A24" w:rsidRDefault="00287B21">
            <w:pPr>
              <w:autoSpaceDE w:val="0"/>
              <w:autoSpaceDN w:val="0"/>
              <w:adjustRightInd w:val="0"/>
              <w:jc w:val="right"/>
              <w:rPr>
                <w:sz w:val="18"/>
                <w:szCs w:val="18"/>
              </w:rPr>
            </w:pPr>
          </w:p>
        </w:tc>
      </w:tr>
      <w:tr w:rsidR="00BC4E55" w:rsidRPr="000525A6" w14:paraId="02C811DD" w14:textId="77777777" w:rsidTr="00287B21">
        <w:trPr>
          <w:trHeight w:val="329"/>
        </w:trPr>
        <w:tc>
          <w:tcPr>
            <w:tcW w:w="1766" w:type="dxa"/>
            <w:tcBorders>
              <w:top w:val="nil"/>
              <w:left w:val="single" w:sz="6" w:space="0" w:color="auto"/>
              <w:bottom w:val="single" w:sz="6" w:space="0" w:color="auto"/>
              <w:right w:val="single" w:sz="6" w:space="0" w:color="auto"/>
            </w:tcBorders>
          </w:tcPr>
          <w:p w14:paraId="3DAEE0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78EC7ED0" w14:textId="77777777" w:rsidR="00287B21" w:rsidRPr="00124A24" w:rsidRDefault="00287B21">
            <w:pPr>
              <w:autoSpaceDE w:val="0"/>
              <w:autoSpaceDN w:val="0"/>
              <w:adjustRightInd w:val="0"/>
              <w:rPr>
                <w:sz w:val="18"/>
                <w:szCs w:val="18"/>
              </w:rPr>
            </w:pPr>
            <w:r w:rsidRPr="00124A24">
              <w:rPr>
                <w:sz w:val="18"/>
                <w:szCs w:val="18"/>
              </w:rPr>
              <w:t>Parkovisko pri viacúčelovom ihrisku</w:t>
            </w:r>
          </w:p>
        </w:tc>
        <w:tc>
          <w:tcPr>
            <w:tcW w:w="2491" w:type="dxa"/>
            <w:tcBorders>
              <w:top w:val="nil"/>
              <w:left w:val="single" w:sz="6" w:space="0" w:color="auto"/>
              <w:bottom w:val="single" w:sz="6" w:space="0" w:color="auto"/>
              <w:right w:val="single" w:sz="6" w:space="0" w:color="auto"/>
            </w:tcBorders>
          </w:tcPr>
          <w:p w14:paraId="23C9FB35"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17 227,64 </w:t>
            </w:r>
          </w:p>
        </w:tc>
        <w:tc>
          <w:tcPr>
            <w:tcW w:w="2633" w:type="dxa"/>
            <w:tcBorders>
              <w:top w:val="nil"/>
              <w:left w:val="single" w:sz="6" w:space="0" w:color="auto"/>
              <w:bottom w:val="single" w:sz="6" w:space="0" w:color="auto"/>
              <w:right w:val="single" w:sz="6" w:space="0" w:color="auto"/>
            </w:tcBorders>
            <w:shd w:val="solid" w:color="FFFFFF" w:fill="auto"/>
          </w:tcPr>
          <w:p w14:paraId="16B6EDA8" w14:textId="77777777" w:rsidR="00287B21" w:rsidRPr="00124A24" w:rsidRDefault="00287B21" w:rsidP="00C849BF">
            <w:pPr>
              <w:autoSpaceDE w:val="0"/>
              <w:autoSpaceDN w:val="0"/>
              <w:adjustRightInd w:val="0"/>
              <w:jc w:val="right"/>
              <w:rPr>
                <w:sz w:val="18"/>
                <w:szCs w:val="18"/>
              </w:rPr>
            </w:pPr>
            <w:r w:rsidRPr="00124A24">
              <w:rPr>
                <w:sz w:val="18"/>
                <w:szCs w:val="18"/>
              </w:rPr>
              <w:t>90 678,31</w:t>
            </w:r>
          </w:p>
        </w:tc>
      </w:tr>
      <w:tr w:rsidR="00BC4E55" w:rsidRPr="000525A6" w14:paraId="0C595763" w14:textId="77777777" w:rsidTr="00287B21">
        <w:trPr>
          <w:trHeight w:val="329"/>
        </w:trPr>
        <w:tc>
          <w:tcPr>
            <w:tcW w:w="1766" w:type="dxa"/>
            <w:tcBorders>
              <w:top w:val="single" w:sz="6" w:space="0" w:color="auto"/>
              <w:left w:val="single" w:sz="6" w:space="0" w:color="auto"/>
              <w:bottom w:val="nil"/>
              <w:right w:val="single" w:sz="6" w:space="0" w:color="auto"/>
            </w:tcBorders>
          </w:tcPr>
          <w:p w14:paraId="5061F7DE" w14:textId="77777777" w:rsidR="00287B21" w:rsidRPr="00124A24" w:rsidRDefault="00287B21">
            <w:pPr>
              <w:autoSpaceDE w:val="0"/>
              <w:autoSpaceDN w:val="0"/>
              <w:adjustRightInd w:val="0"/>
              <w:rPr>
                <w:sz w:val="18"/>
                <w:szCs w:val="18"/>
              </w:rPr>
            </w:pPr>
            <w:r w:rsidRPr="00124A24">
              <w:rPr>
                <w:sz w:val="18"/>
                <w:szCs w:val="18"/>
              </w:rPr>
              <w:t>Futbalový štadión</w:t>
            </w:r>
          </w:p>
        </w:tc>
        <w:tc>
          <w:tcPr>
            <w:tcW w:w="2744" w:type="dxa"/>
            <w:tcBorders>
              <w:top w:val="single" w:sz="6" w:space="0" w:color="auto"/>
              <w:left w:val="single" w:sz="6" w:space="0" w:color="auto"/>
              <w:bottom w:val="nil"/>
              <w:right w:val="single" w:sz="6" w:space="0" w:color="auto"/>
            </w:tcBorders>
          </w:tcPr>
          <w:p w14:paraId="596EDC69" w14:textId="77777777" w:rsidR="00287B21" w:rsidRPr="00124A24" w:rsidRDefault="00287B21">
            <w:pPr>
              <w:autoSpaceDE w:val="0"/>
              <w:autoSpaceDN w:val="0"/>
              <w:adjustRightInd w:val="0"/>
              <w:rPr>
                <w:sz w:val="18"/>
                <w:szCs w:val="18"/>
              </w:rPr>
            </w:pPr>
            <w:r w:rsidRPr="00124A24">
              <w:rPr>
                <w:sz w:val="18"/>
                <w:szCs w:val="18"/>
              </w:rPr>
              <w:t>Štadión bez súpisného čísla</w:t>
            </w:r>
          </w:p>
        </w:tc>
        <w:tc>
          <w:tcPr>
            <w:tcW w:w="2491" w:type="dxa"/>
            <w:tcBorders>
              <w:top w:val="single" w:sz="6" w:space="0" w:color="auto"/>
              <w:left w:val="single" w:sz="6" w:space="0" w:color="auto"/>
              <w:bottom w:val="nil"/>
              <w:right w:val="single" w:sz="6" w:space="0" w:color="auto"/>
            </w:tcBorders>
          </w:tcPr>
          <w:p w14:paraId="0D0A940B" w14:textId="77777777" w:rsidR="00287B21" w:rsidRPr="00124A24" w:rsidRDefault="00287B21" w:rsidP="00C849BF">
            <w:pPr>
              <w:autoSpaceDE w:val="0"/>
              <w:autoSpaceDN w:val="0"/>
              <w:adjustRightInd w:val="0"/>
              <w:jc w:val="right"/>
              <w:rPr>
                <w:sz w:val="18"/>
                <w:szCs w:val="18"/>
              </w:rPr>
            </w:pPr>
            <w:r w:rsidRPr="00124A24">
              <w:rPr>
                <w:sz w:val="18"/>
                <w:szCs w:val="18"/>
              </w:rPr>
              <w:t>63 972,72</w:t>
            </w:r>
          </w:p>
        </w:tc>
        <w:tc>
          <w:tcPr>
            <w:tcW w:w="2633" w:type="dxa"/>
            <w:tcBorders>
              <w:top w:val="nil"/>
              <w:left w:val="single" w:sz="6" w:space="0" w:color="auto"/>
              <w:bottom w:val="nil"/>
              <w:right w:val="single" w:sz="6" w:space="0" w:color="auto"/>
            </w:tcBorders>
            <w:shd w:val="solid" w:color="FFFFFF" w:fill="auto"/>
          </w:tcPr>
          <w:p w14:paraId="69DE330D" w14:textId="77777777" w:rsidR="00287B21" w:rsidRPr="00124A24" w:rsidRDefault="00287B21">
            <w:pPr>
              <w:autoSpaceDE w:val="0"/>
              <w:autoSpaceDN w:val="0"/>
              <w:adjustRightInd w:val="0"/>
              <w:jc w:val="right"/>
              <w:rPr>
                <w:sz w:val="18"/>
                <w:szCs w:val="18"/>
              </w:rPr>
            </w:pPr>
          </w:p>
        </w:tc>
      </w:tr>
      <w:tr w:rsidR="00BC4E55" w:rsidRPr="000525A6" w14:paraId="2DAB658C" w14:textId="77777777" w:rsidTr="00287B21">
        <w:trPr>
          <w:trHeight w:val="329"/>
        </w:trPr>
        <w:tc>
          <w:tcPr>
            <w:tcW w:w="1766" w:type="dxa"/>
            <w:tcBorders>
              <w:top w:val="nil"/>
              <w:left w:val="single" w:sz="6" w:space="0" w:color="auto"/>
              <w:bottom w:val="nil"/>
              <w:right w:val="single" w:sz="6" w:space="0" w:color="auto"/>
            </w:tcBorders>
          </w:tcPr>
          <w:p w14:paraId="5A7A266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B1F915D" w14:textId="77777777" w:rsidR="00287B21" w:rsidRPr="00124A24" w:rsidRDefault="00287B21">
            <w:pPr>
              <w:autoSpaceDE w:val="0"/>
              <w:autoSpaceDN w:val="0"/>
              <w:adjustRightInd w:val="0"/>
              <w:rPr>
                <w:sz w:val="18"/>
                <w:szCs w:val="18"/>
              </w:rPr>
            </w:pPr>
            <w:r w:rsidRPr="00124A24">
              <w:rPr>
                <w:sz w:val="18"/>
                <w:szCs w:val="18"/>
              </w:rPr>
              <w:t>Tribúny</w:t>
            </w:r>
          </w:p>
        </w:tc>
        <w:tc>
          <w:tcPr>
            <w:tcW w:w="2491" w:type="dxa"/>
            <w:tcBorders>
              <w:top w:val="nil"/>
              <w:left w:val="single" w:sz="6" w:space="0" w:color="auto"/>
              <w:bottom w:val="nil"/>
              <w:right w:val="single" w:sz="6" w:space="0" w:color="auto"/>
            </w:tcBorders>
          </w:tcPr>
          <w:p w14:paraId="251857C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111 579,54 </w:t>
            </w:r>
          </w:p>
        </w:tc>
        <w:tc>
          <w:tcPr>
            <w:tcW w:w="2633" w:type="dxa"/>
            <w:tcBorders>
              <w:top w:val="nil"/>
              <w:left w:val="single" w:sz="6" w:space="0" w:color="auto"/>
              <w:bottom w:val="nil"/>
              <w:right w:val="single" w:sz="6" w:space="0" w:color="auto"/>
            </w:tcBorders>
            <w:shd w:val="solid" w:color="FFFFFF" w:fill="auto"/>
          </w:tcPr>
          <w:p w14:paraId="31EB5F15" w14:textId="77777777" w:rsidR="00287B21" w:rsidRPr="00124A24" w:rsidRDefault="00287B21">
            <w:pPr>
              <w:autoSpaceDE w:val="0"/>
              <w:autoSpaceDN w:val="0"/>
              <w:adjustRightInd w:val="0"/>
              <w:jc w:val="right"/>
              <w:rPr>
                <w:sz w:val="18"/>
                <w:szCs w:val="18"/>
              </w:rPr>
            </w:pPr>
          </w:p>
        </w:tc>
      </w:tr>
      <w:tr w:rsidR="00BC4E55" w:rsidRPr="000525A6" w14:paraId="1452FC37" w14:textId="77777777" w:rsidTr="00287B21">
        <w:trPr>
          <w:trHeight w:val="329"/>
        </w:trPr>
        <w:tc>
          <w:tcPr>
            <w:tcW w:w="1766" w:type="dxa"/>
            <w:tcBorders>
              <w:top w:val="nil"/>
              <w:left w:val="single" w:sz="6" w:space="0" w:color="auto"/>
              <w:bottom w:val="nil"/>
              <w:right w:val="single" w:sz="6" w:space="0" w:color="auto"/>
            </w:tcBorders>
          </w:tcPr>
          <w:p w14:paraId="2363793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A2CEB4C" w14:textId="77777777" w:rsidR="00287B21" w:rsidRPr="00124A24" w:rsidRDefault="00287B21">
            <w:pPr>
              <w:autoSpaceDE w:val="0"/>
              <w:autoSpaceDN w:val="0"/>
              <w:adjustRightInd w:val="0"/>
              <w:rPr>
                <w:sz w:val="18"/>
                <w:szCs w:val="18"/>
              </w:rPr>
            </w:pPr>
            <w:r w:rsidRPr="00124A24">
              <w:rPr>
                <w:sz w:val="18"/>
                <w:szCs w:val="18"/>
              </w:rPr>
              <w:t>Ubytovne, rehabilitácia</w:t>
            </w:r>
          </w:p>
        </w:tc>
        <w:tc>
          <w:tcPr>
            <w:tcW w:w="2491" w:type="dxa"/>
            <w:tcBorders>
              <w:top w:val="nil"/>
              <w:left w:val="single" w:sz="6" w:space="0" w:color="auto"/>
              <w:bottom w:val="nil"/>
              <w:right w:val="single" w:sz="6" w:space="0" w:color="auto"/>
            </w:tcBorders>
          </w:tcPr>
          <w:p w14:paraId="684B99A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229 293,00 </w:t>
            </w:r>
          </w:p>
        </w:tc>
        <w:tc>
          <w:tcPr>
            <w:tcW w:w="2633" w:type="dxa"/>
            <w:tcBorders>
              <w:top w:val="nil"/>
              <w:left w:val="single" w:sz="6" w:space="0" w:color="auto"/>
              <w:bottom w:val="nil"/>
              <w:right w:val="single" w:sz="6" w:space="0" w:color="auto"/>
            </w:tcBorders>
            <w:shd w:val="solid" w:color="FFFFFF" w:fill="auto"/>
          </w:tcPr>
          <w:p w14:paraId="37535E3C" w14:textId="77777777" w:rsidR="00287B21" w:rsidRPr="00124A24" w:rsidRDefault="00287B21">
            <w:pPr>
              <w:autoSpaceDE w:val="0"/>
              <w:autoSpaceDN w:val="0"/>
              <w:adjustRightInd w:val="0"/>
              <w:jc w:val="right"/>
              <w:rPr>
                <w:sz w:val="18"/>
                <w:szCs w:val="18"/>
              </w:rPr>
            </w:pPr>
          </w:p>
        </w:tc>
      </w:tr>
      <w:tr w:rsidR="00BC4E55" w:rsidRPr="000525A6" w14:paraId="08A781B0" w14:textId="77777777" w:rsidTr="00287B21">
        <w:trPr>
          <w:trHeight w:val="329"/>
        </w:trPr>
        <w:tc>
          <w:tcPr>
            <w:tcW w:w="1766" w:type="dxa"/>
            <w:tcBorders>
              <w:top w:val="nil"/>
              <w:left w:val="single" w:sz="6" w:space="0" w:color="auto"/>
              <w:bottom w:val="nil"/>
              <w:right w:val="single" w:sz="6" w:space="0" w:color="auto"/>
            </w:tcBorders>
          </w:tcPr>
          <w:p w14:paraId="4EA28A5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CA22CEE" w14:textId="77777777" w:rsidR="00287B21" w:rsidRPr="00124A24" w:rsidRDefault="00287B21">
            <w:pPr>
              <w:autoSpaceDE w:val="0"/>
              <w:autoSpaceDN w:val="0"/>
              <w:adjustRightInd w:val="0"/>
              <w:rPr>
                <w:sz w:val="18"/>
                <w:szCs w:val="18"/>
              </w:rPr>
            </w:pPr>
            <w:r w:rsidRPr="00124A24">
              <w:rPr>
                <w:sz w:val="18"/>
                <w:szCs w:val="18"/>
              </w:rPr>
              <w:t>Pokladňa č. 220</w:t>
            </w:r>
          </w:p>
        </w:tc>
        <w:tc>
          <w:tcPr>
            <w:tcW w:w="2491" w:type="dxa"/>
            <w:tcBorders>
              <w:top w:val="nil"/>
              <w:left w:val="single" w:sz="6" w:space="0" w:color="auto"/>
              <w:bottom w:val="nil"/>
              <w:right w:val="single" w:sz="6" w:space="0" w:color="auto"/>
            </w:tcBorders>
          </w:tcPr>
          <w:p w14:paraId="04A293EF"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6C11F9C2" w14:textId="77777777" w:rsidR="00287B21" w:rsidRPr="00124A24" w:rsidRDefault="00287B21">
            <w:pPr>
              <w:autoSpaceDE w:val="0"/>
              <w:autoSpaceDN w:val="0"/>
              <w:adjustRightInd w:val="0"/>
              <w:jc w:val="right"/>
              <w:rPr>
                <w:sz w:val="18"/>
                <w:szCs w:val="18"/>
              </w:rPr>
            </w:pPr>
          </w:p>
        </w:tc>
      </w:tr>
      <w:tr w:rsidR="00BC4E55" w:rsidRPr="000525A6" w14:paraId="350B27D1" w14:textId="77777777" w:rsidTr="00287B21">
        <w:trPr>
          <w:trHeight w:val="329"/>
        </w:trPr>
        <w:tc>
          <w:tcPr>
            <w:tcW w:w="1766" w:type="dxa"/>
            <w:tcBorders>
              <w:top w:val="nil"/>
              <w:left w:val="single" w:sz="6" w:space="0" w:color="auto"/>
              <w:bottom w:val="nil"/>
              <w:right w:val="single" w:sz="6" w:space="0" w:color="auto"/>
            </w:tcBorders>
          </w:tcPr>
          <w:p w14:paraId="1D26FA4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B5D531B" w14:textId="77777777" w:rsidR="00287B21" w:rsidRPr="00124A24" w:rsidRDefault="00287B21">
            <w:pPr>
              <w:autoSpaceDE w:val="0"/>
              <w:autoSpaceDN w:val="0"/>
              <w:adjustRightInd w:val="0"/>
              <w:rPr>
                <w:sz w:val="18"/>
                <w:szCs w:val="18"/>
              </w:rPr>
            </w:pPr>
            <w:r w:rsidRPr="00124A24">
              <w:rPr>
                <w:sz w:val="18"/>
                <w:szCs w:val="18"/>
              </w:rPr>
              <w:t>Pokladňa č. 221</w:t>
            </w:r>
          </w:p>
        </w:tc>
        <w:tc>
          <w:tcPr>
            <w:tcW w:w="2491" w:type="dxa"/>
            <w:tcBorders>
              <w:top w:val="nil"/>
              <w:left w:val="single" w:sz="6" w:space="0" w:color="auto"/>
              <w:bottom w:val="nil"/>
              <w:right w:val="single" w:sz="6" w:space="0" w:color="auto"/>
            </w:tcBorders>
          </w:tcPr>
          <w:p w14:paraId="464A2BAB" w14:textId="77777777" w:rsidR="00287B21" w:rsidRPr="00124A24" w:rsidRDefault="00287B21" w:rsidP="00C849BF">
            <w:pPr>
              <w:autoSpaceDE w:val="0"/>
              <w:autoSpaceDN w:val="0"/>
              <w:adjustRightInd w:val="0"/>
              <w:jc w:val="right"/>
              <w:rPr>
                <w:sz w:val="18"/>
                <w:szCs w:val="18"/>
              </w:rPr>
            </w:pPr>
            <w:r w:rsidRPr="00124A24">
              <w:rPr>
                <w:sz w:val="18"/>
                <w:szCs w:val="18"/>
              </w:rPr>
              <w:t xml:space="preserve">5 716,05 </w:t>
            </w:r>
          </w:p>
        </w:tc>
        <w:tc>
          <w:tcPr>
            <w:tcW w:w="2633" w:type="dxa"/>
            <w:tcBorders>
              <w:top w:val="nil"/>
              <w:left w:val="single" w:sz="6" w:space="0" w:color="auto"/>
              <w:bottom w:val="nil"/>
              <w:right w:val="single" w:sz="6" w:space="0" w:color="auto"/>
            </w:tcBorders>
            <w:shd w:val="solid" w:color="FFFFFF" w:fill="auto"/>
          </w:tcPr>
          <w:p w14:paraId="267A1883" w14:textId="77777777" w:rsidR="00287B21" w:rsidRPr="00124A24" w:rsidRDefault="00287B21">
            <w:pPr>
              <w:autoSpaceDE w:val="0"/>
              <w:autoSpaceDN w:val="0"/>
              <w:adjustRightInd w:val="0"/>
              <w:jc w:val="right"/>
              <w:rPr>
                <w:sz w:val="18"/>
                <w:szCs w:val="18"/>
              </w:rPr>
            </w:pPr>
          </w:p>
        </w:tc>
      </w:tr>
      <w:tr w:rsidR="00BC4E55" w:rsidRPr="000525A6" w14:paraId="3F58E2D8" w14:textId="77777777" w:rsidTr="00287B21">
        <w:trPr>
          <w:trHeight w:val="329"/>
        </w:trPr>
        <w:tc>
          <w:tcPr>
            <w:tcW w:w="1766" w:type="dxa"/>
            <w:tcBorders>
              <w:top w:val="nil"/>
              <w:left w:val="single" w:sz="6" w:space="0" w:color="auto"/>
              <w:bottom w:val="nil"/>
              <w:right w:val="single" w:sz="6" w:space="0" w:color="auto"/>
            </w:tcBorders>
          </w:tcPr>
          <w:p w14:paraId="080348A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1080731" w14:textId="77777777" w:rsidR="00287B21" w:rsidRPr="00124A24" w:rsidRDefault="00287B21">
            <w:pPr>
              <w:autoSpaceDE w:val="0"/>
              <w:autoSpaceDN w:val="0"/>
              <w:adjustRightInd w:val="0"/>
              <w:rPr>
                <w:sz w:val="18"/>
                <w:szCs w:val="18"/>
              </w:rPr>
            </w:pPr>
            <w:r w:rsidRPr="00124A24">
              <w:rPr>
                <w:sz w:val="18"/>
                <w:szCs w:val="18"/>
              </w:rPr>
              <w:t>Garáž č. 4300</w:t>
            </w:r>
          </w:p>
        </w:tc>
        <w:tc>
          <w:tcPr>
            <w:tcW w:w="2491" w:type="dxa"/>
            <w:tcBorders>
              <w:top w:val="nil"/>
              <w:left w:val="single" w:sz="6" w:space="0" w:color="auto"/>
              <w:bottom w:val="nil"/>
              <w:right w:val="single" w:sz="6" w:space="0" w:color="auto"/>
            </w:tcBorders>
          </w:tcPr>
          <w:p w14:paraId="2C089D52"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6188274F" w14:textId="77777777" w:rsidR="00287B21" w:rsidRPr="00124A24" w:rsidRDefault="00287B21">
            <w:pPr>
              <w:autoSpaceDE w:val="0"/>
              <w:autoSpaceDN w:val="0"/>
              <w:adjustRightInd w:val="0"/>
              <w:jc w:val="right"/>
              <w:rPr>
                <w:sz w:val="18"/>
                <w:szCs w:val="18"/>
              </w:rPr>
            </w:pPr>
          </w:p>
        </w:tc>
      </w:tr>
      <w:tr w:rsidR="00BC4E55" w:rsidRPr="000525A6" w14:paraId="1BE772D4" w14:textId="77777777" w:rsidTr="00287B21">
        <w:trPr>
          <w:trHeight w:val="329"/>
        </w:trPr>
        <w:tc>
          <w:tcPr>
            <w:tcW w:w="1766" w:type="dxa"/>
            <w:tcBorders>
              <w:top w:val="nil"/>
              <w:left w:val="single" w:sz="6" w:space="0" w:color="auto"/>
              <w:bottom w:val="nil"/>
              <w:right w:val="single" w:sz="6" w:space="0" w:color="auto"/>
            </w:tcBorders>
          </w:tcPr>
          <w:p w14:paraId="5003523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2A769281" w14:textId="77777777" w:rsidR="00287B21" w:rsidRPr="00124A24" w:rsidRDefault="00287B21">
            <w:pPr>
              <w:autoSpaceDE w:val="0"/>
              <w:autoSpaceDN w:val="0"/>
              <w:adjustRightInd w:val="0"/>
              <w:rPr>
                <w:sz w:val="18"/>
                <w:szCs w:val="18"/>
              </w:rPr>
            </w:pPr>
            <w:r w:rsidRPr="00124A24">
              <w:rPr>
                <w:sz w:val="18"/>
                <w:szCs w:val="18"/>
              </w:rPr>
              <w:t>Garáž č. 4302</w:t>
            </w:r>
          </w:p>
        </w:tc>
        <w:tc>
          <w:tcPr>
            <w:tcW w:w="2491" w:type="dxa"/>
            <w:tcBorders>
              <w:top w:val="nil"/>
              <w:left w:val="single" w:sz="6" w:space="0" w:color="auto"/>
              <w:bottom w:val="nil"/>
              <w:right w:val="single" w:sz="6" w:space="0" w:color="auto"/>
            </w:tcBorders>
          </w:tcPr>
          <w:p w14:paraId="21DF1603" w14:textId="77777777" w:rsidR="00287B21" w:rsidRPr="00124A24" w:rsidRDefault="00287B21" w:rsidP="00C849BF">
            <w:pPr>
              <w:autoSpaceDE w:val="0"/>
              <w:autoSpaceDN w:val="0"/>
              <w:adjustRightInd w:val="0"/>
              <w:jc w:val="right"/>
              <w:rPr>
                <w:sz w:val="18"/>
                <w:szCs w:val="18"/>
              </w:rPr>
            </w:pPr>
            <w:r w:rsidRPr="00124A24">
              <w:rPr>
                <w:sz w:val="18"/>
                <w:szCs w:val="18"/>
              </w:rPr>
              <w:t>1 640,41</w:t>
            </w:r>
          </w:p>
        </w:tc>
        <w:tc>
          <w:tcPr>
            <w:tcW w:w="2633" w:type="dxa"/>
            <w:tcBorders>
              <w:top w:val="nil"/>
              <w:left w:val="single" w:sz="6" w:space="0" w:color="auto"/>
              <w:bottom w:val="nil"/>
              <w:right w:val="single" w:sz="6" w:space="0" w:color="auto"/>
            </w:tcBorders>
            <w:shd w:val="solid" w:color="FFFFFF" w:fill="auto"/>
          </w:tcPr>
          <w:p w14:paraId="065C3EF2" w14:textId="77777777" w:rsidR="00287B21" w:rsidRPr="00124A24" w:rsidRDefault="00287B21">
            <w:pPr>
              <w:autoSpaceDE w:val="0"/>
              <w:autoSpaceDN w:val="0"/>
              <w:adjustRightInd w:val="0"/>
              <w:jc w:val="right"/>
              <w:rPr>
                <w:sz w:val="18"/>
                <w:szCs w:val="18"/>
              </w:rPr>
            </w:pPr>
          </w:p>
        </w:tc>
      </w:tr>
      <w:tr w:rsidR="00BC4E55" w:rsidRPr="000525A6" w14:paraId="706880B8" w14:textId="77777777" w:rsidTr="00287B21">
        <w:trPr>
          <w:trHeight w:val="329"/>
        </w:trPr>
        <w:tc>
          <w:tcPr>
            <w:tcW w:w="1766" w:type="dxa"/>
            <w:tcBorders>
              <w:top w:val="nil"/>
              <w:left w:val="single" w:sz="6" w:space="0" w:color="auto"/>
              <w:bottom w:val="nil"/>
              <w:right w:val="single" w:sz="6" w:space="0" w:color="auto"/>
            </w:tcBorders>
          </w:tcPr>
          <w:p w14:paraId="192CE93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AFC81CE" w14:textId="77777777" w:rsidR="00287B21" w:rsidRPr="00124A24" w:rsidRDefault="00287B21">
            <w:pPr>
              <w:autoSpaceDE w:val="0"/>
              <w:autoSpaceDN w:val="0"/>
              <w:adjustRightInd w:val="0"/>
              <w:rPr>
                <w:sz w:val="18"/>
                <w:szCs w:val="18"/>
              </w:rPr>
            </w:pPr>
            <w:r w:rsidRPr="00124A24">
              <w:rPr>
                <w:sz w:val="18"/>
                <w:szCs w:val="18"/>
              </w:rPr>
              <w:t>Hlavná brána č. 2207</w:t>
            </w:r>
          </w:p>
        </w:tc>
        <w:tc>
          <w:tcPr>
            <w:tcW w:w="2491" w:type="dxa"/>
            <w:tcBorders>
              <w:top w:val="nil"/>
              <w:left w:val="single" w:sz="6" w:space="0" w:color="auto"/>
              <w:bottom w:val="nil"/>
              <w:right w:val="single" w:sz="6" w:space="0" w:color="auto"/>
            </w:tcBorders>
          </w:tcPr>
          <w:p w14:paraId="740CA1F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23AE4A63" w14:textId="77777777" w:rsidR="00287B21" w:rsidRPr="00124A24" w:rsidRDefault="00287B21">
            <w:pPr>
              <w:autoSpaceDE w:val="0"/>
              <w:autoSpaceDN w:val="0"/>
              <w:adjustRightInd w:val="0"/>
              <w:jc w:val="right"/>
              <w:rPr>
                <w:sz w:val="18"/>
                <w:szCs w:val="18"/>
              </w:rPr>
            </w:pPr>
          </w:p>
        </w:tc>
      </w:tr>
      <w:tr w:rsidR="00BC4E55" w:rsidRPr="000525A6" w14:paraId="1B0DAC59" w14:textId="77777777" w:rsidTr="00287B21">
        <w:trPr>
          <w:trHeight w:val="329"/>
        </w:trPr>
        <w:tc>
          <w:tcPr>
            <w:tcW w:w="1766" w:type="dxa"/>
            <w:tcBorders>
              <w:top w:val="nil"/>
              <w:left w:val="single" w:sz="6" w:space="0" w:color="auto"/>
              <w:bottom w:val="nil"/>
              <w:right w:val="single" w:sz="6" w:space="0" w:color="auto"/>
            </w:tcBorders>
          </w:tcPr>
          <w:p w14:paraId="741EFAFE"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638FCEB1" w14:textId="77777777" w:rsidR="00287B21" w:rsidRPr="00124A24" w:rsidRDefault="00287B21">
            <w:pPr>
              <w:autoSpaceDE w:val="0"/>
              <w:autoSpaceDN w:val="0"/>
              <w:adjustRightInd w:val="0"/>
              <w:rPr>
                <w:sz w:val="18"/>
                <w:szCs w:val="18"/>
              </w:rPr>
            </w:pPr>
            <w:r w:rsidRPr="00124A24">
              <w:rPr>
                <w:sz w:val="18"/>
                <w:szCs w:val="18"/>
              </w:rPr>
              <w:t>Hlavná brána č. 2208</w:t>
            </w:r>
          </w:p>
        </w:tc>
        <w:tc>
          <w:tcPr>
            <w:tcW w:w="2491" w:type="dxa"/>
            <w:tcBorders>
              <w:top w:val="nil"/>
              <w:left w:val="single" w:sz="6" w:space="0" w:color="auto"/>
              <w:bottom w:val="nil"/>
              <w:right w:val="single" w:sz="6" w:space="0" w:color="auto"/>
            </w:tcBorders>
          </w:tcPr>
          <w:p w14:paraId="1EF9563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9 543,11 </w:t>
            </w:r>
          </w:p>
        </w:tc>
        <w:tc>
          <w:tcPr>
            <w:tcW w:w="2633" w:type="dxa"/>
            <w:tcBorders>
              <w:top w:val="nil"/>
              <w:left w:val="single" w:sz="6" w:space="0" w:color="auto"/>
              <w:bottom w:val="nil"/>
              <w:right w:val="single" w:sz="6" w:space="0" w:color="auto"/>
            </w:tcBorders>
            <w:shd w:val="solid" w:color="FFFFFF" w:fill="auto"/>
          </w:tcPr>
          <w:p w14:paraId="5E6D1D66" w14:textId="77777777" w:rsidR="00287B21" w:rsidRPr="00124A24" w:rsidRDefault="00287B21">
            <w:pPr>
              <w:autoSpaceDE w:val="0"/>
              <w:autoSpaceDN w:val="0"/>
              <w:adjustRightInd w:val="0"/>
              <w:jc w:val="right"/>
              <w:rPr>
                <w:sz w:val="18"/>
                <w:szCs w:val="18"/>
              </w:rPr>
            </w:pPr>
          </w:p>
        </w:tc>
      </w:tr>
      <w:tr w:rsidR="00BC4E55" w:rsidRPr="000525A6" w14:paraId="0E951F36" w14:textId="77777777" w:rsidTr="00287B21">
        <w:trPr>
          <w:trHeight w:val="329"/>
        </w:trPr>
        <w:tc>
          <w:tcPr>
            <w:tcW w:w="1766" w:type="dxa"/>
            <w:tcBorders>
              <w:top w:val="nil"/>
              <w:left w:val="single" w:sz="6" w:space="0" w:color="auto"/>
              <w:bottom w:val="nil"/>
              <w:right w:val="single" w:sz="6" w:space="0" w:color="auto"/>
            </w:tcBorders>
          </w:tcPr>
          <w:p w14:paraId="7699811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shd w:val="solid" w:color="FFFFFF" w:fill="auto"/>
          </w:tcPr>
          <w:p w14:paraId="79FA1004" w14:textId="77777777" w:rsidR="00287B21" w:rsidRPr="00124A24" w:rsidRDefault="00287B21">
            <w:pPr>
              <w:autoSpaceDE w:val="0"/>
              <w:autoSpaceDN w:val="0"/>
              <w:adjustRightInd w:val="0"/>
              <w:rPr>
                <w:sz w:val="18"/>
                <w:szCs w:val="18"/>
              </w:rPr>
            </w:pPr>
            <w:r w:rsidRPr="00124A24">
              <w:rPr>
                <w:sz w:val="18"/>
                <w:szCs w:val="18"/>
              </w:rPr>
              <w:t>Škvárové ihrisko</w:t>
            </w:r>
          </w:p>
        </w:tc>
        <w:tc>
          <w:tcPr>
            <w:tcW w:w="2491" w:type="dxa"/>
            <w:tcBorders>
              <w:top w:val="nil"/>
              <w:left w:val="single" w:sz="6" w:space="0" w:color="auto"/>
              <w:bottom w:val="nil"/>
              <w:right w:val="single" w:sz="6" w:space="0" w:color="auto"/>
            </w:tcBorders>
            <w:shd w:val="solid" w:color="FFFFFF" w:fill="auto"/>
          </w:tcPr>
          <w:p w14:paraId="0945605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10 956,79 </w:t>
            </w:r>
          </w:p>
        </w:tc>
        <w:tc>
          <w:tcPr>
            <w:tcW w:w="2633" w:type="dxa"/>
            <w:tcBorders>
              <w:top w:val="nil"/>
              <w:left w:val="single" w:sz="6" w:space="0" w:color="auto"/>
              <w:bottom w:val="nil"/>
              <w:right w:val="single" w:sz="6" w:space="0" w:color="auto"/>
            </w:tcBorders>
            <w:shd w:val="solid" w:color="FFFFFF" w:fill="auto"/>
          </w:tcPr>
          <w:p w14:paraId="458EB3D0" w14:textId="77777777" w:rsidR="00287B21" w:rsidRPr="00124A24" w:rsidRDefault="00287B21">
            <w:pPr>
              <w:autoSpaceDE w:val="0"/>
              <w:autoSpaceDN w:val="0"/>
              <w:adjustRightInd w:val="0"/>
              <w:jc w:val="right"/>
              <w:rPr>
                <w:sz w:val="18"/>
                <w:szCs w:val="18"/>
              </w:rPr>
            </w:pPr>
          </w:p>
        </w:tc>
      </w:tr>
      <w:tr w:rsidR="00BC4E55" w:rsidRPr="000525A6" w14:paraId="63B9ADE0" w14:textId="77777777" w:rsidTr="00287B21">
        <w:trPr>
          <w:trHeight w:val="329"/>
        </w:trPr>
        <w:tc>
          <w:tcPr>
            <w:tcW w:w="1766" w:type="dxa"/>
            <w:tcBorders>
              <w:top w:val="nil"/>
              <w:left w:val="single" w:sz="6" w:space="0" w:color="auto"/>
              <w:bottom w:val="nil"/>
              <w:right w:val="single" w:sz="6" w:space="0" w:color="auto"/>
            </w:tcBorders>
          </w:tcPr>
          <w:p w14:paraId="09DB1CA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5E6274D" w14:textId="77777777" w:rsidR="00287B21" w:rsidRPr="00124A24" w:rsidRDefault="00287B21">
            <w:pPr>
              <w:autoSpaceDE w:val="0"/>
              <w:autoSpaceDN w:val="0"/>
              <w:adjustRightInd w:val="0"/>
              <w:rPr>
                <w:sz w:val="18"/>
                <w:szCs w:val="18"/>
              </w:rPr>
            </w:pPr>
            <w:r w:rsidRPr="00124A24">
              <w:rPr>
                <w:sz w:val="18"/>
                <w:szCs w:val="18"/>
              </w:rPr>
              <w:t>Hlásateľňa</w:t>
            </w:r>
          </w:p>
        </w:tc>
        <w:tc>
          <w:tcPr>
            <w:tcW w:w="2491" w:type="dxa"/>
            <w:tcBorders>
              <w:top w:val="nil"/>
              <w:left w:val="single" w:sz="6" w:space="0" w:color="auto"/>
              <w:bottom w:val="nil"/>
              <w:right w:val="single" w:sz="6" w:space="0" w:color="auto"/>
            </w:tcBorders>
          </w:tcPr>
          <w:p w14:paraId="597E9481" w14:textId="77777777" w:rsidR="00287B21" w:rsidRPr="00124A24" w:rsidRDefault="00287B21" w:rsidP="00C849BF">
            <w:pPr>
              <w:autoSpaceDE w:val="0"/>
              <w:autoSpaceDN w:val="0"/>
              <w:adjustRightInd w:val="0"/>
              <w:jc w:val="right"/>
              <w:rPr>
                <w:sz w:val="18"/>
                <w:szCs w:val="18"/>
              </w:rPr>
            </w:pPr>
            <w:r w:rsidRPr="00124A24">
              <w:rPr>
                <w:sz w:val="18"/>
                <w:szCs w:val="18"/>
              </w:rPr>
              <w:t xml:space="preserve">3 638,47 </w:t>
            </w:r>
          </w:p>
        </w:tc>
        <w:tc>
          <w:tcPr>
            <w:tcW w:w="2633" w:type="dxa"/>
            <w:tcBorders>
              <w:top w:val="nil"/>
              <w:left w:val="single" w:sz="6" w:space="0" w:color="auto"/>
              <w:bottom w:val="nil"/>
              <w:right w:val="single" w:sz="6" w:space="0" w:color="auto"/>
            </w:tcBorders>
            <w:shd w:val="solid" w:color="FFFFFF" w:fill="auto"/>
          </w:tcPr>
          <w:p w14:paraId="68140967" w14:textId="77777777" w:rsidR="00287B21" w:rsidRPr="00124A24" w:rsidRDefault="00287B21">
            <w:pPr>
              <w:autoSpaceDE w:val="0"/>
              <w:autoSpaceDN w:val="0"/>
              <w:adjustRightInd w:val="0"/>
              <w:jc w:val="right"/>
              <w:rPr>
                <w:sz w:val="18"/>
                <w:szCs w:val="18"/>
              </w:rPr>
            </w:pPr>
          </w:p>
        </w:tc>
      </w:tr>
      <w:tr w:rsidR="00BC4E55" w:rsidRPr="000525A6" w14:paraId="400B6AA0" w14:textId="77777777" w:rsidTr="00287B21">
        <w:trPr>
          <w:trHeight w:val="329"/>
        </w:trPr>
        <w:tc>
          <w:tcPr>
            <w:tcW w:w="1766" w:type="dxa"/>
            <w:tcBorders>
              <w:top w:val="nil"/>
              <w:left w:val="single" w:sz="6" w:space="0" w:color="auto"/>
              <w:bottom w:val="nil"/>
              <w:right w:val="single" w:sz="6" w:space="0" w:color="auto"/>
            </w:tcBorders>
          </w:tcPr>
          <w:p w14:paraId="65505512"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5DC868E" w14:textId="77777777" w:rsidR="00287B21" w:rsidRPr="00124A24" w:rsidRDefault="00287B21">
            <w:pPr>
              <w:autoSpaceDE w:val="0"/>
              <w:autoSpaceDN w:val="0"/>
              <w:adjustRightInd w:val="0"/>
              <w:rPr>
                <w:sz w:val="18"/>
                <w:szCs w:val="18"/>
              </w:rPr>
            </w:pPr>
            <w:r w:rsidRPr="00124A24">
              <w:rPr>
                <w:sz w:val="18"/>
                <w:szCs w:val="18"/>
              </w:rPr>
              <w:t>Studňa 1 a 2</w:t>
            </w:r>
          </w:p>
        </w:tc>
        <w:tc>
          <w:tcPr>
            <w:tcW w:w="2491" w:type="dxa"/>
            <w:tcBorders>
              <w:top w:val="nil"/>
              <w:left w:val="single" w:sz="6" w:space="0" w:color="auto"/>
              <w:bottom w:val="nil"/>
              <w:right w:val="single" w:sz="6" w:space="0" w:color="auto"/>
            </w:tcBorders>
          </w:tcPr>
          <w:p w14:paraId="0822C876"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1 324,84 </w:t>
            </w:r>
          </w:p>
        </w:tc>
        <w:tc>
          <w:tcPr>
            <w:tcW w:w="2633" w:type="dxa"/>
            <w:tcBorders>
              <w:top w:val="nil"/>
              <w:left w:val="single" w:sz="6" w:space="0" w:color="auto"/>
              <w:bottom w:val="nil"/>
              <w:right w:val="single" w:sz="6" w:space="0" w:color="auto"/>
            </w:tcBorders>
            <w:shd w:val="solid" w:color="FFFFFF" w:fill="auto"/>
          </w:tcPr>
          <w:p w14:paraId="3971064C" w14:textId="77777777" w:rsidR="00287B21" w:rsidRPr="00124A24" w:rsidRDefault="00287B21">
            <w:pPr>
              <w:autoSpaceDE w:val="0"/>
              <w:autoSpaceDN w:val="0"/>
              <w:adjustRightInd w:val="0"/>
              <w:jc w:val="right"/>
              <w:rPr>
                <w:sz w:val="18"/>
                <w:szCs w:val="18"/>
              </w:rPr>
            </w:pPr>
          </w:p>
        </w:tc>
      </w:tr>
      <w:tr w:rsidR="00BC4E55" w:rsidRPr="000525A6" w14:paraId="299C0280" w14:textId="77777777" w:rsidTr="00287B21">
        <w:trPr>
          <w:trHeight w:val="329"/>
        </w:trPr>
        <w:tc>
          <w:tcPr>
            <w:tcW w:w="1766" w:type="dxa"/>
            <w:tcBorders>
              <w:top w:val="nil"/>
              <w:left w:val="single" w:sz="6" w:space="0" w:color="auto"/>
              <w:bottom w:val="nil"/>
              <w:right w:val="single" w:sz="6" w:space="0" w:color="auto"/>
            </w:tcBorders>
          </w:tcPr>
          <w:p w14:paraId="11064DE0"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39E6445F" w14:textId="77777777" w:rsidR="00287B21" w:rsidRPr="00124A24" w:rsidRDefault="00287B21" w:rsidP="00A50B47">
            <w:pPr>
              <w:autoSpaceDE w:val="0"/>
              <w:autoSpaceDN w:val="0"/>
              <w:adjustRightInd w:val="0"/>
              <w:rPr>
                <w:sz w:val="18"/>
                <w:szCs w:val="18"/>
              </w:rPr>
            </w:pPr>
            <w:r w:rsidRPr="00124A24">
              <w:rPr>
                <w:sz w:val="18"/>
                <w:szCs w:val="18"/>
              </w:rPr>
              <w:t>El</w:t>
            </w:r>
            <w:r w:rsidR="00A50B47" w:rsidRPr="00124A24">
              <w:rPr>
                <w:sz w:val="18"/>
                <w:szCs w:val="18"/>
              </w:rPr>
              <w:t>ektrické</w:t>
            </w:r>
            <w:r w:rsidRPr="00124A24">
              <w:rPr>
                <w:sz w:val="18"/>
                <w:szCs w:val="18"/>
              </w:rPr>
              <w:t xml:space="preserve"> rozvody</w:t>
            </w:r>
          </w:p>
        </w:tc>
        <w:tc>
          <w:tcPr>
            <w:tcW w:w="2491" w:type="dxa"/>
            <w:tcBorders>
              <w:top w:val="nil"/>
              <w:left w:val="single" w:sz="6" w:space="0" w:color="auto"/>
              <w:bottom w:val="nil"/>
              <w:right w:val="single" w:sz="6" w:space="0" w:color="auto"/>
            </w:tcBorders>
          </w:tcPr>
          <w:p w14:paraId="51D9BA9D"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4 255,46 </w:t>
            </w:r>
          </w:p>
        </w:tc>
        <w:tc>
          <w:tcPr>
            <w:tcW w:w="2633" w:type="dxa"/>
            <w:tcBorders>
              <w:top w:val="nil"/>
              <w:left w:val="single" w:sz="6" w:space="0" w:color="auto"/>
              <w:bottom w:val="nil"/>
              <w:right w:val="single" w:sz="6" w:space="0" w:color="auto"/>
            </w:tcBorders>
            <w:shd w:val="solid" w:color="FFFFFF" w:fill="auto"/>
          </w:tcPr>
          <w:p w14:paraId="28D90B87" w14:textId="77777777" w:rsidR="00287B21" w:rsidRPr="00124A24" w:rsidRDefault="00287B21">
            <w:pPr>
              <w:autoSpaceDE w:val="0"/>
              <w:autoSpaceDN w:val="0"/>
              <w:adjustRightInd w:val="0"/>
              <w:jc w:val="right"/>
              <w:rPr>
                <w:sz w:val="18"/>
                <w:szCs w:val="18"/>
              </w:rPr>
            </w:pPr>
          </w:p>
        </w:tc>
      </w:tr>
      <w:tr w:rsidR="00BC4E55" w:rsidRPr="000525A6" w14:paraId="4A63B2F0" w14:textId="77777777" w:rsidTr="00287B21">
        <w:trPr>
          <w:trHeight w:val="329"/>
        </w:trPr>
        <w:tc>
          <w:tcPr>
            <w:tcW w:w="1766" w:type="dxa"/>
            <w:tcBorders>
              <w:top w:val="nil"/>
              <w:left w:val="single" w:sz="6" w:space="0" w:color="auto"/>
              <w:bottom w:val="nil"/>
              <w:right w:val="single" w:sz="6" w:space="0" w:color="auto"/>
            </w:tcBorders>
          </w:tcPr>
          <w:p w14:paraId="6118B4C6"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BDC0CB0" w14:textId="77777777" w:rsidR="00287B21" w:rsidRPr="00124A24" w:rsidRDefault="00287B21">
            <w:pPr>
              <w:autoSpaceDE w:val="0"/>
              <w:autoSpaceDN w:val="0"/>
              <w:adjustRightInd w:val="0"/>
              <w:rPr>
                <w:sz w:val="18"/>
                <w:szCs w:val="18"/>
              </w:rPr>
            </w:pPr>
            <w:r w:rsidRPr="00124A24">
              <w:rPr>
                <w:sz w:val="18"/>
                <w:szCs w:val="18"/>
              </w:rPr>
              <w:t>Oplotenie okolo oválu štadióna</w:t>
            </w:r>
          </w:p>
        </w:tc>
        <w:tc>
          <w:tcPr>
            <w:tcW w:w="2491" w:type="dxa"/>
            <w:tcBorders>
              <w:top w:val="nil"/>
              <w:left w:val="single" w:sz="6" w:space="0" w:color="auto"/>
              <w:bottom w:val="nil"/>
              <w:right w:val="single" w:sz="6" w:space="0" w:color="auto"/>
            </w:tcBorders>
          </w:tcPr>
          <w:p w14:paraId="13DF7FFA" w14:textId="77777777" w:rsidR="00287B21" w:rsidRPr="00124A24" w:rsidRDefault="00287B21" w:rsidP="00C849BF">
            <w:pPr>
              <w:autoSpaceDE w:val="0"/>
              <w:autoSpaceDN w:val="0"/>
              <w:adjustRightInd w:val="0"/>
              <w:jc w:val="right"/>
              <w:rPr>
                <w:sz w:val="18"/>
                <w:szCs w:val="18"/>
              </w:rPr>
            </w:pPr>
            <w:r w:rsidRPr="00124A24">
              <w:rPr>
                <w:sz w:val="18"/>
                <w:szCs w:val="18"/>
              </w:rPr>
              <w:t xml:space="preserve">6 438,39 </w:t>
            </w:r>
          </w:p>
        </w:tc>
        <w:tc>
          <w:tcPr>
            <w:tcW w:w="2633" w:type="dxa"/>
            <w:tcBorders>
              <w:top w:val="nil"/>
              <w:left w:val="single" w:sz="6" w:space="0" w:color="auto"/>
              <w:bottom w:val="nil"/>
              <w:right w:val="single" w:sz="6" w:space="0" w:color="auto"/>
            </w:tcBorders>
            <w:shd w:val="solid" w:color="FFFFFF" w:fill="auto"/>
          </w:tcPr>
          <w:p w14:paraId="003D4A9A" w14:textId="77777777" w:rsidR="00287B21" w:rsidRPr="00124A24" w:rsidRDefault="00287B21">
            <w:pPr>
              <w:autoSpaceDE w:val="0"/>
              <w:autoSpaceDN w:val="0"/>
              <w:adjustRightInd w:val="0"/>
              <w:jc w:val="right"/>
              <w:rPr>
                <w:sz w:val="18"/>
                <w:szCs w:val="18"/>
              </w:rPr>
            </w:pPr>
          </w:p>
        </w:tc>
      </w:tr>
      <w:tr w:rsidR="00BC4E55" w:rsidRPr="000525A6" w14:paraId="636A7630" w14:textId="77777777" w:rsidTr="00287B21">
        <w:trPr>
          <w:trHeight w:val="329"/>
        </w:trPr>
        <w:tc>
          <w:tcPr>
            <w:tcW w:w="1766" w:type="dxa"/>
            <w:tcBorders>
              <w:top w:val="nil"/>
              <w:left w:val="single" w:sz="6" w:space="0" w:color="auto"/>
              <w:bottom w:val="nil"/>
              <w:right w:val="single" w:sz="6" w:space="0" w:color="auto"/>
            </w:tcBorders>
          </w:tcPr>
          <w:p w14:paraId="6DD4757B"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0AABE52D" w14:textId="77777777" w:rsidR="00287B21" w:rsidRPr="00124A24" w:rsidRDefault="00287B21">
            <w:pPr>
              <w:autoSpaceDE w:val="0"/>
              <w:autoSpaceDN w:val="0"/>
              <w:adjustRightInd w:val="0"/>
              <w:rPr>
                <w:sz w:val="18"/>
                <w:szCs w:val="18"/>
              </w:rPr>
            </w:pPr>
            <w:r w:rsidRPr="00124A24">
              <w:rPr>
                <w:sz w:val="18"/>
                <w:szCs w:val="18"/>
              </w:rPr>
              <w:t>Vnútorné oplot</w:t>
            </w:r>
            <w:r w:rsidR="00A50B47" w:rsidRPr="00124A24">
              <w:rPr>
                <w:sz w:val="18"/>
                <w:szCs w:val="18"/>
              </w:rPr>
              <w:t>enie</w:t>
            </w:r>
            <w:r w:rsidRPr="00124A24">
              <w:rPr>
                <w:sz w:val="18"/>
                <w:szCs w:val="18"/>
              </w:rPr>
              <w:t xml:space="preserve"> oválu</w:t>
            </w:r>
          </w:p>
        </w:tc>
        <w:tc>
          <w:tcPr>
            <w:tcW w:w="2491" w:type="dxa"/>
            <w:tcBorders>
              <w:top w:val="nil"/>
              <w:left w:val="single" w:sz="6" w:space="0" w:color="auto"/>
              <w:bottom w:val="nil"/>
              <w:right w:val="single" w:sz="6" w:space="0" w:color="auto"/>
            </w:tcBorders>
          </w:tcPr>
          <w:p w14:paraId="7F839B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11 162,01 </w:t>
            </w:r>
          </w:p>
        </w:tc>
        <w:tc>
          <w:tcPr>
            <w:tcW w:w="2633" w:type="dxa"/>
            <w:tcBorders>
              <w:top w:val="nil"/>
              <w:left w:val="single" w:sz="6" w:space="0" w:color="auto"/>
              <w:bottom w:val="nil"/>
              <w:right w:val="single" w:sz="6" w:space="0" w:color="auto"/>
            </w:tcBorders>
            <w:shd w:val="solid" w:color="FFFFFF" w:fill="auto"/>
          </w:tcPr>
          <w:p w14:paraId="76F656BD" w14:textId="77777777" w:rsidR="00287B21" w:rsidRPr="00124A24" w:rsidRDefault="00287B21">
            <w:pPr>
              <w:autoSpaceDE w:val="0"/>
              <w:autoSpaceDN w:val="0"/>
              <w:adjustRightInd w:val="0"/>
              <w:jc w:val="right"/>
              <w:rPr>
                <w:sz w:val="18"/>
                <w:szCs w:val="18"/>
              </w:rPr>
            </w:pPr>
          </w:p>
        </w:tc>
      </w:tr>
      <w:tr w:rsidR="00BC4E55" w:rsidRPr="000525A6" w14:paraId="15082A48" w14:textId="77777777" w:rsidTr="00287B21">
        <w:trPr>
          <w:trHeight w:val="329"/>
        </w:trPr>
        <w:tc>
          <w:tcPr>
            <w:tcW w:w="1766" w:type="dxa"/>
            <w:tcBorders>
              <w:top w:val="nil"/>
              <w:left w:val="single" w:sz="6" w:space="0" w:color="auto"/>
              <w:bottom w:val="nil"/>
              <w:right w:val="single" w:sz="6" w:space="0" w:color="auto"/>
            </w:tcBorders>
          </w:tcPr>
          <w:p w14:paraId="0644EE13"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1D6E1231" w14:textId="77777777" w:rsidR="00287B21" w:rsidRPr="00124A24" w:rsidRDefault="00287B21">
            <w:pPr>
              <w:autoSpaceDE w:val="0"/>
              <w:autoSpaceDN w:val="0"/>
              <w:adjustRightInd w:val="0"/>
              <w:rPr>
                <w:sz w:val="18"/>
                <w:szCs w:val="18"/>
              </w:rPr>
            </w:pPr>
            <w:r w:rsidRPr="00124A24">
              <w:rPr>
                <w:sz w:val="18"/>
                <w:szCs w:val="18"/>
              </w:rPr>
              <w:t>Objekty stožiarov a osvetlenia</w:t>
            </w:r>
          </w:p>
        </w:tc>
        <w:tc>
          <w:tcPr>
            <w:tcW w:w="2491" w:type="dxa"/>
            <w:tcBorders>
              <w:top w:val="nil"/>
              <w:left w:val="single" w:sz="6" w:space="0" w:color="auto"/>
              <w:bottom w:val="nil"/>
              <w:right w:val="single" w:sz="6" w:space="0" w:color="auto"/>
            </w:tcBorders>
          </w:tcPr>
          <w:p w14:paraId="22BC99A0"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73 932,28 </w:t>
            </w:r>
          </w:p>
        </w:tc>
        <w:tc>
          <w:tcPr>
            <w:tcW w:w="2633" w:type="dxa"/>
            <w:tcBorders>
              <w:top w:val="nil"/>
              <w:left w:val="single" w:sz="6" w:space="0" w:color="auto"/>
              <w:bottom w:val="nil"/>
              <w:right w:val="single" w:sz="6" w:space="0" w:color="auto"/>
            </w:tcBorders>
            <w:shd w:val="solid" w:color="FFFFFF" w:fill="auto"/>
          </w:tcPr>
          <w:p w14:paraId="385E4EF7" w14:textId="77777777" w:rsidR="00287B21" w:rsidRPr="00124A24" w:rsidRDefault="00287B21">
            <w:pPr>
              <w:autoSpaceDE w:val="0"/>
              <w:autoSpaceDN w:val="0"/>
              <w:adjustRightInd w:val="0"/>
              <w:jc w:val="right"/>
              <w:rPr>
                <w:sz w:val="18"/>
                <w:szCs w:val="18"/>
              </w:rPr>
            </w:pPr>
          </w:p>
        </w:tc>
      </w:tr>
      <w:tr w:rsidR="00BC4E55" w:rsidRPr="000525A6" w14:paraId="57CCECA9" w14:textId="77777777" w:rsidTr="00287B21">
        <w:trPr>
          <w:trHeight w:val="329"/>
        </w:trPr>
        <w:tc>
          <w:tcPr>
            <w:tcW w:w="1766" w:type="dxa"/>
            <w:tcBorders>
              <w:top w:val="nil"/>
              <w:left w:val="single" w:sz="6" w:space="0" w:color="auto"/>
              <w:bottom w:val="nil"/>
              <w:right w:val="single" w:sz="6" w:space="0" w:color="auto"/>
            </w:tcBorders>
          </w:tcPr>
          <w:p w14:paraId="754AC9BF"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512A8A10" w14:textId="77777777" w:rsidR="00287B21" w:rsidRPr="00124A24" w:rsidRDefault="00287B21">
            <w:pPr>
              <w:autoSpaceDE w:val="0"/>
              <w:autoSpaceDN w:val="0"/>
              <w:adjustRightInd w:val="0"/>
              <w:rPr>
                <w:sz w:val="18"/>
                <w:szCs w:val="18"/>
              </w:rPr>
            </w:pPr>
            <w:r w:rsidRPr="00124A24">
              <w:rPr>
                <w:sz w:val="18"/>
                <w:szCs w:val="18"/>
              </w:rPr>
              <w:t>Vodovodné prípojky</w:t>
            </w:r>
          </w:p>
        </w:tc>
        <w:tc>
          <w:tcPr>
            <w:tcW w:w="2491" w:type="dxa"/>
            <w:tcBorders>
              <w:top w:val="nil"/>
              <w:left w:val="single" w:sz="6" w:space="0" w:color="auto"/>
              <w:bottom w:val="nil"/>
              <w:right w:val="single" w:sz="6" w:space="0" w:color="auto"/>
            </w:tcBorders>
          </w:tcPr>
          <w:p w14:paraId="67FF7462" w14:textId="77777777" w:rsidR="00287B21" w:rsidRPr="00124A24" w:rsidRDefault="00287B21" w:rsidP="00C849BF">
            <w:pPr>
              <w:autoSpaceDE w:val="0"/>
              <w:autoSpaceDN w:val="0"/>
              <w:adjustRightInd w:val="0"/>
              <w:jc w:val="right"/>
              <w:rPr>
                <w:sz w:val="18"/>
                <w:szCs w:val="18"/>
              </w:rPr>
            </w:pPr>
            <w:r w:rsidRPr="00124A24">
              <w:rPr>
                <w:sz w:val="18"/>
                <w:szCs w:val="18"/>
              </w:rPr>
              <w:t xml:space="preserve">2 946,67 </w:t>
            </w:r>
          </w:p>
        </w:tc>
        <w:tc>
          <w:tcPr>
            <w:tcW w:w="2633" w:type="dxa"/>
            <w:tcBorders>
              <w:top w:val="nil"/>
              <w:left w:val="single" w:sz="6" w:space="0" w:color="auto"/>
              <w:bottom w:val="nil"/>
              <w:right w:val="single" w:sz="6" w:space="0" w:color="auto"/>
            </w:tcBorders>
            <w:shd w:val="solid" w:color="FFFFFF" w:fill="auto"/>
          </w:tcPr>
          <w:p w14:paraId="4E20B502" w14:textId="77777777" w:rsidR="00287B21" w:rsidRPr="00124A24" w:rsidRDefault="00287B21">
            <w:pPr>
              <w:autoSpaceDE w:val="0"/>
              <w:autoSpaceDN w:val="0"/>
              <w:adjustRightInd w:val="0"/>
              <w:jc w:val="right"/>
              <w:rPr>
                <w:sz w:val="18"/>
                <w:szCs w:val="18"/>
              </w:rPr>
            </w:pPr>
          </w:p>
        </w:tc>
      </w:tr>
      <w:tr w:rsidR="00BC4E55" w:rsidRPr="000525A6" w14:paraId="7F1DE1A4" w14:textId="77777777" w:rsidTr="00287B21">
        <w:trPr>
          <w:trHeight w:val="329"/>
        </w:trPr>
        <w:tc>
          <w:tcPr>
            <w:tcW w:w="1766" w:type="dxa"/>
            <w:tcBorders>
              <w:top w:val="nil"/>
              <w:left w:val="single" w:sz="6" w:space="0" w:color="auto"/>
              <w:bottom w:val="nil"/>
              <w:right w:val="single" w:sz="6" w:space="0" w:color="auto"/>
            </w:tcBorders>
          </w:tcPr>
          <w:p w14:paraId="6B9FEE8D"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718F8B49" w14:textId="77777777" w:rsidR="00287B21" w:rsidRPr="00124A24" w:rsidRDefault="00287B21">
            <w:pPr>
              <w:autoSpaceDE w:val="0"/>
              <w:autoSpaceDN w:val="0"/>
              <w:adjustRightInd w:val="0"/>
              <w:rPr>
                <w:sz w:val="18"/>
                <w:szCs w:val="18"/>
              </w:rPr>
            </w:pPr>
            <w:r w:rsidRPr="00124A24">
              <w:rPr>
                <w:sz w:val="18"/>
                <w:szCs w:val="18"/>
              </w:rPr>
              <w:t>Oceľová strecha tribúny</w:t>
            </w:r>
          </w:p>
        </w:tc>
        <w:tc>
          <w:tcPr>
            <w:tcW w:w="2491" w:type="dxa"/>
            <w:tcBorders>
              <w:top w:val="nil"/>
              <w:left w:val="single" w:sz="6" w:space="0" w:color="auto"/>
              <w:bottom w:val="nil"/>
              <w:right w:val="single" w:sz="6" w:space="0" w:color="auto"/>
            </w:tcBorders>
          </w:tcPr>
          <w:p w14:paraId="2ADF574C" w14:textId="77777777" w:rsidR="00287B21" w:rsidRPr="00124A24" w:rsidRDefault="00287B21" w:rsidP="00C849BF">
            <w:pPr>
              <w:autoSpaceDE w:val="0"/>
              <w:autoSpaceDN w:val="0"/>
              <w:adjustRightInd w:val="0"/>
              <w:jc w:val="right"/>
              <w:rPr>
                <w:sz w:val="18"/>
                <w:szCs w:val="18"/>
              </w:rPr>
            </w:pPr>
            <w:r w:rsidRPr="00124A24">
              <w:rPr>
                <w:sz w:val="18"/>
                <w:szCs w:val="18"/>
              </w:rPr>
              <w:t xml:space="preserve">42 289,33 </w:t>
            </w:r>
          </w:p>
        </w:tc>
        <w:tc>
          <w:tcPr>
            <w:tcW w:w="2633" w:type="dxa"/>
            <w:tcBorders>
              <w:top w:val="nil"/>
              <w:left w:val="single" w:sz="6" w:space="0" w:color="auto"/>
              <w:bottom w:val="nil"/>
              <w:right w:val="single" w:sz="6" w:space="0" w:color="auto"/>
            </w:tcBorders>
            <w:shd w:val="solid" w:color="FFFFFF" w:fill="auto"/>
          </w:tcPr>
          <w:p w14:paraId="5524C81D" w14:textId="77777777" w:rsidR="00287B21" w:rsidRPr="00124A24" w:rsidRDefault="00287B21">
            <w:pPr>
              <w:autoSpaceDE w:val="0"/>
              <w:autoSpaceDN w:val="0"/>
              <w:adjustRightInd w:val="0"/>
              <w:jc w:val="right"/>
              <w:rPr>
                <w:sz w:val="18"/>
                <w:szCs w:val="18"/>
              </w:rPr>
            </w:pPr>
          </w:p>
        </w:tc>
      </w:tr>
      <w:tr w:rsidR="00BC4E55" w:rsidRPr="000525A6" w14:paraId="37A94A02" w14:textId="77777777" w:rsidTr="00287B21">
        <w:trPr>
          <w:trHeight w:val="329"/>
        </w:trPr>
        <w:tc>
          <w:tcPr>
            <w:tcW w:w="1766" w:type="dxa"/>
            <w:tcBorders>
              <w:top w:val="nil"/>
              <w:left w:val="single" w:sz="6" w:space="0" w:color="auto"/>
              <w:bottom w:val="nil"/>
              <w:right w:val="single" w:sz="6" w:space="0" w:color="auto"/>
            </w:tcBorders>
          </w:tcPr>
          <w:p w14:paraId="38663A01"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nil"/>
              <w:right w:val="single" w:sz="6" w:space="0" w:color="auto"/>
            </w:tcBorders>
          </w:tcPr>
          <w:p w14:paraId="44CC01B8" w14:textId="77777777" w:rsidR="00287B21" w:rsidRPr="00124A24" w:rsidRDefault="00287B21">
            <w:pPr>
              <w:autoSpaceDE w:val="0"/>
              <w:autoSpaceDN w:val="0"/>
              <w:adjustRightInd w:val="0"/>
              <w:rPr>
                <w:sz w:val="18"/>
                <w:szCs w:val="18"/>
              </w:rPr>
            </w:pPr>
            <w:r w:rsidRPr="00124A24">
              <w:rPr>
                <w:sz w:val="18"/>
                <w:szCs w:val="18"/>
              </w:rPr>
              <w:t>Oplotenie okolo štadi</w:t>
            </w:r>
            <w:r w:rsidR="00370118" w:rsidRPr="00124A24">
              <w:rPr>
                <w:sz w:val="18"/>
                <w:szCs w:val="18"/>
              </w:rPr>
              <w:t>ó</w:t>
            </w:r>
            <w:r w:rsidRPr="00124A24">
              <w:rPr>
                <w:sz w:val="18"/>
                <w:szCs w:val="18"/>
              </w:rPr>
              <w:t>na</w:t>
            </w:r>
          </w:p>
        </w:tc>
        <w:tc>
          <w:tcPr>
            <w:tcW w:w="2491" w:type="dxa"/>
            <w:tcBorders>
              <w:top w:val="nil"/>
              <w:left w:val="single" w:sz="6" w:space="0" w:color="auto"/>
              <w:bottom w:val="nil"/>
              <w:right w:val="single" w:sz="6" w:space="0" w:color="auto"/>
            </w:tcBorders>
          </w:tcPr>
          <w:p w14:paraId="616AC303" w14:textId="77777777" w:rsidR="00287B21" w:rsidRPr="00124A24" w:rsidRDefault="00287B21" w:rsidP="00C849BF">
            <w:pPr>
              <w:autoSpaceDE w:val="0"/>
              <w:autoSpaceDN w:val="0"/>
              <w:adjustRightInd w:val="0"/>
              <w:jc w:val="right"/>
              <w:rPr>
                <w:sz w:val="18"/>
                <w:szCs w:val="18"/>
              </w:rPr>
            </w:pPr>
            <w:r w:rsidRPr="00124A24">
              <w:rPr>
                <w:sz w:val="18"/>
                <w:szCs w:val="18"/>
              </w:rPr>
              <w:t>9 740,24</w:t>
            </w:r>
          </w:p>
        </w:tc>
        <w:tc>
          <w:tcPr>
            <w:tcW w:w="2633" w:type="dxa"/>
            <w:tcBorders>
              <w:top w:val="nil"/>
              <w:left w:val="single" w:sz="6" w:space="0" w:color="auto"/>
              <w:bottom w:val="nil"/>
              <w:right w:val="single" w:sz="6" w:space="0" w:color="auto"/>
            </w:tcBorders>
            <w:shd w:val="solid" w:color="FFFFFF" w:fill="auto"/>
          </w:tcPr>
          <w:p w14:paraId="57C83BC1" w14:textId="77777777" w:rsidR="00287B21" w:rsidRPr="00124A24" w:rsidRDefault="00287B21">
            <w:pPr>
              <w:autoSpaceDE w:val="0"/>
              <w:autoSpaceDN w:val="0"/>
              <w:adjustRightInd w:val="0"/>
              <w:jc w:val="right"/>
              <w:rPr>
                <w:sz w:val="18"/>
                <w:szCs w:val="18"/>
              </w:rPr>
            </w:pPr>
          </w:p>
        </w:tc>
      </w:tr>
      <w:tr w:rsidR="00BC4E55" w:rsidRPr="000525A6" w14:paraId="6E896F62" w14:textId="77777777" w:rsidTr="00F61210">
        <w:trPr>
          <w:trHeight w:val="329"/>
        </w:trPr>
        <w:tc>
          <w:tcPr>
            <w:tcW w:w="1766" w:type="dxa"/>
            <w:tcBorders>
              <w:top w:val="nil"/>
              <w:left w:val="single" w:sz="6" w:space="0" w:color="auto"/>
              <w:bottom w:val="single" w:sz="6" w:space="0" w:color="auto"/>
              <w:right w:val="single" w:sz="6" w:space="0" w:color="auto"/>
            </w:tcBorders>
          </w:tcPr>
          <w:p w14:paraId="748901F8" w14:textId="77777777" w:rsidR="00287B21" w:rsidRPr="00124A24" w:rsidRDefault="00287B21">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471D7FBA" w14:textId="77777777" w:rsidR="00287B21" w:rsidRPr="00124A24" w:rsidRDefault="00287B21">
            <w:pPr>
              <w:autoSpaceDE w:val="0"/>
              <w:autoSpaceDN w:val="0"/>
              <w:adjustRightInd w:val="0"/>
              <w:rPr>
                <w:sz w:val="18"/>
                <w:szCs w:val="18"/>
              </w:rPr>
            </w:pPr>
            <w:r w:rsidRPr="00124A24">
              <w:rPr>
                <w:sz w:val="18"/>
                <w:szCs w:val="18"/>
              </w:rPr>
              <w:t>Kanalizačné prípojky</w:t>
            </w:r>
          </w:p>
        </w:tc>
        <w:tc>
          <w:tcPr>
            <w:tcW w:w="2491" w:type="dxa"/>
            <w:tcBorders>
              <w:top w:val="nil"/>
              <w:left w:val="single" w:sz="6" w:space="0" w:color="auto"/>
              <w:bottom w:val="single" w:sz="6" w:space="0" w:color="auto"/>
              <w:right w:val="single" w:sz="6" w:space="0" w:color="auto"/>
            </w:tcBorders>
          </w:tcPr>
          <w:p w14:paraId="51B9ED7E" w14:textId="77777777" w:rsidR="00287B21" w:rsidRPr="00124A24" w:rsidRDefault="00287B21" w:rsidP="00C849BF">
            <w:pPr>
              <w:autoSpaceDE w:val="0"/>
              <w:autoSpaceDN w:val="0"/>
              <w:adjustRightInd w:val="0"/>
              <w:jc w:val="right"/>
              <w:rPr>
                <w:sz w:val="18"/>
                <w:szCs w:val="18"/>
              </w:rPr>
            </w:pPr>
            <w:r w:rsidRPr="00124A24">
              <w:rPr>
                <w:sz w:val="18"/>
                <w:szCs w:val="18"/>
              </w:rPr>
              <w:t xml:space="preserve">7 251,58 </w:t>
            </w:r>
          </w:p>
        </w:tc>
        <w:tc>
          <w:tcPr>
            <w:tcW w:w="2633" w:type="dxa"/>
            <w:tcBorders>
              <w:top w:val="nil"/>
              <w:left w:val="single" w:sz="6" w:space="0" w:color="auto"/>
              <w:bottom w:val="single" w:sz="4" w:space="0" w:color="auto"/>
              <w:right w:val="single" w:sz="6" w:space="0" w:color="auto"/>
            </w:tcBorders>
            <w:shd w:val="solid" w:color="FFFFFF" w:fill="auto"/>
          </w:tcPr>
          <w:p w14:paraId="64D8DC54" w14:textId="77777777" w:rsidR="00287B21" w:rsidRPr="00124A24" w:rsidRDefault="00287B21" w:rsidP="00C849BF">
            <w:pPr>
              <w:autoSpaceDE w:val="0"/>
              <w:autoSpaceDN w:val="0"/>
              <w:adjustRightInd w:val="0"/>
              <w:jc w:val="right"/>
              <w:rPr>
                <w:sz w:val="18"/>
                <w:szCs w:val="18"/>
              </w:rPr>
            </w:pPr>
          </w:p>
        </w:tc>
      </w:tr>
      <w:tr w:rsidR="00CD31A5" w:rsidRPr="000525A6" w14:paraId="48A9AB90" w14:textId="77777777" w:rsidTr="00F61210">
        <w:trPr>
          <w:trHeight w:val="329"/>
        </w:trPr>
        <w:tc>
          <w:tcPr>
            <w:tcW w:w="1766" w:type="dxa"/>
            <w:tcBorders>
              <w:top w:val="nil"/>
              <w:left w:val="single" w:sz="6" w:space="0" w:color="auto"/>
              <w:bottom w:val="single" w:sz="6" w:space="0" w:color="auto"/>
              <w:right w:val="single" w:sz="6" w:space="0" w:color="auto"/>
            </w:tcBorders>
          </w:tcPr>
          <w:p w14:paraId="2982FFE2" w14:textId="77777777" w:rsidR="00CD31A5" w:rsidRPr="00124A24" w:rsidRDefault="00CD31A5">
            <w:pPr>
              <w:autoSpaceDE w:val="0"/>
              <w:autoSpaceDN w:val="0"/>
              <w:adjustRightInd w:val="0"/>
              <w:jc w:val="right"/>
              <w:rPr>
                <w:sz w:val="18"/>
                <w:szCs w:val="18"/>
              </w:rPr>
            </w:pPr>
          </w:p>
        </w:tc>
        <w:tc>
          <w:tcPr>
            <w:tcW w:w="2744" w:type="dxa"/>
            <w:tcBorders>
              <w:top w:val="nil"/>
              <w:left w:val="single" w:sz="6" w:space="0" w:color="auto"/>
              <w:bottom w:val="single" w:sz="6" w:space="0" w:color="auto"/>
              <w:right w:val="single" w:sz="6" w:space="0" w:color="auto"/>
            </w:tcBorders>
          </w:tcPr>
          <w:p w14:paraId="219F4F8E" w14:textId="77777777" w:rsidR="00CD31A5" w:rsidRPr="00124A24" w:rsidRDefault="00CD31A5" w:rsidP="009C3147">
            <w:pPr>
              <w:autoSpaceDE w:val="0"/>
              <w:autoSpaceDN w:val="0"/>
              <w:adjustRightInd w:val="0"/>
              <w:rPr>
                <w:sz w:val="18"/>
                <w:szCs w:val="18"/>
              </w:rPr>
            </w:pPr>
            <w:r w:rsidRPr="00124A24">
              <w:rPr>
                <w:sz w:val="18"/>
                <w:szCs w:val="18"/>
              </w:rPr>
              <w:t>Spevnené plochy</w:t>
            </w:r>
          </w:p>
        </w:tc>
        <w:tc>
          <w:tcPr>
            <w:tcW w:w="2491" w:type="dxa"/>
            <w:tcBorders>
              <w:top w:val="nil"/>
              <w:left w:val="single" w:sz="6" w:space="0" w:color="auto"/>
              <w:bottom w:val="single" w:sz="6" w:space="0" w:color="auto"/>
              <w:right w:val="single" w:sz="6" w:space="0" w:color="auto"/>
            </w:tcBorders>
          </w:tcPr>
          <w:p w14:paraId="77BBB4E1" w14:textId="77777777" w:rsidR="00CD31A5" w:rsidRPr="00124A24" w:rsidRDefault="00CD31A5" w:rsidP="00C849BF">
            <w:pPr>
              <w:autoSpaceDE w:val="0"/>
              <w:autoSpaceDN w:val="0"/>
              <w:adjustRightInd w:val="0"/>
              <w:jc w:val="right"/>
              <w:rPr>
                <w:sz w:val="18"/>
                <w:szCs w:val="18"/>
              </w:rPr>
            </w:pPr>
            <w:r w:rsidRPr="00124A24">
              <w:rPr>
                <w:sz w:val="18"/>
                <w:szCs w:val="18"/>
              </w:rPr>
              <w:t>21 563,96</w:t>
            </w:r>
          </w:p>
        </w:tc>
        <w:tc>
          <w:tcPr>
            <w:tcW w:w="2633" w:type="dxa"/>
            <w:tcBorders>
              <w:top w:val="nil"/>
              <w:left w:val="single" w:sz="6" w:space="0" w:color="auto"/>
              <w:bottom w:val="single" w:sz="4" w:space="0" w:color="auto"/>
              <w:right w:val="single" w:sz="6" w:space="0" w:color="auto"/>
            </w:tcBorders>
            <w:shd w:val="solid" w:color="FFFFFF" w:fill="auto"/>
          </w:tcPr>
          <w:p w14:paraId="771701B6" w14:textId="77777777" w:rsidR="00CD31A5" w:rsidRPr="00124A24" w:rsidRDefault="00CD31A5" w:rsidP="00C849BF">
            <w:pPr>
              <w:autoSpaceDE w:val="0"/>
              <w:autoSpaceDN w:val="0"/>
              <w:adjustRightInd w:val="0"/>
              <w:jc w:val="right"/>
              <w:rPr>
                <w:sz w:val="18"/>
                <w:szCs w:val="18"/>
              </w:rPr>
            </w:pPr>
            <w:r w:rsidRPr="00124A24">
              <w:rPr>
                <w:sz w:val="18"/>
                <w:szCs w:val="18"/>
              </w:rPr>
              <w:t>634 144,42</w:t>
            </w:r>
          </w:p>
        </w:tc>
      </w:tr>
      <w:tr w:rsidR="00CD31A5" w:rsidRPr="000525A6" w14:paraId="2CA8D6DE" w14:textId="77777777" w:rsidTr="00F61210">
        <w:trPr>
          <w:trHeight w:val="329"/>
        </w:trPr>
        <w:tc>
          <w:tcPr>
            <w:tcW w:w="1766" w:type="dxa"/>
            <w:tcBorders>
              <w:top w:val="single" w:sz="6" w:space="0" w:color="auto"/>
              <w:left w:val="single" w:sz="6" w:space="0" w:color="auto"/>
              <w:bottom w:val="single" w:sz="4" w:space="0" w:color="auto"/>
              <w:right w:val="single" w:sz="6" w:space="0" w:color="auto"/>
            </w:tcBorders>
            <w:shd w:val="solid" w:color="FFFFFF" w:fill="auto"/>
          </w:tcPr>
          <w:p w14:paraId="30278450" w14:textId="77777777" w:rsidR="00CD31A5" w:rsidRPr="00124A24" w:rsidRDefault="00CD31A5" w:rsidP="00CD31A5">
            <w:pPr>
              <w:autoSpaceDE w:val="0"/>
              <w:autoSpaceDN w:val="0"/>
              <w:adjustRightInd w:val="0"/>
              <w:jc w:val="right"/>
              <w:rPr>
                <w:sz w:val="18"/>
                <w:szCs w:val="18"/>
              </w:rPr>
            </w:pPr>
            <w:r w:rsidRPr="00124A24">
              <w:rPr>
                <w:sz w:val="18"/>
                <w:szCs w:val="18"/>
              </w:rPr>
              <w:t>Pozemky</w:t>
            </w:r>
          </w:p>
        </w:tc>
        <w:tc>
          <w:tcPr>
            <w:tcW w:w="2744" w:type="dxa"/>
            <w:tcBorders>
              <w:top w:val="single" w:sz="6" w:space="0" w:color="auto"/>
              <w:left w:val="single" w:sz="6" w:space="0" w:color="auto"/>
              <w:bottom w:val="single" w:sz="4" w:space="0" w:color="auto"/>
              <w:right w:val="single" w:sz="6" w:space="0" w:color="auto"/>
            </w:tcBorders>
            <w:shd w:val="solid" w:color="FFFFFF" w:fill="auto"/>
          </w:tcPr>
          <w:p w14:paraId="770BB219" w14:textId="77777777" w:rsidR="00CD31A5" w:rsidRPr="00124A24" w:rsidRDefault="00CD31A5">
            <w:pPr>
              <w:autoSpaceDE w:val="0"/>
              <w:autoSpaceDN w:val="0"/>
              <w:adjustRightInd w:val="0"/>
              <w:rPr>
                <w:sz w:val="18"/>
                <w:szCs w:val="18"/>
              </w:rPr>
            </w:pPr>
            <w:r w:rsidRPr="00124A24">
              <w:rPr>
                <w:sz w:val="18"/>
                <w:szCs w:val="18"/>
              </w:rPr>
              <w:t xml:space="preserve">Pozemky </w:t>
            </w:r>
          </w:p>
        </w:tc>
        <w:tc>
          <w:tcPr>
            <w:tcW w:w="2491" w:type="dxa"/>
            <w:tcBorders>
              <w:top w:val="single" w:sz="6" w:space="0" w:color="auto"/>
              <w:left w:val="single" w:sz="6" w:space="0" w:color="auto"/>
              <w:bottom w:val="single" w:sz="4" w:space="0" w:color="auto"/>
              <w:right w:val="single" w:sz="6" w:space="0" w:color="auto"/>
            </w:tcBorders>
            <w:shd w:val="solid" w:color="FFFFFF" w:fill="auto"/>
          </w:tcPr>
          <w:p w14:paraId="16BC5C66" w14:textId="77777777" w:rsidR="00CD31A5" w:rsidRPr="00124A24" w:rsidRDefault="00CD31A5" w:rsidP="00C849BF">
            <w:pPr>
              <w:autoSpaceDE w:val="0"/>
              <w:autoSpaceDN w:val="0"/>
              <w:adjustRightInd w:val="0"/>
              <w:jc w:val="right"/>
              <w:rPr>
                <w:sz w:val="18"/>
                <w:szCs w:val="18"/>
              </w:rPr>
            </w:pPr>
            <w:r w:rsidRPr="00124A24">
              <w:rPr>
                <w:sz w:val="18"/>
                <w:szCs w:val="18"/>
              </w:rPr>
              <w:t xml:space="preserve">420 999,71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53317D82" w14:textId="77777777" w:rsidR="00CD31A5" w:rsidRPr="00124A24" w:rsidRDefault="00CD31A5" w:rsidP="00CD31A5">
            <w:pPr>
              <w:jc w:val="right"/>
            </w:pPr>
            <w:r w:rsidRPr="00124A24">
              <w:t xml:space="preserve">420 999,71 </w:t>
            </w:r>
          </w:p>
        </w:tc>
      </w:tr>
      <w:tr w:rsidR="00CD31A5" w:rsidRPr="000525A6" w14:paraId="3DEEE8C6" w14:textId="77777777" w:rsidTr="00F61210">
        <w:trPr>
          <w:trHeight w:val="329"/>
        </w:trPr>
        <w:tc>
          <w:tcPr>
            <w:tcW w:w="1766" w:type="dxa"/>
            <w:tcBorders>
              <w:top w:val="single" w:sz="4" w:space="0" w:color="auto"/>
              <w:left w:val="single" w:sz="6" w:space="0" w:color="auto"/>
              <w:bottom w:val="nil"/>
              <w:right w:val="single" w:sz="6" w:space="0" w:color="auto"/>
            </w:tcBorders>
            <w:shd w:val="solid" w:color="FFFFFF" w:fill="auto"/>
          </w:tcPr>
          <w:p w14:paraId="6447D90A" w14:textId="77777777" w:rsidR="00CD31A5" w:rsidRPr="00124A24" w:rsidRDefault="00CD31A5" w:rsidP="00C849BF">
            <w:pPr>
              <w:autoSpaceDE w:val="0"/>
              <w:autoSpaceDN w:val="0"/>
              <w:adjustRightInd w:val="0"/>
              <w:rPr>
                <w:sz w:val="18"/>
                <w:szCs w:val="18"/>
              </w:rPr>
            </w:pPr>
            <w:r w:rsidRPr="00124A24">
              <w:rPr>
                <w:sz w:val="18"/>
                <w:szCs w:val="18"/>
              </w:rPr>
              <w:t>Hokejbalové ihrisko</w:t>
            </w:r>
          </w:p>
        </w:tc>
        <w:tc>
          <w:tcPr>
            <w:tcW w:w="2744" w:type="dxa"/>
            <w:tcBorders>
              <w:top w:val="single" w:sz="4" w:space="0" w:color="auto"/>
              <w:left w:val="single" w:sz="6" w:space="0" w:color="auto"/>
              <w:bottom w:val="nil"/>
              <w:right w:val="single" w:sz="6" w:space="0" w:color="auto"/>
            </w:tcBorders>
            <w:shd w:val="solid" w:color="FFFFFF" w:fill="auto"/>
          </w:tcPr>
          <w:p w14:paraId="335E3F08" w14:textId="77777777" w:rsidR="00CD31A5" w:rsidRPr="00124A24" w:rsidRDefault="00CD31A5">
            <w:pPr>
              <w:autoSpaceDE w:val="0"/>
              <w:autoSpaceDN w:val="0"/>
              <w:adjustRightInd w:val="0"/>
              <w:rPr>
                <w:sz w:val="18"/>
                <w:szCs w:val="18"/>
              </w:rPr>
            </w:pPr>
            <w:r w:rsidRPr="00124A24">
              <w:rPr>
                <w:sz w:val="18"/>
                <w:szCs w:val="18"/>
              </w:rPr>
              <w:t>Hokejbalové ihrisko</w:t>
            </w:r>
          </w:p>
        </w:tc>
        <w:tc>
          <w:tcPr>
            <w:tcW w:w="2491" w:type="dxa"/>
            <w:tcBorders>
              <w:top w:val="single" w:sz="4" w:space="0" w:color="auto"/>
              <w:left w:val="single" w:sz="6" w:space="0" w:color="auto"/>
              <w:bottom w:val="nil"/>
              <w:right w:val="single" w:sz="6" w:space="0" w:color="auto"/>
            </w:tcBorders>
            <w:shd w:val="solid" w:color="FFFFFF" w:fill="auto"/>
          </w:tcPr>
          <w:p w14:paraId="41A4ED0C" w14:textId="77777777" w:rsidR="00CD31A5" w:rsidRPr="00124A24" w:rsidRDefault="00CD31A5" w:rsidP="00C849BF">
            <w:pPr>
              <w:autoSpaceDE w:val="0"/>
              <w:autoSpaceDN w:val="0"/>
              <w:adjustRightInd w:val="0"/>
              <w:jc w:val="right"/>
              <w:rPr>
                <w:sz w:val="18"/>
                <w:szCs w:val="18"/>
              </w:rPr>
            </w:pPr>
            <w:r w:rsidRPr="00124A24">
              <w:rPr>
                <w:sz w:val="18"/>
                <w:szCs w:val="18"/>
              </w:rPr>
              <w:t xml:space="preserve">216 402,83 </w:t>
            </w:r>
          </w:p>
        </w:tc>
        <w:tc>
          <w:tcPr>
            <w:tcW w:w="2633" w:type="dxa"/>
            <w:tcBorders>
              <w:top w:val="single" w:sz="4" w:space="0" w:color="auto"/>
              <w:left w:val="single" w:sz="6" w:space="0" w:color="auto"/>
              <w:bottom w:val="single" w:sz="6" w:space="0" w:color="auto"/>
              <w:right w:val="single" w:sz="6" w:space="0" w:color="auto"/>
            </w:tcBorders>
            <w:shd w:val="solid" w:color="FFFFFF" w:fill="auto"/>
          </w:tcPr>
          <w:p w14:paraId="6F26C8B6" w14:textId="77777777" w:rsidR="00CD31A5" w:rsidRPr="00124A24" w:rsidRDefault="00CD31A5" w:rsidP="00CD31A5">
            <w:pPr>
              <w:jc w:val="right"/>
            </w:pPr>
            <w:r w:rsidRPr="00124A24">
              <w:t xml:space="preserve">216 402,83 </w:t>
            </w:r>
          </w:p>
        </w:tc>
      </w:tr>
      <w:tr w:rsidR="00BC4E55" w:rsidRPr="00DF44E5" w14:paraId="0E55EC8B" w14:textId="77777777" w:rsidTr="00287B21">
        <w:trPr>
          <w:trHeight w:val="425"/>
        </w:trPr>
        <w:tc>
          <w:tcPr>
            <w:tcW w:w="4510" w:type="dxa"/>
            <w:gridSpan w:val="2"/>
            <w:tcBorders>
              <w:top w:val="single" w:sz="6" w:space="0" w:color="auto"/>
              <w:left w:val="single" w:sz="6" w:space="0" w:color="auto"/>
              <w:bottom w:val="single" w:sz="6" w:space="0" w:color="auto"/>
              <w:right w:val="single" w:sz="6" w:space="0" w:color="auto"/>
            </w:tcBorders>
            <w:shd w:val="clear" w:color="auto" w:fill="auto"/>
          </w:tcPr>
          <w:p w14:paraId="1164DB1C" w14:textId="77777777" w:rsidR="00287B21" w:rsidRPr="00DF44E5" w:rsidRDefault="00287B21">
            <w:pPr>
              <w:autoSpaceDE w:val="0"/>
              <w:autoSpaceDN w:val="0"/>
              <w:adjustRightInd w:val="0"/>
              <w:rPr>
                <w:b/>
                <w:sz w:val="18"/>
                <w:szCs w:val="18"/>
              </w:rPr>
            </w:pPr>
            <w:r w:rsidRPr="00DF44E5">
              <w:rPr>
                <w:b/>
                <w:sz w:val="18"/>
                <w:szCs w:val="18"/>
              </w:rPr>
              <w:t>Celková hodnota majetku</w:t>
            </w:r>
            <w:r w:rsidR="003F274F" w:rsidRPr="00DF44E5">
              <w:rPr>
                <w:b/>
                <w:sz w:val="18"/>
                <w:szCs w:val="18"/>
              </w:rPr>
              <w:t xml:space="preserve"> v nájme</w:t>
            </w:r>
          </w:p>
        </w:tc>
        <w:tc>
          <w:tcPr>
            <w:tcW w:w="2491" w:type="dxa"/>
            <w:tcBorders>
              <w:top w:val="single" w:sz="6" w:space="0" w:color="auto"/>
              <w:left w:val="single" w:sz="6" w:space="0" w:color="auto"/>
              <w:bottom w:val="single" w:sz="6" w:space="0" w:color="auto"/>
              <w:right w:val="single" w:sz="6" w:space="0" w:color="auto"/>
            </w:tcBorders>
            <w:shd w:val="clear" w:color="auto" w:fill="auto"/>
          </w:tcPr>
          <w:p w14:paraId="65367937" w14:textId="77777777" w:rsidR="00287B21" w:rsidRPr="00DF44E5" w:rsidRDefault="00CD31A5" w:rsidP="00C849BF">
            <w:pPr>
              <w:autoSpaceDE w:val="0"/>
              <w:autoSpaceDN w:val="0"/>
              <w:adjustRightInd w:val="0"/>
              <w:jc w:val="right"/>
              <w:rPr>
                <w:b/>
                <w:sz w:val="18"/>
                <w:szCs w:val="18"/>
              </w:rPr>
            </w:pPr>
            <w:r w:rsidRPr="00DF44E5">
              <w:rPr>
                <w:b/>
                <w:sz w:val="18"/>
                <w:szCs w:val="18"/>
              </w:rPr>
              <w:t>7 866 255,36</w:t>
            </w:r>
            <w:r w:rsidR="00287B21" w:rsidRPr="00DF44E5">
              <w:rPr>
                <w:b/>
                <w:sz w:val="18"/>
                <w:szCs w:val="18"/>
              </w:rPr>
              <w:t xml:space="preserve"> </w:t>
            </w:r>
          </w:p>
        </w:tc>
        <w:tc>
          <w:tcPr>
            <w:tcW w:w="2633" w:type="dxa"/>
            <w:tcBorders>
              <w:top w:val="single" w:sz="6" w:space="0" w:color="auto"/>
              <w:left w:val="single" w:sz="6" w:space="0" w:color="auto"/>
              <w:bottom w:val="single" w:sz="6" w:space="0" w:color="auto"/>
              <w:right w:val="single" w:sz="6" w:space="0" w:color="auto"/>
            </w:tcBorders>
            <w:shd w:val="clear" w:color="auto" w:fill="auto"/>
          </w:tcPr>
          <w:p w14:paraId="75D52E16" w14:textId="77777777" w:rsidR="00287B21" w:rsidRPr="00DF44E5" w:rsidRDefault="00CD31A5" w:rsidP="00C849BF">
            <w:pPr>
              <w:autoSpaceDE w:val="0"/>
              <w:autoSpaceDN w:val="0"/>
              <w:adjustRightInd w:val="0"/>
              <w:jc w:val="right"/>
              <w:rPr>
                <w:b/>
                <w:sz w:val="18"/>
                <w:szCs w:val="18"/>
              </w:rPr>
            </w:pPr>
            <w:r w:rsidRPr="00DF44E5">
              <w:rPr>
                <w:b/>
                <w:sz w:val="18"/>
                <w:szCs w:val="18"/>
              </w:rPr>
              <w:t>7 866 255,36</w:t>
            </w:r>
          </w:p>
        </w:tc>
      </w:tr>
    </w:tbl>
    <w:p w14:paraId="36D16579" w14:textId="77777777" w:rsidR="00805C3B" w:rsidRPr="00DF44E5" w:rsidRDefault="00805C3B" w:rsidP="00C9735A">
      <w:pPr>
        <w:pStyle w:val="Zkladntext"/>
        <w:ind w:left="0"/>
      </w:pPr>
      <w:r w:rsidRPr="00DF44E5">
        <w:t xml:space="preserve">                                                                                                                                                                        v €</w:t>
      </w:r>
    </w:p>
    <w:tbl>
      <w:tblPr>
        <w:tblW w:w="5000" w:type="pct"/>
        <w:jc w:val="center"/>
        <w:tblLook w:val="00A0" w:firstRow="1" w:lastRow="0" w:firstColumn="1" w:lastColumn="0" w:noHBand="0" w:noVBand="0"/>
      </w:tblPr>
      <w:tblGrid>
        <w:gridCol w:w="6027"/>
        <w:gridCol w:w="1701"/>
        <w:gridCol w:w="1701"/>
      </w:tblGrid>
      <w:tr w:rsidR="00AB6E3F" w:rsidRPr="00DF44E5" w14:paraId="0E5B784E" w14:textId="77777777">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A2E9FC3" w14:textId="77777777" w:rsidR="00AB6E3F" w:rsidRPr="00DF44E5" w:rsidRDefault="00AB6E3F">
            <w:pPr>
              <w:jc w:val="center"/>
              <w:rPr>
                <w:b/>
                <w:bCs/>
                <w:color w:val="000000"/>
                <w:sz w:val="18"/>
                <w:szCs w:val="18"/>
              </w:rPr>
            </w:pPr>
            <w:r w:rsidRPr="00DF44E5">
              <w:rPr>
                <w:b/>
                <w:bCs/>
                <w:color w:val="000000"/>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09B3B64A" w14:textId="77777777" w:rsidR="00AB6E3F" w:rsidRPr="00DF44E5" w:rsidRDefault="00AB6E3F">
            <w:pPr>
              <w:jc w:val="center"/>
              <w:rPr>
                <w:b/>
                <w:bCs/>
                <w:color w:val="000000"/>
                <w:sz w:val="18"/>
                <w:szCs w:val="18"/>
              </w:rPr>
            </w:pPr>
            <w:r w:rsidRPr="00DF44E5">
              <w:rPr>
                <w:b/>
                <w:bCs/>
                <w:color w:val="000000"/>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4E64DC12" w14:textId="77777777" w:rsidR="00AB6E3F" w:rsidRPr="00DF44E5" w:rsidRDefault="00AB6E3F">
            <w:pPr>
              <w:jc w:val="center"/>
              <w:rPr>
                <w:b/>
                <w:bCs/>
                <w:color w:val="000000"/>
                <w:sz w:val="18"/>
                <w:szCs w:val="18"/>
              </w:rPr>
            </w:pPr>
            <w:r w:rsidRPr="00DF44E5">
              <w:rPr>
                <w:b/>
                <w:bCs/>
                <w:color w:val="000000"/>
                <w:sz w:val="18"/>
                <w:szCs w:val="18"/>
              </w:rPr>
              <w:t>Bezprostredne predchádzajúce účtovné obdobie</w:t>
            </w:r>
          </w:p>
        </w:tc>
      </w:tr>
      <w:tr w:rsidR="00C01582" w:rsidRPr="00DF44E5" w14:paraId="746FC58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23130A" w14:textId="77777777" w:rsidR="00C01582" w:rsidRPr="00DF44E5" w:rsidRDefault="00C01582" w:rsidP="00C01582">
            <w:pPr>
              <w:rPr>
                <w:color w:val="000000"/>
                <w:sz w:val="18"/>
                <w:szCs w:val="18"/>
              </w:rPr>
            </w:pPr>
            <w:r w:rsidRPr="00DF44E5">
              <w:rPr>
                <w:color w:val="000000"/>
                <w:sz w:val="18"/>
                <w:szCs w:val="18"/>
              </w:rPr>
              <w:t>Majetok v nájme (operatívny prenájom)</w:t>
            </w:r>
          </w:p>
        </w:tc>
        <w:tc>
          <w:tcPr>
            <w:tcW w:w="1701" w:type="dxa"/>
            <w:tcBorders>
              <w:top w:val="nil"/>
              <w:left w:val="single" w:sz="12" w:space="0" w:color="auto"/>
              <w:bottom w:val="single" w:sz="4" w:space="0" w:color="auto"/>
              <w:right w:val="single" w:sz="12" w:space="0" w:color="auto"/>
            </w:tcBorders>
            <w:noWrap/>
            <w:vAlign w:val="center"/>
          </w:tcPr>
          <w:p w14:paraId="6A9E4424" w14:textId="77777777" w:rsidR="00C01582" w:rsidRPr="00C9735A" w:rsidRDefault="001A7287" w:rsidP="00C01582">
            <w:pPr>
              <w:jc w:val="right"/>
              <w:rPr>
                <w:color w:val="000000"/>
                <w:sz w:val="18"/>
                <w:szCs w:val="18"/>
              </w:rPr>
            </w:pPr>
            <w:r w:rsidRPr="00C9735A">
              <w:rPr>
                <w:color w:val="000000"/>
                <w:sz w:val="18"/>
                <w:szCs w:val="18"/>
              </w:rPr>
              <w:t>7</w:t>
            </w:r>
            <w:r w:rsidR="009C3147" w:rsidRPr="00C9735A">
              <w:rPr>
                <w:color w:val="000000"/>
                <w:sz w:val="18"/>
                <w:szCs w:val="18"/>
              </w:rPr>
              <w:t xml:space="preserve"> </w:t>
            </w:r>
            <w:r w:rsidRPr="00C9735A">
              <w:rPr>
                <w:color w:val="000000"/>
                <w:sz w:val="18"/>
                <w:szCs w:val="18"/>
              </w:rPr>
              <w:t> 866 255,36</w:t>
            </w:r>
          </w:p>
        </w:tc>
        <w:tc>
          <w:tcPr>
            <w:tcW w:w="1701" w:type="dxa"/>
            <w:tcBorders>
              <w:top w:val="nil"/>
              <w:left w:val="single" w:sz="12" w:space="0" w:color="auto"/>
              <w:bottom w:val="single" w:sz="4" w:space="0" w:color="auto"/>
              <w:right w:val="single" w:sz="12" w:space="0" w:color="auto"/>
            </w:tcBorders>
            <w:noWrap/>
            <w:vAlign w:val="center"/>
          </w:tcPr>
          <w:p w14:paraId="54A90D4A" w14:textId="77777777" w:rsidR="00C01582" w:rsidRPr="00C9735A" w:rsidRDefault="00C01582" w:rsidP="00C01582">
            <w:pPr>
              <w:jc w:val="right"/>
              <w:rPr>
                <w:color w:val="000000"/>
                <w:sz w:val="18"/>
                <w:szCs w:val="18"/>
              </w:rPr>
            </w:pPr>
            <w:r w:rsidRPr="00C9735A">
              <w:rPr>
                <w:color w:val="000000"/>
                <w:sz w:val="18"/>
                <w:szCs w:val="18"/>
              </w:rPr>
              <w:t>7 845 515</w:t>
            </w:r>
          </w:p>
        </w:tc>
      </w:tr>
      <w:tr w:rsidR="001A7287" w:rsidRPr="00DF44E5" w14:paraId="11C8B565"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F95FE5" w14:textId="77777777" w:rsidR="001A7287" w:rsidRPr="00DF44E5" w:rsidRDefault="001A7287" w:rsidP="00C01582">
            <w:pPr>
              <w:rPr>
                <w:color w:val="000000"/>
                <w:sz w:val="18"/>
                <w:szCs w:val="18"/>
              </w:rPr>
            </w:pPr>
            <w:r w:rsidRPr="00DF44E5">
              <w:rPr>
                <w:color w:val="000000"/>
                <w:sz w:val="18"/>
                <w:szCs w:val="18"/>
              </w:rPr>
              <w:t xml:space="preserve">Drobný majetok v operatívnej evidencii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FE0D9A4" w14:textId="77777777" w:rsidR="001A7287" w:rsidRPr="00C9735A" w:rsidRDefault="001A7287" w:rsidP="00C01582">
            <w:pPr>
              <w:jc w:val="right"/>
              <w:rPr>
                <w:color w:val="000000" w:themeColor="text1"/>
                <w:sz w:val="18"/>
                <w:szCs w:val="18"/>
              </w:rPr>
            </w:pPr>
            <w:r w:rsidRPr="00C9735A">
              <w:rPr>
                <w:color w:val="000000" w:themeColor="text1"/>
                <w:sz w:val="18"/>
                <w:szCs w:val="18"/>
              </w:rPr>
              <w:t>106 895,44</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00A2F63" w14:textId="77777777" w:rsidR="001A7287" w:rsidRPr="0064708F" w:rsidRDefault="001A7287" w:rsidP="0064708F">
            <w:pPr>
              <w:jc w:val="right"/>
              <w:rPr>
                <w:color w:val="000000" w:themeColor="text1"/>
                <w:sz w:val="18"/>
                <w:szCs w:val="18"/>
              </w:rPr>
            </w:pPr>
            <w:r w:rsidRPr="0064708F">
              <w:rPr>
                <w:color w:val="000000" w:themeColor="text1"/>
                <w:sz w:val="18"/>
                <w:szCs w:val="18"/>
              </w:rPr>
              <w:t>105 228</w:t>
            </w:r>
          </w:p>
        </w:tc>
      </w:tr>
      <w:tr w:rsidR="001A7287" w:rsidRPr="00DF44E5" w14:paraId="59E5A3D3"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BE3A1A8" w14:textId="77777777" w:rsidR="001A7287" w:rsidRPr="00DF44E5" w:rsidRDefault="001A7287" w:rsidP="00C01582">
            <w:pPr>
              <w:rPr>
                <w:color w:val="000000"/>
                <w:sz w:val="18"/>
                <w:szCs w:val="18"/>
              </w:rPr>
            </w:pPr>
            <w:r w:rsidRPr="00DF44E5">
              <w:rPr>
                <w:color w:val="000000"/>
                <w:sz w:val="18"/>
                <w:szCs w:val="18"/>
              </w:rPr>
              <w:t>Permanentky, parkovacie karty</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6BD8C30" w14:textId="77777777" w:rsidR="001A7287" w:rsidRPr="00C9735A" w:rsidRDefault="001A7287" w:rsidP="001A7287">
            <w:pPr>
              <w:jc w:val="right"/>
              <w:rPr>
                <w:color w:val="000000" w:themeColor="text1"/>
                <w:sz w:val="18"/>
                <w:szCs w:val="18"/>
              </w:rPr>
            </w:pPr>
            <w:r w:rsidRPr="00C9735A">
              <w:rPr>
                <w:color w:val="000000" w:themeColor="text1"/>
                <w:sz w:val="18"/>
                <w:szCs w:val="18"/>
              </w:rPr>
              <w:t>1 238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0B7E553" w14:textId="77777777" w:rsidR="001A7287" w:rsidRPr="00C9735A" w:rsidRDefault="001A7287" w:rsidP="0064708F">
            <w:pPr>
              <w:jc w:val="right"/>
              <w:rPr>
                <w:sz w:val="18"/>
                <w:szCs w:val="18"/>
              </w:rPr>
            </w:pPr>
            <w:r w:rsidRPr="00C9735A">
              <w:rPr>
                <w:sz w:val="18"/>
                <w:szCs w:val="18"/>
              </w:rPr>
              <w:t>1 477</w:t>
            </w:r>
          </w:p>
        </w:tc>
      </w:tr>
      <w:tr w:rsidR="001A7287" w:rsidRPr="00DF44E5" w14:paraId="24546A2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9CACD76" w14:textId="77777777" w:rsidR="001A7287" w:rsidRPr="00DF44E5" w:rsidRDefault="001A7287" w:rsidP="00C01582">
            <w:pPr>
              <w:rPr>
                <w:color w:val="000000"/>
                <w:sz w:val="18"/>
                <w:szCs w:val="18"/>
              </w:rPr>
            </w:pPr>
            <w:r w:rsidRPr="00DF44E5">
              <w:rPr>
                <w:color w:val="000000"/>
                <w:sz w:val="18"/>
                <w:szCs w:val="18"/>
              </w:rPr>
              <w:t>Tréningové súpravy, cyklotrenažér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3912B7" w14:textId="77777777" w:rsidR="001A7287" w:rsidRPr="00C9735A" w:rsidRDefault="001A7287" w:rsidP="00C01582">
            <w:pPr>
              <w:jc w:val="right"/>
              <w:rPr>
                <w:color w:val="000000" w:themeColor="text1"/>
                <w:sz w:val="18"/>
                <w:szCs w:val="18"/>
              </w:rPr>
            </w:pPr>
            <w:r w:rsidRPr="00C9735A">
              <w:rPr>
                <w:color w:val="000000" w:themeColor="text1"/>
                <w:sz w:val="18"/>
                <w:szCs w:val="18"/>
              </w:rPr>
              <w:t>3 520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C8FD112" w14:textId="77777777" w:rsidR="001A7287" w:rsidRPr="00C9735A" w:rsidRDefault="001A7287" w:rsidP="0064708F">
            <w:pPr>
              <w:jc w:val="right"/>
              <w:rPr>
                <w:sz w:val="18"/>
                <w:szCs w:val="18"/>
              </w:rPr>
            </w:pPr>
            <w:r w:rsidRPr="00C9735A">
              <w:rPr>
                <w:sz w:val="18"/>
                <w:szCs w:val="18"/>
              </w:rPr>
              <w:t>3 520</w:t>
            </w:r>
          </w:p>
        </w:tc>
      </w:tr>
      <w:tr w:rsidR="001A7287" w:rsidRPr="00DF44E5" w14:paraId="7936A5FB" w14:textId="77777777" w:rsidTr="0064708F">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579CA2A" w14:textId="77777777" w:rsidR="001A7287" w:rsidRPr="00DF44E5" w:rsidRDefault="001A7287" w:rsidP="00C01582">
            <w:pPr>
              <w:rPr>
                <w:color w:val="000000"/>
                <w:sz w:val="18"/>
                <w:szCs w:val="18"/>
              </w:rPr>
            </w:pPr>
            <w:r w:rsidRPr="00DF44E5">
              <w:rPr>
                <w:color w:val="000000"/>
                <w:sz w:val="18"/>
                <w:szCs w:val="18"/>
              </w:rPr>
              <w:t>Vretenová kosačka /výpôžička/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C4D7F3B" w14:textId="7E0F1B8E" w:rsidR="001A7287" w:rsidRPr="00C9735A" w:rsidRDefault="001A7287" w:rsidP="00C01582">
            <w:pPr>
              <w:jc w:val="right"/>
              <w:rPr>
                <w:color w:val="000000" w:themeColor="text1"/>
                <w:sz w:val="18"/>
                <w:szCs w:val="18"/>
              </w:rPr>
            </w:pPr>
            <w:r w:rsidRPr="00C9735A">
              <w:rPr>
                <w:color w:val="000000" w:themeColor="text1"/>
                <w:sz w:val="18"/>
                <w:szCs w:val="18"/>
              </w:rPr>
              <w:t>18</w:t>
            </w:r>
            <w:r w:rsidR="00C9735A">
              <w:rPr>
                <w:color w:val="000000" w:themeColor="text1"/>
                <w:sz w:val="18"/>
                <w:szCs w:val="18"/>
              </w:rPr>
              <w:t> </w:t>
            </w:r>
            <w:r w:rsidRPr="00C9735A">
              <w:rPr>
                <w:color w:val="000000" w:themeColor="text1"/>
                <w:sz w:val="18"/>
                <w:szCs w:val="18"/>
              </w:rPr>
              <w:t>696</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416C956" w14:textId="77777777" w:rsidR="001A7287" w:rsidRPr="00C9735A" w:rsidRDefault="001A7287" w:rsidP="0064708F">
            <w:pPr>
              <w:jc w:val="right"/>
              <w:rPr>
                <w:sz w:val="18"/>
                <w:szCs w:val="18"/>
              </w:rPr>
            </w:pPr>
            <w:r w:rsidRPr="00C9735A">
              <w:rPr>
                <w:sz w:val="18"/>
                <w:szCs w:val="18"/>
              </w:rPr>
              <w:t>18 696</w:t>
            </w:r>
          </w:p>
        </w:tc>
      </w:tr>
      <w:tr w:rsidR="001A7287" w14:paraId="1BEA235D" w14:textId="77777777" w:rsidTr="0064708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08A81CC" w14:textId="77777777" w:rsidR="001A7287" w:rsidRPr="00DF44E5" w:rsidRDefault="001A7287" w:rsidP="00C01582">
            <w:pPr>
              <w:rPr>
                <w:color w:val="000000"/>
                <w:sz w:val="18"/>
                <w:szCs w:val="18"/>
              </w:rPr>
            </w:pPr>
            <w:r w:rsidRPr="00DF44E5">
              <w:rPr>
                <w:color w:val="000000"/>
                <w:sz w:val="18"/>
                <w:szCs w:val="18"/>
              </w:rPr>
              <w:t>Rolba na údržbu ľadu /nájom/</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CA25371" w14:textId="77777777" w:rsidR="001A7287" w:rsidRPr="00DF44E5" w:rsidRDefault="001A7287" w:rsidP="00C01582">
            <w:pPr>
              <w:jc w:val="right"/>
              <w:rPr>
                <w:color w:val="000000" w:themeColor="text1"/>
                <w:sz w:val="16"/>
                <w:szCs w:val="16"/>
              </w:rPr>
            </w:pPr>
            <w:r w:rsidRPr="00DF44E5">
              <w:rPr>
                <w:color w:val="000000" w:themeColor="text1"/>
                <w:sz w:val="16"/>
                <w:szCs w:val="16"/>
              </w:rPr>
              <w:t>127 488</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A67D1D9" w14:textId="77777777" w:rsidR="001A7287" w:rsidRPr="00DF44E5" w:rsidRDefault="001A7287" w:rsidP="0064708F">
            <w:pPr>
              <w:jc w:val="right"/>
              <w:rPr>
                <w:sz w:val="18"/>
                <w:szCs w:val="18"/>
              </w:rPr>
            </w:pPr>
            <w:r w:rsidRPr="00DF44E5">
              <w:rPr>
                <w:sz w:val="18"/>
                <w:szCs w:val="18"/>
              </w:rPr>
              <w:t>127 488</w:t>
            </w:r>
          </w:p>
        </w:tc>
      </w:tr>
    </w:tbl>
    <w:p w14:paraId="005B5CBD" w14:textId="77777777" w:rsidR="003F274F" w:rsidRPr="003F274F" w:rsidRDefault="003F274F">
      <w:pPr>
        <w:pStyle w:val="Zkladntext"/>
        <w:ind w:left="0"/>
        <w:rPr>
          <w:color w:val="0070C0"/>
        </w:rPr>
      </w:pPr>
    </w:p>
    <w:p w14:paraId="4C0169BE" w14:textId="77777777" w:rsidR="00E42AFB" w:rsidRDefault="00FA0505" w:rsidP="00FA0505">
      <w:pPr>
        <w:pStyle w:val="Nadpis2"/>
      </w:pPr>
      <w:bookmarkStart w:id="4" w:name="_Toc530739921"/>
      <w:r>
        <w:t xml:space="preserve">B. </w:t>
      </w:r>
      <w:r w:rsidR="00AB6E3F">
        <w:t>Podmienené záväzky</w:t>
      </w:r>
      <w:bookmarkEnd w:id="4"/>
    </w:p>
    <w:p w14:paraId="6D4288DF" w14:textId="77777777" w:rsidR="00AB6E3F" w:rsidRDefault="00AB6E3F">
      <w:pPr>
        <w:pStyle w:val="Zkladntext"/>
        <w:rPr>
          <w:sz w:val="18"/>
          <w:szCs w:val="18"/>
        </w:rPr>
      </w:pPr>
      <w:r>
        <w:rPr>
          <w:sz w:val="18"/>
          <w:szCs w:val="18"/>
        </w:rPr>
        <w:t>Spoločnosť nemá  podmienené záväzky, ktoré sa nesledujú v bežnom účtovníctve a neuvádzajú sa v súvahe.</w:t>
      </w:r>
    </w:p>
    <w:p w14:paraId="2C89BBFD" w14:textId="77777777" w:rsidR="00FA0505" w:rsidRDefault="00FA0505">
      <w:pPr>
        <w:pStyle w:val="Zkladntext"/>
        <w:rPr>
          <w:sz w:val="18"/>
          <w:szCs w:val="18"/>
        </w:rPr>
      </w:pPr>
    </w:p>
    <w:p w14:paraId="3AFD9ED2" w14:textId="77777777" w:rsidR="00442933" w:rsidRDefault="00FA0505" w:rsidP="006F74CF">
      <w:pPr>
        <w:pStyle w:val="Nadpis2"/>
      </w:pPr>
      <w:bookmarkStart w:id="5" w:name="_Toc530739922"/>
      <w:r w:rsidRPr="00FA0505">
        <w:rPr>
          <w:bCs w:val="0"/>
        </w:rPr>
        <w:t>C.</w:t>
      </w:r>
      <w:r w:rsidR="00056AA7">
        <w:rPr>
          <w:bCs w:val="0"/>
        </w:rPr>
        <w:t xml:space="preserve"> </w:t>
      </w:r>
      <w:r w:rsidR="00442933">
        <w:t>Informácie o podmienenom majetku</w:t>
      </w:r>
      <w:bookmarkEnd w:id="5"/>
    </w:p>
    <w:p w14:paraId="2EC2A3D3" w14:textId="77777777" w:rsidR="00132C12" w:rsidRDefault="00442933" w:rsidP="006F74CF">
      <w:pPr>
        <w:pStyle w:val="Zkladntext"/>
        <w:rPr>
          <w:sz w:val="18"/>
          <w:szCs w:val="18"/>
        </w:rPr>
      </w:pPr>
      <w:r>
        <w:rPr>
          <w:sz w:val="18"/>
          <w:szCs w:val="18"/>
        </w:rPr>
        <w:t>Spoločnosť nemá  podmienený majetok, ktorý sa nesleduje v bežnom účtovníctve a neuvádza sa v súvahe.</w:t>
      </w:r>
    </w:p>
    <w:p w14:paraId="7C139EB4" w14:textId="77777777" w:rsidR="00132C12" w:rsidRDefault="00132C12" w:rsidP="00442933">
      <w:pPr>
        <w:pStyle w:val="Zkladntext"/>
        <w:rPr>
          <w:sz w:val="18"/>
          <w:szCs w:val="18"/>
        </w:rPr>
      </w:pPr>
    </w:p>
    <w:p w14:paraId="17BC636B" w14:textId="77777777" w:rsidR="006F74CF" w:rsidRDefault="006F74CF" w:rsidP="00442933">
      <w:pPr>
        <w:pStyle w:val="Zkladntext"/>
        <w:rPr>
          <w:sz w:val="18"/>
          <w:szCs w:val="18"/>
        </w:rPr>
      </w:pPr>
    </w:p>
    <w:p w14:paraId="313EB572" w14:textId="77777777" w:rsidR="00FA0505" w:rsidRPr="00B46616" w:rsidRDefault="00FA0505" w:rsidP="00FA0505">
      <w:pPr>
        <w:jc w:val="center"/>
        <w:rPr>
          <w:b/>
        </w:rPr>
      </w:pPr>
      <w:r w:rsidRPr="00B46616">
        <w:rPr>
          <w:b/>
        </w:rPr>
        <w:t>Čl. V</w:t>
      </w:r>
      <w:r>
        <w:rPr>
          <w:b/>
        </w:rPr>
        <w:t>I</w:t>
      </w:r>
    </w:p>
    <w:p w14:paraId="4DC3AB62" w14:textId="77777777" w:rsidR="00AB6E3F" w:rsidRPr="00B84F18" w:rsidRDefault="009E2B80" w:rsidP="00473A5E">
      <w:pPr>
        <w:pStyle w:val="Nadpis1"/>
        <w:numPr>
          <w:ilvl w:val="0"/>
          <w:numId w:val="0"/>
        </w:numPr>
        <w:ind w:left="851" w:hanging="425"/>
      </w:pPr>
      <w:bookmarkStart w:id="6" w:name="_Toc530739925"/>
      <w:r w:rsidRPr="00B84F18">
        <w:t>UDALOSTI, KTORÉ NASTALI PO DNI, KU KTORÉMU SA ZOSTAVUJE Ú</w:t>
      </w:r>
      <w:r w:rsidR="00AB6E3F" w:rsidRPr="00B84F18">
        <w:t>čtovná závierka</w:t>
      </w:r>
      <w:bookmarkEnd w:id="6"/>
    </w:p>
    <w:p w14:paraId="6692A7B0" w14:textId="77777777" w:rsidR="00E275A9" w:rsidRDefault="00E275A9" w:rsidP="00B46616">
      <w:pPr>
        <w:pStyle w:val="Zkladntext"/>
        <w:ind w:left="0"/>
        <w:rPr>
          <w:color w:val="FF0000"/>
          <w:sz w:val="18"/>
          <w:szCs w:val="18"/>
        </w:rPr>
      </w:pPr>
    </w:p>
    <w:p w14:paraId="23380A05" w14:textId="605FC9FF" w:rsidR="000D6EF1" w:rsidRPr="009E2B80" w:rsidRDefault="000525A6" w:rsidP="003F274F">
      <w:pPr>
        <w:pStyle w:val="Zkladntext"/>
        <w:ind w:left="0"/>
        <w:rPr>
          <w:sz w:val="18"/>
          <w:szCs w:val="18"/>
        </w:rPr>
      </w:pPr>
      <w:r>
        <w:rPr>
          <w:sz w:val="18"/>
          <w:szCs w:val="18"/>
        </w:rPr>
        <w:t xml:space="preserve">Rok 2020 bol poznamenaný pandémiou </w:t>
      </w:r>
      <w:r w:rsidR="00C9735A" w:rsidRPr="0064708F">
        <w:rPr>
          <w:sz w:val="18"/>
          <w:szCs w:val="18"/>
        </w:rPr>
        <w:t xml:space="preserve">ochorenia </w:t>
      </w:r>
      <w:r>
        <w:rPr>
          <w:sz w:val="18"/>
          <w:szCs w:val="18"/>
        </w:rPr>
        <w:t xml:space="preserve">Covid 19, ktorá pretrváva aj v súčasnom období. Z dôvodu protipandemických opatrení sme boli nútení významne obmedziť poskytovanie našich služieb a táto situácia pokračuje aj v roku 2021. </w:t>
      </w:r>
      <w:r w:rsidR="001B6FB8">
        <w:rPr>
          <w:sz w:val="18"/>
          <w:szCs w:val="18"/>
        </w:rPr>
        <w:t>Manažment bude pokračovať v monitorovaní potenciálneho dopadu a podnikne všetky možné kroky na zmiernenie akýchkoľvek negatívnych účinkov na spoločnosť a jej zamestnancov.</w:t>
      </w:r>
    </w:p>
    <w:p w14:paraId="37E517B1" w14:textId="77777777" w:rsidR="00490459" w:rsidRPr="00490459" w:rsidRDefault="00490459" w:rsidP="003F274F">
      <w:pPr>
        <w:pStyle w:val="Zkladntext"/>
        <w:ind w:left="0"/>
        <w:rPr>
          <w:i/>
          <w:sz w:val="18"/>
          <w:szCs w:val="18"/>
        </w:rPr>
      </w:pPr>
    </w:p>
    <w:p w14:paraId="6ACAABC7" w14:textId="77777777" w:rsidR="001A6D13" w:rsidRDefault="001A6D13" w:rsidP="0008619A">
      <w:pPr>
        <w:pStyle w:val="Zkladntext"/>
        <w:rPr>
          <w:sz w:val="18"/>
          <w:szCs w:val="18"/>
        </w:rPr>
      </w:pPr>
      <w:bookmarkStart w:id="7" w:name="_GoBack"/>
      <w:bookmarkEnd w:id="7"/>
    </w:p>
    <w:sectPr w:rsidR="001A6D13" w:rsidSect="00205230">
      <w:headerReference w:type="default" r:id="rId8"/>
      <w:footerReference w:type="default" r:id="rId9"/>
      <w:pgSz w:w="11907" w:h="16840" w:code="9"/>
      <w:pgMar w:top="1418" w:right="1021" w:bottom="340"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A2A2B1" w14:textId="77777777" w:rsidR="00C3012D" w:rsidRDefault="00C3012D">
      <w:r>
        <w:separator/>
      </w:r>
    </w:p>
  </w:endnote>
  <w:endnote w:type="continuationSeparator" w:id="0">
    <w:p w14:paraId="28509244" w14:textId="77777777" w:rsidR="00C3012D" w:rsidRDefault="00C301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E00C9" w14:textId="77777777" w:rsidR="00687053" w:rsidRDefault="00687053">
    <w:pPr>
      <w:autoSpaceDE w:val="0"/>
      <w:autoSpaceDN w:val="0"/>
      <w:adjustRightInd w:val="0"/>
      <w:rPr>
        <w:lang w:val="en-US"/>
      </w:rPr>
    </w:pPr>
  </w:p>
  <w:p w14:paraId="447103B9" w14:textId="77777777" w:rsidR="00687053" w:rsidRDefault="00687053">
    <w:pPr>
      <w:autoSpaceDE w:val="0"/>
      <w:autoSpaceDN w:val="0"/>
      <w:adjustRightInd w:val="0"/>
      <w:jc w:val="right"/>
      <w:rPr>
        <w:rStyle w:val="slostrany"/>
      </w:rPr>
    </w:pP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64708F">
      <w:rPr>
        <w:rStyle w:val="slostrany"/>
        <w:noProof/>
      </w:rPr>
      <w:t>6</w:t>
    </w:r>
    <w:r>
      <w:rPr>
        <w:rStyle w:val="slostrany"/>
      </w:rPr>
      <w:fldChar w:fldCharType="end"/>
    </w:r>
  </w:p>
  <w:p w14:paraId="3EA8AED8" w14:textId="77777777" w:rsidR="00687053" w:rsidRDefault="00687053">
    <w:pPr>
      <w:autoSpaceDE w:val="0"/>
      <w:autoSpaceDN w:val="0"/>
      <w:adjustRightInd w:val="0"/>
    </w:pPr>
  </w:p>
  <w:p w14:paraId="684857C1" w14:textId="77777777" w:rsidR="00687053" w:rsidRDefault="0068705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594F74" w14:textId="77777777" w:rsidR="00C3012D" w:rsidRDefault="00C3012D">
      <w:r>
        <w:separator/>
      </w:r>
    </w:p>
  </w:footnote>
  <w:footnote w:type="continuationSeparator" w:id="0">
    <w:p w14:paraId="7ADD5F3F" w14:textId="77777777" w:rsidR="00C3012D" w:rsidRDefault="00C301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6C4E0" w14:textId="77777777" w:rsidR="00687053" w:rsidRPr="00F01148" w:rsidRDefault="00687053" w:rsidP="00F01148">
    <w:pPr>
      <w:jc w:val="center"/>
    </w:pPr>
  </w:p>
  <w:tbl>
    <w:tblPr>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14"/>
      <w:gridCol w:w="306"/>
      <w:gridCol w:w="306"/>
      <w:gridCol w:w="306"/>
      <w:gridCol w:w="306"/>
      <w:gridCol w:w="306"/>
      <w:gridCol w:w="306"/>
      <w:gridCol w:w="306"/>
      <w:gridCol w:w="306"/>
      <w:gridCol w:w="670"/>
      <w:gridCol w:w="367"/>
      <w:gridCol w:w="367"/>
      <w:gridCol w:w="367"/>
      <w:gridCol w:w="367"/>
      <w:gridCol w:w="367"/>
      <w:gridCol w:w="367"/>
      <w:gridCol w:w="367"/>
      <w:gridCol w:w="367"/>
      <w:gridCol w:w="367"/>
      <w:gridCol w:w="367"/>
    </w:tblGrid>
    <w:tr w:rsidR="00687053" w:rsidRPr="00091E25" w14:paraId="75933E9B" w14:textId="77777777" w:rsidTr="002549AB">
      <w:trPr>
        <w:trHeight w:val="330"/>
      </w:trPr>
      <w:tc>
        <w:tcPr>
          <w:tcW w:w="2520" w:type="dxa"/>
          <w:shd w:val="clear" w:color="auto" w:fill="auto"/>
          <w:noWrap/>
          <w:hideMark/>
        </w:tcPr>
        <w:p w14:paraId="721B8510" w14:textId="77777777" w:rsidR="00687053" w:rsidRPr="00F838F1" w:rsidRDefault="00687053" w:rsidP="00F838F1">
          <w:pPr>
            <w:rPr>
              <w:color w:val="000000"/>
              <w:sz w:val="18"/>
              <w:szCs w:val="18"/>
              <w:lang w:eastAsia="sk-SK"/>
            </w:rPr>
          </w:pPr>
          <w:r w:rsidRPr="00F838F1">
            <w:rPr>
              <w:color w:val="000000"/>
              <w:sz w:val="18"/>
              <w:szCs w:val="18"/>
              <w:lang w:eastAsia="sk-SK"/>
            </w:rPr>
            <w:t>Poznámky Úč POD 3 - 01</w:t>
          </w:r>
        </w:p>
      </w:tc>
      <w:tc>
        <w:tcPr>
          <w:tcW w:w="797" w:type="dxa"/>
          <w:tcBorders>
            <w:top w:val="nil"/>
            <w:bottom w:val="nil"/>
          </w:tcBorders>
          <w:shd w:val="clear" w:color="auto" w:fill="auto"/>
        </w:tcPr>
        <w:p w14:paraId="24CC9FCA" w14:textId="77777777" w:rsidR="00687053" w:rsidRPr="00F838F1" w:rsidRDefault="00687053" w:rsidP="00F838F1">
          <w:pPr>
            <w:rPr>
              <w:color w:val="000000"/>
              <w:sz w:val="18"/>
              <w:szCs w:val="18"/>
              <w:lang w:eastAsia="sk-SK"/>
            </w:rPr>
          </w:pPr>
          <w:r w:rsidRPr="00F838F1">
            <w:rPr>
              <w:color w:val="000000"/>
              <w:sz w:val="18"/>
              <w:szCs w:val="18"/>
              <w:lang w:eastAsia="sk-SK"/>
            </w:rPr>
            <w:t>IČO</w:t>
          </w:r>
        </w:p>
      </w:tc>
      <w:tc>
        <w:tcPr>
          <w:tcW w:w="239" w:type="dxa"/>
          <w:shd w:val="clear" w:color="auto" w:fill="auto"/>
        </w:tcPr>
        <w:p w14:paraId="591ACE4A" w14:textId="77777777" w:rsidR="00687053" w:rsidRPr="00F838F1" w:rsidRDefault="00687053" w:rsidP="00F838F1">
          <w:pPr>
            <w:rPr>
              <w:color w:val="000000"/>
              <w:sz w:val="18"/>
              <w:szCs w:val="18"/>
              <w:lang w:eastAsia="sk-SK"/>
            </w:rPr>
          </w:pPr>
          <w:r w:rsidRPr="00F838F1">
            <w:rPr>
              <w:color w:val="000000"/>
              <w:sz w:val="18"/>
              <w:szCs w:val="18"/>
              <w:lang w:eastAsia="sk-SK"/>
            </w:rPr>
            <w:t>3</w:t>
          </w:r>
        </w:p>
      </w:tc>
      <w:tc>
        <w:tcPr>
          <w:tcW w:w="295" w:type="dxa"/>
          <w:shd w:val="clear" w:color="auto" w:fill="auto"/>
        </w:tcPr>
        <w:p w14:paraId="7468D8C7" w14:textId="77777777" w:rsidR="00687053" w:rsidRPr="00F838F1" w:rsidRDefault="00687053" w:rsidP="00F838F1">
          <w:pPr>
            <w:rPr>
              <w:color w:val="000000"/>
              <w:sz w:val="18"/>
              <w:szCs w:val="18"/>
              <w:lang w:eastAsia="sk-SK"/>
            </w:rPr>
          </w:pPr>
          <w:r>
            <w:rPr>
              <w:color w:val="000000"/>
              <w:sz w:val="18"/>
              <w:szCs w:val="18"/>
              <w:lang w:eastAsia="sk-SK"/>
            </w:rPr>
            <w:t>1</w:t>
          </w:r>
        </w:p>
      </w:tc>
      <w:tc>
        <w:tcPr>
          <w:tcW w:w="229" w:type="dxa"/>
          <w:shd w:val="clear" w:color="auto" w:fill="auto"/>
        </w:tcPr>
        <w:p w14:paraId="755139B5" w14:textId="77777777" w:rsidR="00687053" w:rsidRPr="00F838F1" w:rsidRDefault="00687053" w:rsidP="00F838F1">
          <w:pPr>
            <w:rPr>
              <w:color w:val="000000"/>
              <w:sz w:val="18"/>
              <w:szCs w:val="18"/>
              <w:lang w:eastAsia="sk-SK"/>
            </w:rPr>
          </w:pPr>
          <w:r>
            <w:rPr>
              <w:color w:val="000000"/>
              <w:sz w:val="18"/>
              <w:szCs w:val="18"/>
              <w:lang w:eastAsia="sk-SK"/>
            </w:rPr>
            <w:t>6</w:t>
          </w:r>
        </w:p>
      </w:tc>
      <w:tc>
        <w:tcPr>
          <w:tcW w:w="240" w:type="dxa"/>
          <w:shd w:val="clear" w:color="auto" w:fill="auto"/>
        </w:tcPr>
        <w:p w14:paraId="481FD8DA" w14:textId="77777777" w:rsidR="00687053" w:rsidRPr="00F838F1" w:rsidRDefault="00687053" w:rsidP="00F838F1">
          <w:pPr>
            <w:rPr>
              <w:color w:val="000000"/>
              <w:sz w:val="18"/>
              <w:szCs w:val="18"/>
              <w:lang w:eastAsia="sk-SK"/>
            </w:rPr>
          </w:pPr>
          <w:r>
            <w:rPr>
              <w:color w:val="000000"/>
              <w:sz w:val="18"/>
              <w:szCs w:val="18"/>
              <w:lang w:eastAsia="sk-SK"/>
            </w:rPr>
            <w:t>3</w:t>
          </w:r>
        </w:p>
      </w:tc>
      <w:tc>
        <w:tcPr>
          <w:tcW w:w="229" w:type="dxa"/>
          <w:shd w:val="clear" w:color="auto" w:fill="auto"/>
        </w:tcPr>
        <w:p w14:paraId="08CF0608" w14:textId="77777777" w:rsidR="00687053" w:rsidRPr="00F838F1" w:rsidRDefault="00687053" w:rsidP="00F838F1">
          <w:pPr>
            <w:rPr>
              <w:color w:val="000000"/>
              <w:sz w:val="18"/>
              <w:szCs w:val="18"/>
              <w:lang w:eastAsia="sk-SK"/>
            </w:rPr>
          </w:pPr>
          <w:r>
            <w:rPr>
              <w:color w:val="000000"/>
              <w:sz w:val="18"/>
              <w:szCs w:val="18"/>
              <w:lang w:eastAsia="sk-SK"/>
            </w:rPr>
            <w:t>7</w:t>
          </w:r>
        </w:p>
      </w:tc>
      <w:tc>
        <w:tcPr>
          <w:tcW w:w="222" w:type="dxa"/>
          <w:shd w:val="clear" w:color="auto" w:fill="auto"/>
        </w:tcPr>
        <w:p w14:paraId="0927046D" w14:textId="77777777" w:rsidR="00687053" w:rsidRPr="00F838F1" w:rsidRDefault="00687053" w:rsidP="00F838F1">
          <w:pPr>
            <w:rPr>
              <w:color w:val="000000"/>
              <w:sz w:val="18"/>
              <w:szCs w:val="18"/>
              <w:lang w:eastAsia="sk-SK"/>
            </w:rPr>
          </w:pPr>
          <w:r>
            <w:rPr>
              <w:color w:val="000000"/>
              <w:sz w:val="18"/>
              <w:szCs w:val="18"/>
              <w:lang w:eastAsia="sk-SK"/>
            </w:rPr>
            <w:t>6</w:t>
          </w:r>
        </w:p>
      </w:tc>
      <w:tc>
        <w:tcPr>
          <w:tcW w:w="262" w:type="dxa"/>
          <w:shd w:val="clear" w:color="auto" w:fill="auto"/>
        </w:tcPr>
        <w:p w14:paraId="38E180D2" w14:textId="77777777" w:rsidR="00687053" w:rsidRPr="00F838F1" w:rsidRDefault="00687053" w:rsidP="00F838F1">
          <w:pPr>
            <w:rPr>
              <w:color w:val="000000"/>
              <w:sz w:val="18"/>
              <w:szCs w:val="18"/>
              <w:lang w:eastAsia="sk-SK"/>
            </w:rPr>
          </w:pPr>
          <w:r>
            <w:rPr>
              <w:color w:val="000000"/>
              <w:sz w:val="18"/>
              <w:szCs w:val="18"/>
              <w:lang w:eastAsia="sk-SK"/>
            </w:rPr>
            <w:t>5</w:t>
          </w:r>
        </w:p>
      </w:tc>
      <w:tc>
        <w:tcPr>
          <w:tcW w:w="251" w:type="dxa"/>
          <w:shd w:val="clear" w:color="auto" w:fill="auto"/>
        </w:tcPr>
        <w:p w14:paraId="3E17CD1C" w14:textId="77777777" w:rsidR="00687053" w:rsidRPr="00F838F1" w:rsidRDefault="00687053" w:rsidP="00F838F1">
          <w:pPr>
            <w:rPr>
              <w:color w:val="000000"/>
              <w:sz w:val="18"/>
              <w:szCs w:val="18"/>
              <w:lang w:eastAsia="sk-SK"/>
            </w:rPr>
          </w:pPr>
          <w:r w:rsidRPr="00F838F1">
            <w:rPr>
              <w:color w:val="000000"/>
              <w:sz w:val="18"/>
              <w:szCs w:val="18"/>
              <w:lang w:eastAsia="sk-SK"/>
            </w:rPr>
            <w:t>5</w:t>
          </w:r>
        </w:p>
      </w:tc>
      <w:tc>
        <w:tcPr>
          <w:tcW w:w="968" w:type="dxa"/>
          <w:tcBorders>
            <w:top w:val="nil"/>
            <w:bottom w:val="nil"/>
          </w:tcBorders>
          <w:shd w:val="clear" w:color="auto" w:fill="auto"/>
        </w:tcPr>
        <w:p w14:paraId="32247653" w14:textId="77777777" w:rsidR="00687053" w:rsidRPr="00F838F1" w:rsidRDefault="00687053" w:rsidP="00F838F1">
          <w:pPr>
            <w:rPr>
              <w:color w:val="000000"/>
              <w:sz w:val="18"/>
              <w:szCs w:val="18"/>
              <w:lang w:eastAsia="sk-SK"/>
            </w:rPr>
          </w:pPr>
          <w:r w:rsidRPr="00F838F1">
            <w:rPr>
              <w:color w:val="000000"/>
              <w:sz w:val="18"/>
              <w:szCs w:val="18"/>
              <w:lang w:eastAsia="sk-SK"/>
            </w:rPr>
            <w:t>DIČ</w:t>
          </w:r>
        </w:p>
      </w:tc>
      <w:tc>
        <w:tcPr>
          <w:tcW w:w="367" w:type="dxa"/>
          <w:shd w:val="clear" w:color="auto" w:fill="auto"/>
          <w:noWrap/>
          <w:hideMark/>
        </w:tcPr>
        <w:p w14:paraId="3BDC2F1C" w14:textId="77777777" w:rsidR="00687053" w:rsidRPr="00F838F1" w:rsidRDefault="00687053" w:rsidP="00F838F1">
          <w:pPr>
            <w:jc w:val="center"/>
            <w:rPr>
              <w:sz w:val="18"/>
              <w:szCs w:val="18"/>
              <w:lang w:eastAsia="sk-SK"/>
            </w:rPr>
          </w:pPr>
          <w:r w:rsidRPr="00F838F1">
            <w:rPr>
              <w:sz w:val="18"/>
              <w:szCs w:val="18"/>
              <w:lang w:eastAsia="sk-SK"/>
            </w:rPr>
            <w:t>2 </w:t>
          </w:r>
        </w:p>
      </w:tc>
      <w:tc>
        <w:tcPr>
          <w:tcW w:w="367" w:type="dxa"/>
          <w:shd w:val="clear" w:color="auto" w:fill="auto"/>
          <w:noWrap/>
          <w:hideMark/>
        </w:tcPr>
        <w:p w14:paraId="090820AA" w14:textId="77777777"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17D9C4EB" w14:textId="77777777" w:rsidR="00687053" w:rsidRPr="00F838F1" w:rsidRDefault="00687053" w:rsidP="00F838F1">
          <w:pPr>
            <w:jc w:val="center"/>
            <w:rPr>
              <w:sz w:val="18"/>
              <w:szCs w:val="18"/>
              <w:lang w:eastAsia="sk-SK"/>
            </w:rPr>
          </w:pPr>
          <w:r w:rsidRPr="00F838F1">
            <w:rPr>
              <w:sz w:val="18"/>
              <w:szCs w:val="18"/>
              <w:lang w:eastAsia="sk-SK"/>
            </w:rPr>
            <w:t> 2</w:t>
          </w:r>
        </w:p>
      </w:tc>
      <w:tc>
        <w:tcPr>
          <w:tcW w:w="367" w:type="dxa"/>
          <w:shd w:val="clear" w:color="auto" w:fill="auto"/>
          <w:noWrap/>
          <w:hideMark/>
        </w:tcPr>
        <w:p w14:paraId="186436D4" w14:textId="77777777" w:rsidR="00687053" w:rsidRPr="00F838F1" w:rsidRDefault="00687053" w:rsidP="00F838F1">
          <w:pPr>
            <w:jc w:val="center"/>
            <w:rPr>
              <w:sz w:val="18"/>
              <w:szCs w:val="18"/>
              <w:lang w:eastAsia="sk-SK"/>
            </w:rPr>
          </w:pPr>
          <w:r w:rsidRPr="00F838F1">
            <w:rPr>
              <w:sz w:val="18"/>
              <w:szCs w:val="18"/>
              <w:lang w:eastAsia="sk-SK"/>
            </w:rPr>
            <w:t>0 </w:t>
          </w:r>
        </w:p>
      </w:tc>
      <w:tc>
        <w:tcPr>
          <w:tcW w:w="367" w:type="dxa"/>
          <w:shd w:val="clear" w:color="auto" w:fill="auto"/>
          <w:noWrap/>
          <w:hideMark/>
        </w:tcPr>
        <w:p w14:paraId="5798131E" w14:textId="77777777" w:rsidR="00687053" w:rsidRPr="00F838F1" w:rsidRDefault="00687053" w:rsidP="00F838F1">
          <w:pPr>
            <w:jc w:val="center"/>
            <w:rPr>
              <w:sz w:val="18"/>
              <w:szCs w:val="18"/>
              <w:lang w:eastAsia="sk-SK"/>
            </w:rPr>
          </w:pPr>
          <w:r>
            <w:rPr>
              <w:sz w:val="18"/>
              <w:szCs w:val="18"/>
              <w:lang w:eastAsia="sk-SK"/>
            </w:rPr>
            <w:t>4</w:t>
          </w:r>
        </w:p>
      </w:tc>
      <w:tc>
        <w:tcPr>
          <w:tcW w:w="367" w:type="dxa"/>
          <w:shd w:val="clear" w:color="auto" w:fill="auto"/>
          <w:noWrap/>
          <w:hideMark/>
        </w:tcPr>
        <w:p w14:paraId="00225745" w14:textId="77777777" w:rsidR="00687053" w:rsidRPr="00F838F1" w:rsidRDefault="00687053" w:rsidP="00F838F1">
          <w:pPr>
            <w:jc w:val="center"/>
            <w:rPr>
              <w:sz w:val="18"/>
              <w:szCs w:val="18"/>
              <w:lang w:eastAsia="sk-SK"/>
            </w:rPr>
          </w:pPr>
          <w:r>
            <w:rPr>
              <w:sz w:val="18"/>
              <w:szCs w:val="18"/>
              <w:lang w:eastAsia="sk-SK"/>
            </w:rPr>
            <w:t>4</w:t>
          </w:r>
          <w:r w:rsidRPr="00F838F1">
            <w:rPr>
              <w:sz w:val="18"/>
              <w:szCs w:val="18"/>
              <w:lang w:eastAsia="sk-SK"/>
            </w:rPr>
            <w:t> </w:t>
          </w:r>
        </w:p>
      </w:tc>
      <w:tc>
        <w:tcPr>
          <w:tcW w:w="367" w:type="dxa"/>
          <w:shd w:val="clear" w:color="auto" w:fill="auto"/>
          <w:noWrap/>
          <w:hideMark/>
        </w:tcPr>
        <w:p w14:paraId="407A9EB9" w14:textId="77777777" w:rsidR="00687053" w:rsidRPr="00F838F1" w:rsidRDefault="00687053" w:rsidP="00F838F1">
          <w:pPr>
            <w:jc w:val="center"/>
            <w:rPr>
              <w:sz w:val="18"/>
              <w:szCs w:val="18"/>
              <w:lang w:eastAsia="sk-SK"/>
            </w:rPr>
          </w:pPr>
          <w:r>
            <w:rPr>
              <w:sz w:val="18"/>
              <w:szCs w:val="18"/>
              <w:lang w:eastAsia="sk-SK"/>
            </w:rPr>
            <w:t>0</w:t>
          </w:r>
          <w:r w:rsidRPr="00F838F1">
            <w:rPr>
              <w:sz w:val="18"/>
              <w:szCs w:val="18"/>
              <w:lang w:eastAsia="sk-SK"/>
            </w:rPr>
            <w:t> </w:t>
          </w:r>
        </w:p>
      </w:tc>
      <w:tc>
        <w:tcPr>
          <w:tcW w:w="367" w:type="dxa"/>
          <w:shd w:val="clear" w:color="auto" w:fill="auto"/>
          <w:noWrap/>
          <w:hideMark/>
        </w:tcPr>
        <w:p w14:paraId="3B2802F0" w14:textId="77777777" w:rsidR="00687053" w:rsidRPr="00F838F1" w:rsidRDefault="00687053" w:rsidP="00F838F1">
          <w:pPr>
            <w:jc w:val="center"/>
            <w:rPr>
              <w:sz w:val="18"/>
              <w:szCs w:val="18"/>
              <w:lang w:eastAsia="sk-SK"/>
            </w:rPr>
          </w:pPr>
          <w:r w:rsidRPr="00F838F1">
            <w:rPr>
              <w:sz w:val="18"/>
              <w:szCs w:val="18"/>
              <w:lang w:eastAsia="sk-SK"/>
            </w:rPr>
            <w:t>4 </w:t>
          </w:r>
        </w:p>
      </w:tc>
      <w:tc>
        <w:tcPr>
          <w:tcW w:w="367" w:type="dxa"/>
          <w:shd w:val="clear" w:color="auto" w:fill="auto"/>
          <w:noWrap/>
          <w:hideMark/>
        </w:tcPr>
        <w:p w14:paraId="0905905A" w14:textId="77777777" w:rsidR="00687053" w:rsidRPr="00F838F1" w:rsidRDefault="00687053" w:rsidP="00F838F1">
          <w:pPr>
            <w:jc w:val="center"/>
            <w:rPr>
              <w:sz w:val="18"/>
              <w:szCs w:val="18"/>
              <w:lang w:eastAsia="sk-SK"/>
            </w:rPr>
          </w:pPr>
          <w:r>
            <w:rPr>
              <w:sz w:val="18"/>
              <w:szCs w:val="18"/>
              <w:lang w:eastAsia="sk-SK"/>
            </w:rPr>
            <w:t>8</w:t>
          </w:r>
          <w:r w:rsidRPr="00F838F1">
            <w:rPr>
              <w:sz w:val="18"/>
              <w:szCs w:val="18"/>
              <w:lang w:eastAsia="sk-SK"/>
            </w:rPr>
            <w:t> </w:t>
          </w:r>
        </w:p>
      </w:tc>
      <w:tc>
        <w:tcPr>
          <w:tcW w:w="367" w:type="dxa"/>
          <w:shd w:val="clear" w:color="auto" w:fill="auto"/>
          <w:noWrap/>
          <w:hideMark/>
        </w:tcPr>
        <w:p w14:paraId="357F7409" w14:textId="77777777" w:rsidR="00687053" w:rsidRPr="00F838F1" w:rsidRDefault="00687053" w:rsidP="00F838F1">
          <w:pPr>
            <w:jc w:val="center"/>
            <w:rPr>
              <w:sz w:val="18"/>
              <w:szCs w:val="18"/>
              <w:lang w:eastAsia="sk-SK"/>
            </w:rPr>
          </w:pPr>
          <w:r w:rsidRPr="00F838F1">
            <w:rPr>
              <w:sz w:val="18"/>
              <w:szCs w:val="18"/>
              <w:lang w:eastAsia="sk-SK"/>
            </w:rPr>
            <w:t>8 </w:t>
          </w:r>
        </w:p>
      </w:tc>
    </w:tr>
  </w:tbl>
  <w:p w14:paraId="2CD5A923" w14:textId="77777777" w:rsidR="00687053" w:rsidRPr="00F01148" w:rsidRDefault="00687053">
    <w:pPr>
      <w:pStyle w:val="Hlavika"/>
    </w:pPr>
  </w:p>
  <w:p w14:paraId="1BC65BB0" w14:textId="77777777" w:rsidR="00687053" w:rsidRPr="00F01148" w:rsidRDefault="0068705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29EA1DA"/>
    <w:lvl w:ilvl="0">
      <w:start w:val="1"/>
      <w:numFmt w:val="decimal"/>
      <w:lvlText w:val="%1."/>
      <w:lvlJc w:val="left"/>
      <w:pPr>
        <w:tabs>
          <w:tab w:val="num" w:pos="643"/>
        </w:tabs>
        <w:ind w:left="643" w:hanging="360"/>
      </w:pPr>
      <w:rPr>
        <w:rFonts w:cs="Times New Roman"/>
      </w:rPr>
    </w:lvl>
  </w:abstractNum>
  <w:abstractNum w:abstractNumId="1">
    <w:nsid w:val="FFFFFF88"/>
    <w:multiLevelType w:val="singleLevel"/>
    <w:tmpl w:val="C3006D52"/>
    <w:lvl w:ilvl="0">
      <w:start w:val="1"/>
      <w:numFmt w:val="decimal"/>
      <w:lvlText w:val="%1."/>
      <w:lvlJc w:val="left"/>
      <w:pPr>
        <w:tabs>
          <w:tab w:val="num" w:pos="360"/>
        </w:tabs>
        <w:ind w:left="360" w:hanging="360"/>
      </w:pPr>
      <w:rPr>
        <w:rFonts w:cs="Times New Roman"/>
      </w:rPr>
    </w:lvl>
  </w:abstractNum>
  <w:abstractNum w:abstractNumId="2">
    <w:nsid w:val="00000004"/>
    <w:multiLevelType w:val="singleLevel"/>
    <w:tmpl w:val="00000004"/>
    <w:name w:val="WW8Num7"/>
    <w:lvl w:ilvl="0">
      <w:start w:val="1"/>
      <w:numFmt w:val="decimal"/>
      <w:lvlText w:val="%1."/>
      <w:lvlJc w:val="left"/>
      <w:pPr>
        <w:tabs>
          <w:tab w:val="num" w:pos="0"/>
        </w:tabs>
        <w:ind w:left="1004" w:hanging="360"/>
      </w:pPr>
      <w:rPr>
        <w:rFonts w:hint="default"/>
        <w:lang w:val="sk-SK"/>
      </w:rPr>
    </w:lvl>
  </w:abstractNum>
  <w:abstractNum w:abstractNumId="3">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4">
    <w:nsid w:val="02CC760E"/>
    <w:multiLevelType w:val="hybridMultilevel"/>
    <w:tmpl w:val="A7FC125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31154A2"/>
    <w:multiLevelType w:val="hybridMultilevel"/>
    <w:tmpl w:val="3A2868DE"/>
    <w:lvl w:ilvl="0" w:tplc="86CCB2C0">
      <w:start w:val="3"/>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5874C7A"/>
    <w:multiLevelType w:val="hybridMultilevel"/>
    <w:tmpl w:val="F846413C"/>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062F63CF"/>
    <w:multiLevelType w:val="hybridMultilevel"/>
    <w:tmpl w:val="9AD45136"/>
    <w:lvl w:ilvl="0" w:tplc="7E60B16C">
      <w:start w:val="6"/>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0E700383"/>
    <w:multiLevelType w:val="hybridMultilevel"/>
    <w:tmpl w:val="E794A762"/>
    <w:lvl w:ilvl="0" w:tplc="E1AC0D84">
      <w:start w:val="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17C772E"/>
    <w:multiLevelType w:val="hybridMultilevel"/>
    <w:tmpl w:val="FCBA260E"/>
    <w:lvl w:ilvl="0" w:tplc="5E347EC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6100D8F"/>
    <w:multiLevelType w:val="hybridMultilevel"/>
    <w:tmpl w:val="C7AEEC38"/>
    <w:lvl w:ilvl="0" w:tplc="E17ABE36">
      <w:start w:val="1"/>
      <w:numFmt w:val="decimal"/>
      <w:lvlText w:val="%1."/>
      <w:lvlJc w:val="lef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1">
    <w:nsid w:val="1A527EDB"/>
    <w:multiLevelType w:val="hybridMultilevel"/>
    <w:tmpl w:val="E68AD8B4"/>
    <w:lvl w:ilvl="0" w:tplc="3D043F54">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3">
    <w:nsid w:val="2C72509D"/>
    <w:multiLevelType w:val="hybridMultilevel"/>
    <w:tmpl w:val="075E0294"/>
    <w:lvl w:ilvl="0" w:tplc="3C12D41E">
      <w:start w:val="6"/>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3B42F35"/>
    <w:multiLevelType w:val="hybridMultilevel"/>
    <w:tmpl w:val="1960F0E8"/>
    <w:lvl w:ilvl="0" w:tplc="036C904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BE61C3"/>
    <w:multiLevelType w:val="singleLevel"/>
    <w:tmpl w:val="E17ABE36"/>
    <w:lvl w:ilvl="0">
      <w:start w:val="1"/>
      <w:numFmt w:val="decimal"/>
      <w:lvlText w:val="%1."/>
      <w:lvlJc w:val="left"/>
      <w:pPr>
        <w:ind w:left="720" w:hanging="360"/>
      </w:pPr>
      <w:rPr>
        <w:rFonts w:hint="default"/>
      </w:rPr>
    </w:lvl>
  </w:abstractNum>
  <w:abstractNum w:abstractNumId="16">
    <w:nsid w:val="3BC400C5"/>
    <w:multiLevelType w:val="hybridMultilevel"/>
    <w:tmpl w:val="58926CD0"/>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7">
    <w:nsid w:val="474F5244"/>
    <w:multiLevelType w:val="hybridMultilevel"/>
    <w:tmpl w:val="052252BE"/>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BA70F28"/>
    <w:multiLevelType w:val="hybridMultilevel"/>
    <w:tmpl w:val="7DBC2FE2"/>
    <w:lvl w:ilvl="0" w:tplc="25F0E352">
      <w:start w:val="526"/>
      <w:numFmt w:val="bullet"/>
      <w:lvlText w:val="-"/>
      <w:lvlJc w:val="left"/>
      <w:pPr>
        <w:tabs>
          <w:tab w:val="num" w:pos="502"/>
        </w:tabs>
        <w:ind w:left="502"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29C6C9F"/>
    <w:multiLevelType w:val="hybridMultilevel"/>
    <w:tmpl w:val="F0FEC0A6"/>
    <w:lvl w:ilvl="0" w:tplc="E17ABE3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9E85FAE"/>
    <w:multiLevelType w:val="hybridMultilevel"/>
    <w:tmpl w:val="BE380B76"/>
    <w:lvl w:ilvl="0" w:tplc="DBB4055A">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nsid w:val="5B3B2069"/>
    <w:multiLevelType w:val="hybridMultilevel"/>
    <w:tmpl w:val="2FC60B8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E6C2AA0"/>
    <w:multiLevelType w:val="hybridMultilevel"/>
    <w:tmpl w:val="ACC6CA38"/>
    <w:lvl w:ilvl="0" w:tplc="041B000F">
      <w:start w:val="1"/>
      <w:numFmt w:val="decimal"/>
      <w:lvlText w:val="%1."/>
      <w:lvlJc w:val="left"/>
      <w:pPr>
        <w:tabs>
          <w:tab w:val="num" w:pos="720"/>
        </w:tabs>
        <w:ind w:left="720" w:hanging="360"/>
      </w:pPr>
      <w:rPr>
        <w:rFonts w:cs="Times New Roman" w:hint="default"/>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nsid w:val="6C111C42"/>
    <w:multiLevelType w:val="hybridMultilevel"/>
    <w:tmpl w:val="E68AD8B4"/>
    <w:lvl w:ilvl="0" w:tplc="3D043F54">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nsid w:val="6C3D25B0"/>
    <w:multiLevelType w:val="hybridMultilevel"/>
    <w:tmpl w:val="24065138"/>
    <w:lvl w:ilvl="0" w:tplc="BD329EE2">
      <w:start w:val="4"/>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nsid w:val="73473C13"/>
    <w:multiLevelType w:val="multilevel"/>
    <w:tmpl w:val="E956129E"/>
    <w:lvl w:ilvl="0">
      <w:start w:val="1"/>
      <w:numFmt w:val="upperLetter"/>
      <w:pStyle w:val="Nadpis1"/>
      <w:lvlText w:val="%1."/>
      <w:lvlJc w:val="left"/>
      <w:pPr>
        <w:ind w:left="928" w:hanging="360"/>
      </w:pPr>
      <w:rPr>
        <w:rFonts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26">
    <w:nsid w:val="7AB246B7"/>
    <w:multiLevelType w:val="hybridMultilevel"/>
    <w:tmpl w:val="7B02A1AE"/>
    <w:lvl w:ilvl="0" w:tplc="5EC63D5E">
      <w:start w:val="1"/>
      <w:numFmt w:val="bullet"/>
      <w:lvlText w:val="-"/>
      <w:lvlJc w:val="left"/>
      <w:pPr>
        <w:ind w:left="502" w:hanging="360"/>
      </w:pPr>
      <w:rPr>
        <w:rFonts w:ascii="Georgia" w:eastAsia="Times New Roman" w:hAnsi="Georgia"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25"/>
  </w:num>
  <w:num w:numId="2">
    <w:abstractNumId w:val="15"/>
  </w:num>
  <w:num w:numId="3">
    <w:abstractNumId w:val="15"/>
  </w:num>
  <w:num w:numId="4">
    <w:abstractNumId w:val="3"/>
  </w:num>
  <w:num w:numId="5">
    <w:abstractNumId w:val="15"/>
  </w:num>
  <w:num w:numId="6">
    <w:abstractNumId w:val="15"/>
    <w:lvlOverride w:ilvl="0">
      <w:startOverride w:val="1"/>
    </w:lvlOverride>
  </w:num>
  <w:num w:numId="7">
    <w:abstractNumId w:val="15"/>
    <w:lvlOverride w:ilvl="0">
      <w:startOverride w:val="1"/>
    </w:lvlOverride>
  </w:num>
  <w:num w:numId="8">
    <w:abstractNumId w:val="15"/>
    <w:lvlOverride w:ilvl="0">
      <w:startOverride w:val="1"/>
    </w:lvlOverride>
  </w:num>
  <w:num w:numId="9">
    <w:abstractNumId w:val="15"/>
    <w:lvlOverride w:ilvl="0">
      <w:startOverride w:val="1"/>
    </w:lvlOverride>
  </w:num>
  <w:num w:numId="10">
    <w:abstractNumId w:val="12"/>
  </w:num>
  <w:num w:numId="11">
    <w:abstractNumId w:val="27"/>
  </w:num>
  <w:num w:numId="12">
    <w:abstractNumId w:val="15"/>
  </w:num>
  <w:num w:numId="13">
    <w:abstractNumId w:val="15"/>
  </w:num>
  <w:num w:numId="14">
    <w:abstractNumId w:val="15"/>
  </w:num>
  <w:num w:numId="15">
    <w:abstractNumId w:val="15"/>
  </w:num>
  <w:num w:numId="16">
    <w:abstractNumId w:val="15"/>
    <w:lvlOverride w:ilvl="0">
      <w:startOverride w:val="2"/>
    </w:lvlOverride>
  </w:num>
  <w:num w:numId="17">
    <w:abstractNumId w:val="15"/>
  </w:num>
  <w:num w:numId="18">
    <w:abstractNumId w:val="15"/>
    <w:lvlOverride w:ilvl="0">
      <w:startOverride w:val="1"/>
    </w:lvlOverride>
  </w:num>
  <w:num w:numId="19">
    <w:abstractNumId w:val="8"/>
  </w:num>
  <w:num w:numId="20">
    <w:abstractNumId w:val="23"/>
  </w:num>
  <w:num w:numId="21">
    <w:abstractNumId w:val="11"/>
  </w:num>
  <w:num w:numId="22">
    <w:abstractNumId w:val="17"/>
  </w:num>
  <w:num w:numId="23">
    <w:abstractNumId w:val="22"/>
  </w:num>
  <w:num w:numId="24">
    <w:abstractNumId w:val="15"/>
  </w:num>
  <w:num w:numId="25">
    <w:abstractNumId w:val="1"/>
  </w:num>
  <w:num w:numId="26">
    <w:abstractNumId w:val="0"/>
  </w:num>
  <w:num w:numId="27">
    <w:abstractNumId w:val="18"/>
  </w:num>
  <w:num w:numId="28">
    <w:abstractNumId w:val="15"/>
  </w:num>
  <w:num w:numId="29">
    <w:abstractNumId w:val="15"/>
  </w:num>
  <w:num w:numId="30">
    <w:abstractNumId w:val="26"/>
  </w:num>
  <w:num w:numId="31">
    <w:abstractNumId w:val="16"/>
  </w:num>
  <w:num w:numId="32">
    <w:abstractNumId w:val="10"/>
  </w:num>
  <w:num w:numId="33">
    <w:abstractNumId w:val="4"/>
  </w:num>
  <w:num w:numId="34">
    <w:abstractNumId w:val="25"/>
    <w:lvlOverride w:ilvl="0">
      <w:startOverride w:val="1"/>
    </w:lvlOverride>
  </w:num>
  <w:num w:numId="35">
    <w:abstractNumId w:val="13"/>
  </w:num>
  <w:num w:numId="36">
    <w:abstractNumId w:val="5"/>
  </w:num>
  <w:num w:numId="37">
    <w:abstractNumId w:val="9"/>
  </w:num>
  <w:num w:numId="38">
    <w:abstractNumId w:val="19"/>
  </w:num>
  <w:num w:numId="39">
    <w:abstractNumId w:val="14"/>
  </w:num>
  <w:num w:numId="40">
    <w:abstractNumId w:val="24"/>
  </w:num>
  <w:num w:numId="41">
    <w:abstractNumId w:val="20"/>
  </w:num>
  <w:num w:numId="42">
    <w:abstractNumId w:val="7"/>
  </w:num>
  <w:num w:numId="43">
    <w:abstractNumId w:val="21"/>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357"/>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63F"/>
    <w:rsid w:val="0000496C"/>
    <w:rsid w:val="00005CE4"/>
    <w:rsid w:val="00006F8B"/>
    <w:rsid w:val="00007534"/>
    <w:rsid w:val="00007631"/>
    <w:rsid w:val="0000790A"/>
    <w:rsid w:val="00015001"/>
    <w:rsid w:val="000168B5"/>
    <w:rsid w:val="00021B21"/>
    <w:rsid w:val="00022D8B"/>
    <w:rsid w:val="00023027"/>
    <w:rsid w:val="00026032"/>
    <w:rsid w:val="0002686B"/>
    <w:rsid w:val="00031C0E"/>
    <w:rsid w:val="00032314"/>
    <w:rsid w:val="00035539"/>
    <w:rsid w:val="000371C5"/>
    <w:rsid w:val="0004289F"/>
    <w:rsid w:val="00043A57"/>
    <w:rsid w:val="0004631B"/>
    <w:rsid w:val="000502B6"/>
    <w:rsid w:val="000525A6"/>
    <w:rsid w:val="000561EE"/>
    <w:rsid w:val="000567D9"/>
    <w:rsid w:val="00056AA7"/>
    <w:rsid w:val="00060C06"/>
    <w:rsid w:val="0006312A"/>
    <w:rsid w:val="00064FF3"/>
    <w:rsid w:val="00070116"/>
    <w:rsid w:val="00070B9C"/>
    <w:rsid w:val="000820A5"/>
    <w:rsid w:val="0008619A"/>
    <w:rsid w:val="000928E7"/>
    <w:rsid w:val="00096537"/>
    <w:rsid w:val="00097C61"/>
    <w:rsid w:val="000A2F95"/>
    <w:rsid w:val="000B0A9E"/>
    <w:rsid w:val="000B5646"/>
    <w:rsid w:val="000B61AF"/>
    <w:rsid w:val="000C0E6B"/>
    <w:rsid w:val="000C1116"/>
    <w:rsid w:val="000C3F10"/>
    <w:rsid w:val="000C4DD2"/>
    <w:rsid w:val="000D2D70"/>
    <w:rsid w:val="000D6EF1"/>
    <w:rsid w:val="000D7CE8"/>
    <w:rsid w:val="000E3653"/>
    <w:rsid w:val="000E3B43"/>
    <w:rsid w:val="000F0CB5"/>
    <w:rsid w:val="000F2642"/>
    <w:rsid w:val="000F4876"/>
    <w:rsid w:val="000F75FD"/>
    <w:rsid w:val="00101302"/>
    <w:rsid w:val="001021D9"/>
    <w:rsid w:val="00103C21"/>
    <w:rsid w:val="001126A0"/>
    <w:rsid w:val="00124A24"/>
    <w:rsid w:val="00132C12"/>
    <w:rsid w:val="00133B62"/>
    <w:rsid w:val="00147DE5"/>
    <w:rsid w:val="0015076B"/>
    <w:rsid w:val="00154399"/>
    <w:rsid w:val="00155831"/>
    <w:rsid w:val="00165C3A"/>
    <w:rsid w:val="001661FA"/>
    <w:rsid w:val="00166DF2"/>
    <w:rsid w:val="00166F42"/>
    <w:rsid w:val="0017578A"/>
    <w:rsid w:val="0018027D"/>
    <w:rsid w:val="0018496B"/>
    <w:rsid w:val="001873D3"/>
    <w:rsid w:val="001900E9"/>
    <w:rsid w:val="0019026D"/>
    <w:rsid w:val="001917FA"/>
    <w:rsid w:val="00195733"/>
    <w:rsid w:val="0019625C"/>
    <w:rsid w:val="001A1D54"/>
    <w:rsid w:val="001A2B0C"/>
    <w:rsid w:val="001A3CF3"/>
    <w:rsid w:val="001A6D13"/>
    <w:rsid w:val="001A7287"/>
    <w:rsid w:val="001B3515"/>
    <w:rsid w:val="001B6FB8"/>
    <w:rsid w:val="001C2DDC"/>
    <w:rsid w:val="001C6DFF"/>
    <w:rsid w:val="001F10A6"/>
    <w:rsid w:val="001F5772"/>
    <w:rsid w:val="00205065"/>
    <w:rsid w:val="00205230"/>
    <w:rsid w:val="00210617"/>
    <w:rsid w:val="00217826"/>
    <w:rsid w:val="002223BB"/>
    <w:rsid w:val="002316CA"/>
    <w:rsid w:val="00235688"/>
    <w:rsid w:val="00237922"/>
    <w:rsid w:val="0024445F"/>
    <w:rsid w:val="00245110"/>
    <w:rsid w:val="00246F83"/>
    <w:rsid w:val="00247E3C"/>
    <w:rsid w:val="0025260E"/>
    <w:rsid w:val="002549AB"/>
    <w:rsid w:val="0026650D"/>
    <w:rsid w:val="00267090"/>
    <w:rsid w:val="00270A32"/>
    <w:rsid w:val="0027473C"/>
    <w:rsid w:val="002762F8"/>
    <w:rsid w:val="002811E0"/>
    <w:rsid w:val="00282A3C"/>
    <w:rsid w:val="00287B21"/>
    <w:rsid w:val="00290062"/>
    <w:rsid w:val="00290D17"/>
    <w:rsid w:val="00291D30"/>
    <w:rsid w:val="00291FB5"/>
    <w:rsid w:val="00292DAA"/>
    <w:rsid w:val="00293000"/>
    <w:rsid w:val="002A1FAB"/>
    <w:rsid w:val="002A3ADE"/>
    <w:rsid w:val="002A5ECA"/>
    <w:rsid w:val="002B0DDA"/>
    <w:rsid w:val="002B3ADD"/>
    <w:rsid w:val="002B4663"/>
    <w:rsid w:val="002B768D"/>
    <w:rsid w:val="002C3AD7"/>
    <w:rsid w:val="002C3AFB"/>
    <w:rsid w:val="002C478B"/>
    <w:rsid w:val="002D24B9"/>
    <w:rsid w:val="002D59FD"/>
    <w:rsid w:val="002E2028"/>
    <w:rsid w:val="002E340F"/>
    <w:rsid w:val="002E50D5"/>
    <w:rsid w:val="002E55A2"/>
    <w:rsid w:val="00304B72"/>
    <w:rsid w:val="00310FAC"/>
    <w:rsid w:val="00323747"/>
    <w:rsid w:val="0032503B"/>
    <w:rsid w:val="0032505D"/>
    <w:rsid w:val="00325951"/>
    <w:rsid w:val="00326682"/>
    <w:rsid w:val="00331A31"/>
    <w:rsid w:val="003323C8"/>
    <w:rsid w:val="00332C9F"/>
    <w:rsid w:val="00340710"/>
    <w:rsid w:val="00357C1F"/>
    <w:rsid w:val="00362B10"/>
    <w:rsid w:val="00364B83"/>
    <w:rsid w:val="00370118"/>
    <w:rsid w:val="003708AE"/>
    <w:rsid w:val="00372D4D"/>
    <w:rsid w:val="00374145"/>
    <w:rsid w:val="0037696E"/>
    <w:rsid w:val="00377DC7"/>
    <w:rsid w:val="00382913"/>
    <w:rsid w:val="00386C04"/>
    <w:rsid w:val="00386EC3"/>
    <w:rsid w:val="003922A7"/>
    <w:rsid w:val="003A30C6"/>
    <w:rsid w:val="003A710A"/>
    <w:rsid w:val="003B55E1"/>
    <w:rsid w:val="003C1AC0"/>
    <w:rsid w:val="003C200A"/>
    <w:rsid w:val="003C2FB4"/>
    <w:rsid w:val="003C3368"/>
    <w:rsid w:val="003C3FB8"/>
    <w:rsid w:val="003C58B0"/>
    <w:rsid w:val="003D13F8"/>
    <w:rsid w:val="003D379F"/>
    <w:rsid w:val="003D4571"/>
    <w:rsid w:val="003D62E0"/>
    <w:rsid w:val="003E35B6"/>
    <w:rsid w:val="003E3886"/>
    <w:rsid w:val="003E46C7"/>
    <w:rsid w:val="003E712E"/>
    <w:rsid w:val="003F274F"/>
    <w:rsid w:val="003F4591"/>
    <w:rsid w:val="00407D14"/>
    <w:rsid w:val="00412D42"/>
    <w:rsid w:val="00412DE2"/>
    <w:rsid w:val="00417358"/>
    <w:rsid w:val="00422088"/>
    <w:rsid w:val="00424601"/>
    <w:rsid w:val="00437F31"/>
    <w:rsid w:val="00441A35"/>
    <w:rsid w:val="00441EB5"/>
    <w:rsid w:val="00442933"/>
    <w:rsid w:val="0045559B"/>
    <w:rsid w:val="00457091"/>
    <w:rsid w:val="004656A3"/>
    <w:rsid w:val="0047208C"/>
    <w:rsid w:val="00473A5E"/>
    <w:rsid w:val="00477FF8"/>
    <w:rsid w:val="00481A57"/>
    <w:rsid w:val="0048660A"/>
    <w:rsid w:val="00490459"/>
    <w:rsid w:val="00490C71"/>
    <w:rsid w:val="00493EEB"/>
    <w:rsid w:val="004941FC"/>
    <w:rsid w:val="00494D8E"/>
    <w:rsid w:val="00496B8C"/>
    <w:rsid w:val="004A1B53"/>
    <w:rsid w:val="004A762B"/>
    <w:rsid w:val="004B1E00"/>
    <w:rsid w:val="004B2D40"/>
    <w:rsid w:val="004B35B0"/>
    <w:rsid w:val="004B39EC"/>
    <w:rsid w:val="004B5B2E"/>
    <w:rsid w:val="004B6F2E"/>
    <w:rsid w:val="004C3F1B"/>
    <w:rsid w:val="004C69A4"/>
    <w:rsid w:val="004D09FE"/>
    <w:rsid w:val="004D1736"/>
    <w:rsid w:val="004D5757"/>
    <w:rsid w:val="004F0108"/>
    <w:rsid w:val="004F2B76"/>
    <w:rsid w:val="004F34B2"/>
    <w:rsid w:val="004F3D37"/>
    <w:rsid w:val="004F4724"/>
    <w:rsid w:val="004F4959"/>
    <w:rsid w:val="00501262"/>
    <w:rsid w:val="00512462"/>
    <w:rsid w:val="00512534"/>
    <w:rsid w:val="00514605"/>
    <w:rsid w:val="00514DDC"/>
    <w:rsid w:val="0051633E"/>
    <w:rsid w:val="00525A7C"/>
    <w:rsid w:val="005330F4"/>
    <w:rsid w:val="005342BF"/>
    <w:rsid w:val="0054400F"/>
    <w:rsid w:val="00546766"/>
    <w:rsid w:val="00550DA8"/>
    <w:rsid w:val="0055459D"/>
    <w:rsid w:val="00555C05"/>
    <w:rsid w:val="00555E63"/>
    <w:rsid w:val="00561EC2"/>
    <w:rsid w:val="0056245F"/>
    <w:rsid w:val="00562EDD"/>
    <w:rsid w:val="00575531"/>
    <w:rsid w:val="00576C78"/>
    <w:rsid w:val="005774E7"/>
    <w:rsid w:val="005778CC"/>
    <w:rsid w:val="00583344"/>
    <w:rsid w:val="005844BB"/>
    <w:rsid w:val="005865A0"/>
    <w:rsid w:val="005913BF"/>
    <w:rsid w:val="005B5F4E"/>
    <w:rsid w:val="005B6B26"/>
    <w:rsid w:val="005C16AB"/>
    <w:rsid w:val="005C55BB"/>
    <w:rsid w:val="005C6B12"/>
    <w:rsid w:val="005C7A13"/>
    <w:rsid w:val="005E26F5"/>
    <w:rsid w:val="005E5F46"/>
    <w:rsid w:val="005E65AA"/>
    <w:rsid w:val="005F1B43"/>
    <w:rsid w:val="005F3687"/>
    <w:rsid w:val="005F43FC"/>
    <w:rsid w:val="00601569"/>
    <w:rsid w:val="00606BF0"/>
    <w:rsid w:val="00607097"/>
    <w:rsid w:val="006117D6"/>
    <w:rsid w:val="006138D9"/>
    <w:rsid w:val="00620066"/>
    <w:rsid w:val="00624189"/>
    <w:rsid w:val="006256B9"/>
    <w:rsid w:val="00630BCA"/>
    <w:rsid w:val="00631754"/>
    <w:rsid w:val="00634852"/>
    <w:rsid w:val="006359B9"/>
    <w:rsid w:val="006367ED"/>
    <w:rsid w:val="00636919"/>
    <w:rsid w:val="00641A36"/>
    <w:rsid w:val="006466AD"/>
    <w:rsid w:val="0064708F"/>
    <w:rsid w:val="00654F73"/>
    <w:rsid w:val="0065529B"/>
    <w:rsid w:val="006703FD"/>
    <w:rsid w:val="0068611C"/>
    <w:rsid w:val="00687053"/>
    <w:rsid w:val="0069185B"/>
    <w:rsid w:val="006927D4"/>
    <w:rsid w:val="00694DB7"/>
    <w:rsid w:val="00697795"/>
    <w:rsid w:val="006A3472"/>
    <w:rsid w:val="006A41F5"/>
    <w:rsid w:val="006A46EB"/>
    <w:rsid w:val="006B46A8"/>
    <w:rsid w:val="006C202D"/>
    <w:rsid w:val="006C794D"/>
    <w:rsid w:val="006D042E"/>
    <w:rsid w:val="006E4FA7"/>
    <w:rsid w:val="006E5B88"/>
    <w:rsid w:val="006E663E"/>
    <w:rsid w:val="006E7958"/>
    <w:rsid w:val="006F574F"/>
    <w:rsid w:val="006F74CF"/>
    <w:rsid w:val="00702CDC"/>
    <w:rsid w:val="00714BB0"/>
    <w:rsid w:val="0071513A"/>
    <w:rsid w:val="00716206"/>
    <w:rsid w:val="00717096"/>
    <w:rsid w:val="0072183D"/>
    <w:rsid w:val="0072245E"/>
    <w:rsid w:val="00723574"/>
    <w:rsid w:val="00726FE9"/>
    <w:rsid w:val="0072764F"/>
    <w:rsid w:val="00741659"/>
    <w:rsid w:val="00742245"/>
    <w:rsid w:val="00742904"/>
    <w:rsid w:val="007432D3"/>
    <w:rsid w:val="00746D1F"/>
    <w:rsid w:val="0075103D"/>
    <w:rsid w:val="0079111C"/>
    <w:rsid w:val="0079123C"/>
    <w:rsid w:val="00791BB5"/>
    <w:rsid w:val="00795574"/>
    <w:rsid w:val="00795CF9"/>
    <w:rsid w:val="007974A3"/>
    <w:rsid w:val="00797842"/>
    <w:rsid w:val="00797E4E"/>
    <w:rsid w:val="007A1E55"/>
    <w:rsid w:val="007A6EA5"/>
    <w:rsid w:val="007B62C7"/>
    <w:rsid w:val="007C0112"/>
    <w:rsid w:val="007C1599"/>
    <w:rsid w:val="007C2D8E"/>
    <w:rsid w:val="007C4847"/>
    <w:rsid w:val="007E0286"/>
    <w:rsid w:val="007E1724"/>
    <w:rsid w:val="007E3A1C"/>
    <w:rsid w:val="007F5ED4"/>
    <w:rsid w:val="00805B16"/>
    <w:rsid w:val="00805C3B"/>
    <w:rsid w:val="00810D9A"/>
    <w:rsid w:val="00814756"/>
    <w:rsid w:val="00814FC5"/>
    <w:rsid w:val="00825F18"/>
    <w:rsid w:val="0082781C"/>
    <w:rsid w:val="00827AEB"/>
    <w:rsid w:val="00837607"/>
    <w:rsid w:val="00842080"/>
    <w:rsid w:val="008429BF"/>
    <w:rsid w:val="008430AA"/>
    <w:rsid w:val="008507BB"/>
    <w:rsid w:val="00852F00"/>
    <w:rsid w:val="00856D96"/>
    <w:rsid w:val="00860A2F"/>
    <w:rsid w:val="008628BB"/>
    <w:rsid w:val="008633A6"/>
    <w:rsid w:val="008657AF"/>
    <w:rsid w:val="008700FA"/>
    <w:rsid w:val="008701CA"/>
    <w:rsid w:val="00876143"/>
    <w:rsid w:val="008775A6"/>
    <w:rsid w:val="00885305"/>
    <w:rsid w:val="008865BA"/>
    <w:rsid w:val="0089609B"/>
    <w:rsid w:val="008A26A2"/>
    <w:rsid w:val="008A350D"/>
    <w:rsid w:val="008A403F"/>
    <w:rsid w:val="008B1114"/>
    <w:rsid w:val="008B1B5A"/>
    <w:rsid w:val="008B7F9A"/>
    <w:rsid w:val="008C4E4A"/>
    <w:rsid w:val="008C794F"/>
    <w:rsid w:val="008D3661"/>
    <w:rsid w:val="008E1174"/>
    <w:rsid w:val="008F5422"/>
    <w:rsid w:val="00900585"/>
    <w:rsid w:val="00914277"/>
    <w:rsid w:val="00925438"/>
    <w:rsid w:val="0093008B"/>
    <w:rsid w:val="00935443"/>
    <w:rsid w:val="00935E4E"/>
    <w:rsid w:val="00935F15"/>
    <w:rsid w:val="00937477"/>
    <w:rsid w:val="0094399E"/>
    <w:rsid w:val="009448A4"/>
    <w:rsid w:val="009515D0"/>
    <w:rsid w:val="0095231E"/>
    <w:rsid w:val="00953E89"/>
    <w:rsid w:val="00957265"/>
    <w:rsid w:val="009578E9"/>
    <w:rsid w:val="00962703"/>
    <w:rsid w:val="0096582A"/>
    <w:rsid w:val="009720D9"/>
    <w:rsid w:val="00972A74"/>
    <w:rsid w:val="0098135F"/>
    <w:rsid w:val="0099287F"/>
    <w:rsid w:val="0099740B"/>
    <w:rsid w:val="00997F19"/>
    <w:rsid w:val="009A4B56"/>
    <w:rsid w:val="009A5186"/>
    <w:rsid w:val="009A6CC3"/>
    <w:rsid w:val="009A6F52"/>
    <w:rsid w:val="009A7308"/>
    <w:rsid w:val="009A77B9"/>
    <w:rsid w:val="009B0EE2"/>
    <w:rsid w:val="009B2911"/>
    <w:rsid w:val="009C04EE"/>
    <w:rsid w:val="009C3147"/>
    <w:rsid w:val="009C445F"/>
    <w:rsid w:val="009C67BD"/>
    <w:rsid w:val="009D1A2B"/>
    <w:rsid w:val="009D70F1"/>
    <w:rsid w:val="009E2B80"/>
    <w:rsid w:val="009E4AFE"/>
    <w:rsid w:val="009E4D91"/>
    <w:rsid w:val="009F7B9E"/>
    <w:rsid w:val="009F7EFA"/>
    <w:rsid w:val="00A00BC9"/>
    <w:rsid w:val="00A02C37"/>
    <w:rsid w:val="00A04AE8"/>
    <w:rsid w:val="00A1122D"/>
    <w:rsid w:val="00A12430"/>
    <w:rsid w:val="00A225F0"/>
    <w:rsid w:val="00A3108D"/>
    <w:rsid w:val="00A32A4C"/>
    <w:rsid w:val="00A40A96"/>
    <w:rsid w:val="00A45361"/>
    <w:rsid w:val="00A47DE0"/>
    <w:rsid w:val="00A50B47"/>
    <w:rsid w:val="00A56263"/>
    <w:rsid w:val="00A61B47"/>
    <w:rsid w:val="00A639BE"/>
    <w:rsid w:val="00A67814"/>
    <w:rsid w:val="00A74B1E"/>
    <w:rsid w:val="00A82CDF"/>
    <w:rsid w:val="00A83126"/>
    <w:rsid w:val="00A84952"/>
    <w:rsid w:val="00A94107"/>
    <w:rsid w:val="00A9625C"/>
    <w:rsid w:val="00AA1A92"/>
    <w:rsid w:val="00AA7512"/>
    <w:rsid w:val="00AB1787"/>
    <w:rsid w:val="00AB1AE3"/>
    <w:rsid w:val="00AB3814"/>
    <w:rsid w:val="00AB444B"/>
    <w:rsid w:val="00AB662D"/>
    <w:rsid w:val="00AB6E3F"/>
    <w:rsid w:val="00AC1D1D"/>
    <w:rsid w:val="00AD323B"/>
    <w:rsid w:val="00AD3791"/>
    <w:rsid w:val="00AE24B0"/>
    <w:rsid w:val="00AE24F3"/>
    <w:rsid w:val="00AE7324"/>
    <w:rsid w:val="00AE7A26"/>
    <w:rsid w:val="00AE7D58"/>
    <w:rsid w:val="00AF61AB"/>
    <w:rsid w:val="00B00E0C"/>
    <w:rsid w:val="00B11ECF"/>
    <w:rsid w:val="00B148BB"/>
    <w:rsid w:val="00B167D7"/>
    <w:rsid w:val="00B266D5"/>
    <w:rsid w:val="00B31FC4"/>
    <w:rsid w:val="00B4034E"/>
    <w:rsid w:val="00B41C7D"/>
    <w:rsid w:val="00B46616"/>
    <w:rsid w:val="00B47310"/>
    <w:rsid w:val="00B507E0"/>
    <w:rsid w:val="00B55557"/>
    <w:rsid w:val="00B625A7"/>
    <w:rsid w:val="00B65D80"/>
    <w:rsid w:val="00B7170E"/>
    <w:rsid w:val="00B72C28"/>
    <w:rsid w:val="00B73FEC"/>
    <w:rsid w:val="00B84F18"/>
    <w:rsid w:val="00B8610D"/>
    <w:rsid w:val="00BA4718"/>
    <w:rsid w:val="00BA5F13"/>
    <w:rsid w:val="00BA67ED"/>
    <w:rsid w:val="00BA7999"/>
    <w:rsid w:val="00BC3FEF"/>
    <w:rsid w:val="00BC4E55"/>
    <w:rsid w:val="00BC65A4"/>
    <w:rsid w:val="00BD0A3B"/>
    <w:rsid w:val="00BD0CB5"/>
    <w:rsid w:val="00BD2362"/>
    <w:rsid w:val="00BD624B"/>
    <w:rsid w:val="00BE2D73"/>
    <w:rsid w:val="00BF2A93"/>
    <w:rsid w:val="00BF4419"/>
    <w:rsid w:val="00C01582"/>
    <w:rsid w:val="00C102E2"/>
    <w:rsid w:val="00C1063F"/>
    <w:rsid w:val="00C26DFF"/>
    <w:rsid w:val="00C3012D"/>
    <w:rsid w:val="00C36DD8"/>
    <w:rsid w:val="00C427EE"/>
    <w:rsid w:val="00C45B1C"/>
    <w:rsid w:val="00C50578"/>
    <w:rsid w:val="00C51FEF"/>
    <w:rsid w:val="00C53334"/>
    <w:rsid w:val="00C53498"/>
    <w:rsid w:val="00C5395D"/>
    <w:rsid w:val="00C54FAE"/>
    <w:rsid w:val="00C62051"/>
    <w:rsid w:val="00C65F58"/>
    <w:rsid w:val="00C74E51"/>
    <w:rsid w:val="00C82AAC"/>
    <w:rsid w:val="00C83788"/>
    <w:rsid w:val="00C83C3C"/>
    <w:rsid w:val="00C849BF"/>
    <w:rsid w:val="00C862F7"/>
    <w:rsid w:val="00C94AC0"/>
    <w:rsid w:val="00C9735A"/>
    <w:rsid w:val="00CD2677"/>
    <w:rsid w:val="00CD31A5"/>
    <w:rsid w:val="00CD6318"/>
    <w:rsid w:val="00CD7263"/>
    <w:rsid w:val="00CD7381"/>
    <w:rsid w:val="00CF1052"/>
    <w:rsid w:val="00D05988"/>
    <w:rsid w:val="00D134B1"/>
    <w:rsid w:val="00D20325"/>
    <w:rsid w:val="00D2072C"/>
    <w:rsid w:val="00D31788"/>
    <w:rsid w:val="00D32124"/>
    <w:rsid w:val="00D322AF"/>
    <w:rsid w:val="00D52AF7"/>
    <w:rsid w:val="00D54F79"/>
    <w:rsid w:val="00D66113"/>
    <w:rsid w:val="00D72557"/>
    <w:rsid w:val="00D7565C"/>
    <w:rsid w:val="00D7631D"/>
    <w:rsid w:val="00D83FB5"/>
    <w:rsid w:val="00D91254"/>
    <w:rsid w:val="00DA1AE2"/>
    <w:rsid w:val="00DA4BE5"/>
    <w:rsid w:val="00DA53DA"/>
    <w:rsid w:val="00DB161D"/>
    <w:rsid w:val="00DC717C"/>
    <w:rsid w:val="00DD17F9"/>
    <w:rsid w:val="00DD3F7C"/>
    <w:rsid w:val="00DD63FE"/>
    <w:rsid w:val="00DE4B7F"/>
    <w:rsid w:val="00DE5FA1"/>
    <w:rsid w:val="00DF203C"/>
    <w:rsid w:val="00DF3A4D"/>
    <w:rsid w:val="00DF44E5"/>
    <w:rsid w:val="00DF6F0F"/>
    <w:rsid w:val="00E105C6"/>
    <w:rsid w:val="00E11815"/>
    <w:rsid w:val="00E13BA5"/>
    <w:rsid w:val="00E20CBD"/>
    <w:rsid w:val="00E235B9"/>
    <w:rsid w:val="00E275A9"/>
    <w:rsid w:val="00E30D4B"/>
    <w:rsid w:val="00E3394B"/>
    <w:rsid w:val="00E354F6"/>
    <w:rsid w:val="00E42AFB"/>
    <w:rsid w:val="00E44A6A"/>
    <w:rsid w:val="00E45431"/>
    <w:rsid w:val="00E45993"/>
    <w:rsid w:val="00E479E9"/>
    <w:rsid w:val="00E617CC"/>
    <w:rsid w:val="00E63509"/>
    <w:rsid w:val="00E635D1"/>
    <w:rsid w:val="00E63A2F"/>
    <w:rsid w:val="00E734DF"/>
    <w:rsid w:val="00E73BCE"/>
    <w:rsid w:val="00E74887"/>
    <w:rsid w:val="00E77A10"/>
    <w:rsid w:val="00E87C9C"/>
    <w:rsid w:val="00E9062A"/>
    <w:rsid w:val="00E96E11"/>
    <w:rsid w:val="00EA360F"/>
    <w:rsid w:val="00EB1F8E"/>
    <w:rsid w:val="00EB27E5"/>
    <w:rsid w:val="00EB2BF5"/>
    <w:rsid w:val="00EB2ED1"/>
    <w:rsid w:val="00EB51C3"/>
    <w:rsid w:val="00EB5667"/>
    <w:rsid w:val="00EB69BA"/>
    <w:rsid w:val="00EC3872"/>
    <w:rsid w:val="00ED0B79"/>
    <w:rsid w:val="00ED14E4"/>
    <w:rsid w:val="00ED272D"/>
    <w:rsid w:val="00EE55E8"/>
    <w:rsid w:val="00EF06FC"/>
    <w:rsid w:val="00EF4363"/>
    <w:rsid w:val="00EF626D"/>
    <w:rsid w:val="00EF674B"/>
    <w:rsid w:val="00F010D1"/>
    <w:rsid w:val="00F01148"/>
    <w:rsid w:val="00F051C5"/>
    <w:rsid w:val="00F214A5"/>
    <w:rsid w:val="00F218BE"/>
    <w:rsid w:val="00F26336"/>
    <w:rsid w:val="00F309A1"/>
    <w:rsid w:val="00F34DB0"/>
    <w:rsid w:val="00F44A66"/>
    <w:rsid w:val="00F44C5A"/>
    <w:rsid w:val="00F47AFF"/>
    <w:rsid w:val="00F50CC7"/>
    <w:rsid w:val="00F5496A"/>
    <w:rsid w:val="00F61210"/>
    <w:rsid w:val="00F704F6"/>
    <w:rsid w:val="00F70668"/>
    <w:rsid w:val="00F7556B"/>
    <w:rsid w:val="00F75886"/>
    <w:rsid w:val="00F80517"/>
    <w:rsid w:val="00F838F1"/>
    <w:rsid w:val="00F92773"/>
    <w:rsid w:val="00F935EE"/>
    <w:rsid w:val="00F9413D"/>
    <w:rsid w:val="00FA0505"/>
    <w:rsid w:val="00FA6943"/>
    <w:rsid w:val="00FB21F6"/>
    <w:rsid w:val="00FB3C58"/>
    <w:rsid w:val="00FC2E9E"/>
    <w:rsid w:val="00FD4C8F"/>
    <w:rsid w:val="00FE0B4A"/>
    <w:rsid w:val="00FE0BD4"/>
    <w:rsid w:val="00FE1628"/>
    <w:rsid w:val="00FE1C59"/>
    <w:rsid w:val="00FE5B35"/>
    <w:rsid w:val="00FE5D9F"/>
    <w:rsid w:val="00FE5FA9"/>
    <w:rsid w:val="00FE677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61AEC20"/>
  <w15:docId w15:val="{62DF31B4-BABF-4011-87AE-68E33BA3C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042E"/>
    <w:rPr>
      <w:lang w:eastAsia="en-US"/>
    </w:rPr>
  </w:style>
  <w:style w:type="paragraph" w:styleId="Nadpis1">
    <w:name w:val="heading 1"/>
    <w:basedOn w:val="Normlny"/>
    <w:next w:val="Normlny"/>
    <w:link w:val="Nadpis1Char"/>
    <w:uiPriority w:val="99"/>
    <w:qFormat/>
    <w:rsid w:val="006D042E"/>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D042E"/>
    <w:pPr>
      <w:keepNext/>
      <w:outlineLvl w:val="1"/>
    </w:pPr>
    <w:rPr>
      <w:b/>
      <w:bCs/>
      <w:sz w:val="18"/>
      <w:szCs w:val="18"/>
    </w:rPr>
  </w:style>
  <w:style w:type="paragraph" w:styleId="Nadpis3">
    <w:name w:val="heading 3"/>
    <w:basedOn w:val="Normlny"/>
    <w:next w:val="Normlny"/>
    <w:link w:val="Nadpis3Char"/>
    <w:uiPriority w:val="99"/>
    <w:qFormat/>
    <w:rsid w:val="006D042E"/>
    <w:pPr>
      <w:keepNext/>
      <w:outlineLvl w:val="2"/>
    </w:pPr>
    <w:rPr>
      <w:rFonts w:ascii="Cambria" w:hAnsi="Cambria"/>
      <w:b/>
      <w:sz w:val="26"/>
    </w:rPr>
  </w:style>
  <w:style w:type="paragraph" w:styleId="Nadpis4">
    <w:name w:val="heading 4"/>
    <w:basedOn w:val="Normlny"/>
    <w:next w:val="Normlny"/>
    <w:link w:val="Nadpis4Char"/>
    <w:uiPriority w:val="99"/>
    <w:qFormat/>
    <w:rsid w:val="006D042E"/>
    <w:pPr>
      <w:keepNext/>
      <w:outlineLvl w:val="3"/>
    </w:pPr>
    <w:rPr>
      <w:rFonts w:ascii="Calibri" w:hAnsi="Calibri"/>
      <w:b/>
      <w:sz w:val="28"/>
    </w:rPr>
  </w:style>
  <w:style w:type="paragraph" w:styleId="Nadpis5">
    <w:name w:val="heading 5"/>
    <w:basedOn w:val="Normlny"/>
    <w:next w:val="Normlny"/>
    <w:link w:val="Nadpis5Char"/>
    <w:uiPriority w:val="99"/>
    <w:qFormat/>
    <w:rsid w:val="006D042E"/>
    <w:pPr>
      <w:keepNext/>
      <w:outlineLvl w:val="4"/>
    </w:pPr>
    <w:rPr>
      <w:rFonts w:ascii="Calibri" w:hAnsi="Calibri"/>
      <w:b/>
      <w:i/>
      <w:sz w:val="26"/>
    </w:rPr>
  </w:style>
  <w:style w:type="paragraph" w:styleId="Nadpis6">
    <w:name w:val="heading 6"/>
    <w:basedOn w:val="Normlny"/>
    <w:next w:val="Normlny"/>
    <w:link w:val="Nadpis6Char"/>
    <w:uiPriority w:val="99"/>
    <w:qFormat/>
    <w:rsid w:val="006D042E"/>
    <w:pPr>
      <w:keepNext/>
      <w:outlineLvl w:val="5"/>
    </w:pPr>
    <w:rPr>
      <w:rFonts w:ascii="Calibri" w:hAnsi="Calibri"/>
      <w:b/>
    </w:rPr>
  </w:style>
  <w:style w:type="paragraph" w:styleId="Nadpis7">
    <w:name w:val="heading 7"/>
    <w:basedOn w:val="Normlny"/>
    <w:next w:val="Normlny"/>
    <w:link w:val="Nadpis7Char"/>
    <w:uiPriority w:val="99"/>
    <w:qFormat/>
    <w:rsid w:val="006D042E"/>
    <w:pPr>
      <w:keepNext/>
      <w:jc w:val="center"/>
      <w:outlineLvl w:val="6"/>
    </w:pPr>
    <w:rPr>
      <w:rFonts w:ascii="Calibri" w:hAnsi="Calibri"/>
      <w:sz w:val="24"/>
    </w:rPr>
  </w:style>
  <w:style w:type="paragraph" w:styleId="Nadpis8">
    <w:name w:val="heading 8"/>
    <w:basedOn w:val="Normlny"/>
    <w:next w:val="Normlny"/>
    <w:link w:val="Nadpis8Char"/>
    <w:uiPriority w:val="99"/>
    <w:qFormat/>
    <w:rsid w:val="006D042E"/>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6D042E"/>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D042E"/>
    <w:rPr>
      <w:b/>
      <w:bCs/>
      <w:caps/>
      <w:sz w:val="18"/>
      <w:szCs w:val="18"/>
      <w:lang w:eastAsia="en-US"/>
    </w:rPr>
  </w:style>
  <w:style w:type="character" w:customStyle="1" w:styleId="Nadpis2Char">
    <w:name w:val="Nadpis 2 Char"/>
    <w:link w:val="Nadpis2"/>
    <w:uiPriority w:val="99"/>
    <w:locked/>
    <w:rsid w:val="006D042E"/>
    <w:rPr>
      <w:rFonts w:cs="Times New Roman"/>
      <w:b/>
      <w:bCs/>
      <w:sz w:val="18"/>
      <w:szCs w:val="18"/>
      <w:lang w:eastAsia="en-US"/>
    </w:rPr>
  </w:style>
  <w:style w:type="character" w:customStyle="1" w:styleId="Nadpis3Char">
    <w:name w:val="Nadpis 3 Char"/>
    <w:link w:val="Nadpis3"/>
    <w:uiPriority w:val="99"/>
    <w:semiHidden/>
    <w:locked/>
    <w:rsid w:val="006D042E"/>
    <w:rPr>
      <w:rFonts w:ascii="Cambria" w:hAnsi="Cambria" w:cs="Times New Roman"/>
      <w:b/>
      <w:sz w:val="26"/>
      <w:lang w:eastAsia="en-US"/>
    </w:rPr>
  </w:style>
  <w:style w:type="character" w:customStyle="1" w:styleId="Nadpis4Char">
    <w:name w:val="Nadpis 4 Char"/>
    <w:link w:val="Nadpis4"/>
    <w:uiPriority w:val="99"/>
    <w:semiHidden/>
    <w:locked/>
    <w:rsid w:val="006D042E"/>
    <w:rPr>
      <w:rFonts w:ascii="Calibri" w:hAnsi="Calibri" w:cs="Times New Roman"/>
      <w:b/>
      <w:sz w:val="28"/>
      <w:lang w:eastAsia="en-US"/>
    </w:rPr>
  </w:style>
  <w:style w:type="character" w:customStyle="1" w:styleId="Nadpis5Char">
    <w:name w:val="Nadpis 5 Char"/>
    <w:link w:val="Nadpis5"/>
    <w:uiPriority w:val="99"/>
    <w:semiHidden/>
    <w:locked/>
    <w:rsid w:val="006D042E"/>
    <w:rPr>
      <w:rFonts w:ascii="Calibri" w:hAnsi="Calibri" w:cs="Times New Roman"/>
      <w:b/>
      <w:i/>
      <w:sz w:val="26"/>
      <w:lang w:eastAsia="en-US"/>
    </w:rPr>
  </w:style>
  <w:style w:type="character" w:customStyle="1" w:styleId="Nadpis6Char">
    <w:name w:val="Nadpis 6 Char"/>
    <w:link w:val="Nadpis6"/>
    <w:uiPriority w:val="99"/>
    <w:semiHidden/>
    <w:locked/>
    <w:rsid w:val="006D042E"/>
    <w:rPr>
      <w:rFonts w:ascii="Calibri" w:hAnsi="Calibri" w:cs="Times New Roman"/>
      <w:b/>
      <w:lang w:eastAsia="en-US"/>
    </w:rPr>
  </w:style>
  <w:style w:type="character" w:customStyle="1" w:styleId="Nadpis7Char">
    <w:name w:val="Nadpis 7 Char"/>
    <w:link w:val="Nadpis7"/>
    <w:uiPriority w:val="99"/>
    <w:semiHidden/>
    <w:locked/>
    <w:rsid w:val="006D042E"/>
    <w:rPr>
      <w:rFonts w:ascii="Calibri" w:hAnsi="Calibri" w:cs="Times New Roman"/>
      <w:sz w:val="24"/>
      <w:lang w:eastAsia="en-US"/>
    </w:rPr>
  </w:style>
  <w:style w:type="character" w:customStyle="1" w:styleId="Nadpis8Char">
    <w:name w:val="Nadpis 8 Char"/>
    <w:link w:val="Nadpis8"/>
    <w:uiPriority w:val="99"/>
    <w:semiHidden/>
    <w:locked/>
    <w:rsid w:val="006D042E"/>
    <w:rPr>
      <w:rFonts w:ascii="Calibri" w:hAnsi="Calibri" w:cs="Times New Roman"/>
      <w:i/>
      <w:sz w:val="24"/>
      <w:lang w:eastAsia="en-US"/>
    </w:rPr>
  </w:style>
  <w:style w:type="character" w:customStyle="1" w:styleId="Nadpis9Char">
    <w:name w:val="Nadpis 9 Char"/>
    <w:link w:val="Nadpis9"/>
    <w:uiPriority w:val="99"/>
    <w:semiHidden/>
    <w:locked/>
    <w:rsid w:val="006D042E"/>
    <w:rPr>
      <w:rFonts w:ascii="Cambria" w:hAnsi="Cambria" w:cs="Times New Roman"/>
      <w:lang w:eastAsia="en-US"/>
    </w:rPr>
  </w:style>
  <w:style w:type="paragraph" w:styleId="Textbubliny">
    <w:name w:val="Balloon Text"/>
    <w:basedOn w:val="Normlny"/>
    <w:link w:val="TextbublinyChar"/>
    <w:uiPriority w:val="99"/>
    <w:semiHidden/>
    <w:rsid w:val="006D042E"/>
    <w:rPr>
      <w:sz w:val="2"/>
    </w:rPr>
  </w:style>
  <w:style w:type="character" w:customStyle="1" w:styleId="TextbublinyChar">
    <w:name w:val="Text bubliny Char"/>
    <w:link w:val="Textbubliny"/>
    <w:uiPriority w:val="99"/>
    <w:semiHidden/>
    <w:locked/>
    <w:rsid w:val="006D042E"/>
    <w:rPr>
      <w:rFonts w:cs="Times New Roman"/>
      <w:sz w:val="2"/>
      <w:lang w:eastAsia="en-US"/>
    </w:rPr>
  </w:style>
  <w:style w:type="paragraph" w:styleId="Hlavika">
    <w:name w:val="header"/>
    <w:basedOn w:val="Normlny"/>
    <w:link w:val="HlavikaChar"/>
    <w:uiPriority w:val="99"/>
    <w:rsid w:val="006D042E"/>
    <w:pPr>
      <w:tabs>
        <w:tab w:val="center" w:pos="4153"/>
        <w:tab w:val="right" w:pos="8306"/>
      </w:tabs>
    </w:pPr>
  </w:style>
  <w:style w:type="character" w:customStyle="1" w:styleId="HlavikaChar">
    <w:name w:val="Hlavička Char"/>
    <w:link w:val="Hlavika"/>
    <w:uiPriority w:val="99"/>
    <w:locked/>
    <w:rsid w:val="006D042E"/>
    <w:rPr>
      <w:rFonts w:cs="Times New Roman"/>
      <w:sz w:val="20"/>
      <w:lang w:eastAsia="en-US"/>
    </w:rPr>
  </w:style>
  <w:style w:type="paragraph" w:styleId="Pta">
    <w:name w:val="footer"/>
    <w:basedOn w:val="Normlny"/>
    <w:link w:val="PtaChar"/>
    <w:uiPriority w:val="99"/>
    <w:rsid w:val="006D042E"/>
    <w:pPr>
      <w:tabs>
        <w:tab w:val="center" w:pos="4153"/>
        <w:tab w:val="right" w:pos="8306"/>
      </w:tabs>
    </w:pPr>
  </w:style>
  <w:style w:type="character" w:customStyle="1" w:styleId="PtaChar">
    <w:name w:val="Päta Char"/>
    <w:link w:val="Pta"/>
    <w:uiPriority w:val="99"/>
    <w:semiHidden/>
    <w:locked/>
    <w:rsid w:val="006D042E"/>
    <w:rPr>
      <w:rFonts w:cs="Times New Roman"/>
      <w:sz w:val="20"/>
      <w:lang w:eastAsia="en-US"/>
    </w:rPr>
  </w:style>
  <w:style w:type="character" w:styleId="slostrany">
    <w:name w:val="page number"/>
    <w:uiPriority w:val="99"/>
    <w:rsid w:val="006D042E"/>
    <w:rPr>
      <w:rFonts w:cs="Times New Roman"/>
    </w:rPr>
  </w:style>
  <w:style w:type="paragraph" w:styleId="Zkladntext">
    <w:name w:val="Body Text"/>
    <w:basedOn w:val="Normlny"/>
    <w:link w:val="ZkladntextChar"/>
    <w:uiPriority w:val="99"/>
    <w:rsid w:val="006D042E"/>
    <w:pPr>
      <w:ind w:left="426"/>
      <w:jc w:val="both"/>
    </w:pPr>
  </w:style>
  <w:style w:type="character" w:customStyle="1" w:styleId="ZkladntextChar">
    <w:name w:val="Základný text Char"/>
    <w:link w:val="Zkladntext"/>
    <w:uiPriority w:val="99"/>
    <w:locked/>
    <w:rsid w:val="006D042E"/>
    <w:rPr>
      <w:rFonts w:cs="Times New Roman"/>
      <w:sz w:val="20"/>
      <w:lang w:eastAsia="en-US"/>
    </w:rPr>
  </w:style>
  <w:style w:type="paragraph" w:customStyle="1" w:styleId="Uvod">
    <w:name w:val="Uvod"/>
    <w:basedOn w:val="Normlny"/>
    <w:uiPriority w:val="99"/>
    <w:rsid w:val="006D042E"/>
    <w:pPr>
      <w:ind w:left="284" w:hanging="284"/>
      <w:jc w:val="both"/>
    </w:pPr>
    <w:rPr>
      <w:sz w:val="22"/>
      <w:szCs w:val="22"/>
    </w:rPr>
  </w:style>
  <w:style w:type="paragraph" w:customStyle="1" w:styleId="Tabulka">
    <w:name w:val="Tabulka"/>
    <w:basedOn w:val="Normlny"/>
    <w:uiPriority w:val="99"/>
    <w:rsid w:val="006D042E"/>
    <w:rPr>
      <w:color w:val="000000"/>
      <w:sz w:val="18"/>
      <w:szCs w:val="18"/>
    </w:rPr>
  </w:style>
  <w:style w:type="paragraph" w:customStyle="1" w:styleId="Pismenka">
    <w:name w:val="Pismenka"/>
    <w:basedOn w:val="Zkladntext"/>
    <w:uiPriority w:val="99"/>
    <w:rsid w:val="006D042E"/>
    <w:pPr>
      <w:tabs>
        <w:tab w:val="num" w:pos="426"/>
      </w:tabs>
      <w:ind w:hanging="426"/>
    </w:pPr>
    <w:rPr>
      <w:b/>
      <w:bCs/>
    </w:rPr>
  </w:style>
  <w:style w:type="paragraph" w:styleId="Obsah1">
    <w:name w:val="toc 1"/>
    <w:basedOn w:val="Normlny"/>
    <w:next w:val="Normlny"/>
    <w:autoRedefine/>
    <w:uiPriority w:val="99"/>
    <w:semiHidden/>
    <w:rsid w:val="006D042E"/>
    <w:pPr>
      <w:tabs>
        <w:tab w:val="left" w:pos="426"/>
        <w:tab w:val="right" w:pos="9203"/>
      </w:tabs>
      <w:spacing w:before="360"/>
    </w:pPr>
    <w:rPr>
      <w:b/>
      <w:bCs/>
      <w:caps/>
      <w:noProof/>
    </w:rPr>
  </w:style>
  <w:style w:type="paragraph" w:styleId="Obsah2">
    <w:name w:val="toc 2"/>
    <w:basedOn w:val="Normlny"/>
    <w:next w:val="Normlny"/>
    <w:autoRedefine/>
    <w:uiPriority w:val="99"/>
    <w:semiHidden/>
    <w:rsid w:val="006D042E"/>
    <w:pPr>
      <w:tabs>
        <w:tab w:val="left" w:pos="993"/>
        <w:tab w:val="right" w:pos="9203"/>
      </w:tabs>
      <w:ind w:firstLine="567"/>
    </w:pPr>
    <w:rPr>
      <w:b/>
      <w:bCs/>
      <w:noProof/>
    </w:rPr>
  </w:style>
  <w:style w:type="paragraph" w:styleId="Obsah3">
    <w:name w:val="toc 3"/>
    <w:basedOn w:val="Normlny"/>
    <w:next w:val="Normlny"/>
    <w:autoRedefine/>
    <w:uiPriority w:val="99"/>
    <w:semiHidden/>
    <w:rsid w:val="006D042E"/>
    <w:pPr>
      <w:ind w:left="200"/>
    </w:pPr>
  </w:style>
  <w:style w:type="paragraph" w:styleId="Obsah4">
    <w:name w:val="toc 4"/>
    <w:basedOn w:val="Normlny"/>
    <w:next w:val="Normlny"/>
    <w:autoRedefine/>
    <w:uiPriority w:val="99"/>
    <w:semiHidden/>
    <w:rsid w:val="006D042E"/>
    <w:pPr>
      <w:ind w:left="400"/>
    </w:pPr>
  </w:style>
  <w:style w:type="paragraph" w:styleId="Obsah5">
    <w:name w:val="toc 5"/>
    <w:basedOn w:val="Normlny"/>
    <w:next w:val="Normlny"/>
    <w:autoRedefine/>
    <w:uiPriority w:val="99"/>
    <w:semiHidden/>
    <w:rsid w:val="006D042E"/>
    <w:pPr>
      <w:ind w:left="600"/>
    </w:pPr>
  </w:style>
  <w:style w:type="paragraph" w:styleId="Obsah6">
    <w:name w:val="toc 6"/>
    <w:basedOn w:val="Normlny"/>
    <w:next w:val="Normlny"/>
    <w:autoRedefine/>
    <w:uiPriority w:val="99"/>
    <w:semiHidden/>
    <w:rsid w:val="006D042E"/>
    <w:pPr>
      <w:ind w:left="800"/>
    </w:pPr>
  </w:style>
  <w:style w:type="paragraph" w:styleId="Obsah7">
    <w:name w:val="toc 7"/>
    <w:basedOn w:val="Normlny"/>
    <w:next w:val="Normlny"/>
    <w:autoRedefine/>
    <w:uiPriority w:val="99"/>
    <w:semiHidden/>
    <w:rsid w:val="006D042E"/>
    <w:pPr>
      <w:ind w:left="1000"/>
    </w:pPr>
  </w:style>
  <w:style w:type="paragraph" w:styleId="Obsah8">
    <w:name w:val="toc 8"/>
    <w:basedOn w:val="Normlny"/>
    <w:next w:val="Normlny"/>
    <w:autoRedefine/>
    <w:uiPriority w:val="99"/>
    <w:semiHidden/>
    <w:rsid w:val="006D042E"/>
    <w:pPr>
      <w:ind w:left="1200"/>
    </w:pPr>
  </w:style>
  <w:style w:type="paragraph" w:styleId="Obsah9">
    <w:name w:val="toc 9"/>
    <w:basedOn w:val="Normlny"/>
    <w:next w:val="Normlny"/>
    <w:autoRedefine/>
    <w:uiPriority w:val="99"/>
    <w:semiHidden/>
    <w:rsid w:val="006D042E"/>
    <w:pPr>
      <w:ind w:left="1400"/>
    </w:pPr>
  </w:style>
  <w:style w:type="character" w:styleId="Hypertextovprepojenie">
    <w:name w:val="Hyperlink"/>
    <w:uiPriority w:val="99"/>
    <w:rsid w:val="006D042E"/>
    <w:rPr>
      <w:rFonts w:cs="Times New Roman"/>
      <w:color w:val="0000FF"/>
      <w:u w:val="single"/>
    </w:rPr>
  </w:style>
  <w:style w:type="character" w:styleId="PouitHypertextovPrepojenie">
    <w:name w:val="FollowedHyperlink"/>
    <w:uiPriority w:val="99"/>
    <w:rsid w:val="006D042E"/>
    <w:rPr>
      <w:rFonts w:cs="Times New Roman"/>
      <w:color w:val="800080"/>
      <w:u w:val="single"/>
    </w:rPr>
  </w:style>
  <w:style w:type="paragraph" w:styleId="Zarkazkladnhotextu">
    <w:name w:val="Body Text Indent"/>
    <w:basedOn w:val="Normlny"/>
    <w:link w:val="ZarkazkladnhotextuChar"/>
    <w:uiPriority w:val="99"/>
    <w:rsid w:val="006D042E"/>
    <w:pPr>
      <w:spacing w:after="120"/>
      <w:ind w:left="283"/>
    </w:pPr>
  </w:style>
  <w:style w:type="character" w:customStyle="1" w:styleId="ZarkazkladnhotextuChar">
    <w:name w:val="Zarážka základného textu Char"/>
    <w:link w:val="Zarkazkladnhotextu"/>
    <w:uiPriority w:val="99"/>
    <w:semiHidden/>
    <w:locked/>
    <w:rsid w:val="006D042E"/>
    <w:rPr>
      <w:rFonts w:cs="Times New Roman"/>
      <w:sz w:val="20"/>
      <w:lang w:eastAsia="en-US"/>
    </w:rPr>
  </w:style>
  <w:style w:type="paragraph" w:styleId="Obyajntext">
    <w:name w:val="Plain Text"/>
    <w:basedOn w:val="Normlny"/>
    <w:link w:val="ObyajntextChar"/>
    <w:uiPriority w:val="99"/>
    <w:rsid w:val="006D042E"/>
    <w:pPr>
      <w:spacing w:line="260" w:lineRule="atLeast"/>
    </w:pPr>
    <w:rPr>
      <w:rFonts w:ascii="Courier New" w:hAnsi="Courier New"/>
    </w:rPr>
  </w:style>
  <w:style w:type="character" w:customStyle="1" w:styleId="ObyajntextChar">
    <w:name w:val="Obyčajný text Char"/>
    <w:link w:val="Obyajntext"/>
    <w:uiPriority w:val="99"/>
    <w:semiHidden/>
    <w:locked/>
    <w:rsid w:val="006D042E"/>
    <w:rPr>
      <w:rFonts w:ascii="Courier New" w:hAnsi="Courier New" w:cs="Times New Roman"/>
      <w:sz w:val="20"/>
      <w:lang w:eastAsia="en-US"/>
    </w:rPr>
  </w:style>
  <w:style w:type="character" w:styleId="Odkaznakomentr">
    <w:name w:val="annotation reference"/>
    <w:uiPriority w:val="99"/>
    <w:semiHidden/>
    <w:rsid w:val="006D042E"/>
    <w:rPr>
      <w:rFonts w:cs="Times New Roman"/>
      <w:sz w:val="16"/>
    </w:rPr>
  </w:style>
  <w:style w:type="paragraph" w:styleId="Textkomentra">
    <w:name w:val="annotation text"/>
    <w:basedOn w:val="Normlny"/>
    <w:link w:val="TextkomentraChar"/>
    <w:uiPriority w:val="99"/>
    <w:semiHidden/>
    <w:rsid w:val="006D042E"/>
  </w:style>
  <w:style w:type="character" w:customStyle="1" w:styleId="TextkomentraChar">
    <w:name w:val="Text komentára Char"/>
    <w:link w:val="Textkomentra"/>
    <w:uiPriority w:val="99"/>
    <w:semiHidden/>
    <w:locked/>
    <w:rsid w:val="006D042E"/>
    <w:rPr>
      <w:rFonts w:cs="Times New Roman"/>
      <w:sz w:val="20"/>
      <w:lang w:eastAsia="en-US"/>
    </w:rPr>
  </w:style>
  <w:style w:type="paragraph" w:styleId="Predmetkomentra">
    <w:name w:val="annotation subject"/>
    <w:basedOn w:val="Textkomentra"/>
    <w:next w:val="Textkomentra"/>
    <w:link w:val="PredmetkomentraChar"/>
    <w:uiPriority w:val="99"/>
    <w:semiHidden/>
    <w:rsid w:val="006D042E"/>
    <w:rPr>
      <w:b/>
    </w:rPr>
  </w:style>
  <w:style w:type="character" w:customStyle="1" w:styleId="PredmetkomentraChar">
    <w:name w:val="Predmet komentára Char"/>
    <w:link w:val="Predmetkomentra"/>
    <w:uiPriority w:val="99"/>
    <w:semiHidden/>
    <w:locked/>
    <w:rsid w:val="006D042E"/>
    <w:rPr>
      <w:rFonts w:cs="Times New Roman"/>
      <w:b/>
      <w:sz w:val="20"/>
      <w:lang w:eastAsia="en-US"/>
    </w:rPr>
  </w:style>
  <w:style w:type="paragraph" w:customStyle="1" w:styleId="Odsekzoznamu1">
    <w:name w:val="Odsek zoznamu1"/>
    <w:basedOn w:val="Normlny"/>
    <w:uiPriority w:val="99"/>
    <w:rsid w:val="006D042E"/>
    <w:pPr>
      <w:ind w:left="720"/>
    </w:pPr>
  </w:style>
  <w:style w:type="paragraph" w:customStyle="1" w:styleId="TopHeader">
    <w:name w:val="Top Header"/>
    <w:basedOn w:val="Normlny"/>
    <w:qFormat/>
    <w:rsid w:val="006D042E"/>
    <w:pPr>
      <w:jc w:val="center"/>
    </w:pPr>
    <w:rPr>
      <w:rFonts w:ascii="Arial Narrow" w:hAnsi="Arial Narrow" w:cs="Arial Narrow"/>
      <w:b/>
      <w:bCs/>
      <w:sz w:val="22"/>
      <w:szCs w:val="22"/>
    </w:rPr>
  </w:style>
  <w:style w:type="paragraph" w:styleId="Nzov">
    <w:name w:val="Title"/>
    <w:basedOn w:val="Normlny"/>
    <w:next w:val="Normlny"/>
    <w:link w:val="NzovChar1"/>
    <w:uiPriority w:val="99"/>
    <w:qFormat/>
    <w:locked/>
    <w:rsid w:val="006D042E"/>
    <w:pPr>
      <w:keepNext/>
      <w:spacing w:before="100" w:beforeAutospacing="1" w:after="220"/>
      <w:jc w:val="center"/>
      <w:outlineLvl w:val="0"/>
    </w:pPr>
    <w:rPr>
      <w:rFonts w:ascii="Arial Narrow" w:hAnsi="Arial Narrow"/>
      <w:b/>
      <w:kern w:val="28"/>
      <w:sz w:val="32"/>
    </w:rPr>
  </w:style>
  <w:style w:type="character" w:customStyle="1" w:styleId="TitleChar">
    <w:name w:val="Title Char"/>
    <w:uiPriority w:val="99"/>
    <w:locked/>
    <w:rsid w:val="006D042E"/>
    <w:rPr>
      <w:rFonts w:ascii="Cambria" w:hAnsi="Cambria" w:cs="Times New Roman"/>
      <w:b/>
      <w:kern w:val="28"/>
      <w:sz w:val="32"/>
      <w:lang w:eastAsia="en-US"/>
    </w:rPr>
  </w:style>
  <w:style w:type="character" w:customStyle="1" w:styleId="NzovChar1">
    <w:name w:val="Názov Char1"/>
    <w:link w:val="Nzov"/>
    <w:uiPriority w:val="99"/>
    <w:locked/>
    <w:rsid w:val="006D042E"/>
    <w:rPr>
      <w:rFonts w:ascii="Arial Narrow" w:hAnsi="Arial Narrow"/>
      <w:b/>
      <w:kern w:val="28"/>
      <w:sz w:val="32"/>
      <w:lang w:val="sk-SK" w:eastAsia="en-US"/>
    </w:rPr>
  </w:style>
  <w:style w:type="character" w:customStyle="1" w:styleId="NzovChar">
    <w:name w:val="Názov Char"/>
    <w:uiPriority w:val="99"/>
    <w:locked/>
    <w:rsid w:val="006D042E"/>
    <w:rPr>
      <w:rFonts w:ascii="Arial Narrow" w:hAnsi="Arial Narrow"/>
      <w:b/>
      <w:kern w:val="28"/>
      <w:sz w:val="32"/>
      <w:lang w:val="sk-SK"/>
    </w:rPr>
  </w:style>
  <w:style w:type="paragraph" w:styleId="Odsekzoznamu">
    <w:name w:val="List Paragraph"/>
    <w:basedOn w:val="Normlny"/>
    <w:uiPriority w:val="99"/>
    <w:qFormat/>
    <w:rsid w:val="006D042E"/>
    <w:pPr>
      <w:ind w:left="720"/>
      <w:contextualSpacing/>
    </w:pPr>
  </w:style>
  <w:style w:type="character" w:styleId="Jemnzvraznenie">
    <w:name w:val="Subtle Emphasis"/>
    <w:uiPriority w:val="19"/>
    <w:qFormat/>
    <w:rsid w:val="009515D0"/>
    <w:rPr>
      <w:i/>
      <w:iCs/>
      <w:color w:val="404040"/>
    </w:rPr>
  </w:style>
  <w:style w:type="paragraph" w:customStyle="1" w:styleId="l21">
    <w:name w:val="l21"/>
    <w:basedOn w:val="Normlny"/>
    <w:rsid w:val="009720D9"/>
    <w:pPr>
      <w:jc w:val="both"/>
    </w:pPr>
    <w:rPr>
      <w:sz w:val="24"/>
      <w:szCs w:val="24"/>
      <w:lang w:eastAsia="sk-SK"/>
    </w:rPr>
  </w:style>
  <w:style w:type="paragraph" w:styleId="Zarkazkladnhotextu2">
    <w:name w:val="Body Text Indent 2"/>
    <w:basedOn w:val="Normlny"/>
    <w:link w:val="Zarkazkladnhotextu2Char"/>
    <w:uiPriority w:val="99"/>
    <w:semiHidden/>
    <w:unhideWhenUsed/>
    <w:locked/>
    <w:rsid w:val="00CF1052"/>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F105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392851">
      <w:bodyDiv w:val="1"/>
      <w:marLeft w:val="0"/>
      <w:marRight w:val="0"/>
      <w:marTop w:val="0"/>
      <w:marBottom w:val="0"/>
      <w:divBdr>
        <w:top w:val="none" w:sz="0" w:space="0" w:color="auto"/>
        <w:left w:val="none" w:sz="0" w:space="0" w:color="auto"/>
        <w:bottom w:val="none" w:sz="0" w:space="0" w:color="auto"/>
        <w:right w:val="none" w:sz="0" w:space="0" w:color="auto"/>
      </w:divBdr>
    </w:div>
    <w:div w:id="1158426600">
      <w:bodyDiv w:val="1"/>
      <w:marLeft w:val="0"/>
      <w:marRight w:val="0"/>
      <w:marTop w:val="0"/>
      <w:marBottom w:val="0"/>
      <w:divBdr>
        <w:top w:val="none" w:sz="0" w:space="0" w:color="auto"/>
        <w:left w:val="none" w:sz="0" w:space="0" w:color="auto"/>
        <w:bottom w:val="none" w:sz="0" w:space="0" w:color="auto"/>
        <w:right w:val="none" w:sz="0" w:space="0" w:color="auto"/>
      </w:divBdr>
    </w:div>
    <w:div w:id="1378314900">
      <w:bodyDiv w:val="1"/>
      <w:marLeft w:val="0"/>
      <w:marRight w:val="0"/>
      <w:marTop w:val="0"/>
      <w:marBottom w:val="0"/>
      <w:divBdr>
        <w:top w:val="none" w:sz="0" w:space="0" w:color="auto"/>
        <w:left w:val="none" w:sz="0" w:space="0" w:color="auto"/>
        <w:bottom w:val="none" w:sz="0" w:space="0" w:color="auto"/>
        <w:right w:val="none" w:sz="0" w:space="0" w:color="auto"/>
      </w:divBdr>
    </w:div>
    <w:div w:id="1671905235">
      <w:marLeft w:val="0"/>
      <w:marRight w:val="0"/>
      <w:marTop w:val="0"/>
      <w:marBottom w:val="0"/>
      <w:divBdr>
        <w:top w:val="none" w:sz="0" w:space="0" w:color="auto"/>
        <w:left w:val="none" w:sz="0" w:space="0" w:color="auto"/>
        <w:bottom w:val="none" w:sz="0" w:space="0" w:color="auto"/>
        <w:right w:val="none" w:sz="0" w:space="0" w:color="auto"/>
      </w:divBdr>
    </w:div>
    <w:div w:id="1671905237">
      <w:marLeft w:val="0"/>
      <w:marRight w:val="0"/>
      <w:marTop w:val="0"/>
      <w:marBottom w:val="0"/>
      <w:divBdr>
        <w:top w:val="none" w:sz="0" w:space="0" w:color="auto"/>
        <w:left w:val="none" w:sz="0" w:space="0" w:color="auto"/>
        <w:bottom w:val="none" w:sz="0" w:space="0" w:color="auto"/>
        <w:right w:val="none" w:sz="0" w:space="0" w:color="auto"/>
      </w:divBdr>
      <w:divsChild>
        <w:div w:id="1671905236">
          <w:marLeft w:val="0"/>
          <w:marRight w:val="0"/>
          <w:marTop w:val="0"/>
          <w:marBottom w:val="0"/>
          <w:divBdr>
            <w:top w:val="none" w:sz="0" w:space="0" w:color="auto"/>
            <w:left w:val="none" w:sz="0" w:space="0" w:color="auto"/>
            <w:bottom w:val="none" w:sz="0" w:space="0" w:color="auto"/>
            <w:right w:val="none" w:sz="0" w:space="0" w:color="auto"/>
          </w:divBdr>
        </w:div>
        <w:div w:id="1671905241">
          <w:marLeft w:val="0"/>
          <w:marRight w:val="0"/>
          <w:marTop w:val="0"/>
          <w:marBottom w:val="0"/>
          <w:divBdr>
            <w:top w:val="none" w:sz="0" w:space="0" w:color="auto"/>
            <w:left w:val="none" w:sz="0" w:space="0" w:color="auto"/>
            <w:bottom w:val="none" w:sz="0" w:space="0" w:color="auto"/>
            <w:right w:val="none" w:sz="0" w:space="0" w:color="auto"/>
          </w:divBdr>
        </w:div>
        <w:div w:id="1671905244">
          <w:marLeft w:val="0"/>
          <w:marRight w:val="0"/>
          <w:marTop w:val="0"/>
          <w:marBottom w:val="0"/>
          <w:divBdr>
            <w:top w:val="none" w:sz="0" w:space="0" w:color="auto"/>
            <w:left w:val="none" w:sz="0" w:space="0" w:color="auto"/>
            <w:bottom w:val="none" w:sz="0" w:space="0" w:color="auto"/>
            <w:right w:val="none" w:sz="0" w:space="0" w:color="auto"/>
          </w:divBdr>
        </w:div>
      </w:divsChild>
    </w:div>
    <w:div w:id="1671905242">
      <w:marLeft w:val="0"/>
      <w:marRight w:val="0"/>
      <w:marTop w:val="0"/>
      <w:marBottom w:val="0"/>
      <w:divBdr>
        <w:top w:val="none" w:sz="0" w:space="0" w:color="auto"/>
        <w:left w:val="none" w:sz="0" w:space="0" w:color="auto"/>
        <w:bottom w:val="none" w:sz="0" w:space="0" w:color="auto"/>
        <w:right w:val="none" w:sz="0" w:space="0" w:color="auto"/>
      </w:divBdr>
    </w:div>
    <w:div w:id="1671905243">
      <w:marLeft w:val="0"/>
      <w:marRight w:val="0"/>
      <w:marTop w:val="0"/>
      <w:marBottom w:val="0"/>
      <w:divBdr>
        <w:top w:val="none" w:sz="0" w:space="0" w:color="auto"/>
        <w:left w:val="none" w:sz="0" w:space="0" w:color="auto"/>
        <w:bottom w:val="none" w:sz="0" w:space="0" w:color="auto"/>
        <w:right w:val="none" w:sz="0" w:space="0" w:color="auto"/>
      </w:divBdr>
      <w:divsChild>
        <w:div w:id="1671905238">
          <w:marLeft w:val="0"/>
          <w:marRight w:val="0"/>
          <w:marTop w:val="0"/>
          <w:marBottom w:val="0"/>
          <w:divBdr>
            <w:top w:val="none" w:sz="0" w:space="0" w:color="auto"/>
            <w:left w:val="none" w:sz="0" w:space="0" w:color="auto"/>
            <w:bottom w:val="none" w:sz="0" w:space="0" w:color="auto"/>
            <w:right w:val="none" w:sz="0" w:space="0" w:color="auto"/>
          </w:divBdr>
        </w:div>
        <w:div w:id="1671905239">
          <w:marLeft w:val="0"/>
          <w:marRight w:val="0"/>
          <w:marTop w:val="0"/>
          <w:marBottom w:val="0"/>
          <w:divBdr>
            <w:top w:val="none" w:sz="0" w:space="0" w:color="auto"/>
            <w:left w:val="none" w:sz="0" w:space="0" w:color="auto"/>
            <w:bottom w:val="none" w:sz="0" w:space="0" w:color="auto"/>
            <w:right w:val="none" w:sz="0" w:space="0" w:color="auto"/>
          </w:divBdr>
        </w:div>
        <w:div w:id="1671905240">
          <w:marLeft w:val="0"/>
          <w:marRight w:val="0"/>
          <w:marTop w:val="0"/>
          <w:marBottom w:val="0"/>
          <w:divBdr>
            <w:top w:val="none" w:sz="0" w:space="0" w:color="auto"/>
            <w:left w:val="none" w:sz="0" w:space="0" w:color="auto"/>
            <w:bottom w:val="none" w:sz="0" w:space="0" w:color="auto"/>
            <w:right w:val="none" w:sz="0" w:space="0" w:color="auto"/>
          </w:divBdr>
        </w:div>
      </w:divsChild>
    </w:div>
    <w:div w:id="1671905245">
      <w:marLeft w:val="0"/>
      <w:marRight w:val="0"/>
      <w:marTop w:val="0"/>
      <w:marBottom w:val="0"/>
      <w:divBdr>
        <w:top w:val="none" w:sz="0" w:space="0" w:color="auto"/>
        <w:left w:val="none" w:sz="0" w:space="0" w:color="auto"/>
        <w:bottom w:val="none" w:sz="0" w:space="0" w:color="auto"/>
        <w:right w:val="none" w:sz="0" w:space="0" w:color="auto"/>
      </w:divBdr>
    </w:div>
    <w:div w:id="1671905246">
      <w:marLeft w:val="0"/>
      <w:marRight w:val="0"/>
      <w:marTop w:val="0"/>
      <w:marBottom w:val="0"/>
      <w:divBdr>
        <w:top w:val="none" w:sz="0" w:space="0" w:color="auto"/>
        <w:left w:val="none" w:sz="0" w:space="0" w:color="auto"/>
        <w:bottom w:val="none" w:sz="0" w:space="0" w:color="auto"/>
        <w:right w:val="none" w:sz="0" w:space="0" w:color="auto"/>
      </w:divBdr>
    </w:div>
    <w:div w:id="1671905247">
      <w:marLeft w:val="0"/>
      <w:marRight w:val="0"/>
      <w:marTop w:val="0"/>
      <w:marBottom w:val="0"/>
      <w:divBdr>
        <w:top w:val="none" w:sz="0" w:space="0" w:color="auto"/>
        <w:left w:val="none" w:sz="0" w:space="0" w:color="auto"/>
        <w:bottom w:val="none" w:sz="0" w:space="0" w:color="auto"/>
        <w:right w:val="none" w:sz="0" w:space="0" w:color="auto"/>
      </w:divBdr>
    </w:div>
    <w:div w:id="1671905248">
      <w:marLeft w:val="0"/>
      <w:marRight w:val="0"/>
      <w:marTop w:val="0"/>
      <w:marBottom w:val="0"/>
      <w:divBdr>
        <w:top w:val="none" w:sz="0" w:space="0" w:color="auto"/>
        <w:left w:val="none" w:sz="0" w:space="0" w:color="auto"/>
        <w:bottom w:val="none" w:sz="0" w:space="0" w:color="auto"/>
        <w:right w:val="none" w:sz="0" w:space="0" w:color="auto"/>
      </w:divBdr>
    </w:div>
    <w:div w:id="1911306591">
      <w:bodyDiv w:val="1"/>
      <w:marLeft w:val="0"/>
      <w:marRight w:val="0"/>
      <w:marTop w:val="0"/>
      <w:marBottom w:val="0"/>
      <w:divBdr>
        <w:top w:val="none" w:sz="0" w:space="0" w:color="auto"/>
        <w:left w:val="none" w:sz="0" w:space="0" w:color="auto"/>
        <w:bottom w:val="none" w:sz="0" w:space="0" w:color="auto"/>
        <w:right w:val="none" w:sz="0" w:space="0" w:color="auto"/>
      </w:divBdr>
    </w:div>
    <w:div w:id="209539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B7D04D-8264-4894-A370-E206E81EC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Pages>
  <Words>2244</Words>
  <Characters>12795</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15009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Marettová Zuzana</cp:lastModifiedBy>
  <cp:revision>3</cp:revision>
  <cp:lastPrinted>2020-04-01T07:51:00Z</cp:lastPrinted>
  <dcterms:created xsi:type="dcterms:W3CDTF">2021-04-19T12:41:00Z</dcterms:created>
  <dcterms:modified xsi:type="dcterms:W3CDTF">2021-04-19T13:29:00Z</dcterms:modified>
</cp:coreProperties>
</file>