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6BB" w:rsidRPr="00837E6D" w:rsidRDefault="006B06BB" w:rsidP="00837E6D">
      <w:pPr>
        <w:jc w:val="center"/>
        <w:rPr>
          <w:b/>
        </w:rPr>
      </w:pPr>
      <w:r w:rsidRPr="00837E6D">
        <w:rPr>
          <w:b/>
        </w:rPr>
        <w:t>Čl. I</w:t>
      </w:r>
    </w:p>
    <w:p w:rsidR="006B06BB" w:rsidRPr="00837E6D" w:rsidRDefault="00F07C01" w:rsidP="00837E6D">
      <w:pPr>
        <w:jc w:val="center"/>
        <w:rPr>
          <w:b/>
        </w:rPr>
      </w:pPr>
      <w:r>
        <w:rPr>
          <w:b/>
        </w:rPr>
        <w:t>Všeobecné</w:t>
      </w:r>
      <w:bookmarkStart w:id="0" w:name="_GoBack"/>
      <w:bookmarkEnd w:id="0"/>
      <w:r w:rsidR="006B06BB" w:rsidRPr="00837E6D">
        <w:rPr>
          <w:b/>
        </w:rPr>
        <w:t xml:space="preserve"> údaje</w:t>
      </w:r>
    </w:p>
    <w:p w:rsidR="006B06BB" w:rsidRDefault="006B06BB" w:rsidP="006B06BB">
      <w:pPr>
        <w:pStyle w:val="Odsekzoznamu"/>
        <w:numPr>
          <w:ilvl w:val="0"/>
          <w:numId w:val="1"/>
        </w:numPr>
      </w:pPr>
      <w:r>
        <w:t>Identifikačné údaje účtovnej jednotky</w:t>
      </w:r>
    </w:p>
    <w:p w:rsidR="006B06BB" w:rsidRDefault="006B06BB" w:rsidP="006B06BB">
      <w:pPr>
        <w:pStyle w:val="Odsekzoznamu"/>
        <w:ind w:left="1080"/>
      </w:pPr>
      <w:r>
        <w:t>Názov sídlo účtovnej jednotky: Obec Dubno č. 40, 980 35 Gemerský Jablonec</w:t>
      </w:r>
    </w:p>
    <w:p w:rsidR="006B06BB" w:rsidRDefault="006B06BB" w:rsidP="006B06BB">
      <w:pPr>
        <w:pStyle w:val="Odsekzoznamu"/>
        <w:ind w:left="1080"/>
      </w:pPr>
      <w:r>
        <w:t>Identifikačné č</w:t>
      </w:r>
      <w:r w:rsidR="00E80B58">
        <w:t>íslo organizácie : 00649546, DIČ</w:t>
      </w:r>
      <w:r>
        <w:t xml:space="preserve"> 2021275410</w:t>
      </w:r>
    </w:p>
    <w:p w:rsidR="006B06BB" w:rsidRDefault="006B06BB" w:rsidP="006B06BB">
      <w:pPr>
        <w:pStyle w:val="Odsekzoznamu"/>
        <w:ind w:left="1080"/>
      </w:pPr>
      <w:r>
        <w:t>Spôsob zariadenia : na základe zákona č. 369/1990 Zb. o obecnom zriadení v znení neskorších predpisov</w:t>
      </w:r>
    </w:p>
    <w:p w:rsidR="006B06BB" w:rsidRDefault="006B06BB" w:rsidP="006B06BB">
      <w:pPr>
        <w:pStyle w:val="Odsekzoznamu"/>
        <w:ind w:left="1080"/>
      </w:pPr>
      <w:r>
        <w:t xml:space="preserve">Právny dôvod na zostávanie účtovnej závierky : účtová závierka je zostavená ako riadna v zmysle zákona č 431/2002 Z.z. o účtovníctve v znení neskorších predpisov </w:t>
      </w:r>
    </w:p>
    <w:p w:rsidR="006B06BB" w:rsidRDefault="006B06BB" w:rsidP="006B06BB">
      <w:pPr>
        <w:pStyle w:val="Odsekzoznamu"/>
        <w:ind w:left="1080"/>
      </w:pPr>
      <w:r>
        <w:t>Účtovná jednotka nie je  súčasťou konsolidovaného celku</w:t>
      </w:r>
    </w:p>
    <w:p w:rsidR="006B06BB" w:rsidRDefault="006B06BB" w:rsidP="006B06BB">
      <w:pPr>
        <w:pStyle w:val="Odsekzoznamu"/>
        <w:numPr>
          <w:ilvl w:val="0"/>
          <w:numId w:val="1"/>
        </w:numPr>
      </w:pPr>
      <w:r>
        <w:t>Opi</w:t>
      </w:r>
      <w:r w:rsidR="00E80B58">
        <w:t>s činnosti účtovnej jednotky : O</w:t>
      </w:r>
      <w:r>
        <w:t>bec Dubno je právnickou osobou samostatne hospodáriacou s vlastným majetkom a so svojimi finančnými zdrojmi za podmieno</w:t>
      </w:r>
      <w:r w:rsidR="00E80B58">
        <w:t>k stanovených zákonom, všeobecne</w:t>
      </w:r>
      <w:r>
        <w:t xml:space="preserve"> </w:t>
      </w:r>
      <w:r w:rsidR="004A53CE">
        <w:t xml:space="preserve">záväznými nariadeniami obce a organizačnými predpismi obce. Základnou úlohou obce Dubno pri výkone </w:t>
      </w:r>
      <w:r w:rsidR="00837E6D">
        <w:t>samosprávy je starostlivosť o všestranný rozvoj územia o potreby obyvateľov.</w:t>
      </w:r>
    </w:p>
    <w:p w:rsidR="00837E6D" w:rsidRDefault="00837E6D" w:rsidP="006B06BB">
      <w:pPr>
        <w:pStyle w:val="Odsekzoznamu"/>
        <w:numPr>
          <w:ilvl w:val="0"/>
          <w:numId w:val="1"/>
        </w:numPr>
      </w:pPr>
      <w:r>
        <w:t>Informácie o štatutárnych zástupcoch a o organizačnej štruktúre účtovnej jednotky.</w:t>
      </w:r>
    </w:p>
    <w:p w:rsidR="00837E6D" w:rsidRDefault="00E80B58" w:rsidP="00837E6D">
      <w:pPr>
        <w:pStyle w:val="Odsekzoznamu"/>
      </w:pPr>
      <w:r>
        <w:t xml:space="preserve">Meno a priezvisko </w:t>
      </w:r>
      <w:proofErr w:type="spellStart"/>
      <w:r>
        <w:t>šta</w:t>
      </w:r>
      <w:r w:rsidR="00837E6D">
        <w:t>t</w:t>
      </w:r>
      <w:proofErr w:type="spellEnd"/>
      <w:r w:rsidR="00837E6D">
        <w:t>.</w:t>
      </w:r>
      <w:r>
        <w:t xml:space="preserve"> </w:t>
      </w:r>
      <w:r w:rsidR="00837E6D">
        <w:t xml:space="preserve">zástupcu – starostka obce Farkašová Alexandra </w:t>
      </w:r>
    </w:p>
    <w:p w:rsidR="00837E6D" w:rsidRDefault="00837E6D" w:rsidP="00837E6D">
      <w:pPr>
        <w:pStyle w:val="Odsekzoznamu"/>
      </w:pPr>
      <w:r>
        <w:t>Zástupca štatutára : Farkaš Tomáš</w:t>
      </w:r>
    </w:p>
    <w:p w:rsidR="00837E6D" w:rsidRDefault="00837E6D" w:rsidP="00837E6D">
      <w:pPr>
        <w:pStyle w:val="Odsekzoznamu"/>
      </w:pPr>
      <w:r>
        <w:t>Priemerný počet zamestnancov počas účtovného obdobia 3</w:t>
      </w:r>
    </w:p>
    <w:p w:rsidR="00837E6D" w:rsidRDefault="00837E6D" w:rsidP="00837E6D">
      <w:pPr>
        <w:pStyle w:val="Odsekzoznamu"/>
      </w:pPr>
      <w:r>
        <w:t>Z toho vedúcich zamestnancov : 1</w:t>
      </w:r>
    </w:p>
    <w:p w:rsidR="00837E6D" w:rsidRDefault="00837E6D" w:rsidP="00837E6D">
      <w:pPr>
        <w:pStyle w:val="Odsekzoznamu"/>
      </w:pPr>
    </w:p>
    <w:p w:rsidR="00837E6D" w:rsidRPr="00837E6D" w:rsidRDefault="00837E6D" w:rsidP="00837E6D">
      <w:pPr>
        <w:pStyle w:val="Odsekzoznamu"/>
        <w:jc w:val="center"/>
        <w:rPr>
          <w:b/>
        </w:rPr>
      </w:pPr>
    </w:p>
    <w:p w:rsidR="00837E6D" w:rsidRPr="00837E6D" w:rsidRDefault="00837E6D" w:rsidP="00F54E00">
      <w:pPr>
        <w:pStyle w:val="Odsekzoznamu"/>
        <w:ind w:left="3552" w:firstLine="696"/>
        <w:rPr>
          <w:b/>
        </w:rPr>
      </w:pPr>
      <w:r w:rsidRPr="00837E6D">
        <w:rPr>
          <w:b/>
        </w:rPr>
        <w:t>Čl. ll</w:t>
      </w:r>
    </w:p>
    <w:p w:rsidR="00837E6D" w:rsidRPr="00837E6D" w:rsidRDefault="00837E6D" w:rsidP="00837E6D">
      <w:pPr>
        <w:pStyle w:val="Odsekzoznamu"/>
        <w:jc w:val="center"/>
        <w:rPr>
          <w:b/>
        </w:rPr>
      </w:pPr>
      <w:r w:rsidRPr="00837E6D">
        <w:rPr>
          <w:b/>
        </w:rPr>
        <w:t>Informácie o účtovných zásadách a účtovných metódach</w:t>
      </w:r>
    </w:p>
    <w:p w:rsidR="00837E6D" w:rsidRDefault="00837E6D" w:rsidP="00837E6D">
      <w:pPr>
        <w:pStyle w:val="Odsekzoznamu"/>
      </w:pPr>
    </w:p>
    <w:p w:rsidR="00837E6D" w:rsidRDefault="00E80B58" w:rsidP="00837E6D">
      <w:pPr>
        <w:pStyle w:val="Odsekzoznamu"/>
        <w:numPr>
          <w:ilvl w:val="0"/>
          <w:numId w:val="3"/>
        </w:numPr>
      </w:pPr>
      <w:r>
        <w:t>Informácia, č</w:t>
      </w:r>
      <w:r w:rsidR="00837E6D">
        <w:t>i je účtovná závierka zostavená za splnenia predpokladu, že jednotka bude nepretržit</w:t>
      </w:r>
      <w:r>
        <w:t>e pokračovať vo svojej činnosti.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>Účtovná jednotka nezmenila úč</w:t>
      </w:r>
      <w:r w:rsidR="00E80B58">
        <w:t>tovné metódy a účtovné zásady o</w:t>
      </w:r>
      <w:r>
        <w:t xml:space="preserve">proti predchádzajúcemu </w:t>
      </w:r>
      <w:proofErr w:type="spellStart"/>
      <w:r>
        <w:t>účt</w:t>
      </w:r>
      <w:proofErr w:type="spellEnd"/>
      <w:r>
        <w:t>. obdobiu.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 xml:space="preserve"> Spôsob ocenenia jednotlivých položiek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nehmotný majetok nakupovaný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hmotný majetok nakupovaný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nehmotný majetok a </w:t>
      </w:r>
      <w:r w:rsidR="00BC0695">
        <w:t>dlhodobý</w:t>
      </w:r>
      <w:r>
        <w:t xml:space="preserve"> </w:t>
      </w:r>
      <w:r w:rsidR="00BC0695">
        <w:t>hmotný</w:t>
      </w:r>
      <w:r>
        <w:t xml:space="preserve"> majetok získaný bezodplatne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Dlhodobý </w:t>
      </w:r>
      <w:r w:rsidR="00BC0695">
        <w:t>finančný</w:t>
      </w:r>
      <w:r>
        <w:t xml:space="preserve"> majetok ,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Pohľadávky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Krátkodobý </w:t>
      </w:r>
      <w:r w:rsidR="00BC0695">
        <w:t>finančný</w:t>
      </w:r>
      <w:r>
        <w:t xml:space="preserve"> majetok</w:t>
      </w:r>
      <w:r w:rsidR="00E80B58">
        <w:t>,</w:t>
      </w:r>
      <w:r>
        <w:t xml:space="preserve">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Časové rozlíšenie na strane aktív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Záväzky vrátane rezerv </w:t>
      </w:r>
      <w:r w:rsidR="00BC0695">
        <w:t>dlhopisov, pôžičiek</w:t>
      </w:r>
      <w:r>
        <w:t xml:space="preserve"> a</w:t>
      </w:r>
      <w:r w:rsidR="00E80B58">
        <w:t> </w:t>
      </w:r>
      <w:r>
        <w:t>úverov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Časové rozlíšenie na strane pasív</w:t>
      </w:r>
      <w:r w:rsidR="00E80B58">
        <w:t>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 xml:space="preserve"> Pri </w:t>
      </w:r>
      <w:r w:rsidR="00BC0695">
        <w:t>obstarávacej</w:t>
      </w:r>
      <w:r>
        <w:t xml:space="preserve"> cene majetku a pri ocenení vlastnými nákladmi položiek uvedených v odseku 3 sa uvádza cena </w:t>
      </w:r>
      <w:r w:rsidR="00BC0695">
        <w:t>obstarávania náklady súvisiace s</w:t>
      </w:r>
      <w:r w:rsidR="00E80B58">
        <w:t> </w:t>
      </w:r>
      <w:r w:rsidR="00BC0695">
        <w:t>obstarávaním</w:t>
      </w:r>
      <w:r w:rsidR="00E80B58">
        <w:t>.</w:t>
      </w:r>
    </w:p>
    <w:p w:rsidR="00E80B58" w:rsidRDefault="00BC0695" w:rsidP="00837E6D">
      <w:pPr>
        <w:pStyle w:val="Odsekzoznamu"/>
        <w:numPr>
          <w:ilvl w:val="0"/>
          <w:numId w:val="3"/>
        </w:numPr>
      </w:pPr>
      <w:r>
        <w:t xml:space="preserve">Spôsob zostavenia odpisovej plánu pre dlhodobý majetok, doba odpisovania, sadzby odpisov a odpisové metódy pri stanovení účtovných predpisov. </w:t>
      </w:r>
    </w:p>
    <w:p w:rsidR="00373757" w:rsidRDefault="00BC0695" w:rsidP="00E80B58">
      <w:pPr>
        <w:pStyle w:val="Odsekzoznamu"/>
        <w:ind w:left="1080"/>
      </w:pPr>
      <w:r>
        <w:t>Odpisy dlhodobého nehmotného majetku a dlhodobého hmotného majetku sú stanovené tak, že sa vychádza z predpoklade doby jeho užívania a predpokladanej doby jeho užívania a predpokladaného príbehu jeho opotrebovania</w:t>
      </w:r>
      <w:r w:rsidR="00373757">
        <w:t>.</w:t>
      </w:r>
    </w:p>
    <w:p w:rsidR="00373757" w:rsidRDefault="00BC0695" w:rsidP="00E80B58">
      <w:pPr>
        <w:pStyle w:val="Odsekzoznamu"/>
        <w:ind w:left="1080"/>
      </w:pPr>
      <w:r>
        <w:lastRenderedPageBreak/>
        <w:t xml:space="preserve"> Odpisovanie sa začína o od dňa jeho zariadenia do používania. Predpokladaná doba užívania a odpisové sadzby sú stanovené takto: Odpisová skupina predpokladaná doba používania v rokoch, ročná odpisová sadzba stavby je 60 rok</w:t>
      </w:r>
      <w:r w:rsidR="00373757">
        <w:t>.</w:t>
      </w:r>
      <w:r>
        <w:t xml:space="preserve"> </w:t>
      </w:r>
    </w:p>
    <w:p w:rsidR="00BC0695" w:rsidRDefault="00373757" w:rsidP="00E80B58">
      <w:pPr>
        <w:pStyle w:val="Odsekzoznamu"/>
        <w:ind w:left="1080"/>
      </w:pPr>
      <w:r>
        <w:t xml:space="preserve"> O</w:t>
      </w:r>
      <w:r w:rsidR="00BC0695">
        <w:t>dpisuje</w:t>
      </w:r>
      <w:r>
        <w:t xml:space="preserve"> sa</w:t>
      </w:r>
      <w:r w:rsidR="00BC0695">
        <w:t xml:space="preserve"> mesačne strojov, prístroje a zariadenia 6 rokov sa </w:t>
      </w:r>
      <w:r w:rsidR="000802F2">
        <w:t>odpisuje</w:t>
      </w:r>
      <w:r w:rsidR="00BC0695">
        <w:t xml:space="preserve"> mesačne, dlhodobý</w:t>
      </w:r>
      <w:r w:rsidR="000802F2">
        <w:t xml:space="preserve"> hmotný</w:t>
      </w:r>
      <w:r w:rsidR="00BC0695">
        <w:t xml:space="preserve"> m</w:t>
      </w:r>
      <w:r w:rsidR="000802F2">
        <w:t>ajetok 4 roky.</w:t>
      </w:r>
    </w:p>
    <w:p w:rsidR="000802F2" w:rsidRDefault="000802F2" w:rsidP="000802F2">
      <w:pPr>
        <w:pStyle w:val="Odsekzoznamu"/>
        <w:numPr>
          <w:ilvl w:val="0"/>
          <w:numId w:val="3"/>
        </w:numPr>
      </w:pPr>
      <w:r>
        <w:t>Zásady pre vykazovanie transferov. O nároku na dotáciu zo štátneho rozpočtu sa účtuje, ak je takmer isté, že sa splnia všetky podmienky súvisiace s dotáciou a súčasne, že sa dotácia poskytne. Bežný transfer sa zúčtuje do výnosov, vo vecnej a časovej súvislosti s nákladmi (odpis opravnou položkou, so zostatkovou hodnotou vyradeného dlhodobého majetku)</w:t>
      </w:r>
    </w:p>
    <w:p w:rsidR="000802F2" w:rsidRDefault="000802F2" w:rsidP="000802F2">
      <w:pPr>
        <w:pStyle w:val="Odsekzoznamu"/>
        <w:numPr>
          <w:ilvl w:val="0"/>
          <w:numId w:val="3"/>
        </w:numPr>
      </w:pPr>
      <w:r>
        <w:t>Spôsob prepočtu údajov a cudzích menách na menu euro.</w:t>
      </w:r>
    </w:p>
    <w:p w:rsidR="000802F2" w:rsidRDefault="000802F2" w:rsidP="000802F2">
      <w:pPr>
        <w:pStyle w:val="Odsekzoznamu"/>
        <w:ind w:left="1080"/>
      </w:pPr>
    </w:p>
    <w:p w:rsidR="000802F2" w:rsidRDefault="000802F2" w:rsidP="000802F2">
      <w:pPr>
        <w:pStyle w:val="Odsekzoznamu"/>
        <w:ind w:left="1080"/>
      </w:pPr>
    </w:p>
    <w:p w:rsidR="000802F2" w:rsidRPr="000802F2" w:rsidRDefault="000802F2" w:rsidP="000802F2">
      <w:pPr>
        <w:pStyle w:val="Odsekzoznamu"/>
        <w:ind w:left="1080"/>
        <w:jc w:val="center"/>
        <w:rPr>
          <w:b/>
        </w:rPr>
      </w:pPr>
      <w:r w:rsidRPr="000802F2">
        <w:rPr>
          <w:b/>
        </w:rPr>
        <w:t>Čl. III</w:t>
      </w:r>
    </w:p>
    <w:p w:rsidR="000802F2" w:rsidRDefault="000802F2" w:rsidP="000802F2">
      <w:pPr>
        <w:pStyle w:val="Odsekzoznamu"/>
        <w:ind w:left="1080"/>
        <w:jc w:val="center"/>
        <w:rPr>
          <w:b/>
        </w:rPr>
      </w:pPr>
      <w:r w:rsidRPr="000802F2">
        <w:rPr>
          <w:b/>
        </w:rPr>
        <w:t>Informácie o údajoch na strane aktív súvahy</w:t>
      </w:r>
    </w:p>
    <w:p w:rsidR="000802F2" w:rsidRPr="000802F2" w:rsidRDefault="000802F2" w:rsidP="000802F2">
      <w:pPr>
        <w:pStyle w:val="Odsekzoznamu"/>
        <w:ind w:left="1080"/>
      </w:pPr>
      <w:r w:rsidRPr="000802F2">
        <w:t>A </w:t>
      </w:r>
      <w:r w:rsidR="00373757">
        <w:t xml:space="preserve">    </w:t>
      </w:r>
      <w:r w:rsidRPr="000802F2">
        <w:t>Neobežný majetok</w:t>
      </w:r>
    </w:p>
    <w:p w:rsidR="000802F2" w:rsidRDefault="000802F2" w:rsidP="000802F2">
      <w:pPr>
        <w:pStyle w:val="Odsekzoznamu"/>
        <w:numPr>
          <w:ilvl w:val="0"/>
          <w:numId w:val="5"/>
        </w:numPr>
      </w:pPr>
      <w:r>
        <w:t>Dlhodobý nehmotný majetok a </w:t>
      </w:r>
      <w:r w:rsidR="003C54FD">
        <w:t>dlhodobý</w:t>
      </w:r>
      <w:r>
        <w:t xml:space="preserve"> hmotný majetok </w:t>
      </w:r>
    </w:p>
    <w:p w:rsidR="000802F2" w:rsidRDefault="00CE0C7C" w:rsidP="00CE0C7C">
      <w:pPr>
        <w:pStyle w:val="Odsekzoznamu"/>
        <w:numPr>
          <w:ilvl w:val="0"/>
          <w:numId w:val="6"/>
        </w:numPr>
      </w:pPr>
      <w:r>
        <w:t xml:space="preserve">Prehľad o pohybe </w:t>
      </w:r>
      <w:r w:rsidR="003C54FD">
        <w:t>dlhodobého</w:t>
      </w:r>
      <w:r>
        <w:t xml:space="preserve"> majetku, pohybe obstarávacích cien, pohybe oprávok a opravných položiek, pohybe zostatkových cien podľa jednotlivých zložiek tohto majetku v členení podľa jednotlivých položiek súvahy.</w:t>
      </w:r>
    </w:p>
    <w:p w:rsidR="00CE0C7C" w:rsidRDefault="00CE0C7C" w:rsidP="00CE0C7C">
      <w:pPr>
        <w:pStyle w:val="Odsekzoznamu"/>
        <w:ind w:left="1440"/>
      </w:pPr>
      <w:r>
        <w:t>1</w:t>
      </w:r>
      <w:r w:rsidR="00373757">
        <w:t>. O</w:t>
      </w:r>
      <w:r w:rsidR="00A24513">
        <w:t>bec Dubno k 31.12.2020</w:t>
      </w:r>
      <w:r>
        <w:t xml:space="preserve"> eviduje dlhodobý </w:t>
      </w:r>
      <w:r w:rsidR="00373757">
        <w:t>hmotný</w:t>
      </w:r>
      <w:r w:rsidR="00A24513">
        <w:t xml:space="preserve"> majetok vo výške 185 319,62</w:t>
      </w:r>
      <w:r>
        <w:t xml:space="preserve">Eur. Sem patria pozemky, stavby, umelecké </w:t>
      </w:r>
      <w:r w:rsidR="003C54FD">
        <w:t>diela</w:t>
      </w:r>
      <w:r>
        <w:t xml:space="preserve">, samostatné </w:t>
      </w:r>
      <w:r w:rsidR="003C54FD">
        <w:t>hnetené</w:t>
      </w:r>
      <w:r>
        <w:t xml:space="preserve"> veci a </w:t>
      </w:r>
      <w:r w:rsidR="00373757">
        <w:t>obstar</w:t>
      </w:r>
      <w:r w:rsidR="003C54FD">
        <w:t>anie</w:t>
      </w:r>
      <w:r>
        <w:t xml:space="preserve"> dlhodobého hmotného majetku</w:t>
      </w:r>
    </w:p>
    <w:p w:rsidR="00CE0C7C" w:rsidRDefault="00CE0C7C" w:rsidP="00CE0C7C">
      <w:pPr>
        <w:pStyle w:val="Odsekzoznamu"/>
        <w:numPr>
          <w:ilvl w:val="0"/>
          <w:numId w:val="6"/>
        </w:numPr>
      </w:pPr>
      <w:r>
        <w:t>Spôsob a výška poistenia dlhodobé</w:t>
      </w:r>
      <w:r w:rsidR="00373757">
        <w:t>ho nehmotného majetku a dlhodobého</w:t>
      </w:r>
      <w:r>
        <w:t xml:space="preserve"> hmotného majetku </w:t>
      </w:r>
      <w:r w:rsidR="003C54FD">
        <w:t>ktoré</w:t>
      </w:r>
      <w:r>
        <w:t xml:space="preserve"> sú majetkom obce ako bývalá základná škola, obecný </w:t>
      </w:r>
      <w:r w:rsidR="003C54FD">
        <w:t>rad</w:t>
      </w:r>
      <w:r>
        <w:t xml:space="preserve">, kultúrny dom, požiarna zbrojnica, som smútku sú poistené v sume </w:t>
      </w:r>
      <w:r w:rsidR="00373757">
        <w:t>204,28 Eur.</w:t>
      </w:r>
    </w:p>
    <w:p w:rsidR="00CE0C7C" w:rsidRDefault="00CE0C7C" w:rsidP="00CE0C7C">
      <w:pPr>
        <w:pStyle w:val="Odsekzoznamu"/>
        <w:numPr>
          <w:ilvl w:val="0"/>
          <w:numId w:val="5"/>
        </w:numPr>
      </w:pPr>
      <w:r>
        <w:t xml:space="preserve">Dlhodobý finančný majetok </w:t>
      </w:r>
    </w:p>
    <w:p w:rsidR="00CE0C7C" w:rsidRDefault="00CE0C7C" w:rsidP="00CE0C7C">
      <w:pPr>
        <w:pStyle w:val="Odsekzoznamu"/>
        <w:numPr>
          <w:ilvl w:val="0"/>
          <w:numId w:val="7"/>
        </w:numPr>
      </w:pPr>
      <w:r>
        <w:t>Prehľad o pohybe dlhodobého finančného majetku</w:t>
      </w:r>
      <w:r w:rsidR="00373757">
        <w:t>,</w:t>
      </w:r>
      <w:r>
        <w:t xml:space="preserve"> pohybe </w:t>
      </w:r>
      <w:r w:rsidR="00373757">
        <w:t>obstarávací</w:t>
      </w:r>
      <w:r w:rsidR="003C54FD">
        <w:t>ch</w:t>
      </w:r>
      <w:r>
        <w:t xml:space="preserve"> cien, pohybe </w:t>
      </w:r>
      <w:r w:rsidR="003C54FD">
        <w:t>opravných</w:t>
      </w:r>
      <w:r>
        <w:t xml:space="preserve"> položiek a pohybe </w:t>
      </w:r>
      <w:r w:rsidR="003C54FD">
        <w:t>zostatkových</w:t>
      </w:r>
      <w:r>
        <w:t xml:space="preserve"> cien, podľa jednotlivých zložiek toho majetku v členení podľa jednotlivých položiek súvahy : </w:t>
      </w:r>
    </w:p>
    <w:p w:rsidR="00CE0C7C" w:rsidRDefault="00373757" w:rsidP="00CE0C7C">
      <w:pPr>
        <w:pStyle w:val="Odsekzoznamu"/>
        <w:ind w:left="1800"/>
      </w:pPr>
      <w:r>
        <w:t>Pozemky v</w:t>
      </w:r>
      <w:r w:rsidR="00CE0C7C">
        <w:t> sume 3</w:t>
      </w:r>
      <w:r>
        <w:t xml:space="preserve"> </w:t>
      </w:r>
      <w:r w:rsidR="00A24513">
        <w:t>286,20 Eur, stav k 31.12.2020 a stavby v sume 152 211,12</w:t>
      </w:r>
      <w:r w:rsidR="00CE0C7C">
        <w:t xml:space="preserve"> </w:t>
      </w:r>
      <w:r>
        <w:t xml:space="preserve"> Eur </w:t>
      </w:r>
      <w:r w:rsidR="00A24513">
        <w:t>k 31.12.2020</w:t>
      </w:r>
    </w:p>
    <w:p w:rsidR="00CE0C7C" w:rsidRDefault="003C54FD" w:rsidP="003C54FD">
      <w:pPr>
        <w:pStyle w:val="Odsekzoznamu"/>
        <w:numPr>
          <w:ilvl w:val="0"/>
          <w:numId w:val="5"/>
        </w:numPr>
      </w:pPr>
      <w:r>
        <w:t xml:space="preserve">Dlhové cenné papiere a realizovateľné cenné papiere, dlhodobé pôžičky a ostatný dlhodobý finančný majetok 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>Dlhové cenné papiere držané do splatnosti a realizovateľné cenné papiere v tejto štruktúre : hodnota cenného pa</w:t>
      </w:r>
      <w:r w:rsidR="00A24513">
        <w:t>piera 28 812,32 Eur k 31.12.2020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>Dlhodobé pôžičky v tejto štruktúre obec nemá.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 xml:space="preserve">Popis významných položiek ostatného dlhodobého finančného majetku vykázaných v súvahe účtovnej jednotky k 31. decembru bežného </w:t>
      </w:r>
      <w:r w:rsidR="008D24CE">
        <w:t>účtovného</w:t>
      </w:r>
      <w:r>
        <w:t xml:space="preserve"> obdobia a bezprostredne </w:t>
      </w:r>
      <w:r w:rsidR="008D24CE">
        <w:t>prechádzajúceho</w:t>
      </w:r>
      <w:r>
        <w:t xml:space="preserve"> </w:t>
      </w:r>
      <w:r w:rsidR="008D24CE">
        <w:t>účtovného</w:t>
      </w:r>
      <w:r>
        <w:t xml:space="preserve"> obdobia.</w:t>
      </w:r>
    </w:p>
    <w:p w:rsidR="003C54FD" w:rsidRDefault="003C54FD" w:rsidP="003C54FD">
      <w:r>
        <w:t>B</w:t>
      </w:r>
      <w:r w:rsidR="00206294">
        <w:t xml:space="preserve">                  </w:t>
      </w:r>
      <w:r>
        <w:t xml:space="preserve"> Obežný majetok</w:t>
      </w:r>
    </w:p>
    <w:p w:rsidR="003C54FD" w:rsidRDefault="003C54FD" w:rsidP="003C54FD">
      <w:pPr>
        <w:pStyle w:val="Odsekzoznamu"/>
        <w:numPr>
          <w:ilvl w:val="0"/>
          <w:numId w:val="9"/>
        </w:numPr>
      </w:pPr>
      <w:r>
        <w:t xml:space="preserve">Pohľadávky </w:t>
      </w:r>
    </w:p>
    <w:p w:rsidR="003C54FD" w:rsidRDefault="003C54FD" w:rsidP="003C54FD">
      <w:pPr>
        <w:pStyle w:val="Odsekzoznamu"/>
        <w:numPr>
          <w:ilvl w:val="0"/>
          <w:numId w:val="10"/>
        </w:numPr>
      </w:pPr>
      <w:r>
        <w:t>Opis v</w:t>
      </w:r>
      <w:r w:rsidR="00206294">
        <w:t xml:space="preserve">ýznamných pohľadávok podľa </w:t>
      </w:r>
      <w:r>
        <w:t xml:space="preserve"> jednotlivých položiek súvahy – žiadne</w:t>
      </w:r>
    </w:p>
    <w:p w:rsidR="003C54FD" w:rsidRDefault="003C54FD" w:rsidP="003C54FD">
      <w:pPr>
        <w:pStyle w:val="Odsekzoznamu"/>
        <w:numPr>
          <w:ilvl w:val="0"/>
          <w:numId w:val="9"/>
        </w:numPr>
      </w:pPr>
      <w:r>
        <w:t xml:space="preserve">Finančný majetok </w:t>
      </w:r>
    </w:p>
    <w:p w:rsidR="003C54FD" w:rsidRDefault="003C54FD" w:rsidP="003C54FD">
      <w:pPr>
        <w:pStyle w:val="Odsekzoznamu"/>
        <w:numPr>
          <w:ilvl w:val="0"/>
          <w:numId w:val="11"/>
        </w:numPr>
      </w:pPr>
      <w:r>
        <w:t xml:space="preserve">Opis významných zložiek </w:t>
      </w:r>
      <w:r w:rsidR="008D24CE">
        <w:t>krátkodobého</w:t>
      </w:r>
      <w:r>
        <w:t xml:space="preserve"> </w:t>
      </w:r>
      <w:r w:rsidR="008D24CE">
        <w:t>finančného</w:t>
      </w:r>
      <w:r>
        <w:t xml:space="preserve"> majetku </w:t>
      </w:r>
    </w:p>
    <w:p w:rsidR="003C54FD" w:rsidRDefault="00A24513" w:rsidP="003C54FD">
      <w:pPr>
        <w:pStyle w:val="Odsekzoznamu"/>
        <w:numPr>
          <w:ilvl w:val="0"/>
          <w:numId w:val="12"/>
        </w:numPr>
      </w:pPr>
      <w:r>
        <w:t>Stav bankového účtu k 31.12.2020</w:t>
      </w:r>
      <w:r w:rsidR="003C54FD">
        <w:t xml:space="preserve"> </w:t>
      </w:r>
      <w:r w:rsidR="008D24CE">
        <w:t xml:space="preserve">účet </w:t>
      </w:r>
      <w:r w:rsidR="003C54FD">
        <w:t xml:space="preserve"> 221 </w:t>
      </w:r>
      <w:r w:rsidR="00206294">
        <w:t xml:space="preserve">    </w:t>
      </w:r>
      <w:r>
        <w:t>suma 4 083,82</w:t>
      </w:r>
      <w:r w:rsidR="00206294">
        <w:t xml:space="preserve"> Eur</w:t>
      </w:r>
    </w:p>
    <w:p w:rsidR="008D24CE" w:rsidRDefault="008D24CE" w:rsidP="003C54FD">
      <w:pPr>
        <w:pStyle w:val="Odsekzoznamu"/>
        <w:numPr>
          <w:ilvl w:val="0"/>
          <w:numId w:val="12"/>
        </w:numPr>
      </w:pPr>
      <w:r>
        <w:t>Stav p</w:t>
      </w:r>
      <w:r w:rsidR="00A24513">
        <w:t>okladne k 31.12.2020</w:t>
      </w:r>
      <w:r w:rsidR="00206294">
        <w:t xml:space="preserve">          </w:t>
      </w:r>
      <w:r>
        <w:t xml:space="preserve">  úč</w:t>
      </w:r>
      <w:r w:rsidR="00206294">
        <w:t>ete</w:t>
      </w:r>
      <w:r>
        <w:t>211</w:t>
      </w:r>
      <w:r w:rsidR="00206294">
        <w:t xml:space="preserve">     </w:t>
      </w:r>
      <w:r w:rsidR="00A24513">
        <w:t xml:space="preserve"> suma   175,16</w:t>
      </w:r>
      <w:r w:rsidR="00206294">
        <w:t xml:space="preserve"> Eur</w:t>
      </w:r>
    </w:p>
    <w:p w:rsidR="008D24CE" w:rsidRDefault="008D24CE" w:rsidP="008D24CE">
      <w:pPr>
        <w:pStyle w:val="Odsekzoznamu"/>
        <w:ind w:left="1440"/>
      </w:pPr>
    </w:p>
    <w:p w:rsidR="008D24CE" w:rsidRDefault="008D24CE" w:rsidP="008D24CE">
      <w:pPr>
        <w:pStyle w:val="Odsekzoznamu"/>
        <w:ind w:left="1440"/>
      </w:pPr>
    </w:p>
    <w:p w:rsidR="008D24CE" w:rsidRPr="008D24CE" w:rsidRDefault="00F54E00" w:rsidP="00F54E00">
      <w:pPr>
        <w:pStyle w:val="Odsekzoznamu"/>
        <w:ind w:left="2856" w:firstLine="684"/>
        <w:rPr>
          <w:b/>
        </w:rPr>
      </w:pPr>
      <w:r>
        <w:rPr>
          <w:b/>
        </w:rPr>
        <w:t xml:space="preserve">                           </w:t>
      </w:r>
      <w:r w:rsidR="008D24CE" w:rsidRPr="008D24CE">
        <w:rPr>
          <w:b/>
        </w:rPr>
        <w:t>Čl. IV</w:t>
      </w:r>
    </w:p>
    <w:p w:rsidR="008D24CE" w:rsidRDefault="008D24CE" w:rsidP="008D24CE">
      <w:pPr>
        <w:pStyle w:val="Odsekzoznamu"/>
        <w:ind w:left="1440"/>
        <w:jc w:val="center"/>
        <w:rPr>
          <w:b/>
        </w:rPr>
      </w:pPr>
      <w:r w:rsidRPr="008D24CE">
        <w:rPr>
          <w:b/>
        </w:rPr>
        <w:t xml:space="preserve">Informácie o údajoch </w:t>
      </w:r>
      <w:r>
        <w:rPr>
          <w:b/>
        </w:rPr>
        <w:t>na strane pasív súvahy</w:t>
      </w:r>
    </w:p>
    <w:p w:rsidR="008D24CE" w:rsidRDefault="008D24CE" w:rsidP="008D24CE">
      <w:pPr>
        <w:rPr>
          <w:b/>
        </w:rPr>
      </w:pPr>
    </w:p>
    <w:p w:rsidR="008D24CE" w:rsidRDefault="008D24CE" w:rsidP="008D24CE">
      <w:r w:rsidRPr="008D24CE">
        <w:t>A </w:t>
      </w:r>
      <w:r w:rsidR="00206294">
        <w:t xml:space="preserve"> </w:t>
      </w:r>
      <w:r>
        <w:t xml:space="preserve"> </w:t>
      </w:r>
      <w:r w:rsidR="00206294">
        <w:t>V</w:t>
      </w:r>
      <w:r w:rsidRPr="008D24CE">
        <w:t>lastné imanie</w:t>
      </w:r>
    </w:p>
    <w:p w:rsidR="008D24CE" w:rsidRPr="008D24CE" w:rsidRDefault="00206294" w:rsidP="008D24CE">
      <w:r>
        <w:t xml:space="preserve"> p</w:t>
      </w:r>
      <w:r w:rsidR="008D24CE" w:rsidRPr="008D24CE">
        <w:t>rehľad o pohybe vlast</w:t>
      </w:r>
      <w:r>
        <w:t>ného  i</w:t>
      </w:r>
      <w:r w:rsidR="008D24CE" w:rsidRPr="008D24CE">
        <w:t xml:space="preserve">mania v členení podľa jednotlivých položiek súvahy riadok 124 a riadok 125 </w:t>
      </w:r>
    </w:p>
    <w:p w:rsidR="008D24CE" w:rsidRDefault="008D24CE" w:rsidP="008D24CE">
      <w:r w:rsidRPr="008D24CE">
        <w:t xml:space="preserve">Výsledok hospodárenia za účtovné obdobie riadok 125 zo súvahy </w:t>
      </w:r>
      <w:r w:rsidR="00206294">
        <w:t>-</w:t>
      </w:r>
      <w:r w:rsidR="00A24513">
        <w:t>1 933,73</w:t>
      </w:r>
      <w:r w:rsidR="00206294">
        <w:t xml:space="preserve"> Eur. </w:t>
      </w:r>
      <w:proofErr w:type="spellStart"/>
      <w:r w:rsidR="00206294">
        <w:t>N</w:t>
      </w:r>
      <w:r w:rsidRPr="008D24CE">
        <w:t>evy</w:t>
      </w:r>
      <w:r w:rsidR="00206294">
        <w:t>s</w:t>
      </w:r>
      <w:r w:rsidRPr="008D24CE">
        <w:t>p</w:t>
      </w:r>
      <w:r w:rsidR="00206294">
        <w:t>o</w:t>
      </w:r>
      <w:r w:rsidRPr="008D24CE">
        <w:t>riadaný</w:t>
      </w:r>
      <w:proofErr w:type="spellEnd"/>
      <w:r w:rsidRPr="008D24CE">
        <w:t xml:space="preserve"> výsledok z minulých rokov</w:t>
      </w:r>
      <w:r w:rsidR="00206294">
        <w:t xml:space="preserve"> riadok</w:t>
      </w:r>
      <w:r w:rsidR="00A24513">
        <w:t xml:space="preserve"> 124 suma 41 686,19</w:t>
      </w:r>
      <w:r w:rsidRPr="008D24CE">
        <w:t xml:space="preserve"> Eur. Výška vlastného imania bežnéh</w:t>
      </w:r>
      <w:r w:rsidR="00A24513">
        <w:t>o účtovného obdobia k 31.12.2020</w:t>
      </w:r>
      <w:r w:rsidRPr="008D24CE">
        <w:t xml:space="preserve"> súv</w:t>
      </w:r>
      <w:r w:rsidR="00A24513">
        <w:t>aha riadok 123  v sume 39752,46</w:t>
      </w:r>
      <w:r w:rsidRPr="008D24CE">
        <w:t xml:space="preserve"> Eur</w:t>
      </w:r>
      <w:r>
        <w:t>.</w:t>
      </w:r>
    </w:p>
    <w:p w:rsidR="008D24CE" w:rsidRDefault="008D24CE" w:rsidP="008D24CE">
      <w:r>
        <w:t xml:space="preserve">B Záväzky </w:t>
      </w:r>
    </w:p>
    <w:p w:rsidR="008D24CE" w:rsidRDefault="008D24CE" w:rsidP="008D24CE">
      <w:pPr>
        <w:pStyle w:val="Odsekzoznamu"/>
        <w:numPr>
          <w:ilvl w:val="0"/>
          <w:numId w:val="13"/>
        </w:numPr>
      </w:pPr>
      <w:r>
        <w:t xml:space="preserve">Záväzky podľa doby </w:t>
      </w:r>
      <w:r w:rsidR="00E953C1">
        <w:t>splatnosti</w:t>
      </w:r>
      <w:r>
        <w:t xml:space="preserve"> </w:t>
      </w:r>
    </w:p>
    <w:p w:rsidR="008D24CE" w:rsidRDefault="008D24CE" w:rsidP="008D24CE">
      <w:pPr>
        <w:pStyle w:val="Odsekzoznamu"/>
        <w:numPr>
          <w:ilvl w:val="0"/>
          <w:numId w:val="14"/>
        </w:numPr>
      </w:pPr>
      <w:r>
        <w:t xml:space="preserve">Záväzky podľa doby splatnosti  v tejto štruktúre : </w:t>
      </w:r>
    </w:p>
    <w:p w:rsidR="00206294" w:rsidRDefault="00206294" w:rsidP="00206294">
      <w:pPr>
        <w:pStyle w:val="Odsekzoznamu"/>
        <w:numPr>
          <w:ilvl w:val="0"/>
          <w:numId w:val="15"/>
        </w:numPr>
      </w:pPr>
      <w:r>
        <w:t xml:space="preserve">Výška záväzkov </w:t>
      </w:r>
      <w:r w:rsidR="00A24513">
        <w:t>v lehote splatnosti k 31.12.2020 na účte 321 suma 126</w:t>
      </w:r>
      <w:r>
        <w:t>,00 Eur</w:t>
      </w:r>
    </w:p>
    <w:p w:rsidR="00206294" w:rsidRDefault="00206294" w:rsidP="00206294">
      <w:pPr>
        <w:pStyle w:val="Odsekzoznamu"/>
        <w:numPr>
          <w:ilvl w:val="0"/>
          <w:numId w:val="15"/>
        </w:numPr>
      </w:pPr>
      <w:r>
        <w:t>Výška záväzkov v</w:t>
      </w:r>
      <w:r w:rsidR="00A24513">
        <w:t> lehote splatnosti  k 31.12.2020</w:t>
      </w:r>
      <w:r>
        <w:t xml:space="preserve"> na </w:t>
      </w:r>
      <w:r w:rsidR="00A24513">
        <w:t>účte 331, 336, 342 suma 2 856,72</w:t>
      </w:r>
      <w:r>
        <w:t xml:space="preserve"> Eur</w:t>
      </w:r>
    </w:p>
    <w:p w:rsidR="00206294" w:rsidRDefault="00206294" w:rsidP="00206294">
      <w:pPr>
        <w:pStyle w:val="Odsekzoznamu"/>
        <w:numPr>
          <w:ilvl w:val="0"/>
          <w:numId w:val="13"/>
        </w:numPr>
      </w:pPr>
      <w:r>
        <w:t>Bankové úvery a ostatné prijaté návratné finančné výpomoci obec nemá žiadne.</w:t>
      </w:r>
    </w:p>
    <w:p w:rsidR="00206294" w:rsidRDefault="00206294" w:rsidP="00206294">
      <w:pPr>
        <w:pStyle w:val="Odsekzoznamu"/>
        <w:numPr>
          <w:ilvl w:val="0"/>
          <w:numId w:val="13"/>
        </w:numPr>
      </w:pPr>
      <w:r>
        <w:t>Časové rozlíšenie</w:t>
      </w:r>
    </w:p>
    <w:p w:rsidR="00206294" w:rsidRDefault="00206294" w:rsidP="00206294">
      <w:pPr>
        <w:pStyle w:val="Odsekzoznamu"/>
        <w:numPr>
          <w:ilvl w:val="0"/>
          <w:numId w:val="16"/>
        </w:numPr>
      </w:pPr>
      <w:r>
        <w:t>Popis významných položiek časového rozlíšenia</w:t>
      </w:r>
    </w:p>
    <w:p w:rsidR="00206294" w:rsidRDefault="00206294" w:rsidP="00206294">
      <w:pPr>
        <w:pStyle w:val="Odsekzoznamu"/>
        <w:numPr>
          <w:ilvl w:val="0"/>
          <w:numId w:val="16"/>
        </w:numPr>
      </w:pPr>
      <w:r>
        <w:t>Informácie o prijatých kapitálových transferoch zaúčtova</w:t>
      </w:r>
      <w:r w:rsidR="00A24513">
        <w:t>ných na účte 384 suma 175 731,88</w:t>
      </w:r>
      <w:r>
        <w:t xml:space="preserve"> Eur.</w:t>
      </w:r>
    </w:p>
    <w:p w:rsidR="0077754F" w:rsidRDefault="0077754F" w:rsidP="0077754F">
      <w:pPr>
        <w:pStyle w:val="Odsekzoznamu"/>
        <w:ind w:left="1080"/>
      </w:pPr>
    </w:p>
    <w:p w:rsidR="0077754F" w:rsidRPr="0077754F" w:rsidRDefault="0077754F" w:rsidP="0077754F">
      <w:pPr>
        <w:pStyle w:val="Odsekzoznamu"/>
        <w:ind w:left="4248"/>
        <w:rPr>
          <w:b/>
        </w:rPr>
      </w:pPr>
      <w:r w:rsidRPr="0077754F">
        <w:rPr>
          <w:b/>
        </w:rPr>
        <w:t>Čl. V</w:t>
      </w:r>
    </w:p>
    <w:p w:rsidR="0077754F" w:rsidRPr="0077754F" w:rsidRDefault="0077754F" w:rsidP="0077754F">
      <w:pPr>
        <w:pStyle w:val="Odsekzoznamu"/>
        <w:ind w:left="2832"/>
        <w:rPr>
          <w:b/>
        </w:rPr>
      </w:pPr>
      <w:r w:rsidRPr="0077754F">
        <w:rPr>
          <w:b/>
        </w:rPr>
        <w:t>Informácie o výnosoch a nákladoch</w:t>
      </w:r>
    </w:p>
    <w:p w:rsidR="008D24CE" w:rsidRDefault="0077754F" w:rsidP="0077754F">
      <w:pPr>
        <w:pStyle w:val="Odsekzoznamu"/>
        <w:numPr>
          <w:ilvl w:val="0"/>
          <w:numId w:val="17"/>
        </w:numPr>
      </w:pPr>
      <w:r>
        <w:t>Výnosy</w:t>
      </w:r>
    </w:p>
    <w:p w:rsidR="0077754F" w:rsidRDefault="0077754F" w:rsidP="0077754F">
      <w:pPr>
        <w:pStyle w:val="Odsekzoznamu"/>
      </w:pPr>
      <w:r>
        <w:t>Popis a výška významných položiek výnosov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Daňové v</w:t>
      </w:r>
      <w:r w:rsidR="003D5C23">
        <w:t>ýnosy samosprávy</w:t>
      </w:r>
      <w:r w:rsidR="003D5C23">
        <w:tab/>
      </w:r>
      <w:r w:rsidR="003D5C23">
        <w:tab/>
        <w:t>632</w:t>
      </w:r>
      <w:r w:rsidR="003D5C23">
        <w:tab/>
      </w:r>
      <w:r w:rsidR="003D5C23">
        <w:tab/>
        <w:t>41 228,42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Daňové výnosy</w:t>
      </w:r>
      <w:r w:rsidR="003D5C23">
        <w:t xml:space="preserve"> z poplatkov</w:t>
      </w:r>
      <w:r w:rsidR="003D5C23">
        <w:tab/>
      </w:r>
      <w:r w:rsidR="003D5C23">
        <w:tab/>
      </w:r>
      <w:r w:rsidR="003D5C23">
        <w:tab/>
        <w:t>633</w:t>
      </w:r>
      <w:r w:rsidR="003D5C23">
        <w:tab/>
      </w:r>
      <w:r w:rsidR="003D5C23">
        <w:tab/>
        <w:t xml:space="preserve">    2 128,00</w:t>
      </w:r>
      <w:r>
        <w:t xml:space="preserve"> Eur</w:t>
      </w:r>
    </w:p>
    <w:p w:rsidR="0077754F" w:rsidRDefault="003D5C23" w:rsidP="0077754F">
      <w:pPr>
        <w:pStyle w:val="Odsekzoznamu"/>
        <w:numPr>
          <w:ilvl w:val="0"/>
          <w:numId w:val="18"/>
        </w:numPr>
      </w:pPr>
      <w:r>
        <w:t>Tržby z predaja materiálu</w:t>
      </w:r>
      <w:r>
        <w:tab/>
      </w:r>
      <w:r>
        <w:tab/>
      </w:r>
      <w:r>
        <w:tab/>
        <w:t>642</w:t>
      </w:r>
      <w:r>
        <w:tab/>
      </w:r>
      <w:r>
        <w:tab/>
        <w:t xml:space="preserve">         35,</w:t>
      </w:r>
      <w:r w:rsidR="0077754F">
        <w:t>00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Výnosy z bežn</w:t>
      </w:r>
      <w:r w:rsidR="003D5C23">
        <w:t>ých transferov</w:t>
      </w:r>
      <w:r w:rsidR="003D5C23">
        <w:tab/>
      </w:r>
      <w:r w:rsidR="003D5C23">
        <w:tab/>
        <w:t>693</w:t>
      </w:r>
      <w:r w:rsidR="003D5C23">
        <w:tab/>
      </w:r>
      <w:r w:rsidR="003D5C23">
        <w:tab/>
        <w:t xml:space="preserve">   2 497,36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Výnosy z kapitálových transferov</w:t>
      </w:r>
      <w:r>
        <w:tab/>
      </w:r>
      <w:r>
        <w:tab/>
        <w:t>694</w:t>
      </w:r>
      <w:r>
        <w:tab/>
      </w:r>
      <w:r>
        <w:tab/>
        <w:t xml:space="preserve">   4 822,08 Eur</w:t>
      </w:r>
    </w:p>
    <w:p w:rsidR="0077754F" w:rsidRDefault="0077754F" w:rsidP="0077754F">
      <w:pPr>
        <w:pStyle w:val="Odsekzoznamu"/>
        <w:numPr>
          <w:ilvl w:val="0"/>
          <w:numId w:val="17"/>
        </w:numPr>
      </w:pPr>
      <w:r>
        <w:t>Náklady</w:t>
      </w:r>
    </w:p>
    <w:p w:rsidR="0077754F" w:rsidRDefault="0077754F" w:rsidP="0077754F">
      <w:pPr>
        <w:pStyle w:val="Odsekzoznamu"/>
      </w:pPr>
      <w:r>
        <w:t>Popis a výška významných položiek nákladov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Spotreba materiálu</w:t>
      </w:r>
      <w:r>
        <w:tab/>
      </w:r>
      <w:r>
        <w:tab/>
      </w:r>
      <w:r>
        <w:tab/>
      </w:r>
      <w:r>
        <w:tab/>
        <w:t>501</w:t>
      </w:r>
      <w:r>
        <w:tab/>
      </w:r>
      <w:r>
        <w:tab/>
        <w:t xml:space="preserve"> </w:t>
      </w:r>
      <w:r w:rsidR="00F54E00">
        <w:t xml:space="preserve"> </w:t>
      </w:r>
      <w:r w:rsidR="003D5C23">
        <w:t xml:space="preserve">  3 998,55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Spotreba energie</w:t>
      </w:r>
      <w:r>
        <w:tab/>
      </w:r>
      <w:r>
        <w:tab/>
      </w:r>
      <w:r>
        <w:tab/>
      </w:r>
      <w:r>
        <w:tab/>
        <w:t>502</w:t>
      </w:r>
      <w:r>
        <w:tab/>
      </w:r>
      <w:r>
        <w:tab/>
        <w:t xml:space="preserve">    </w:t>
      </w:r>
      <w:r w:rsidR="00F54E00">
        <w:t xml:space="preserve"> </w:t>
      </w:r>
      <w:r w:rsidR="003D5C23">
        <w:t>2 701,49</w:t>
      </w:r>
      <w:r>
        <w:t>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Opravy a u</w:t>
      </w:r>
      <w:r w:rsidR="003D5C23">
        <w:t>držiavanie</w:t>
      </w:r>
      <w:r w:rsidR="003D5C23">
        <w:tab/>
      </w:r>
      <w:r w:rsidR="003D5C23">
        <w:tab/>
      </w:r>
      <w:r w:rsidR="003D5C23">
        <w:tab/>
        <w:t>511</w:t>
      </w:r>
      <w:r w:rsidR="003D5C23">
        <w:tab/>
      </w:r>
      <w:r w:rsidR="003D5C23">
        <w:tab/>
        <w:t xml:space="preserve">              0,00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Cestovné</w:t>
      </w:r>
      <w:r>
        <w:tab/>
      </w:r>
      <w:r>
        <w:tab/>
      </w:r>
      <w:r>
        <w:tab/>
      </w:r>
      <w:r>
        <w:tab/>
      </w:r>
      <w:r>
        <w:tab/>
        <w:t>512</w:t>
      </w:r>
      <w:r>
        <w:tab/>
      </w:r>
      <w:r>
        <w:tab/>
        <w:t xml:space="preserve"> </w:t>
      </w:r>
      <w:r w:rsidR="00F54E00">
        <w:t xml:space="preserve"> </w:t>
      </w:r>
      <w:r w:rsidR="003D5C23">
        <w:t xml:space="preserve">       426,59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Náklady na reprezentáciu</w:t>
      </w:r>
      <w:r>
        <w:tab/>
      </w:r>
      <w:r>
        <w:tab/>
      </w:r>
      <w:r>
        <w:tab/>
        <w:t>513</w:t>
      </w:r>
      <w:r>
        <w:tab/>
      </w:r>
      <w:r>
        <w:tab/>
        <w:t xml:space="preserve">      </w:t>
      </w:r>
      <w:r w:rsidR="00F54E00">
        <w:t xml:space="preserve"> </w:t>
      </w:r>
      <w:r w:rsidR="003D5C23">
        <w:t xml:space="preserve">  600,68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Ostatné služby</w:t>
      </w:r>
      <w:r>
        <w:tab/>
      </w:r>
      <w:r>
        <w:tab/>
      </w:r>
      <w:r>
        <w:tab/>
      </w:r>
      <w:r>
        <w:tab/>
        <w:t>518</w:t>
      </w:r>
      <w:r>
        <w:tab/>
      </w:r>
      <w:r>
        <w:tab/>
      </w:r>
      <w:r w:rsidR="00F54E00">
        <w:t xml:space="preserve"> </w:t>
      </w:r>
      <w:r w:rsidR="003D5C23">
        <w:t xml:space="preserve">    8 253,88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Mzdo</w:t>
      </w:r>
      <w:r w:rsidR="003D5C23">
        <w:t>vé náklady</w:t>
      </w:r>
      <w:r w:rsidR="003D5C23">
        <w:tab/>
      </w:r>
      <w:r w:rsidR="003D5C23">
        <w:tab/>
      </w:r>
      <w:r w:rsidR="003D5C23">
        <w:tab/>
      </w:r>
      <w:r w:rsidR="003D5C23">
        <w:tab/>
        <w:t>521</w:t>
      </w:r>
      <w:r w:rsidR="003D5C23">
        <w:tab/>
      </w:r>
      <w:r w:rsidR="003D5C23">
        <w:tab/>
        <w:t xml:space="preserve">    19 630,00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 xml:space="preserve">Zákonné sociálne </w:t>
      </w:r>
      <w:r w:rsidR="003D5C23">
        <w:t>poistenie</w:t>
      </w:r>
      <w:r w:rsidR="003D5C23">
        <w:tab/>
      </w:r>
      <w:r w:rsidR="003D5C23">
        <w:tab/>
      </w:r>
      <w:r w:rsidR="003D5C23">
        <w:tab/>
        <w:t>524</w:t>
      </w:r>
      <w:r w:rsidR="003D5C23">
        <w:tab/>
      </w:r>
      <w:r w:rsidR="003D5C23">
        <w:tab/>
        <w:t xml:space="preserve">       6 381,02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Odpisy dlhodobéh</w:t>
      </w:r>
      <w:r w:rsidR="003D5C23">
        <w:t>o majetku</w:t>
      </w:r>
      <w:r w:rsidR="003D5C23">
        <w:tab/>
      </w:r>
      <w:r w:rsidR="003D5C23">
        <w:tab/>
        <w:t>551</w:t>
      </w:r>
      <w:r w:rsidR="003D5C23">
        <w:tab/>
      </w:r>
      <w:r w:rsidR="003D5C23">
        <w:tab/>
        <w:t xml:space="preserve">        8 448,36</w:t>
      </w:r>
      <w:r>
        <w:t xml:space="preserve">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Ostatné finančné n</w:t>
      </w:r>
      <w:r w:rsidR="00F54E00">
        <w:t>áklady</w:t>
      </w:r>
      <w:r w:rsidR="00F54E00">
        <w:tab/>
      </w:r>
      <w:r w:rsidR="00F54E00">
        <w:tab/>
      </w:r>
      <w:r w:rsidR="00F54E00">
        <w:tab/>
        <w:t>568</w:t>
      </w:r>
      <w:r w:rsidR="00F54E00">
        <w:tab/>
      </w:r>
      <w:r w:rsidR="00F54E00">
        <w:tab/>
        <w:t xml:space="preserve">   </w:t>
      </w:r>
      <w:r w:rsidR="003D5C23">
        <w:t xml:space="preserve">       1 262,48</w:t>
      </w:r>
      <w:r>
        <w:t xml:space="preserve"> Eur</w:t>
      </w:r>
    </w:p>
    <w:p w:rsidR="003D5C23" w:rsidRDefault="003D5C23" w:rsidP="0077754F">
      <w:pPr>
        <w:pStyle w:val="Odsekzoznamu"/>
        <w:numPr>
          <w:ilvl w:val="0"/>
          <w:numId w:val="19"/>
        </w:numPr>
      </w:pPr>
      <w:r>
        <w:t xml:space="preserve">Ostatné </w:t>
      </w:r>
      <w:proofErr w:type="spellStart"/>
      <w:r>
        <w:t>nákl</w:t>
      </w:r>
      <w:proofErr w:type="spellEnd"/>
      <w:r>
        <w:t xml:space="preserve">. </w:t>
      </w:r>
      <w:r w:rsidR="00AE2F78">
        <w:t>n</w:t>
      </w:r>
      <w:r>
        <w:t xml:space="preserve">a </w:t>
      </w:r>
      <w:proofErr w:type="spellStart"/>
      <w:r>
        <w:t>prev</w:t>
      </w:r>
      <w:proofErr w:type="spellEnd"/>
      <w:r>
        <w:t xml:space="preserve">. </w:t>
      </w:r>
      <w:r w:rsidR="00AE2F78">
        <w:t>č</w:t>
      </w:r>
      <w:r>
        <w:t>innosť                       548</w:t>
      </w:r>
      <w:r w:rsidR="00AE2F78">
        <w:t xml:space="preserve">                                    941,54 Eur</w:t>
      </w:r>
    </w:p>
    <w:p w:rsidR="00F54E00" w:rsidRDefault="00F54E00" w:rsidP="003D5C23">
      <w:pPr>
        <w:ind w:left="720"/>
      </w:pPr>
    </w:p>
    <w:p w:rsidR="00F54E00" w:rsidRPr="00F54E00" w:rsidRDefault="00F54E00" w:rsidP="00F54E00">
      <w:pPr>
        <w:pStyle w:val="Odsekzoznamu"/>
        <w:ind w:left="2832" w:firstLine="708"/>
        <w:rPr>
          <w:b/>
        </w:rPr>
      </w:pPr>
      <w:r w:rsidRPr="00F54E00">
        <w:rPr>
          <w:b/>
        </w:rPr>
        <w:t>Čl. VI</w:t>
      </w:r>
    </w:p>
    <w:p w:rsidR="00F54E00" w:rsidRDefault="00F54E00" w:rsidP="00F54E00">
      <w:pPr>
        <w:rPr>
          <w:b/>
        </w:rPr>
      </w:pPr>
      <w:r w:rsidRPr="00F54E00">
        <w:rPr>
          <w:b/>
        </w:rPr>
        <w:tab/>
      </w:r>
      <w:r w:rsidRPr="00F54E00">
        <w:rPr>
          <w:b/>
        </w:rPr>
        <w:tab/>
      </w:r>
      <w:r w:rsidRPr="00F54E00">
        <w:rPr>
          <w:b/>
        </w:rPr>
        <w:tab/>
        <w:t>Informácie o rozpočte a o hodnotenia plnenia rozpočtu</w:t>
      </w:r>
    </w:p>
    <w:p w:rsidR="00F54E00" w:rsidRDefault="00F54E00" w:rsidP="00F54E00">
      <w:r w:rsidRPr="00F54E00">
        <w:t>Informácie</w:t>
      </w:r>
      <w:r>
        <w:t xml:space="preserve"> o rozpočte a hodnotenie plnenia rozpočtu v tejto štruktúre:</w:t>
      </w:r>
    </w:p>
    <w:p w:rsidR="00F54E00" w:rsidRDefault="00F54E00" w:rsidP="00F54E00">
      <w:r>
        <w:t>Rozpočet Obce Dubno bol schválený obecným zastupiteľstv</w:t>
      </w:r>
      <w:r w:rsidR="00AE2F78">
        <w:t xml:space="preserve">om dňa .12.2019 uznesením č. </w:t>
      </w:r>
      <w:r>
        <w:t>/2019.</w:t>
      </w:r>
    </w:p>
    <w:p w:rsidR="00F54E00" w:rsidRDefault="00F54E00" w:rsidP="00F54E00">
      <w:r>
        <w:t>Schválený rozpočet</w:t>
      </w:r>
    </w:p>
    <w:p w:rsidR="00F54E00" w:rsidRDefault="00F54E00" w:rsidP="00F54E00">
      <w:r>
        <w:t xml:space="preserve"> Bežné príjmy:   4</w:t>
      </w:r>
      <w:r w:rsidR="00AE2F78">
        <w:t>6 5</w:t>
      </w:r>
      <w:r>
        <w:t>00,00 Eur</w:t>
      </w:r>
    </w:p>
    <w:p w:rsidR="00F54E00" w:rsidRDefault="00AE2F78" w:rsidP="00F54E00">
      <w:r>
        <w:t>Bežné výdavky: 46 5</w:t>
      </w:r>
      <w:r w:rsidR="00F54E00">
        <w:t>00,00 Eur</w:t>
      </w:r>
    </w:p>
    <w:p w:rsidR="00F54E00" w:rsidRDefault="00F54E00" w:rsidP="00F54E00">
      <w:r>
        <w:t>Skutočnosť</w:t>
      </w:r>
    </w:p>
    <w:p w:rsidR="00F54E00" w:rsidRDefault="00AE2F78" w:rsidP="00F54E00">
      <w:r>
        <w:t>Bežné príjmy:    43 355,73</w:t>
      </w:r>
      <w:r w:rsidR="00F54E00">
        <w:t xml:space="preserve"> Eur</w:t>
      </w:r>
    </w:p>
    <w:p w:rsidR="00F54E00" w:rsidRDefault="00AE2F78" w:rsidP="00F54E00">
      <w:r>
        <w:t>Bežné výdavky: 44 184,87 Eur</w:t>
      </w:r>
    </w:p>
    <w:p w:rsidR="00AE2F78" w:rsidRDefault="00AE2F78" w:rsidP="00F54E00">
      <w:r>
        <w:t>Príjmové FO:        3 381,34 Eur</w:t>
      </w:r>
    </w:p>
    <w:p w:rsidR="00F54E00" w:rsidRDefault="00F54E00" w:rsidP="00F54E00"/>
    <w:p w:rsidR="00F54E00" w:rsidRDefault="00F54E00" w:rsidP="00F54E00"/>
    <w:p w:rsidR="00F54E00" w:rsidRDefault="00F54E00" w:rsidP="00F54E00"/>
    <w:p w:rsidR="00F54E00" w:rsidRDefault="00F54E00" w:rsidP="00F54E00"/>
    <w:p w:rsidR="00F54E00" w:rsidRDefault="00F54E00" w:rsidP="00F54E00">
      <w:r>
        <w:t xml:space="preserve">Poznámky zostavila: </w:t>
      </w:r>
      <w:proofErr w:type="spellStart"/>
      <w:r>
        <w:t>Foglárová</w:t>
      </w:r>
      <w:proofErr w:type="spellEnd"/>
      <w:r>
        <w:t xml:space="preserve"> Terézia</w:t>
      </w:r>
    </w:p>
    <w:p w:rsidR="00F54E00" w:rsidRDefault="00F54E00" w:rsidP="00F54E00">
      <w:r>
        <w:t>Starostka obce: Farkašová Alexandra</w:t>
      </w:r>
      <w:r>
        <w:tab/>
      </w:r>
    </w:p>
    <w:p w:rsidR="00F54E00" w:rsidRPr="00F54E00" w:rsidRDefault="00F54E00" w:rsidP="00F54E00"/>
    <w:p w:rsidR="00F54E00" w:rsidRPr="008D24CE" w:rsidRDefault="00F54E00" w:rsidP="00F54E00"/>
    <w:p w:rsidR="008D24CE" w:rsidRPr="000802F2" w:rsidRDefault="008D24CE" w:rsidP="008D24CE">
      <w:pPr>
        <w:pStyle w:val="Odsekzoznamu"/>
        <w:ind w:left="1440"/>
      </w:pPr>
    </w:p>
    <w:p w:rsidR="000802F2" w:rsidRDefault="000802F2" w:rsidP="000802F2">
      <w:pPr>
        <w:pStyle w:val="Odsekzoznamu"/>
        <w:ind w:left="1080"/>
      </w:pPr>
    </w:p>
    <w:p w:rsidR="000802F2" w:rsidRDefault="000802F2" w:rsidP="000802F2"/>
    <w:p w:rsidR="000802F2" w:rsidRDefault="000802F2" w:rsidP="000802F2"/>
    <w:p w:rsidR="00837E6D" w:rsidRDefault="00837E6D" w:rsidP="00837E6D">
      <w:pPr>
        <w:pStyle w:val="Odsekzoznamu"/>
      </w:pPr>
      <w:r>
        <w:t xml:space="preserve">  </w:t>
      </w:r>
    </w:p>
    <w:p w:rsidR="006B06BB" w:rsidRDefault="006B06BB" w:rsidP="006B06BB">
      <w:pPr>
        <w:pStyle w:val="Odsekzoznamu"/>
        <w:ind w:left="1080"/>
      </w:pPr>
    </w:p>
    <w:p w:rsidR="006B06BB" w:rsidRDefault="006B06BB" w:rsidP="006B06BB">
      <w:r>
        <w:t xml:space="preserve"> </w:t>
      </w:r>
    </w:p>
    <w:sectPr w:rsidR="006B06B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1B6" w:rsidRDefault="001F71B6" w:rsidP="00F54E00">
      <w:pPr>
        <w:spacing w:after="0" w:line="240" w:lineRule="auto"/>
      </w:pPr>
      <w:r>
        <w:separator/>
      </w:r>
    </w:p>
  </w:endnote>
  <w:endnote w:type="continuationSeparator" w:id="0">
    <w:p w:rsidR="001F71B6" w:rsidRDefault="001F71B6" w:rsidP="00F54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1B6" w:rsidRDefault="001F71B6" w:rsidP="00F54E00">
      <w:pPr>
        <w:spacing w:after="0" w:line="240" w:lineRule="auto"/>
      </w:pPr>
      <w:r>
        <w:separator/>
      </w:r>
    </w:p>
  </w:footnote>
  <w:footnote w:type="continuationSeparator" w:id="0">
    <w:p w:rsidR="001F71B6" w:rsidRDefault="001F71B6" w:rsidP="00F54E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E00" w:rsidRDefault="00F54E00">
    <w:pPr>
      <w:pStyle w:val="Hlavika"/>
    </w:pPr>
    <w:r>
      <w:t>Poznámky – Textová časť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C1808"/>
    <w:multiLevelType w:val="hybridMultilevel"/>
    <w:tmpl w:val="E3421712"/>
    <w:lvl w:ilvl="0" w:tplc="8990C5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060027"/>
    <w:multiLevelType w:val="hybridMultilevel"/>
    <w:tmpl w:val="D59AEB74"/>
    <w:lvl w:ilvl="0" w:tplc="3642DB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583816"/>
    <w:multiLevelType w:val="hybridMultilevel"/>
    <w:tmpl w:val="FFEA7D86"/>
    <w:lvl w:ilvl="0" w:tplc="CB4CE00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59F3624"/>
    <w:multiLevelType w:val="hybridMultilevel"/>
    <w:tmpl w:val="99749D9A"/>
    <w:lvl w:ilvl="0" w:tplc="B3CE6210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8CE5763"/>
    <w:multiLevelType w:val="hybridMultilevel"/>
    <w:tmpl w:val="43105104"/>
    <w:lvl w:ilvl="0" w:tplc="7E32C4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5090C"/>
    <w:multiLevelType w:val="hybridMultilevel"/>
    <w:tmpl w:val="2CC87C48"/>
    <w:lvl w:ilvl="0" w:tplc="CA7224C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00466FB"/>
    <w:multiLevelType w:val="hybridMultilevel"/>
    <w:tmpl w:val="7D2C7EFC"/>
    <w:lvl w:ilvl="0" w:tplc="B62AD65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AD1B2A"/>
    <w:multiLevelType w:val="hybridMultilevel"/>
    <w:tmpl w:val="9110B9E2"/>
    <w:lvl w:ilvl="0" w:tplc="CF7693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44A57C2"/>
    <w:multiLevelType w:val="hybridMultilevel"/>
    <w:tmpl w:val="F2CE8568"/>
    <w:lvl w:ilvl="0" w:tplc="4E38481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9C34974"/>
    <w:multiLevelType w:val="hybridMultilevel"/>
    <w:tmpl w:val="7DF6B1F8"/>
    <w:lvl w:ilvl="0" w:tplc="75F23C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3574151"/>
    <w:multiLevelType w:val="hybridMultilevel"/>
    <w:tmpl w:val="7AD47F6C"/>
    <w:lvl w:ilvl="0" w:tplc="38BAA5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E5B6A"/>
    <w:multiLevelType w:val="hybridMultilevel"/>
    <w:tmpl w:val="67348D8A"/>
    <w:lvl w:ilvl="0" w:tplc="EB721F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5980B7C"/>
    <w:multiLevelType w:val="hybridMultilevel"/>
    <w:tmpl w:val="369C7752"/>
    <w:lvl w:ilvl="0" w:tplc="E33297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E26811"/>
    <w:multiLevelType w:val="hybridMultilevel"/>
    <w:tmpl w:val="F26CD006"/>
    <w:lvl w:ilvl="0" w:tplc="216EE8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4F0B78"/>
    <w:multiLevelType w:val="hybridMultilevel"/>
    <w:tmpl w:val="3EF8FEFC"/>
    <w:lvl w:ilvl="0" w:tplc="997E00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A370E65"/>
    <w:multiLevelType w:val="hybridMultilevel"/>
    <w:tmpl w:val="167CE8EE"/>
    <w:lvl w:ilvl="0" w:tplc="97CE5A7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A0B59F1"/>
    <w:multiLevelType w:val="hybridMultilevel"/>
    <w:tmpl w:val="A3D809D8"/>
    <w:lvl w:ilvl="0" w:tplc="959270E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F8015CA"/>
    <w:multiLevelType w:val="hybridMultilevel"/>
    <w:tmpl w:val="65B653DA"/>
    <w:lvl w:ilvl="0" w:tplc="317CAB76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FE3057D"/>
    <w:multiLevelType w:val="hybridMultilevel"/>
    <w:tmpl w:val="195408FC"/>
    <w:lvl w:ilvl="0" w:tplc="C04EFB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5"/>
  </w:num>
  <w:num w:numId="3">
    <w:abstractNumId w:val="6"/>
  </w:num>
  <w:num w:numId="4">
    <w:abstractNumId w:val="16"/>
  </w:num>
  <w:num w:numId="5">
    <w:abstractNumId w:val="3"/>
  </w:num>
  <w:num w:numId="6">
    <w:abstractNumId w:val="8"/>
  </w:num>
  <w:num w:numId="7">
    <w:abstractNumId w:val="2"/>
  </w:num>
  <w:num w:numId="8">
    <w:abstractNumId w:val="17"/>
  </w:num>
  <w:num w:numId="9">
    <w:abstractNumId w:val="13"/>
  </w:num>
  <w:num w:numId="10">
    <w:abstractNumId w:val="18"/>
  </w:num>
  <w:num w:numId="11">
    <w:abstractNumId w:val="1"/>
  </w:num>
  <w:num w:numId="12">
    <w:abstractNumId w:val="9"/>
  </w:num>
  <w:num w:numId="13">
    <w:abstractNumId w:val="12"/>
  </w:num>
  <w:num w:numId="14">
    <w:abstractNumId w:val="14"/>
  </w:num>
  <w:num w:numId="15">
    <w:abstractNumId w:val="5"/>
  </w:num>
  <w:num w:numId="16">
    <w:abstractNumId w:val="0"/>
  </w:num>
  <w:num w:numId="17">
    <w:abstractNumId w:val="4"/>
  </w:num>
  <w:num w:numId="18">
    <w:abstractNumId w:val="7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6BB"/>
    <w:rsid w:val="000802F2"/>
    <w:rsid w:val="001F71B6"/>
    <w:rsid w:val="00206294"/>
    <w:rsid w:val="00373757"/>
    <w:rsid w:val="003C54FD"/>
    <w:rsid w:val="003D5C23"/>
    <w:rsid w:val="004A53CE"/>
    <w:rsid w:val="006B06BB"/>
    <w:rsid w:val="0077754F"/>
    <w:rsid w:val="00837E6D"/>
    <w:rsid w:val="008D24CE"/>
    <w:rsid w:val="00A24513"/>
    <w:rsid w:val="00A9606E"/>
    <w:rsid w:val="00AE2F78"/>
    <w:rsid w:val="00BC0695"/>
    <w:rsid w:val="00CE0C7C"/>
    <w:rsid w:val="00DE3A5C"/>
    <w:rsid w:val="00E80B58"/>
    <w:rsid w:val="00E953C1"/>
    <w:rsid w:val="00ED35D0"/>
    <w:rsid w:val="00F07C01"/>
    <w:rsid w:val="00F54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124A82-F39D-4DA8-B4C0-07CD3101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06B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4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4E00"/>
  </w:style>
  <w:style w:type="paragraph" w:styleId="Pta">
    <w:name w:val="footer"/>
    <w:basedOn w:val="Normlny"/>
    <w:link w:val="PtaChar"/>
    <w:uiPriority w:val="99"/>
    <w:unhideWhenUsed/>
    <w:rsid w:val="00F54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4E00"/>
  </w:style>
  <w:style w:type="paragraph" w:styleId="Textbubliny">
    <w:name w:val="Balloon Text"/>
    <w:basedOn w:val="Normlny"/>
    <w:link w:val="TextbublinyChar"/>
    <w:uiPriority w:val="99"/>
    <w:semiHidden/>
    <w:unhideWhenUsed/>
    <w:rsid w:val="00F54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4E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1107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FARKAŠOVÁ Alexandra</dc:creator>
  <cp:keywords/>
  <dc:description/>
  <cp:lastModifiedBy>Ing. Erika Petríkova</cp:lastModifiedBy>
  <cp:revision>7</cp:revision>
  <cp:lastPrinted>2020-11-23T14:34:00Z</cp:lastPrinted>
  <dcterms:created xsi:type="dcterms:W3CDTF">2020-11-23T10:57:00Z</dcterms:created>
  <dcterms:modified xsi:type="dcterms:W3CDTF">2021-04-30T15:56:00Z</dcterms:modified>
</cp:coreProperties>
</file>