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3F11" w14:textId="77777777" w:rsidR="009B5F58" w:rsidRPr="008500F3" w:rsidRDefault="009B5F58">
      <w:pPr>
        <w:rPr>
          <w:rFonts w:ascii="Arial" w:hAnsi="Arial" w:cs="Arial"/>
        </w:rPr>
      </w:pPr>
    </w:p>
    <w:p w14:paraId="278F542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A. VŠEOBECNÉ INFORMÁCIE </w:t>
      </w:r>
    </w:p>
    <w:p w14:paraId="409D3CD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Obchodné meno a sídlo spoločnosti: </w:t>
      </w:r>
    </w:p>
    <w:p w14:paraId="6B3476B9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AK Jašková</w:t>
      </w:r>
      <w:r w:rsidR="007C118A" w:rsidRPr="008500F3">
        <w:rPr>
          <w:rFonts w:ascii="Arial" w:hAnsi="Arial" w:cs="Arial"/>
        </w:rPr>
        <w:t xml:space="preserve"> s.r.o.</w:t>
      </w:r>
    </w:p>
    <w:p w14:paraId="56BB76E4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Jaskový rad 97/B</w:t>
      </w:r>
      <w:r>
        <w:rPr>
          <w:rFonts w:ascii="Arial" w:hAnsi="Arial" w:cs="Arial"/>
        </w:rPr>
        <w:tab/>
      </w:r>
    </w:p>
    <w:p w14:paraId="70CCE104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831 01 Bratislava</w:t>
      </w:r>
    </w:p>
    <w:p w14:paraId="7EE14EA2" w14:textId="7DF2AA54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B100D6">
        <w:rPr>
          <w:rFonts w:ascii="Arial" w:hAnsi="Arial" w:cs="Arial"/>
        </w:rPr>
        <w:t>AK Jašková</w:t>
      </w:r>
      <w:r w:rsidR="00B100D6" w:rsidRPr="008500F3">
        <w:rPr>
          <w:rFonts w:ascii="Arial" w:hAnsi="Arial" w:cs="Arial"/>
        </w:rPr>
        <w:t xml:space="preserve"> s.r.o.</w:t>
      </w:r>
      <w:r w:rsidRPr="008500F3">
        <w:rPr>
          <w:rFonts w:ascii="Arial" w:hAnsi="Arial" w:cs="Arial"/>
        </w:rPr>
        <w:t xml:space="preserve"> (ďalej len Spoločnosť), bola založená </w:t>
      </w:r>
      <w:r w:rsidR="00B100D6">
        <w:rPr>
          <w:rFonts w:ascii="Arial" w:hAnsi="Arial" w:cs="Arial"/>
        </w:rPr>
        <w:t>11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201</w:t>
      </w:r>
      <w:r w:rsidR="00F73767">
        <w:rPr>
          <w:rFonts w:ascii="Arial" w:hAnsi="Arial" w:cs="Arial"/>
        </w:rPr>
        <w:t>8</w:t>
      </w:r>
      <w:r w:rsidRPr="008500F3">
        <w:rPr>
          <w:rFonts w:ascii="Arial" w:hAnsi="Arial" w:cs="Arial"/>
        </w:rPr>
        <w:t xml:space="preserve"> a do obchodného registra bola zapísaná </w:t>
      </w:r>
      <w:r w:rsidR="00B100D6">
        <w:rPr>
          <w:rFonts w:ascii="Arial" w:hAnsi="Arial" w:cs="Arial"/>
        </w:rPr>
        <w:t>23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201</w:t>
      </w:r>
      <w:r w:rsidR="00F73767">
        <w:rPr>
          <w:rFonts w:ascii="Arial" w:hAnsi="Arial" w:cs="Arial"/>
        </w:rPr>
        <w:t>8</w:t>
      </w:r>
      <w:r w:rsidRPr="008500F3">
        <w:rPr>
          <w:rFonts w:ascii="Arial" w:hAnsi="Arial" w:cs="Arial"/>
        </w:rPr>
        <w:t xml:space="preserve"> (Obchodný register Okresného súdu B</w:t>
      </w:r>
      <w:r w:rsidR="00B100D6">
        <w:rPr>
          <w:rFonts w:ascii="Arial" w:hAnsi="Arial" w:cs="Arial"/>
        </w:rPr>
        <w:t>ratislava I.</w:t>
      </w:r>
      <w:r w:rsidRPr="008500F3">
        <w:rPr>
          <w:rFonts w:ascii="Arial" w:hAnsi="Arial" w:cs="Arial"/>
        </w:rPr>
        <w:t xml:space="preserve">, oddiel Sro, vložka </w:t>
      </w:r>
      <w:r w:rsidR="00B100D6">
        <w:rPr>
          <w:rFonts w:ascii="Arial" w:hAnsi="Arial" w:cs="Arial"/>
        </w:rPr>
        <w:t>125493</w:t>
      </w:r>
      <w:r w:rsidRPr="008500F3">
        <w:rPr>
          <w:rFonts w:ascii="Arial" w:hAnsi="Arial" w:cs="Arial"/>
        </w:rPr>
        <w:t>/</w:t>
      </w:r>
      <w:r w:rsidR="00B100D6">
        <w:rPr>
          <w:rFonts w:ascii="Arial" w:hAnsi="Arial" w:cs="Arial"/>
        </w:rPr>
        <w:t>B</w:t>
      </w:r>
      <w:r w:rsidRPr="008500F3">
        <w:rPr>
          <w:rFonts w:ascii="Arial" w:hAnsi="Arial" w:cs="Arial"/>
        </w:rPr>
        <w:t xml:space="preserve">). </w:t>
      </w:r>
    </w:p>
    <w:p w14:paraId="2492AA8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Hlavné činnosti Spoločnosti podľa výpisu z Obchodného registra </w:t>
      </w:r>
    </w:p>
    <w:p w14:paraId="29A55C8E" w14:textId="77777777" w:rsidR="007C118A" w:rsidRPr="008500F3" w:rsidRDefault="00B100D6" w:rsidP="007C118A">
      <w:pPr>
        <w:rPr>
          <w:rFonts w:ascii="Arial" w:hAnsi="Arial" w:cs="Arial"/>
        </w:rPr>
      </w:pPr>
      <w:r w:rsidRPr="00B100D6">
        <w:rPr>
          <w:rFonts w:ascii="Arial" w:hAnsi="Arial" w:cs="Arial"/>
        </w:rPr>
        <w:t xml:space="preserve">Poskytovanie právnych služieb </w:t>
      </w:r>
      <w:r w:rsidR="007C118A" w:rsidRPr="008500F3">
        <w:rPr>
          <w:rFonts w:ascii="Arial" w:hAnsi="Arial" w:cs="Arial"/>
        </w:rPr>
        <w:t xml:space="preserve"> </w:t>
      </w:r>
    </w:p>
    <w:p w14:paraId="47DC870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3. Neobmedzené ručenie </w:t>
      </w:r>
    </w:p>
    <w:p w14:paraId="72360B4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nie je neobmedzene ručiacim spoločníkom v iných účtovných jednotkách. </w:t>
      </w:r>
    </w:p>
    <w:p w14:paraId="1E5AE7C0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4. Priemerný prepočítaný počet zamestnancov </w:t>
      </w:r>
    </w:p>
    <w:p w14:paraId="2079857F" w14:textId="0BB85AF0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Priemerný prepočítaný počet zamestnancov Spoločnosti v účtovnom období </w:t>
      </w:r>
      <w:r w:rsidR="002037A8">
        <w:rPr>
          <w:rFonts w:ascii="Arial" w:hAnsi="Arial" w:cs="Arial"/>
        </w:rPr>
        <w:t>20</w:t>
      </w:r>
      <w:r w:rsidR="00F73767">
        <w:rPr>
          <w:rFonts w:ascii="Arial" w:hAnsi="Arial" w:cs="Arial"/>
        </w:rPr>
        <w:t>20</w:t>
      </w:r>
      <w:r w:rsidRPr="008500F3">
        <w:rPr>
          <w:rFonts w:ascii="Arial" w:hAnsi="Arial" w:cs="Arial"/>
        </w:rPr>
        <w:t xml:space="preserve"> bol </w:t>
      </w:r>
      <w:r w:rsidR="00B100D6">
        <w:rPr>
          <w:rFonts w:ascii="Arial" w:hAnsi="Arial" w:cs="Arial"/>
        </w:rPr>
        <w:t>1</w:t>
      </w:r>
      <w:r w:rsidR="008500F3" w:rsidRPr="008500F3">
        <w:rPr>
          <w:rFonts w:ascii="Arial" w:hAnsi="Arial" w:cs="Arial"/>
        </w:rPr>
        <w:t>.</w:t>
      </w:r>
      <w:r w:rsidRPr="008500F3">
        <w:rPr>
          <w:rFonts w:ascii="Arial" w:hAnsi="Arial" w:cs="Arial"/>
        </w:rPr>
        <w:t xml:space="preserve"> </w:t>
      </w:r>
    </w:p>
    <w:p w14:paraId="71031D52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5. Právny dôvod na zostavenie účtovnej závierky </w:t>
      </w:r>
    </w:p>
    <w:p w14:paraId="1F88B7DF" w14:textId="749F3F29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Spoločnosti k 31. decembru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 je zostavená ako riadna účtovná závierka podľa § 17 ods. 6 zákona </w:t>
      </w:r>
    </w:p>
    <w:p w14:paraId="5B029AD6" w14:textId="48800857" w:rsidR="00D40BB3" w:rsidRPr="00B100D6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NR SR č. 431/2002 Z.z. o účtovníctve v znení neskorších predpisov (ďalej len „zákon o účtovníctve“) za účtovné obdobie od 1.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 do 31. decembra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. </w:t>
      </w:r>
    </w:p>
    <w:p w14:paraId="0DFADFC2" w14:textId="77777777" w:rsidR="008500F3" w:rsidRPr="008500F3" w:rsidRDefault="008500F3" w:rsidP="007C118A">
      <w:pPr>
        <w:rPr>
          <w:rFonts w:ascii="Arial" w:hAnsi="Arial" w:cs="Arial"/>
          <w:b/>
          <w:bCs/>
        </w:rPr>
      </w:pPr>
    </w:p>
    <w:p w14:paraId="6C66CB0C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B. INFORMÁCIE O ORGÁNOCH A SPOLOČNÍKOCH ÚČTOVNEJ JEDNOTKY </w:t>
      </w:r>
    </w:p>
    <w:p w14:paraId="3E8886B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Orgány Spoločnosti </w:t>
      </w:r>
    </w:p>
    <w:p w14:paraId="16A40D8B" w14:textId="77777777" w:rsidR="008500F3" w:rsidRDefault="008500F3" w:rsidP="007C118A">
      <w:pPr>
        <w:rPr>
          <w:rFonts w:ascii="Arial" w:hAnsi="Arial" w:cs="Arial"/>
        </w:rPr>
      </w:pPr>
    </w:p>
    <w:tbl>
      <w:tblPr>
        <w:tblW w:w="640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59"/>
        <w:gridCol w:w="693"/>
        <w:gridCol w:w="1126"/>
        <w:gridCol w:w="1360"/>
        <w:gridCol w:w="1357"/>
        <w:gridCol w:w="26"/>
      </w:tblGrid>
      <w:tr w:rsidR="008500F3" w:rsidRPr="00FB1893" w14:paraId="2FB720AF" w14:textId="77777777" w:rsidTr="00B100D6">
        <w:trPr>
          <w:gridBefore w:val="1"/>
          <w:gridAfter w:val="1"/>
          <w:wBefore w:w="284" w:type="dxa"/>
          <w:wAfter w:w="26" w:type="dxa"/>
          <w:cantSplit/>
          <w:trHeight w:val="170"/>
        </w:trPr>
        <w:tc>
          <w:tcPr>
            <w:tcW w:w="1559" w:type="dxa"/>
            <w:tcBorders>
              <w:bottom w:val="single" w:sz="4" w:space="0" w:color="auto"/>
            </w:tcBorders>
          </w:tcPr>
          <w:p w14:paraId="2EA84DC9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09BCEC05" w14:textId="3712B5AA" w:rsidR="008500F3" w:rsidRPr="00FB1893" w:rsidRDefault="008500F3" w:rsidP="00D40BB3">
            <w:pPr>
              <w:pStyle w:val="body"/>
              <w:spacing w:line="360" w:lineRule="auto"/>
              <w:ind w:left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B1893">
              <w:rPr>
                <w:rFonts w:ascii="Arial" w:hAnsi="Arial"/>
                <w:b/>
                <w:sz w:val="18"/>
                <w:szCs w:val="18"/>
              </w:rPr>
              <w:t>Stav k 31.12.</w:t>
            </w:r>
            <w:r w:rsidR="002037A8">
              <w:rPr>
                <w:rFonts w:ascii="Arial" w:hAnsi="Arial"/>
                <w:b/>
                <w:sz w:val="18"/>
                <w:szCs w:val="18"/>
              </w:rPr>
              <w:t>2020</w:t>
            </w:r>
          </w:p>
        </w:tc>
      </w:tr>
      <w:tr w:rsidR="008500F3" w:rsidRPr="00FB1893" w14:paraId="5D63A886" w14:textId="77777777" w:rsidTr="00B100D6">
        <w:trPr>
          <w:gridBefore w:val="1"/>
          <w:gridAfter w:val="1"/>
          <w:wBefore w:w="284" w:type="dxa"/>
          <w:wAfter w:w="26" w:type="dxa"/>
          <w:cantSplit/>
          <w:trHeight w:val="236"/>
        </w:trPr>
        <w:tc>
          <w:tcPr>
            <w:tcW w:w="1559" w:type="dxa"/>
            <w:vAlign w:val="bottom"/>
          </w:tcPr>
          <w:p w14:paraId="1F6D9B24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Konate</w:t>
            </w:r>
            <w:r w:rsidR="00B100D6">
              <w:rPr>
                <w:rFonts w:ascii="Arial" w:hAnsi="Arial" w:cs="Arial"/>
                <w:b/>
                <w:sz w:val="18"/>
                <w:szCs w:val="18"/>
              </w:rPr>
              <w:t>ľka</w:t>
            </w:r>
            <w:r w:rsidRPr="00FB189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4"/>
            <w:vAlign w:val="bottom"/>
          </w:tcPr>
          <w:p w14:paraId="4AE56515" w14:textId="77777777" w:rsidR="008500F3" w:rsidRPr="00FB1893" w:rsidRDefault="00B100D6" w:rsidP="00D40BB3">
            <w:pPr>
              <w:suppressAutoHyphens/>
              <w:spacing w:after="0" w:line="360" w:lineRule="auto"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Petronela Jašková</w:t>
            </w:r>
            <w:r w:rsidR="008500F3" w:rsidRPr="00FB1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8500F3" w:rsidRPr="008500F3" w14:paraId="2615157A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450AF9" w14:textId="77777777" w:rsidR="008500F3" w:rsidRPr="008500F3" w:rsidRDefault="00B100D6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00F3"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</w:p>
        </w:tc>
        <w:tc>
          <w:tcPr>
            <w:tcW w:w="2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DAAF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podielu na </w:t>
            </w:r>
          </w:p>
          <w:p w14:paraId="404C387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základnom imaní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E7B8E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</w:t>
            </w:r>
          </w:p>
          <w:p w14:paraId="7776C00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hlasovacích </w:t>
            </w:r>
          </w:p>
          <w:p w14:paraId="21B13398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právach v %</w:t>
            </w:r>
          </w:p>
        </w:tc>
      </w:tr>
      <w:tr w:rsidR="008500F3" w:rsidRPr="008500F3" w14:paraId="404768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E5B932" w14:textId="77777777" w:rsid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E7EC5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52099C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F5DFFF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E3E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0FB6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992B5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105F0415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B6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BC7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B03D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0979FF14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C5D3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0DAAD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1F491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030B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E89BD12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5BE3" w14:textId="77777777" w:rsidR="008500F3" w:rsidRPr="008500F3" w:rsidRDefault="00B100D6" w:rsidP="00D40BB3">
            <w:pPr>
              <w:ind w:left="68"/>
              <w:rPr>
                <w:rFonts w:ascii="Arial" w:hAnsi="Arial" w:cs="Arial"/>
                <w:sz w:val="18"/>
                <w:szCs w:val="18"/>
              </w:rPr>
            </w:pPr>
            <w:r w:rsidRPr="00B100D6">
              <w:rPr>
                <w:rFonts w:ascii="Arial" w:hAnsi="Arial" w:cs="Arial"/>
                <w:sz w:val="18"/>
                <w:szCs w:val="18"/>
              </w:rPr>
              <w:t>JUDr.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Petronela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Jašková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E118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1017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08F1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500F3" w:rsidRPr="008500F3" w14:paraId="561181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4C3B" w14:textId="77777777" w:rsidR="008500F3" w:rsidRPr="008500F3" w:rsidRDefault="008500F3" w:rsidP="00312319">
            <w:pPr>
              <w:ind w:left="-6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45478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93BB0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39C56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789F5244" w14:textId="77777777" w:rsidR="008500F3" w:rsidRPr="008500F3" w:rsidRDefault="008500F3" w:rsidP="007C118A">
      <w:pPr>
        <w:rPr>
          <w:rFonts w:ascii="Arial" w:hAnsi="Arial" w:cs="Arial"/>
        </w:rPr>
      </w:pPr>
    </w:p>
    <w:p w14:paraId="1323FDD5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C. INFORMÁCIE O PRIJATÝCH POSTUPOCH </w:t>
      </w:r>
    </w:p>
    <w:p w14:paraId="66CD830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Východiská pre zostavenie účtovnej závierky </w:t>
      </w:r>
    </w:p>
    <w:p w14:paraId="7529B68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bola zostavená za predpokladu, že Spoločnosť bude nepretržite pokračovať vo svojej činnosti (going concern). </w:t>
      </w:r>
    </w:p>
    <w:p w14:paraId="5C4B6DD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54C0EDF9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Peňažné údaje v účtovnej závierke sú uvedené v celých EUR, pokiaľ nie je určené inak. </w:t>
      </w:r>
    </w:p>
    <w:p w14:paraId="08765DC0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Účtovné metódy a všeobecné účtovné zásady boli účtovnou jednotkou konzistentne aplikované. </w:t>
      </w:r>
    </w:p>
    <w:p w14:paraId="3FF73EA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br w:type="page"/>
      </w:r>
    </w:p>
    <w:p w14:paraId="0B2A82F4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D. INFORMÁCIE K POLOŽKÁM SÚVAHY A VÝKAZU ZISKOV A STRÁT </w:t>
      </w:r>
    </w:p>
    <w:p w14:paraId="78EE83A8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Záväzky </w:t>
      </w:r>
    </w:p>
    <w:p w14:paraId="713DCCFF" w14:textId="77777777" w:rsidR="007C118A" w:rsidRPr="008500F3" w:rsidRDefault="008500F3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Žiadne.</w:t>
      </w:r>
    </w:p>
    <w:p w14:paraId="6AEE5456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E. INFORMÁCIE O ORGÁNOCH ÚČTOVNEJ JEDNOTKY </w:t>
      </w:r>
    </w:p>
    <w:p w14:paraId="54265144" w14:textId="7533E0E8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Členom štatutárneho orgánu, ani členom dozorných orgánov neboli v roku </w:t>
      </w:r>
      <w:r w:rsidR="002037A8">
        <w:rPr>
          <w:rFonts w:ascii="Arial" w:hAnsi="Arial" w:cs="Arial"/>
        </w:rPr>
        <w:t>2020</w:t>
      </w:r>
      <w:r w:rsidR="00A90701">
        <w:rPr>
          <w:rFonts w:ascii="Arial" w:hAnsi="Arial" w:cs="Arial"/>
        </w:rPr>
        <w:t xml:space="preserve"> a </w:t>
      </w:r>
      <w:r w:rsidR="002037A8">
        <w:rPr>
          <w:rFonts w:ascii="Arial" w:hAnsi="Arial" w:cs="Arial"/>
        </w:rPr>
        <w:t>2019</w:t>
      </w:r>
      <w:r w:rsidRPr="008500F3">
        <w:rPr>
          <w:rFonts w:ascii="Arial" w:hAnsi="Arial" w:cs="Arial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5D08787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F. INFORMÁCIE O POVINNOSTIACH SPOLOČNOSTI </w:t>
      </w:r>
    </w:p>
    <w:p w14:paraId="29015F9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Podmienené záväzky </w:t>
      </w:r>
    </w:p>
    <w:p w14:paraId="34BDFEB3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14:paraId="77E0EBB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Najatý majetok </w:t>
      </w:r>
    </w:p>
    <w:p w14:paraId="0AC0EC9C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8500F3" w:rsidRPr="008500F3">
        <w:rPr>
          <w:rFonts w:ascii="Arial" w:hAnsi="Arial" w:cs="Arial"/>
        </w:rPr>
        <w:t>ne</w:t>
      </w:r>
      <w:r w:rsidRPr="008500F3">
        <w:rPr>
          <w:rFonts w:ascii="Arial" w:hAnsi="Arial" w:cs="Arial"/>
        </w:rPr>
        <w:t xml:space="preserve">má v nájme </w:t>
      </w:r>
      <w:r w:rsidR="008500F3" w:rsidRPr="008500F3">
        <w:rPr>
          <w:rFonts w:ascii="Arial" w:hAnsi="Arial" w:cs="Arial"/>
        </w:rPr>
        <w:t>žiadny majetok</w:t>
      </w:r>
      <w:r w:rsidRPr="008500F3">
        <w:rPr>
          <w:rFonts w:ascii="Arial" w:hAnsi="Arial" w:cs="Arial"/>
        </w:rPr>
        <w:t xml:space="preserve"> od spriaznenej osoby. </w:t>
      </w:r>
    </w:p>
    <w:sectPr w:rsidR="007C118A" w:rsidRPr="008500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8FC1" w14:textId="77777777" w:rsidR="00D7179D" w:rsidRDefault="00D7179D" w:rsidP="009B5F58">
      <w:pPr>
        <w:spacing w:after="0" w:line="240" w:lineRule="auto"/>
      </w:pPr>
      <w:r>
        <w:separator/>
      </w:r>
    </w:p>
  </w:endnote>
  <w:endnote w:type="continuationSeparator" w:id="0">
    <w:p w14:paraId="71A8E436" w14:textId="77777777" w:rsidR="00D7179D" w:rsidRDefault="00D7179D" w:rsidP="009B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67B23" w14:textId="77777777" w:rsidR="00D7179D" w:rsidRDefault="00D7179D" w:rsidP="009B5F58">
      <w:pPr>
        <w:spacing w:after="0" w:line="240" w:lineRule="auto"/>
      </w:pPr>
      <w:r>
        <w:separator/>
      </w:r>
    </w:p>
  </w:footnote>
  <w:footnote w:type="continuationSeparator" w:id="0">
    <w:p w14:paraId="14B3654C" w14:textId="77777777" w:rsidR="00D7179D" w:rsidRDefault="00D7179D" w:rsidP="009B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01C" w14:textId="77777777" w:rsidR="009B5F58" w:rsidRPr="00D40BB3" w:rsidRDefault="009433F4" w:rsidP="009433F4">
    <w:pPr>
      <w:pStyle w:val="Hlavika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DA551E6" wp14:editId="0A43C285">
              <wp:simplePos x="0" y="0"/>
              <wp:positionH relativeFrom="column">
                <wp:posOffset>75565</wp:posOffset>
              </wp:positionH>
              <wp:positionV relativeFrom="paragraph">
                <wp:posOffset>-76200</wp:posOffset>
              </wp:positionV>
              <wp:extent cx="2303780" cy="448310"/>
              <wp:effectExtent l="0" t="0" r="635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316B9" w14:textId="77777777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2B1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95pt;margin-top:-6pt;width:181.4pt;height:35.3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" stroked="f">
              <v:textbox style="mso-fit-shape-to-text:t">
                <w:txbxContent>
                  <w:p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Poznámky Úč MÚJ 3-01</w:t>
                    </w:r>
                  </w:p>
                </w:txbxContent>
              </v:textbox>
            </v:shape>
          </w:pict>
        </mc:Fallback>
      </mc:AlternateContent>
    </w: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48A1340" wp14:editId="20115B2A">
              <wp:simplePos x="0" y="0"/>
              <wp:positionH relativeFrom="column">
                <wp:posOffset>3855085</wp:posOffset>
              </wp:positionH>
              <wp:positionV relativeFrom="paragraph">
                <wp:posOffset>-121920</wp:posOffset>
              </wp:positionV>
              <wp:extent cx="2360930" cy="1404620"/>
              <wp:effectExtent l="0" t="0" r="635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3C45D" w14:textId="79E4E7E8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Účtovná závierka pre mikro účtovné jednotky k 31. Decembru 20</w:t>
                          </w:r>
                          <w:r w:rsidR="002037A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8A13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3.55pt;margin-top:-9.6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" stroked="f">
              <v:textbox style="mso-fit-shape-to-text:t">
                <w:txbxContent>
                  <w:p w14:paraId="3983C45D" w14:textId="79E4E7E8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Účtovná závierka pre mikro účtovné jednotky k 31. </w:t>
                    </w: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Decembru 20</w:t>
                    </w:r>
                    <w:r w:rsidR="002037A8">
                      <w:rPr>
                        <w:rFonts w:ascii="Arial" w:hAnsi="Arial" w:cs="Arial"/>
                        <w:sz w:val="18"/>
                        <w:szCs w:val="18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  <w:p w14:paraId="75D566C5" w14:textId="77777777" w:rsidR="009433F4" w:rsidRPr="00D40BB3" w:rsidRDefault="00B100D6" w:rsidP="009433F4">
    <w:pPr>
      <w:pStyle w:val="Hlavika"/>
      <w:tabs>
        <w:tab w:val="clear" w:pos="4536"/>
        <w:tab w:val="clear" w:pos="9072"/>
      </w:tabs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AK Jašková</w:t>
    </w:r>
    <w:r w:rsidR="009433F4" w:rsidRPr="00D40BB3">
      <w:rPr>
        <w:rFonts w:ascii="Arial" w:hAnsi="Arial" w:cs="Arial"/>
        <w:b/>
        <w:bCs/>
        <w:sz w:val="18"/>
        <w:szCs w:val="18"/>
      </w:rPr>
      <w:t xml:space="preserve"> s.r.o.</w:t>
    </w:r>
  </w:p>
  <w:p w14:paraId="16D4810A" w14:textId="77777777" w:rsidR="00D40BB3" w:rsidRDefault="00D40BB3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</w:p>
  <w:p w14:paraId="71672A2E" w14:textId="77777777" w:rsidR="009433F4" w:rsidRPr="00D40BB3" w:rsidRDefault="009433F4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IČO: 51</w:t>
    </w:r>
    <w:r w:rsidR="00B100D6">
      <w:rPr>
        <w:rFonts w:ascii="Arial" w:hAnsi="Arial" w:cs="Arial"/>
        <w:sz w:val="18"/>
        <w:szCs w:val="18"/>
      </w:rPr>
      <w:t>332922</w:t>
    </w:r>
  </w:p>
  <w:p w14:paraId="1DCA26D7" w14:textId="77777777" w:rsidR="009433F4" w:rsidRPr="00D40BB3" w:rsidRDefault="009433F4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DIČ: 212</w:t>
    </w:r>
    <w:r w:rsidR="00B100D6">
      <w:rPr>
        <w:rFonts w:ascii="Arial" w:hAnsi="Arial" w:cs="Arial"/>
        <w:sz w:val="18"/>
        <w:szCs w:val="18"/>
      </w:rPr>
      <w:t>0680881</w:t>
    </w:r>
    <w:r w:rsidR="00B100D6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8"/>
    <w:rsid w:val="002037A8"/>
    <w:rsid w:val="00216CB3"/>
    <w:rsid w:val="00331798"/>
    <w:rsid w:val="00687164"/>
    <w:rsid w:val="007A2D89"/>
    <w:rsid w:val="007C118A"/>
    <w:rsid w:val="008500F3"/>
    <w:rsid w:val="009433F4"/>
    <w:rsid w:val="009B5F58"/>
    <w:rsid w:val="00A90701"/>
    <w:rsid w:val="00B100D6"/>
    <w:rsid w:val="00D40BB3"/>
    <w:rsid w:val="00D7179D"/>
    <w:rsid w:val="00F7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E3225"/>
  <w15:chartTrackingRefBased/>
  <w15:docId w15:val="{53C1EFF2-9691-4A17-A9E4-15B5F8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F58"/>
  </w:style>
  <w:style w:type="paragraph" w:styleId="Pta">
    <w:name w:val="footer"/>
    <w:basedOn w:val="Normlny"/>
    <w:link w:val="Pta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F58"/>
  </w:style>
  <w:style w:type="paragraph" w:customStyle="1" w:styleId="body">
    <w:name w:val="body"/>
    <w:basedOn w:val="Normlny"/>
    <w:link w:val="bodyChar"/>
    <w:qFormat/>
    <w:rsid w:val="008500F3"/>
    <w:pPr>
      <w:suppressAutoHyphens/>
      <w:spacing w:after="0" w:line="240" w:lineRule="auto"/>
      <w:ind w:left="425"/>
      <w:jc w:val="both"/>
    </w:pPr>
    <w:rPr>
      <w:rFonts w:ascii="Georgia" w:eastAsia="Times New Roman" w:hAnsi="Georgia" w:cs="Arial"/>
      <w:bCs/>
      <w:iCs/>
      <w:color w:val="222222"/>
      <w:sz w:val="20"/>
      <w:szCs w:val="20"/>
      <w:shd w:val="clear" w:color="auto" w:fill="FFFFFF"/>
      <w:lang w:eastAsia="sk-SK"/>
    </w:rPr>
  </w:style>
  <w:style w:type="character" w:customStyle="1" w:styleId="bodyChar">
    <w:name w:val="body Char"/>
    <w:basedOn w:val="Predvolenpsmoodseku"/>
    <w:link w:val="body"/>
    <w:rsid w:val="008500F3"/>
    <w:rPr>
      <w:rFonts w:ascii="Georgia" w:eastAsia="Times New Roman" w:hAnsi="Georgia" w:cs="Arial"/>
      <w:bCs/>
      <w:iCs/>
      <w:color w:val="22222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 Michal</dc:creator>
  <cp:keywords/>
  <dc:description/>
  <cp:lastModifiedBy>Jasko</cp:lastModifiedBy>
  <cp:revision>4</cp:revision>
  <dcterms:created xsi:type="dcterms:W3CDTF">2020-03-02T16:43:00Z</dcterms:created>
  <dcterms:modified xsi:type="dcterms:W3CDTF">2021-05-02T16:41:00Z</dcterms:modified>
</cp:coreProperties>
</file>