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CD6DC9" w14:paraId="021BF6CD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A5ECE44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POZNÁMKY</w:t>
            </w:r>
          </w:p>
        </w:tc>
      </w:tr>
      <w:tr w:rsidR="00CD6DC9" w14:paraId="40E4528A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5D7BFC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62D5A425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23F5989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individuálnej účtovnej závierky</w:t>
            </w:r>
          </w:p>
          <w:p w14:paraId="235A860F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proofErr w:type="spellStart"/>
            <w:r>
              <w:rPr>
                <w:rFonts w:cs="Arial"/>
                <w:sz w:val="21"/>
                <w:szCs w:val="21"/>
              </w:rPr>
              <w:t>mikro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 účtovnej jednotky  </w:t>
            </w:r>
          </w:p>
        </w:tc>
      </w:tr>
      <w:tr w:rsidR="00CD6DC9" w14:paraId="773B00F2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9071036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zostavenej k 31.12.2020</w:t>
            </w:r>
          </w:p>
          <w:p w14:paraId="5F05A941" w14:textId="77777777" w:rsidR="00CD6DC9" w:rsidRDefault="00CD6DC9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CD6DC9" w14:paraId="315A5D8E" w14:textId="77777777">
        <w:trPr>
          <w:trHeight w:val="57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A0380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93398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1355C7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CE637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CAEAE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A37B5D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C05C8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AA744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3C457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431AA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63AE0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17FF1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A1BFD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49749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09DA6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BB72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</w:tcBorders>
            <w:noWrap/>
          </w:tcPr>
          <w:p w14:paraId="6A7ED71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1F0E91D5" w14:textId="77777777" w:rsidR="00CD6DC9" w:rsidRDefault="00CD6DC9">
            <w:pPr>
              <w:jc w:val="center"/>
              <w:rPr>
                <w:rFonts w:cs="Arial"/>
                <w:sz w:val="21"/>
                <w:szCs w:val="21"/>
                <w:lang w:val="en-US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CFD5141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22D8EB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6CE892F3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- celých eurách </w:t>
            </w:r>
          </w:p>
        </w:tc>
      </w:tr>
      <w:tr w:rsidR="00CD6DC9" w14:paraId="5C761DC6" w14:textId="77777777">
        <w:trPr>
          <w:trHeight w:val="57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72C3CC0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5B7DAB71" w14:textId="77777777">
        <w:trPr>
          <w:trHeight w:val="57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A6125D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BF5C56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EA2FCD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DCBEBE7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325BE2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9FDCC9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89DB90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5D151E2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A3F386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664619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40106A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669B10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FB92A6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D9C17C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08499BF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0AF03430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3C0EBB6D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1C3921F6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6D89A4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4EA393AC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74650D5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63BCC27A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rok</w:t>
            </w:r>
          </w:p>
        </w:tc>
      </w:tr>
      <w:tr w:rsidR="00CD6DC9" w14:paraId="37F6654F" w14:textId="77777777">
        <w:trPr>
          <w:trHeight w:val="57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7F27082E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71CFC3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3C39D8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583CA52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7BF55DC3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1B07F7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0D479B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80B39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77719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44E7D3C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274189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09FD55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55489A8B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5D5D994A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CEA112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060CAE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211A4B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FA9A18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CD6DC9" w14:paraId="4EF8370F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0299525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487BAEF3" w14:textId="77777777">
        <w:trPr>
          <w:trHeight w:val="57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23650C6D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Za </w:t>
            </w:r>
            <w:r>
              <w:rPr>
                <w:rFonts w:cs="Arial"/>
                <w:sz w:val="21"/>
                <w:szCs w:val="21"/>
              </w:rPr>
              <w:t>bezprostredne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9A7122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F326C1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4228844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0BD25D7E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595483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0BDFB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930756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8D587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888A2FB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E13C6A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D7A86A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5764D8BA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52DB38D4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1FEE03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AD07E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1D3EBA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FC2DF4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</w:t>
            </w:r>
          </w:p>
        </w:tc>
      </w:tr>
      <w:tr w:rsidR="00CD6DC9" w14:paraId="56BA8168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4BF37AC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76A4A582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4C034D72" w14:textId="7DB01EDB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Zostavené dňa: 0</w:t>
            </w:r>
            <w:r w:rsidR="00171FCA">
              <w:rPr>
                <w:rFonts w:cs="Arial"/>
                <w:sz w:val="21"/>
                <w:szCs w:val="21"/>
              </w:rPr>
              <w:t>4</w:t>
            </w:r>
            <w:r>
              <w:rPr>
                <w:rFonts w:cs="Arial"/>
                <w:sz w:val="21"/>
                <w:szCs w:val="21"/>
              </w:rPr>
              <w:t>.0</w:t>
            </w:r>
            <w:r w:rsidR="00171FCA">
              <w:rPr>
                <w:rFonts w:cs="Arial"/>
                <w:sz w:val="21"/>
                <w:szCs w:val="21"/>
              </w:rPr>
              <w:t>5</w:t>
            </w:r>
            <w:r>
              <w:rPr>
                <w:rFonts w:cs="Arial"/>
                <w:sz w:val="21"/>
                <w:szCs w:val="21"/>
              </w:rPr>
              <w:t>.2021</w:t>
            </w:r>
          </w:p>
          <w:p w14:paraId="35BEE003" w14:textId="4A8A870E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Schválené dňa: 0</w:t>
            </w:r>
            <w:r w:rsidR="00171FCA">
              <w:rPr>
                <w:rFonts w:cs="Arial"/>
                <w:sz w:val="21"/>
                <w:szCs w:val="21"/>
              </w:rPr>
              <w:t>4</w:t>
            </w:r>
            <w:r>
              <w:rPr>
                <w:rFonts w:cs="Arial"/>
                <w:sz w:val="21"/>
                <w:szCs w:val="21"/>
              </w:rPr>
              <w:t>.0</w:t>
            </w:r>
            <w:r w:rsidR="00171FCA">
              <w:rPr>
                <w:rFonts w:cs="Arial"/>
                <w:sz w:val="21"/>
                <w:szCs w:val="21"/>
              </w:rPr>
              <w:t>5</w:t>
            </w:r>
            <w:r>
              <w:rPr>
                <w:rFonts w:cs="Arial"/>
                <w:sz w:val="21"/>
                <w:szCs w:val="21"/>
              </w:rPr>
              <w:t>.2021</w:t>
            </w:r>
          </w:p>
        </w:tc>
      </w:tr>
      <w:tr w:rsidR="00CD6DC9" w14:paraId="15789F51" w14:textId="77777777">
        <w:trPr>
          <w:trHeight w:val="57"/>
        </w:trPr>
        <w:tc>
          <w:tcPr>
            <w:tcW w:w="249" w:type="dxa"/>
            <w:tcBorders>
              <w:left w:val="nil"/>
            </w:tcBorders>
            <w:noWrap/>
          </w:tcPr>
          <w:p w14:paraId="256E64F0" w14:textId="77777777" w:rsidR="00CD6DC9" w:rsidRDefault="009C0CF1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 xml:space="preserve">                                    </w:t>
            </w:r>
          </w:p>
        </w:tc>
        <w:tc>
          <w:tcPr>
            <w:tcW w:w="3735" w:type="dxa"/>
            <w:gridSpan w:val="15"/>
            <w:noWrap/>
          </w:tcPr>
          <w:p w14:paraId="172316A5" w14:textId="77777777" w:rsidR="00CD6DC9" w:rsidRDefault="00CD6DC9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3828680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012C5F5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1E5345C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7BA9D39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14:paraId="3D263DF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7F23747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498" w:type="dxa"/>
            <w:gridSpan w:val="2"/>
            <w:noWrap/>
          </w:tcPr>
          <w:p w14:paraId="0E379CE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14:paraId="068AE8B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1A0E810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noWrap/>
          </w:tcPr>
          <w:p w14:paraId="3979E85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14D39E9D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12AD661A" w14:textId="77777777">
        <w:trPr>
          <w:trHeight w:val="147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14:paraId="4F849555" w14:textId="77777777" w:rsidR="00CD6DC9" w:rsidRDefault="00CD6DC9">
            <w:pPr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C61AC7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A22B2E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03698B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98E93C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DC8229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1E2F66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B12E20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7E76B50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B0BE97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3087A4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7748064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124CD4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BE2CE5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713B5E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A354862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6926DB0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</w:tbl>
    <w:p w14:paraId="21329CA8" w14:textId="77777777" w:rsidR="00CD6DC9" w:rsidRDefault="009C0CF1">
      <w:pPr>
        <w:numPr>
          <w:ilvl w:val="0"/>
          <w:numId w:val="2"/>
        </w:numPr>
        <w:shd w:val="clear" w:color="auto" w:fill="E6E6E6"/>
        <w:ind w:left="0" w:firstLine="2127"/>
        <w:rPr>
          <w:i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2DB0AF20" w14:textId="77777777" w:rsidR="00CD6DC9" w:rsidRDefault="00CD6DC9">
      <w:pPr>
        <w:pStyle w:val="Odsekzoznamu"/>
        <w:keepNext/>
        <w:numPr>
          <w:ilvl w:val="0"/>
          <w:numId w:val="3"/>
        </w:numPr>
        <w:ind w:left="357" w:hanging="357"/>
        <w:contextualSpacing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9"/>
        <w:gridCol w:w="7083"/>
      </w:tblGrid>
      <w:tr w:rsidR="00CD6DC9" w14:paraId="034447E5" w14:textId="77777777">
        <w:trPr>
          <w:trHeight w:val="459"/>
        </w:trPr>
        <w:tc>
          <w:tcPr>
            <w:tcW w:w="1096" w:type="pct"/>
            <w:vAlign w:val="center"/>
          </w:tcPr>
          <w:p w14:paraId="6E3B2D26" w14:textId="77777777" w:rsidR="00CD6DC9" w:rsidRDefault="009C0CF1">
            <w:pPr>
              <w:pStyle w:val="Odsekzoznamu"/>
              <w:keepNext/>
              <w:ind w:left="0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F3FF26E" w14:textId="54A72218" w:rsidR="00CD6DC9" w:rsidRDefault="00171FCA">
            <w:pPr>
              <w:rPr>
                <w:rFonts w:cs="Arial Narrow"/>
                <w:b/>
                <w:bCs/>
                <w:sz w:val="20"/>
                <w:szCs w:val="20"/>
              </w:rPr>
            </w:pPr>
            <w:r>
              <w:rPr>
                <w:rFonts w:cs="Arial Narrow"/>
                <w:b/>
                <w:bCs/>
                <w:sz w:val="20"/>
                <w:szCs w:val="20"/>
              </w:rPr>
              <w:t xml:space="preserve">TARA </w:t>
            </w:r>
            <w:proofErr w:type="spellStart"/>
            <w:r>
              <w:rPr>
                <w:rFonts w:cs="Arial Narrow"/>
                <w:b/>
                <w:bCs/>
                <w:sz w:val="20"/>
                <w:szCs w:val="20"/>
              </w:rPr>
              <w:t>Consulting</w:t>
            </w:r>
            <w:proofErr w:type="spellEnd"/>
            <w:r>
              <w:rPr>
                <w:rFonts w:cs="Arial Narrow"/>
                <w:b/>
                <w:bCs/>
                <w:sz w:val="20"/>
                <w:szCs w:val="20"/>
              </w:rPr>
              <w:t xml:space="preserve"> s.r.o.</w:t>
            </w:r>
          </w:p>
        </w:tc>
      </w:tr>
      <w:tr w:rsidR="00CD6DC9" w14:paraId="3CC9F979" w14:textId="77777777">
        <w:trPr>
          <w:trHeight w:val="340"/>
        </w:trPr>
        <w:tc>
          <w:tcPr>
            <w:tcW w:w="1096" w:type="pct"/>
            <w:vAlign w:val="center"/>
          </w:tcPr>
          <w:p w14:paraId="6D86DF40" w14:textId="77777777" w:rsidR="00CD6DC9" w:rsidRDefault="009C0CF1"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6A2F89E5" w14:textId="77777777" w:rsidR="00CD6DC9" w:rsidRDefault="009C0CF1">
            <w:pPr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Ľubovníková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38, 841 07 Bratislava</w:t>
            </w:r>
          </w:p>
        </w:tc>
      </w:tr>
      <w:tr w:rsidR="00CD6DC9" w14:paraId="1FCCA54F" w14:textId="77777777">
        <w:trPr>
          <w:trHeight w:val="340"/>
        </w:trPr>
        <w:tc>
          <w:tcPr>
            <w:tcW w:w="1096" w:type="pct"/>
            <w:vAlign w:val="center"/>
          </w:tcPr>
          <w:p w14:paraId="2B746449" w14:textId="77777777" w:rsidR="00CD6DC9" w:rsidRDefault="009C0CF1"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Dátum vzniku účtovnej jednotky:</w:t>
            </w:r>
          </w:p>
        </w:tc>
        <w:tc>
          <w:tcPr>
            <w:tcW w:w="3904" w:type="pct"/>
            <w:vAlign w:val="center"/>
          </w:tcPr>
          <w:p w14:paraId="2B380961" w14:textId="61A8AD96" w:rsidR="00CD6DC9" w:rsidRDefault="009C0CF1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1</w:t>
            </w:r>
            <w:r w:rsidR="00171FCA">
              <w:rPr>
                <w:rFonts w:cs="Arial Narrow"/>
                <w:sz w:val="20"/>
                <w:szCs w:val="20"/>
              </w:rPr>
              <w:t>2</w:t>
            </w:r>
            <w:r>
              <w:rPr>
                <w:rFonts w:cs="Arial Narrow"/>
                <w:sz w:val="20"/>
                <w:szCs w:val="20"/>
              </w:rPr>
              <w:t>.10.20</w:t>
            </w:r>
            <w:r w:rsidR="00171FCA">
              <w:rPr>
                <w:rFonts w:cs="Arial Narrow"/>
                <w:sz w:val="20"/>
                <w:szCs w:val="20"/>
              </w:rPr>
              <w:t>0</w:t>
            </w:r>
            <w:r>
              <w:rPr>
                <w:rFonts w:cs="Arial Narrow"/>
                <w:sz w:val="20"/>
                <w:szCs w:val="20"/>
              </w:rPr>
              <w:t xml:space="preserve">7 </w:t>
            </w:r>
          </w:p>
        </w:tc>
      </w:tr>
      <w:tr w:rsidR="00CD6DC9" w14:paraId="56F08C7D" w14:textId="77777777">
        <w:trPr>
          <w:trHeight w:val="340"/>
        </w:trPr>
        <w:tc>
          <w:tcPr>
            <w:tcW w:w="1096" w:type="pct"/>
            <w:vAlign w:val="center"/>
          </w:tcPr>
          <w:p w14:paraId="08EE7DBA" w14:textId="77777777" w:rsidR="00CD6DC9" w:rsidRDefault="009C0CF1"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Hlavná, prevažná činnosť</w:t>
            </w:r>
          </w:p>
        </w:tc>
        <w:tc>
          <w:tcPr>
            <w:tcW w:w="3904" w:type="pct"/>
            <w:vAlign w:val="center"/>
          </w:tcPr>
          <w:p w14:paraId="4059FA9F" w14:textId="1C7BBCE0" w:rsidR="00CD6DC9" w:rsidRDefault="00171FCA">
            <w:pPr>
              <w:rPr>
                <w:rFonts w:cs="Arial Narrow"/>
                <w:sz w:val="20"/>
                <w:szCs w:val="20"/>
              </w:rPr>
            </w:pPr>
            <w:r w:rsidRPr="00171FCA">
              <w:rPr>
                <w:rFonts w:cs="Arial Narrow"/>
                <w:sz w:val="20"/>
                <w:szCs w:val="20"/>
              </w:rPr>
              <w:t>Poradenské služby v oblasti podnikania a riadenia</w:t>
            </w:r>
          </w:p>
        </w:tc>
      </w:tr>
      <w:tr w:rsidR="00CD6DC9" w14:paraId="07C3EC7D" w14:textId="77777777">
        <w:trPr>
          <w:trHeight w:val="340"/>
        </w:trPr>
        <w:tc>
          <w:tcPr>
            <w:tcW w:w="1096" w:type="pct"/>
            <w:vAlign w:val="center"/>
          </w:tcPr>
          <w:p w14:paraId="654A725F" w14:textId="77777777" w:rsidR="00CD6DC9" w:rsidRDefault="009C0CF1"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Kód SK NACE</w:t>
            </w:r>
          </w:p>
        </w:tc>
        <w:tc>
          <w:tcPr>
            <w:tcW w:w="3904" w:type="pct"/>
            <w:vAlign w:val="center"/>
          </w:tcPr>
          <w:p w14:paraId="741293FB" w14:textId="5711D8F9" w:rsidR="00CD6DC9" w:rsidRDefault="00171FCA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70</w:t>
            </w:r>
            <w:r w:rsidR="009C0CF1">
              <w:rPr>
                <w:rFonts w:cs="Arial Narrow"/>
                <w:sz w:val="20"/>
                <w:szCs w:val="20"/>
              </w:rPr>
              <w:t>.</w:t>
            </w:r>
            <w:r>
              <w:rPr>
                <w:rFonts w:cs="Arial Narrow"/>
                <w:sz w:val="20"/>
                <w:szCs w:val="20"/>
              </w:rPr>
              <w:t>22</w:t>
            </w:r>
            <w:r w:rsidR="009C0CF1">
              <w:rPr>
                <w:rFonts w:cs="Arial Narrow"/>
                <w:sz w:val="20"/>
                <w:szCs w:val="20"/>
              </w:rPr>
              <w:t>.0</w:t>
            </w:r>
          </w:p>
        </w:tc>
      </w:tr>
    </w:tbl>
    <w:p w14:paraId="025424E5" w14:textId="77777777" w:rsidR="00CD6DC9" w:rsidRDefault="00CD6DC9"/>
    <w:p w14:paraId="7118227B" w14:textId="77777777" w:rsidR="00CD6DC9" w:rsidRDefault="009C0CF1"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Opis </w:t>
      </w:r>
      <w:r>
        <w:rPr>
          <w:b/>
          <w:bCs/>
          <w:sz w:val="20"/>
          <w:szCs w:val="20"/>
        </w:rPr>
        <w:t>vykonávanej  činnosti účtovnej jednotky v nadväznosti na predmet podnikania:</w:t>
      </w:r>
    </w:p>
    <w:p w14:paraId="0D3BEDCA" w14:textId="77777777" w:rsidR="00171FCA" w:rsidRPr="004C6817" w:rsidRDefault="00171FCA" w:rsidP="00171FCA"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 w:rsidRPr="004C6817">
        <w:rPr>
          <w:sz w:val="20"/>
          <w:szCs w:val="20"/>
        </w:rPr>
        <w:t>Organizačné a ekonomické poradenstvo</w:t>
      </w:r>
    </w:p>
    <w:p w14:paraId="4F1E1501" w14:textId="77777777" w:rsidR="00171FCA" w:rsidRPr="004C6817" w:rsidRDefault="00171FCA" w:rsidP="00171FCA"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 w:rsidRPr="004C6817">
        <w:rPr>
          <w:sz w:val="20"/>
          <w:szCs w:val="20"/>
        </w:rPr>
        <w:t>Sprostredkovateľská činnosť v oblasti obchodu</w:t>
      </w:r>
    </w:p>
    <w:p w14:paraId="5018B129" w14:textId="77777777" w:rsidR="00171FCA" w:rsidRPr="004C6817" w:rsidRDefault="00171FCA" w:rsidP="00171FCA"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 w:rsidRPr="004C6817">
        <w:rPr>
          <w:sz w:val="20"/>
          <w:szCs w:val="20"/>
        </w:rPr>
        <w:t>Podnikateľské poradenstvo</w:t>
      </w:r>
    </w:p>
    <w:p w14:paraId="72DACA61" w14:textId="77777777" w:rsidR="00CD6DC9" w:rsidRDefault="00CD6DC9">
      <w:pPr>
        <w:jc w:val="both"/>
        <w:rPr>
          <w:rStyle w:val="ra"/>
          <w:bCs/>
          <w:sz w:val="20"/>
          <w:szCs w:val="20"/>
        </w:rPr>
      </w:pPr>
    </w:p>
    <w:p w14:paraId="4E92DB55" w14:textId="77777777" w:rsidR="00CD6DC9" w:rsidRDefault="00CD6DC9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CD6DC9" w14:paraId="3D58157A" w14:textId="77777777">
        <w:trPr>
          <w:trHeight w:hRule="exact" w:val="340"/>
        </w:trPr>
        <w:tc>
          <w:tcPr>
            <w:tcW w:w="426" w:type="dxa"/>
            <w:vAlign w:val="center"/>
          </w:tcPr>
          <w:p w14:paraId="72F51B86" w14:textId="77777777" w:rsidR="00CD6DC9" w:rsidRDefault="00CD6DC9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  <w:p w14:paraId="402DE71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C07C15D" w14:textId="77777777" w:rsidR="00CD6DC9" w:rsidRDefault="009C0CF1">
            <w:pPr>
              <w:pStyle w:val="Odsekzoznamu"/>
              <w:keepNext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14:paraId="1091DC5D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6BF8B84" w14:textId="222A36B6" w:rsidR="00CD6DC9" w:rsidRDefault="00171F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C0CF1">
              <w:rPr>
                <w:sz w:val="20"/>
                <w:szCs w:val="20"/>
              </w:rPr>
              <w:t>8.06.2020</w:t>
            </w:r>
          </w:p>
        </w:tc>
      </w:tr>
      <w:tr w:rsidR="00CD6DC9" w14:paraId="5D3FA1CB" w14:textId="77777777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73CD0F1" w14:textId="77777777" w:rsidR="00CD6DC9" w:rsidRDefault="00CD6DC9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328B5C5" w14:textId="77777777" w:rsidR="00CD6DC9" w:rsidRDefault="009C0CF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BD22918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87F7887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6B08B5F7" w14:textId="77777777">
        <w:trPr>
          <w:trHeight w:hRule="exact" w:val="340"/>
        </w:trPr>
        <w:tc>
          <w:tcPr>
            <w:tcW w:w="426" w:type="dxa"/>
            <w:vMerge/>
            <w:vAlign w:val="center"/>
          </w:tcPr>
          <w:p w14:paraId="6D2EBEE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55EEC8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15A3CE1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825BE77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  <w:tr w:rsidR="00CD6DC9" w14:paraId="0AA14CC1" w14:textId="77777777">
        <w:trPr>
          <w:trHeight w:hRule="exact" w:val="340"/>
        </w:trPr>
        <w:tc>
          <w:tcPr>
            <w:tcW w:w="426" w:type="dxa"/>
            <w:vMerge/>
            <w:vAlign w:val="center"/>
          </w:tcPr>
          <w:p w14:paraId="4839C3A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B13F8D8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83E5720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</w:t>
            </w:r>
          </w:p>
        </w:tc>
      </w:tr>
    </w:tbl>
    <w:p w14:paraId="690A51C4" w14:textId="77777777" w:rsidR="00CD6DC9" w:rsidRDefault="00CD6DC9">
      <w:pPr>
        <w:keepNext/>
        <w:jc w:val="center"/>
        <w:outlineLvl w:val="1"/>
        <w:rPr>
          <w:b/>
          <w:bCs/>
          <w:sz w:val="20"/>
          <w:szCs w:val="20"/>
        </w:rPr>
      </w:pPr>
    </w:p>
    <w:p w14:paraId="4BEFBB3F" w14:textId="77777777" w:rsidR="00CD6DC9" w:rsidRDefault="00CD6DC9">
      <w:pPr>
        <w:jc w:val="both"/>
        <w:rPr>
          <w:rFonts w:ascii="Arial" w:hAnsi="Arial" w:cs="Arial"/>
          <w:sz w:val="20"/>
        </w:rPr>
      </w:pPr>
    </w:p>
    <w:p w14:paraId="46EF4112" w14:textId="77777777" w:rsidR="00CD6DC9" w:rsidRDefault="00CD6DC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8"/>
        <w:gridCol w:w="973"/>
        <w:gridCol w:w="424"/>
        <w:gridCol w:w="4201"/>
        <w:gridCol w:w="421"/>
      </w:tblGrid>
      <w:tr w:rsidR="00CD6DC9" w14:paraId="1001BB33" w14:textId="77777777">
        <w:trPr>
          <w:trHeight w:val="340"/>
        </w:trPr>
        <w:tc>
          <w:tcPr>
            <w:tcW w:w="9356" w:type="dxa"/>
            <w:gridSpan w:val="5"/>
            <w:vAlign w:val="center"/>
          </w:tcPr>
          <w:p w14:paraId="63A01991" w14:textId="77777777" w:rsidR="00CD6DC9" w:rsidRDefault="009C0CF1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CD6DC9" w14:paraId="61608220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D77601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7AEB7B6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4CA9B07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AA5A8C" w14:textId="77777777" w:rsidR="00CD6DC9" w:rsidRDefault="00CD6DC9">
            <w:pPr>
              <w:ind w:left="56"/>
              <w:rPr>
                <w:sz w:val="20"/>
                <w:szCs w:val="20"/>
              </w:rPr>
            </w:pPr>
          </w:p>
        </w:tc>
      </w:tr>
      <w:tr w:rsidR="00CD6DC9" w14:paraId="45D63B16" w14:textId="77777777">
        <w:trPr>
          <w:trHeight w:val="340"/>
        </w:trPr>
        <w:tc>
          <w:tcPr>
            <w:tcW w:w="9356" w:type="dxa"/>
            <w:gridSpan w:val="5"/>
          </w:tcPr>
          <w:p w14:paraId="4E6CFA96" w14:textId="77777777" w:rsidR="00CD6DC9" w:rsidRDefault="009C0CF1">
            <w:pPr>
              <w:ind w:left="214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a)obchodné meno a sídlo konsolidujúcej ÚJ, ktorá zostavuje konsolidovanú účtovnú závierku za tú skupinu </w:t>
            </w:r>
            <w:r>
              <w:rPr>
                <w:bCs/>
                <w:sz w:val="20"/>
                <w:szCs w:val="20"/>
              </w:rPr>
              <w:t>účtovných jednotiek konsolidovaného celku, ktorého súčasťou je aj ÚJ;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CD6DC9" w14:paraId="26F02B6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6A598BA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9E0FA53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CD6DC9" w14:paraId="507EC15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61" w:type="dxa"/>
            <w:vAlign w:val="center"/>
          </w:tcPr>
          <w:p w14:paraId="66BED64D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Sídlo :</w:t>
            </w:r>
          </w:p>
        </w:tc>
        <w:tc>
          <w:tcPr>
            <w:tcW w:w="6095" w:type="dxa"/>
            <w:gridSpan w:val="4"/>
            <w:vAlign w:val="center"/>
          </w:tcPr>
          <w:p w14:paraId="423042C8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29CBA914" w14:textId="77777777" w:rsidR="00CD6DC9" w:rsidRDefault="00CD6DC9">
      <w:pPr>
        <w:ind w:right="112"/>
        <w:jc w:val="both"/>
        <w:rPr>
          <w:i/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CD6DC9" w14:paraId="7BD27F47" w14:textId="77777777">
        <w:trPr>
          <w:trHeight w:val="340"/>
        </w:trPr>
        <w:tc>
          <w:tcPr>
            <w:tcW w:w="6946" w:type="dxa"/>
            <w:gridSpan w:val="3"/>
            <w:vAlign w:val="center"/>
          </w:tcPr>
          <w:p w14:paraId="05223DE2" w14:textId="77777777" w:rsidR="00CD6DC9" w:rsidRDefault="009C0CF1">
            <w:pPr>
              <w:spacing w:before="100" w:beforeAutospacing="1" w:after="100" w:afterAutospacing="1"/>
              <w:ind w:left="318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b)ÚJ je materskou účtovnou jednotkou</w:t>
            </w:r>
          </w:p>
        </w:tc>
        <w:tc>
          <w:tcPr>
            <w:tcW w:w="709" w:type="dxa"/>
            <w:vAlign w:val="center"/>
          </w:tcPr>
          <w:p w14:paraId="0DACC3DF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7E30167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AB9998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D4359A2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0B97190B" w14:textId="77777777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9C86B" w14:textId="77777777" w:rsidR="00CD6DC9" w:rsidRDefault="009C0CF1">
            <w:pPr>
              <w:spacing w:before="100" w:beforeAutospacing="1" w:after="100" w:afterAutospacing="1"/>
              <w:ind w:left="318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A9400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CA9C1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91E37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FA4C" w14:textId="77777777" w:rsidR="00CD6DC9" w:rsidRDefault="00CD6DC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CD6DC9" w14:paraId="1E2ADFD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EA86FE5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9872C" w14:textId="77777777" w:rsidR="00CD6DC9" w:rsidRDefault="009C0CF1">
            <w:pPr>
              <w:ind w:left="3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A237ACD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278549B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DD92A7E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Obchodné meno </w:t>
            </w:r>
            <w:proofErr w:type="spellStart"/>
            <w:r>
              <w:rPr>
                <w:sz w:val="20"/>
                <w:szCs w:val="20"/>
              </w:rPr>
              <w:t>asídlo</w:t>
            </w:r>
            <w:proofErr w:type="spellEnd"/>
            <w:r>
              <w:rPr>
                <w:sz w:val="20"/>
                <w:szCs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400E3F" w14:textId="77777777" w:rsidR="00CD6DC9" w:rsidRDefault="009C0CF1">
            <w:pPr>
              <w:ind w:left="3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76F6513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</w:tbl>
    <w:p w14:paraId="3F6ACE92" w14:textId="77777777" w:rsidR="00CD6DC9" w:rsidRDefault="00CD6DC9">
      <w:pPr>
        <w:tabs>
          <w:tab w:val="left" w:pos="851"/>
        </w:tabs>
        <w:jc w:val="center"/>
        <w:rPr>
          <w:i/>
          <w:sz w:val="20"/>
          <w:szCs w:val="20"/>
        </w:rPr>
      </w:pPr>
    </w:p>
    <w:p w14:paraId="7F839AFD" w14:textId="77777777" w:rsidR="00CD6DC9" w:rsidRDefault="00CD6DC9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CD6DC9" w14:paraId="4FA30350" w14:textId="77777777">
        <w:trPr>
          <w:trHeight w:val="340"/>
        </w:trPr>
        <w:tc>
          <w:tcPr>
            <w:tcW w:w="7938" w:type="dxa"/>
            <w:vAlign w:val="center"/>
          </w:tcPr>
          <w:p w14:paraId="76DDE7F3" w14:textId="77777777" w:rsidR="00CD6DC9" w:rsidRDefault="009C0CF1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A1841D9" w14:textId="77777777" w:rsidR="00CD6DC9" w:rsidRDefault="00CD6DC9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</w:p>
        </w:tc>
      </w:tr>
    </w:tbl>
    <w:p w14:paraId="3BC2F9F7" w14:textId="77777777" w:rsidR="00CD6DC9" w:rsidRDefault="00CD6DC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14:paraId="41FC53C5" w14:textId="77777777" w:rsidR="00CD6DC9" w:rsidRDefault="00CD6DC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14:paraId="08267AA5" w14:textId="77777777" w:rsidR="00CD6DC9" w:rsidRDefault="00CD6DC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14:paraId="473BC9C2" w14:textId="77777777" w:rsidR="00CD6DC9" w:rsidRDefault="00CD6DC9">
      <w:pPr>
        <w:tabs>
          <w:tab w:val="left" w:pos="851"/>
        </w:tabs>
        <w:ind w:left="2870"/>
        <w:jc w:val="both"/>
        <w:rPr>
          <w:i/>
          <w:sz w:val="20"/>
          <w:szCs w:val="20"/>
        </w:rPr>
      </w:pPr>
    </w:p>
    <w:p w14:paraId="5BB7EBB2" w14:textId="77777777" w:rsidR="00CD6DC9" w:rsidRDefault="009C0CF1"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Informácie o prijatých postupoch</w:t>
      </w:r>
    </w:p>
    <w:p w14:paraId="39D9EBCC" w14:textId="77777777" w:rsidR="00CD6DC9" w:rsidRDefault="00CD6DC9">
      <w:pPr>
        <w:ind w:left="1121"/>
        <w:jc w:val="both"/>
        <w:rPr>
          <w:b/>
          <w:sz w:val="20"/>
          <w:szCs w:val="20"/>
        </w:rPr>
      </w:pPr>
    </w:p>
    <w:p w14:paraId="7837CCAB" w14:textId="77777777" w:rsidR="00CD6DC9" w:rsidRDefault="00CD6DC9">
      <w:pPr>
        <w:ind w:left="1121"/>
        <w:jc w:val="both"/>
        <w:rPr>
          <w:b/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CD6DC9" w14:paraId="59739C7A" w14:textId="77777777">
        <w:trPr>
          <w:trHeight w:hRule="exact" w:val="522"/>
        </w:trPr>
        <w:tc>
          <w:tcPr>
            <w:tcW w:w="578" w:type="dxa"/>
            <w:vAlign w:val="center"/>
          </w:tcPr>
          <w:p w14:paraId="0FB3BAFA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14:paraId="7D18D039" w14:textId="77777777" w:rsidR="00CD6DC9" w:rsidRDefault="009C0CF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14:paraId="3BF91EE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F22877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4AB39F05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7E864E5" w14:textId="77777777" w:rsidR="00CD6DC9" w:rsidRDefault="00CD6DC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4346D4C1" w14:textId="77777777" w:rsidR="00CD6DC9" w:rsidRDefault="00CD6DC9">
      <w:pPr>
        <w:pStyle w:val="Odsekzoznamu"/>
        <w:keepNext/>
        <w:ind w:left="357"/>
        <w:contextualSpacing/>
        <w:jc w:val="both"/>
        <w:outlineLvl w:val="1"/>
        <w:rPr>
          <w:sz w:val="20"/>
          <w:szCs w:val="20"/>
        </w:rPr>
      </w:pPr>
    </w:p>
    <w:p w14:paraId="0F5CC130" w14:textId="77777777" w:rsidR="00CD6DC9" w:rsidRDefault="009C0CF1">
      <w:pPr>
        <w:pStyle w:val="Nzov"/>
        <w:spacing w:before="0" w:beforeAutospacing="0"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a)</w:t>
      </w:r>
    </w:p>
    <w:p w14:paraId="746C1671" w14:textId="77777777" w:rsidR="00CD6DC9" w:rsidRDefault="009C0CF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Spôsob ocenenia jednotlivých  zložiek majetku a záväzkov:</w:t>
      </w:r>
      <w:r>
        <w:rPr>
          <w:sz w:val="20"/>
          <w:szCs w:val="20"/>
        </w:rPr>
        <w:t xml:space="preserve">  </w:t>
      </w:r>
    </w:p>
    <w:p w14:paraId="71A5DC3E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</w:t>
      </w:r>
      <w:r>
        <w:rPr>
          <w:sz w:val="20"/>
          <w:szCs w:val="20"/>
        </w:rPr>
        <w:t xml:space="preserve">– obstarávacou cenou, </w:t>
      </w:r>
      <w:r>
        <w:rPr>
          <w:sz w:val="20"/>
          <w:szCs w:val="20"/>
        </w:rPr>
        <w:t>spoločnosť nenakupovala</w:t>
      </w:r>
    </w:p>
    <w:p w14:paraId="02FF25A5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vytvorený vlastnou činnosťou </w:t>
      </w:r>
      <w:r>
        <w:rPr>
          <w:sz w:val="20"/>
          <w:szCs w:val="20"/>
        </w:rPr>
        <w:t>– spoločnosť nevytvárala</w:t>
      </w:r>
    </w:p>
    <w:p w14:paraId="1153ECCE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hmotný dlhodobý majetok </w:t>
      </w:r>
      <w:r>
        <w:rPr>
          <w:sz w:val="20"/>
          <w:szCs w:val="20"/>
        </w:rPr>
        <w:t xml:space="preserve">– obstarávacou cenou, spoločnosť nenakupovala </w:t>
      </w:r>
    </w:p>
    <w:p w14:paraId="5BB067B7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hmotný dlhodobý majetok vytvorený vlastnou činnosťou</w:t>
      </w:r>
      <w:r>
        <w:rPr>
          <w:sz w:val="20"/>
          <w:szCs w:val="20"/>
        </w:rPr>
        <w:t xml:space="preserve"> – spoločnosť nevytvárala</w:t>
      </w:r>
    </w:p>
    <w:p w14:paraId="1987AFE6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cenné papiere</w:t>
      </w:r>
      <w:r>
        <w:rPr>
          <w:sz w:val="20"/>
          <w:szCs w:val="20"/>
        </w:rPr>
        <w:t xml:space="preserve"> – spoločnosť nevlastní</w:t>
      </w:r>
    </w:p>
    <w:p w14:paraId="0573CAEC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nakupované</w:t>
      </w:r>
      <w:r>
        <w:rPr>
          <w:sz w:val="20"/>
          <w:szCs w:val="20"/>
        </w:rPr>
        <w:t xml:space="preserve"> – obstarávacou cenou, spoločnosť nenakupovala</w:t>
      </w:r>
    </w:p>
    <w:p w14:paraId="463C7456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vytvorené vlastnou činnosťou</w:t>
      </w:r>
      <w:r>
        <w:rPr>
          <w:sz w:val="20"/>
          <w:szCs w:val="20"/>
        </w:rPr>
        <w:t xml:space="preserve"> – spoločnosť nevytvárala</w:t>
      </w:r>
    </w:p>
    <w:p w14:paraId="1847CE5A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pohľadávky, záväzky, peňažné prostriedky</w:t>
      </w:r>
      <w:r>
        <w:rPr>
          <w:b/>
          <w:bCs/>
          <w:sz w:val="20"/>
          <w:szCs w:val="20"/>
        </w:rPr>
        <w:t xml:space="preserve">, ceniny </w:t>
      </w:r>
      <w:r>
        <w:rPr>
          <w:sz w:val="20"/>
          <w:szCs w:val="20"/>
        </w:rPr>
        <w:t>– ocenené pri vznik</w:t>
      </w:r>
      <w:r>
        <w:rPr>
          <w:sz w:val="20"/>
          <w:szCs w:val="20"/>
        </w:rPr>
        <w:t>u menovitou hodnotou</w:t>
      </w:r>
    </w:p>
    <w:p w14:paraId="15C414A3" w14:textId="77777777" w:rsidR="00CD6DC9" w:rsidRDefault="00CD6DC9">
      <w:pPr>
        <w:jc w:val="both"/>
        <w:rPr>
          <w:b/>
          <w:sz w:val="20"/>
          <w:szCs w:val="20"/>
        </w:rPr>
      </w:pPr>
    </w:p>
    <w:p w14:paraId="1E585EB3" w14:textId="77777777" w:rsidR="00CD6DC9" w:rsidRDefault="009C0CF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Zásady pre tvorbu opravných položiek – </w:t>
      </w:r>
      <w:r>
        <w:rPr>
          <w:sz w:val="20"/>
          <w:szCs w:val="20"/>
        </w:rPr>
        <w:t>spoločnosť netvorila opravné položky podľa zákona o dani z príjmu</w:t>
      </w:r>
    </w:p>
    <w:p w14:paraId="3F35B652" w14:textId="77777777" w:rsidR="00CD6DC9" w:rsidRDefault="009C0CF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Prepočet údajov v cudzích menách na slovenskú menu</w:t>
      </w:r>
      <w:r>
        <w:rPr>
          <w:sz w:val="20"/>
          <w:szCs w:val="20"/>
        </w:rPr>
        <w:t xml:space="preserve"> – spoločnosť oceňuje majetok, záväzky a pohľadávky vyjadrené v cudzej mene  po</w:t>
      </w:r>
      <w:r>
        <w:rPr>
          <w:sz w:val="20"/>
          <w:szCs w:val="20"/>
        </w:rPr>
        <w:t xml:space="preserve">dľa § 24 zákona č. 431/2002 </w:t>
      </w:r>
      <w:proofErr w:type="spellStart"/>
      <w:r>
        <w:rPr>
          <w:sz w:val="20"/>
          <w:szCs w:val="20"/>
        </w:rPr>
        <w:t>Z.z</w:t>
      </w:r>
      <w:proofErr w:type="spellEnd"/>
      <w:r>
        <w:rPr>
          <w:sz w:val="20"/>
          <w:szCs w:val="20"/>
        </w:rPr>
        <w:t>. o účtovníctve.</w:t>
      </w:r>
    </w:p>
    <w:p w14:paraId="0AA03199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CD6DC9" w14:paraId="59BDA153" w14:textId="77777777">
        <w:tc>
          <w:tcPr>
            <w:tcW w:w="8931" w:type="dxa"/>
            <w:vAlign w:val="center"/>
          </w:tcPr>
          <w:p w14:paraId="3E9B6AD6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budúcich období a príjmy budúcich období  sa vykazujú vo výške, ktorá je potrebná </w:t>
            </w:r>
          </w:p>
          <w:p w14:paraId="6B5E6CAE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07C405B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X</w:t>
            </w:r>
          </w:p>
        </w:tc>
      </w:tr>
      <w:tr w:rsidR="00CD6DC9" w14:paraId="53C678AE" w14:textId="77777777">
        <w:tc>
          <w:tcPr>
            <w:tcW w:w="8931" w:type="dxa"/>
            <w:vAlign w:val="center"/>
          </w:tcPr>
          <w:p w14:paraId="5AE2C4D1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Rezervy sú záväzky s neurčitým časovým vymedz</w:t>
            </w:r>
            <w:r>
              <w:rPr>
                <w:bCs/>
                <w:sz w:val="20"/>
                <w:szCs w:val="20"/>
              </w:rPr>
              <w:t>ením alebo výškou; tvoria sa na krytie známych</w:t>
            </w:r>
          </w:p>
          <w:p w14:paraId="48A573B2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E54517A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762C5920" w14:textId="77777777">
        <w:tc>
          <w:tcPr>
            <w:tcW w:w="8931" w:type="dxa"/>
            <w:vAlign w:val="center"/>
          </w:tcPr>
          <w:p w14:paraId="0010905E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Prenajatý  majetok a majetok obstaraný na základe  zmluvy o kúpe prenajatej veci - v ocenení</w:t>
            </w:r>
          </w:p>
          <w:p w14:paraId="167F21DF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6431293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1B8DC2B4" w14:textId="77777777">
        <w:tc>
          <w:tcPr>
            <w:tcW w:w="8931" w:type="dxa"/>
            <w:vAlign w:val="center"/>
          </w:tcPr>
          <w:p w14:paraId="1E641272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Daň z príjmov splatná – daň sa  určuje z účtovného zisku pred zdanením, po úpravách na daňové</w:t>
            </w:r>
          </w:p>
          <w:p w14:paraId="00244F99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vAlign w:val="center"/>
          </w:tcPr>
          <w:p w14:paraId="0C0E4C32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0236C3E6" w14:textId="77777777">
        <w:tc>
          <w:tcPr>
            <w:tcW w:w="8931" w:type="dxa"/>
          </w:tcPr>
          <w:p w14:paraId="28733F83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Náklady a výnosy časovo rozlišujú. Časovo sa </w:t>
            </w:r>
            <w:proofErr w:type="spellStart"/>
            <w:r>
              <w:rPr>
                <w:bCs/>
                <w:sz w:val="20"/>
                <w:szCs w:val="20"/>
              </w:rPr>
              <w:t>ne</w:t>
            </w:r>
            <w:proofErr w:type="spellEnd"/>
            <w:r>
              <w:rPr>
                <w:bCs/>
                <w:sz w:val="20"/>
                <w:szCs w:val="20"/>
              </w:rPr>
              <w:t xml:space="preserve"> nerozlišujú náklady a výnosy, ak ide </w:t>
            </w:r>
          </w:p>
          <w:p w14:paraId="68583DCC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1C479BF5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x</w:t>
            </w:r>
          </w:p>
        </w:tc>
      </w:tr>
      <w:tr w:rsidR="00CD6DC9" w14:paraId="054945BC" w14:textId="77777777">
        <w:tc>
          <w:tcPr>
            <w:tcW w:w="8931" w:type="dxa"/>
          </w:tcPr>
          <w:p w14:paraId="0A060362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Náklady a </w:t>
            </w:r>
            <w:r>
              <w:rPr>
                <w:bCs/>
                <w:sz w:val="20"/>
                <w:szCs w:val="20"/>
              </w:rPr>
              <w:t>výnosy časovo nerozlišujú.</w:t>
            </w:r>
          </w:p>
          <w:p w14:paraId="23BC7C41" w14:textId="77777777" w:rsidR="00CD6DC9" w:rsidRDefault="00CD6DC9">
            <w:pPr>
              <w:ind w:right="-468"/>
              <w:rPr>
                <w:bCs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14:paraId="10F7962F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0024F329" w14:textId="77777777">
        <w:tc>
          <w:tcPr>
            <w:tcW w:w="8931" w:type="dxa"/>
          </w:tcPr>
          <w:p w14:paraId="6704DF0D" w14:textId="77777777" w:rsidR="00CD6DC9" w:rsidRDefault="009C0CF1">
            <w:pPr>
              <w:spacing w:before="100" w:beforeAutospacing="1" w:after="100" w:afterAutospacing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</w:t>
            </w:r>
            <w:r>
              <w:rPr>
                <w:bCs/>
                <w:sz w:val="20"/>
                <w:szCs w:val="20"/>
              </w:rPr>
              <w:t xml:space="preserve"> dotácií a emisných kvót.</w:t>
            </w:r>
          </w:p>
        </w:tc>
        <w:tc>
          <w:tcPr>
            <w:tcW w:w="425" w:type="dxa"/>
            <w:vAlign w:val="center"/>
          </w:tcPr>
          <w:p w14:paraId="40EDDC30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</w:tbl>
    <w:p w14:paraId="24911794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CD6DC9" w14:paraId="3A492682" w14:textId="77777777">
        <w:trPr>
          <w:trHeight w:val="774"/>
        </w:trPr>
        <w:tc>
          <w:tcPr>
            <w:tcW w:w="567" w:type="dxa"/>
            <w:vAlign w:val="center"/>
          </w:tcPr>
          <w:p w14:paraId="6D425EA2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  <w:p w14:paraId="26355B39" w14:textId="77777777" w:rsidR="00CD6DC9" w:rsidRDefault="00CD6DC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  <w:p w14:paraId="67F9629C" w14:textId="77777777" w:rsidR="00CD6DC9" w:rsidRDefault="00CD6DC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</w:tc>
        <w:tc>
          <w:tcPr>
            <w:tcW w:w="8789" w:type="dxa"/>
            <w:gridSpan w:val="3"/>
          </w:tcPr>
          <w:p w14:paraId="6548F0C2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CD6DC9" w14:paraId="4A38335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3570F83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Nehmotný majetok odpisuje účtovná jednotka počas predpokla</w:t>
            </w:r>
            <w:r>
              <w:rPr>
                <w:sz w:val="20"/>
                <w:szCs w:val="20"/>
              </w:rPr>
              <w:t>danej doby používania zodpovedajúcej spotrebe budúcich ekonomických úžitkov z majetku. Nehmotný majetok, ktorým sú náklady na vývoj sa odpisuje  najneskôr do piatich rokov od jeho obstarania. Nehmotný majetok vytvorený vlastnou činnosťou sa neaktivuje okre</w:t>
            </w:r>
            <w:r>
              <w:rPr>
                <w:sz w:val="20"/>
                <w:szCs w:val="20"/>
              </w:rPr>
              <w:t xml:space="preserve">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DFAD69A" w14:textId="77777777" w:rsidR="00CD6DC9" w:rsidRDefault="00CD6DC9">
            <w:pPr>
              <w:rPr>
                <w:sz w:val="20"/>
                <w:szCs w:val="20"/>
              </w:rPr>
            </w:pPr>
          </w:p>
          <w:p w14:paraId="7B07ACC1" w14:textId="77777777" w:rsidR="00CD6DC9" w:rsidRDefault="00CD6DC9">
            <w:pPr>
              <w:rPr>
                <w:sz w:val="20"/>
                <w:szCs w:val="20"/>
              </w:rPr>
            </w:pPr>
          </w:p>
          <w:p w14:paraId="707B6E02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FFFB9F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916911B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rPr>
                <w:sz w:val="20"/>
                <w:szCs w:val="20"/>
              </w:rPr>
              <w:t xml:space="preserve">ostredníctvom majetku. Účtovné a daňové odpisy sa </w:t>
            </w:r>
            <w:r>
              <w:rPr>
                <w:b/>
                <w:sz w:val="20"/>
                <w:szCs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1C9A65B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6E3144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8E0875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</w:t>
            </w:r>
            <w:r>
              <w:rPr>
                <w:sz w:val="20"/>
                <w:szCs w:val="20"/>
              </w:rPr>
              <w:t xml:space="preserve">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3E72E2D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EB223A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08D5D14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A38A315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9D515CC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4B258EE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30E90C3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Samostatné hnuteľné veci sú </w:t>
            </w:r>
            <w:r>
              <w:rPr>
                <w:sz w:val="20"/>
                <w:szCs w:val="20"/>
              </w:rPr>
              <w:t>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0D4738A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6141C9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7AE7969E" w14:textId="77777777" w:rsidR="00CD6DC9" w:rsidRDefault="00CD6DC9">
      <w:pPr>
        <w:jc w:val="both"/>
        <w:rPr>
          <w:sz w:val="20"/>
          <w:szCs w:val="20"/>
        </w:rPr>
      </w:pPr>
    </w:p>
    <w:p w14:paraId="218A2AC7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7"/>
        <w:gridCol w:w="983"/>
        <w:gridCol w:w="1183"/>
      </w:tblGrid>
      <w:tr w:rsidR="00CD6DC9" w14:paraId="01039C72" w14:textId="77777777">
        <w:tc>
          <w:tcPr>
            <w:tcW w:w="3085" w:type="dxa"/>
          </w:tcPr>
          <w:p w14:paraId="4C97E60A" w14:textId="77777777" w:rsidR="00CD6DC9" w:rsidRDefault="009C0CF1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A60EDFD" w14:textId="77777777" w:rsidR="00CD6DC9" w:rsidRDefault="009C0CF1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396F360" w14:textId="77777777" w:rsidR="00CD6DC9" w:rsidRDefault="009C0CF1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</w:tr>
      <w:tr w:rsidR="00CD6DC9" w14:paraId="68EC8D41" w14:textId="77777777">
        <w:trPr>
          <w:trHeight w:val="340"/>
        </w:trPr>
        <w:tc>
          <w:tcPr>
            <w:tcW w:w="3085" w:type="dxa"/>
            <w:vAlign w:val="center"/>
          </w:tcPr>
          <w:p w14:paraId="02956A8E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14:paraId="39257259" w14:textId="77777777" w:rsidR="00CD6DC9" w:rsidRDefault="00CD6DC9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6CA09E7A" w14:textId="77777777" w:rsidR="00CD6DC9" w:rsidRDefault="00CD6DC9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D6DC9" w14:paraId="2BDD7C77" w14:textId="77777777">
        <w:trPr>
          <w:trHeight w:val="340"/>
        </w:trPr>
        <w:tc>
          <w:tcPr>
            <w:tcW w:w="3085" w:type="dxa"/>
            <w:vAlign w:val="center"/>
          </w:tcPr>
          <w:p w14:paraId="55F3D5D9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14:paraId="065FBA81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2182A415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</w:tr>
      <w:tr w:rsidR="00CD6DC9" w14:paraId="0EB27534" w14:textId="77777777">
        <w:trPr>
          <w:trHeight w:val="340"/>
        </w:trPr>
        <w:tc>
          <w:tcPr>
            <w:tcW w:w="3085" w:type="dxa"/>
            <w:vAlign w:val="center"/>
          </w:tcPr>
          <w:p w14:paraId="6AFCBBF7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14:paraId="7CC3F1A8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041AAED9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6F471278" w14:textId="77777777" w:rsidR="00CD6DC9" w:rsidRDefault="00CD6DC9">
      <w:pPr>
        <w:jc w:val="both"/>
        <w:rPr>
          <w:sz w:val="20"/>
          <w:szCs w:val="20"/>
        </w:rPr>
      </w:pPr>
    </w:p>
    <w:p w14:paraId="149C89D8" w14:textId="77777777" w:rsidR="00CD6DC9" w:rsidRDefault="00CD6DC9">
      <w:pPr>
        <w:jc w:val="both"/>
        <w:rPr>
          <w:sz w:val="20"/>
          <w:szCs w:val="20"/>
        </w:rPr>
      </w:pPr>
    </w:p>
    <w:p w14:paraId="5460EDDF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CD6DC9" w14:paraId="22918FE0" w14:textId="77777777">
        <w:trPr>
          <w:trHeight w:hRule="exact" w:val="340"/>
        </w:trPr>
        <w:tc>
          <w:tcPr>
            <w:tcW w:w="448" w:type="dxa"/>
            <w:vAlign w:val="center"/>
          </w:tcPr>
          <w:p w14:paraId="25926C04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D468D6C" w14:textId="77777777" w:rsidR="00CD6DC9" w:rsidRDefault="009C0CF1">
            <w:pPr>
              <w:ind w:left="528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6AC5C60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D609754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D9A6428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012914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5C064D12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549534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Zmena účtovných zásad a </w:t>
            </w:r>
            <w:r>
              <w:rPr>
                <w:sz w:val="20"/>
                <w:szCs w:val="20"/>
              </w:rPr>
              <w:t>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90C8889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0DEBD0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CD6DC9" w14:paraId="14246020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78C786B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19886996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1475511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897422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DD15E87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CD6DC9" w14:paraId="35E77515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5288617F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51135FA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050A6CB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11B6D9A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44854BC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</w:tr>
      <w:tr w:rsidR="00CD6DC9" w14:paraId="0AB59416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0B83823B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F27DA43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6ED2B75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3A90FA8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7CA65F0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</w:tr>
      <w:tr w:rsidR="00CD6DC9" w14:paraId="37FCB04D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72FED90B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5D97F05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3EABEC0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A4C716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F7649DE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74044DF7" w14:textId="77777777" w:rsidR="00CD6DC9" w:rsidRDefault="00CD6DC9">
      <w:pPr>
        <w:pStyle w:val="Odsekzoznamu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5604"/>
        <w:gridCol w:w="1678"/>
        <w:gridCol w:w="1543"/>
      </w:tblGrid>
      <w:tr w:rsidR="00CD6DC9" w14:paraId="2B21E9DE" w14:textId="77777777">
        <w:trPr>
          <w:trHeight w:val="278"/>
        </w:trPr>
        <w:tc>
          <w:tcPr>
            <w:tcW w:w="426" w:type="dxa"/>
            <w:vAlign w:val="center"/>
          </w:tcPr>
          <w:p w14:paraId="642FEE52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bCs/>
                <w:kern w:val="32"/>
                <w:sz w:val="20"/>
                <w:szCs w:val="20"/>
              </w:rPr>
            </w:pPr>
          </w:p>
        </w:tc>
        <w:tc>
          <w:tcPr>
            <w:tcW w:w="5670" w:type="dxa"/>
            <w:vAlign w:val="center"/>
          </w:tcPr>
          <w:p w14:paraId="1DD6A7B8" w14:textId="77777777" w:rsidR="00CD6DC9" w:rsidRDefault="009C0CF1">
            <w:pPr>
              <w:pStyle w:val="Odsekzoznamu"/>
              <w:ind w:left="39"/>
              <w:rPr>
                <w:b/>
                <w:bCs/>
                <w:kern w:val="3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EECEED9" w14:textId="77777777" w:rsidR="00CD6DC9" w:rsidRDefault="00CD6DC9">
            <w:pPr>
              <w:pStyle w:val="Odsekzoznamu"/>
              <w:ind w:left="0"/>
              <w:rPr>
                <w:bCs/>
                <w:kern w:val="32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293CCBA" w14:textId="77777777" w:rsidR="00CD6DC9" w:rsidRDefault="009C0CF1">
            <w:pPr>
              <w:pStyle w:val="Odsekzoznamu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CD6DC9" w14:paraId="3EF6742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F15AB83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0D618D78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7CF601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7DF4A24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D2FCA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3419A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C97E06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3254FC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01EEB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3068A8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2BBE02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09728B91" w14:textId="77777777" w:rsidR="00CD6DC9" w:rsidRDefault="00CD6DC9">
      <w:pPr>
        <w:ind w:left="709"/>
        <w:jc w:val="both"/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CD6DC9" w14:paraId="04876F82" w14:textId="77777777" w:rsidTr="00171FCA">
        <w:trPr>
          <w:trHeight w:val="503"/>
        </w:trPr>
        <w:tc>
          <w:tcPr>
            <w:tcW w:w="426" w:type="dxa"/>
            <w:vAlign w:val="center"/>
          </w:tcPr>
          <w:p w14:paraId="0A610056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656A1BB" w14:textId="77777777" w:rsidR="00CD6DC9" w:rsidRDefault="009C0CF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Informácie o účtovaní významných opráv </w:t>
            </w:r>
            <w:r>
              <w:rPr>
                <w:b/>
                <w:sz w:val="20"/>
                <w:szCs w:val="20"/>
              </w:rPr>
              <w:t>chýb minulých účtovných období v bežnom ÚO</w:t>
            </w:r>
          </w:p>
        </w:tc>
      </w:tr>
      <w:tr w:rsidR="00CD6DC9" w14:paraId="458D9E32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5ACD8945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A17FB01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25050E29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4DFD0898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7F3F96EA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Účtované do HV bežného  obdobia(EUR)</w:t>
            </w:r>
          </w:p>
        </w:tc>
      </w:tr>
      <w:tr w:rsidR="00CD6DC9" w14:paraId="5E1EBE9D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4FAC27F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86" w:type="dxa"/>
          </w:tcPr>
          <w:p w14:paraId="03047648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5D3A4A19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203985CA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59CE65A8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525EBAEC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C836C0B" w14:textId="77777777" w:rsidR="00CD6DC9" w:rsidRDefault="00CD6DC9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</w:tcPr>
          <w:p w14:paraId="38D4C820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560E3D34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7B4EDBF6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1B597809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50AD4632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09B6D62C" w14:textId="77777777" w:rsidR="00CD6DC9" w:rsidRDefault="00CD6DC9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</w:tcPr>
          <w:p w14:paraId="46431ED1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180200AF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1FE0FB5D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1517E4B2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5AA08EBF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226ADB96" w14:textId="77777777" w:rsidR="00CD6DC9" w:rsidRDefault="00CD6DC9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</w:tcPr>
          <w:p w14:paraId="7876C0C9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7ECEE12B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61A11C17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7CBF86BA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</w:tbl>
    <w:p w14:paraId="5C9114EB" w14:textId="77777777" w:rsidR="00CD6DC9" w:rsidRDefault="00CD6DC9">
      <w:pPr>
        <w:ind w:left="360"/>
        <w:rPr>
          <w:sz w:val="20"/>
          <w:szCs w:val="20"/>
        </w:rPr>
      </w:pPr>
    </w:p>
    <w:p w14:paraId="44DC6BEA" w14:textId="77777777" w:rsidR="00CD6DC9" w:rsidRDefault="00CD6DC9">
      <w:pPr>
        <w:ind w:left="360"/>
        <w:rPr>
          <w:sz w:val="20"/>
          <w:szCs w:val="20"/>
        </w:rPr>
      </w:pPr>
    </w:p>
    <w:p w14:paraId="5724C31A" w14:textId="77777777" w:rsidR="00CD6DC9" w:rsidRDefault="009C0CF1"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ktoré vysvetľujú </w:t>
      </w:r>
      <w:r>
        <w:rPr>
          <w:i/>
          <w:sz w:val="20"/>
          <w:szCs w:val="20"/>
        </w:rPr>
        <w:t>a dopĺňajú súvahu a výkaz ziskov a strát</w:t>
      </w:r>
    </w:p>
    <w:p w14:paraId="385DA725" w14:textId="77777777" w:rsidR="00CD6DC9" w:rsidRDefault="00CD6DC9">
      <w:pPr>
        <w:ind w:left="1481"/>
        <w:jc w:val="both"/>
        <w:rPr>
          <w:sz w:val="20"/>
          <w:szCs w:val="20"/>
        </w:rPr>
      </w:pPr>
    </w:p>
    <w:p w14:paraId="7BE20317" w14:textId="77777777" w:rsidR="00CD6DC9" w:rsidRDefault="00CD6DC9">
      <w:pPr>
        <w:ind w:left="1481"/>
        <w:jc w:val="both"/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69"/>
        <w:gridCol w:w="3119"/>
        <w:gridCol w:w="1701"/>
      </w:tblGrid>
      <w:tr w:rsidR="00CD6DC9" w14:paraId="2AD48889" w14:textId="77777777">
        <w:trPr>
          <w:trHeight w:val="751"/>
        </w:trPr>
        <w:tc>
          <w:tcPr>
            <w:tcW w:w="567" w:type="dxa"/>
          </w:tcPr>
          <w:p w14:paraId="289D8297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b/>
                <w:bCs/>
                <w:sz w:val="20"/>
                <w:szCs w:val="20"/>
              </w:rPr>
            </w:pPr>
          </w:p>
          <w:p w14:paraId="3DA7B0CC" w14:textId="77777777" w:rsidR="00CD6DC9" w:rsidRDefault="00CD6DC9">
            <w:pPr>
              <w:pStyle w:val="Odsekzoznamu"/>
              <w:ind w:left="1277"/>
              <w:jc w:val="both"/>
              <w:rPr>
                <w:b/>
                <w:bCs/>
                <w:sz w:val="20"/>
                <w:szCs w:val="20"/>
              </w:rPr>
            </w:pPr>
          </w:p>
          <w:p w14:paraId="6536690F" w14:textId="77777777" w:rsidR="00CD6DC9" w:rsidRDefault="00CD6DC9">
            <w:pPr>
              <w:pStyle w:val="Odsekzoznamu"/>
              <w:ind w:left="1277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789" w:type="dxa"/>
            <w:gridSpan w:val="3"/>
          </w:tcPr>
          <w:p w14:paraId="73695450" w14:textId="77777777" w:rsidR="00CD6DC9" w:rsidRDefault="009C0CF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Informácia o sume a dôvodoch vzniku jednotlivých položiek nákladov alebo výnosov, ktoré majú výnimočný rozsah</w:t>
            </w:r>
            <w:r>
              <w:rPr>
                <w:i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alebo výskyt</w:t>
            </w:r>
            <w:r>
              <w:rPr>
                <w:i/>
                <w:sz w:val="20"/>
                <w:szCs w:val="20"/>
              </w:rPr>
              <w:t xml:space="preserve">, napríklad výnosy z predaja podniku alebo časti podniku, náklady z dôvodu </w:t>
            </w:r>
            <w:r>
              <w:rPr>
                <w:i/>
                <w:sz w:val="20"/>
                <w:szCs w:val="20"/>
              </w:rPr>
              <w:t>predaja podniku alebo časti podniku, škody z dôvodu živelných pohrôm</w:t>
            </w:r>
          </w:p>
        </w:tc>
      </w:tr>
      <w:tr w:rsidR="00CD6DC9" w14:paraId="4545CE0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686B2D5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8875EA8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474599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129882A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1FCEAE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ECBB6DD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8334986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0B51F1B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D92CDC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99AFF37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A3DAE3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 w14:paraId="61B1C820" w14:textId="77777777" w:rsidR="00CD6DC9" w:rsidRDefault="00CD6DC9">
      <w:pPr>
        <w:ind w:left="1134"/>
        <w:jc w:val="both"/>
        <w:rPr>
          <w:sz w:val="20"/>
          <w:szCs w:val="20"/>
        </w:rPr>
      </w:pPr>
    </w:p>
    <w:p w14:paraId="7C574FA2" w14:textId="77777777" w:rsidR="00CD6DC9" w:rsidRDefault="00CD6DC9">
      <w:pPr>
        <w:ind w:left="1134"/>
        <w:jc w:val="both"/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CD6DC9" w14:paraId="04A43D72" w14:textId="77777777">
        <w:trPr>
          <w:trHeight w:val="250"/>
        </w:trPr>
        <w:tc>
          <w:tcPr>
            <w:tcW w:w="567" w:type="dxa"/>
          </w:tcPr>
          <w:p w14:paraId="3C96FC27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7543937" w14:textId="77777777" w:rsidR="00CD6DC9" w:rsidRDefault="009C0CF1">
            <w:pPr>
              <w:pStyle w:val="Odsekzoznamu"/>
              <w:ind w:left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4523ACAD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11AE1AD9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2BD5F4AA" w14:textId="77777777" w:rsidR="00CD6DC9" w:rsidRDefault="009C0CF1">
            <w:pPr>
              <w:numPr>
                <w:ilvl w:val="0"/>
                <w:numId w:val="9"/>
              </w:numPr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17E4B7" w14:textId="77777777" w:rsidR="00CD6DC9" w:rsidRDefault="00CD6DC9">
            <w:pPr>
              <w:rPr>
                <w:b/>
                <w:sz w:val="20"/>
                <w:szCs w:val="20"/>
              </w:rPr>
            </w:pPr>
          </w:p>
        </w:tc>
      </w:tr>
      <w:tr w:rsidR="00CD6DC9" w14:paraId="0210A67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5F48AC8E" w14:textId="77777777" w:rsidR="00CD6DC9" w:rsidRDefault="009C0CF1">
            <w:pPr>
              <w:numPr>
                <w:ilvl w:val="0"/>
                <w:numId w:val="9"/>
              </w:numPr>
              <w:jc w:val="both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CD6DC9" w14:paraId="4766764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53D0009F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6DB4AD3A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3EACBC53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0D3F3A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E365B08" w14:textId="77777777" w:rsidR="00CD6DC9" w:rsidRDefault="00CD6DC9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64EF8D5" w14:textId="77777777" w:rsidR="00CD6DC9" w:rsidRDefault="00CD6DC9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CD6DC9" w14:paraId="7DA51E6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3C197C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34E8FFD8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69ABC4AD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  <w:tr w:rsidR="00CD6DC9" w14:paraId="0AD97D4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28D25EC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3BF49EFC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283F1A1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  <w:tr w:rsidR="00CD6DC9" w14:paraId="7DADDAD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54A84484" w14:textId="77777777" w:rsidR="00CD6DC9" w:rsidRDefault="009C0CF1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5659647A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E708512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1B0E84F" w14:textId="77777777" w:rsidR="00CD6DC9" w:rsidRDefault="00CD6DC9">
      <w:pPr>
        <w:ind w:left="1134"/>
        <w:jc w:val="both"/>
        <w:rPr>
          <w:sz w:val="20"/>
          <w:szCs w:val="20"/>
        </w:rPr>
      </w:pPr>
    </w:p>
    <w:p w14:paraId="4ACCEAC0" w14:textId="77777777" w:rsidR="00CD6DC9" w:rsidRDefault="009C0CF1">
      <w:pPr>
        <w:numPr>
          <w:ilvl w:val="0"/>
          <w:numId w:val="8"/>
        </w:numPr>
        <w:ind w:left="709" w:hanging="567"/>
        <w:jc w:val="both"/>
        <w:rPr>
          <w:sz w:val="20"/>
          <w:szCs w:val="20"/>
        </w:rPr>
      </w:pPr>
      <w:r>
        <w:rPr>
          <w:b/>
          <w:bCs/>
          <w:kern w:val="28"/>
          <w:sz w:val="20"/>
          <w:szCs w:val="20"/>
          <w:lang w:eastAsia="en-US"/>
        </w:rPr>
        <w:t xml:space="preserve">Informácie </w:t>
      </w:r>
      <w:r>
        <w:rPr>
          <w:b/>
          <w:bCs/>
          <w:kern w:val="28"/>
          <w:sz w:val="20"/>
          <w:szCs w:val="20"/>
          <w:lang w:eastAsia="en-US"/>
        </w:rPr>
        <w:t>o vlastných akciách</w:t>
      </w:r>
    </w:p>
    <w:p w14:paraId="3256AF9A" w14:textId="77777777" w:rsidR="00CD6DC9" w:rsidRDefault="009C0CF1">
      <w:pPr>
        <w:numPr>
          <w:ilvl w:val="0"/>
          <w:numId w:val="10"/>
        </w:numPr>
        <w:ind w:left="1276" w:hanging="56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nadobudnutia vlastných akcií počas účtovného obdobia,</w:t>
      </w:r>
    </w:p>
    <w:p w14:paraId="429B7758" w14:textId="77777777" w:rsidR="00CD6DC9" w:rsidRDefault="009C0CF1">
      <w:pPr>
        <w:numPr>
          <w:ilvl w:val="0"/>
          <w:numId w:val="10"/>
        </w:numPr>
        <w:ind w:left="1276" w:hanging="56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informácie</w:t>
      </w:r>
    </w:p>
    <w:p w14:paraId="613E40FC" w14:textId="77777777" w:rsidR="00CD6DC9" w:rsidRDefault="009C0CF1">
      <w:pPr>
        <w:numPr>
          <w:ilvl w:val="0"/>
          <w:numId w:val="11"/>
        </w:numPr>
        <w:tabs>
          <w:tab w:val="left" w:pos="851"/>
        </w:tabs>
        <w:ind w:left="1701" w:hanging="425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počet a menovitá hodnota nadobudnutých vlastných akcií počas účtovného obdobia a počet a menovitá hodnota prevedených vlastných akcií počas účtovného obdobia, pričom</w:t>
      </w:r>
      <w:r>
        <w:rPr>
          <w:i/>
          <w:sz w:val="20"/>
          <w:szCs w:val="20"/>
        </w:rPr>
        <w:t xml:space="preserve"> sa uvádza percentuálna hodnota týchto vlastných akcií na upísanom základnom imaní,</w:t>
      </w:r>
    </w:p>
    <w:p w14:paraId="2C4FF178" w14:textId="77777777" w:rsidR="00CD6DC9" w:rsidRDefault="009C0CF1">
      <w:pPr>
        <w:numPr>
          <w:ilvl w:val="0"/>
          <w:numId w:val="12"/>
        </w:numPr>
        <w:tabs>
          <w:tab w:val="left" w:pos="851"/>
        </w:tabs>
        <w:ind w:left="1701" w:hanging="425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1EF4DFB" w14:textId="77777777" w:rsidR="00CD6DC9" w:rsidRDefault="009C0CF1">
      <w:pPr>
        <w:numPr>
          <w:ilvl w:val="0"/>
          <w:numId w:val="10"/>
        </w:numPr>
        <w:ind w:left="1276" w:hanging="567"/>
        <w:jc w:val="both"/>
        <w:rPr>
          <w:bCs/>
          <w:i/>
          <w:kern w:val="28"/>
          <w:sz w:val="20"/>
          <w:szCs w:val="20"/>
          <w:lang w:eastAsia="en-US"/>
        </w:rPr>
      </w:pPr>
      <w:r>
        <w:rPr>
          <w:i/>
          <w:sz w:val="20"/>
          <w:szCs w:val="20"/>
        </w:rPr>
        <w:t>po</w:t>
      </w:r>
      <w:r>
        <w:rPr>
          <w:i/>
          <w:sz w:val="20"/>
          <w:szCs w:val="20"/>
        </w:rPr>
        <w:t xml:space="preserve">čet, menovitá hodnota a hodnota, za ktorú sa vlastné akcie nadobudli a ktoré účtovná jednotka má v držbe k poslednému dňu účtovného obdobia; </w:t>
      </w:r>
      <w:r>
        <w:rPr>
          <w:bCs/>
          <w:i/>
          <w:kern w:val="28"/>
          <w:sz w:val="20"/>
          <w:szCs w:val="20"/>
          <w:lang w:eastAsia="en-US"/>
        </w:rPr>
        <w:t>uvádza  sa aj ich percentuálny podiel na upísanom základnom imaní.</w:t>
      </w:r>
    </w:p>
    <w:p w14:paraId="248F514E" w14:textId="77777777" w:rsidR="00CD6DC9" w:rsidRDefault="00CD6DC9">
      <w:pPr>
        <w:ind w:left="1276"/>
        <w:jc w:val="both"/>
        <w:rPr>
          <w:bCs/>
          <w:kern w:val="28"/>
          <w:sz w:val="20"/>
          <w:szCs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CD6DC9" w14:paraId="4D71AF51" w14:textId="77777777">
        <w:trPr>
          <w:trHeight w:hRule="exact" w:val="522"/>
        </w:trPr>
        <w:tc>
          <w:tcPr>
            <w:tcW w:w="578" w:type="dxa"/>
            <w:vAlign w:val="center"/>
          </w:tcPr>
          <w:p w14:paraId="292EDCE0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sz w:val="20"/>
                <w:szCs w:val="20"/>
              </w:rPr>
            </w:pPr>
          </w:p>
        </w:tc>
        <w:tc>
          <w:tcPr>
            <w:tcW w:w="5659" w:type="dxa"/>
            <w:vAlign w:val="center"/>
          </w:tcPr>
          <w:p w14:paraId="05DC586B" w14:textId="77777777" w:rsidR="00CD6DC9" w:rsidRDefault="009C0CF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</w:t>
            </w:r>
            <w:r>
              <w:rPr>
                <w:b/>
                <w:sz w:val="20"/>
                <w:szCs w:val="20"/>
              </w:rPr>
              <w:t>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138A89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5A8404F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2B7EAFE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4BEF960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D5F8F4B" w14:textId="77777777" w:rsidR="00CD6DC9" w:rsidRDefault="00CD6DC9">
      <w:pPr>
        <w:rPr>
          <w:bCs/>
          <w:i/>
          <w:sz w:val="20"/>
          <w:szCs w:val="20"/>
        </w:rPr>
      </w:pPr>
    </w:p>
    <w:p w14:paraId="7608F40E" w14:textId="77777777" w:rsidR="00CD6DC9" w:rsidRDefault="00CD6DC9">
      <w:pPr>
        <w:rPr>
          <w:bCs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CD6DC9" w14:paraId="42B9826B" w14:textId="77777777">
        <w:trPr>
          <w:trHeight w:val="258"/>
        </w:trPr>
        <w:tc>
          <w:tcPr>
            <w:tcW w:w="567" w:type="dxa"/>
          </w:tcPr>
          <w:p w14:paraId="5087A5AF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sz w:val="20"/>
                <w:szCs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EEC1A4A" w14:textId="77777777" w:rsidR="00CD6DC9" w:rsidRDefault="009C0CF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 orgánoch účtovnej jednotky</w:t>
            </w:r>
          </w:p>
        </w:tc>
      </w:tr>
      <w:tr w:rsidR="00CD6DC9" w14:paraId="12AB5C9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1CD0E5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CD6DC9" w14:paraId="7657037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D0AC4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662D439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8747271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CD6DC9" w14:paraId="0C108F2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C985E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DE012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DFE993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7250DACE" w14:textId="77777777" w:rsidR="00CD6DC9" w:rsidRDefault="00CD6DC9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CD6DC9" w14:paraId="10F392F2" w14:textId="77777777">
        <w:trPr>
          <w:trHeight w:val="340"/>
        </w:trPr>
        <w:tc>
          <w:tcPr>
            <w:tcW w:w="9356" w:type="dxa"/>
            <w:gridSpan w:val="4"/>
            <w:vAlign w:val="center"/>
          </w:tcPr>
          <w:p w14:paraId="22E6F28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b)pôžičky poskytnuté členom štatutárneho orgánu, dozorného orgánu a iného orgánu ÚJ</w:t>
            </w:r>
          </w:p>
        </w:tc>
      </w:tr>
      <w:tr w:rsidR="00CD6DC9" w14:paraId="51870DBA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58F639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EADE4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DD6C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04943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  <w:p w14:paraId="64B6BD3F" w14:textId="77777777" w:rsidR="00CD6DC9" w:rsidRDefault="00CD6DC9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</w:p>
        </w:tc>
      </w:tr>
      <w:tr w:rsidR="00CD6DC9" w14:paraId="7753C0AD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66B5E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F1C3F8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F80497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D50CAB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7F7418B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313B4C4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AB03A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175F8F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B9DD86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2F405450" w14:textId="77777777">
        <w:trPr>
          <w:trHeight w:val="283"/>
        </w:trPr>
        <w:tc>
          <w:tcPr>
            <w:tcW w:w="9356" w:type="dxa"/>
            <w:gridSpan w:val="4"/>
            <w:vAlign w:val="center"/>
          </w:tcPr>
          <w:p w14:paraId="23E55025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</w:t>
            </w:r>
            <w:r>
              <w:rPr>
                <w:sz w:val="20"/>
                <w:szCs w:val="20"/>
              </w:rPr>
              <w:t xml:space="preserve">splatených pôžičiek k poslednému dňu </w:t>
            </w:r>
            <w:proofErr w:type="spellStart"/>
            <w:r>
              <w:rPr>
                <w:sz w:val="20"/>
                <w:szCs w:val="20"/>
              </w:rPr>
              <w:t>účt</w:t>
            </w:r>
            <w:proofErr w:type="spellEnd"/>
            <w:r>
              <w:rPr>
                <w:sz w:val="20"/>
                <w:szCs w:val="20"/>
              </w:rPr>
              <w:t>. obdobia</w:t>
            </w:r>
          </w:p>
        </w:tc>
      </w:tr>
      <w:tr w:rsidR="00CD6DC9" w14:paraId="015669E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EF55BB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B8CA83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DECC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B1DC1F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34EE22A0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29982F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0380A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32AB7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4E94AF9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2A7E73D6" w14:textId="77777777">
        <w:trPr>
          <w:trHeight w:val="283"/>
        </w:trPr>
        <w:tc>
          <w:tcPr>
            <w:tcW w:w="9356" w:type="dxa"/>
            <w:gridSpan w:val="4"/>
            <w:vAlign w:val="center"/>
          </w:tcPr>
          <w:p w14:paraId="2EB32AD2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D6DC9" w14:paraId="5496AEE1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2E9F66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A5F0E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7E0D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319EC9A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7C4E85CC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BFCCE6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4614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B3E250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5FDFFE4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6B6FD73F" w14:textId="77777777" w:rsidR="00CD6DC9" w:rsidRDefault="00CD6DC9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CD6DC9" w14:paraId="19ED3E1C" w14:textId="77777777">
        <w:trPr>
          <w:trHeight w:val="283"/>
        </w:trPr>
        <w:tc>
          <w:tcPr>
            <w:tcW w:w="9356" w:type="dxa"/>
            <w:gridSpan w:val="3"/>
          </w:tcPr>
          <w:p w14:paraId="3CA17AB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c)celková suma použitých finančných prostriedkov alebo iného plnenia na súkromné účely </w:t>
            </w:r>
            <w:r>
              <w:rPr>
                <w:sz w:val="20"/>
                <w:szCs w:val="20"/>
              </w:rPr>
              <w:t>členmi štatutárneho orgánu, dozorného orgánu a iného orgánu ÚJ, ktoré je potrebné vyúčtovať</w:t>
            </w:r>
          </w:p>
        </w:tc>
      </w:tr>
      <w:tr w:rsidR="00CD6DC9" w14:paraId="1A61BF60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746F2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6D9AAE6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77E1112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CD6DC9" w14:paraId="0295FB6A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F7859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CBCE4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1B5B2B8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C1D7A8D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DAB852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DDFF14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8F7236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21F35382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CD6DC9" w14:paraId="73F52E59" w14:textId="77777777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ED7655E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8587108" w14:textId="77777777" w:rsidR="00CD6DC9" w:rsidRDefault="009C0CF1">
            <w:pPr>
              <w:ind w:left="148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 povinnostiach účtovnej jednotky</w:t>
            </w:r>
          </w:p>
        </w:tc>
      </w:tr>
      <w:tr w:rsidR="00CD6DC9" w14:paraId="2A0ACFBF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00002A5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B724697" w14:textId="77777777" w:rsidR="00CD6DC9" w:rsidRDefault="009C0CF1">
            <w:pPr>
              <w:pStyle w:val="Odsekzoznamu"/>
              <w:ind w:left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Významné položky finančných </w:t>
            </w:r>
            <w:r>
              <w:rPr>
                <w:bCs/>
                <w:sz w:val="20"/>
                <w:szCs w:val="20"/>
              </w:rPr>
              <w:t>povinností, ktoré sa nevykazujú v </w:t>
            </w:r>
            <w:r>
              <w:rPr>
                <w:bCs/>
                <w:sz w:val="20"/>
                <w:szCs w:val="20"/>
              </w:rPr>
              <w:t>súvahe, ale sú významné na posúdenie finančnej situácie ÚJ</w:t>
            </w:r>
          </w:p>
        </w:tc>
      </w:tr>
      <w:tr w:rsidR="00CD6DC9" w14:paraId="56E3C024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D09166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66ED0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A0838F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64861B1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A4F11F2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6706E32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40429D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5232E27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1D8A948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Uzatvorená zmluva o úvere(peniaze ešte neboli </w:t>
            </w:r>
            <w:r>
              <w:rPr>
                <w:sz w:val="20"/>
                <w:szCs w:val="20"/>
              </w:rPr>
              <w:t>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FE2EAC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F56846E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1F1E9AE7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AE5EDE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7A362D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7D39C9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1CDEEB07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29634F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3D445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833D99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6B55784D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EEB3A38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125458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E9BF1C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D134AD5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F507BA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3637D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08578A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9E59B4A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2AB754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C7E536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B11E55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08833BD4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CD6DC9" w14:paraId="3513048C" w14:textId="77777777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D9AF49B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A6A7D1" w14:textId="77777777" w:rsidR="00CD6DC9" w:rsidRDefault="009C0CF1">
            <w:pPr>
              <w:pStyle w:val="Odsekzoznamu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1080B7AC" w14:textId="77777777" w:rsidR="00CD6DC9" w:rsidRDefault="00CD6DC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21CC4249" w14:textId="77777777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A23824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508948" w14:textId="77777777" w:rsidR="00CD6DC9" w:rsidRDefault="009C0CF1">
            <w:pPr>
              <w:pStyle w:val="Odsekzoznamu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</w:t>
            </w:r>
            <w:r>
              <w:rPr>
                <w:bCs/>
                <w:sz w:val="20"/>
                <w:szCs w:val="20"/>
              </w:rPr>
              <w:t xml:space="preserve">pis a hodnota </w:t>
            </w:r>
            <w:r>
              <w:rPr>
                <w:bCs/>
                <w:sz w:val="20"/>
                <w:szCs w:val="20"/>
              </w:rPr>
              <w:t xml:space="preserve">významných </w:t>
            </w:r>
            <w:r>
              <w:rPr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AF5E94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0CA71916" w14:textId="77777777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17C14A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EF466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D2AF97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5D4556C5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A23C2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A76E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6F98C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5FE36704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EB828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BA248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DD967F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3FE254A3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3FF56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75BE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ACDE8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384D2063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5B865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 xml:space="preserve">ÚJ predala pohľadávky a ručí za ich </w:t>
            </w:r>
            <w:r>
              <w:rPr>
                <w:rFonts w:ascii="Times New Roman" w:hAnsi="Times New Roman"/>
                <w:b w:val="0"/>
                <w:sz w:val="20"/>
                <w:szCs w:val="20"/>
              </w:rPr>
              <w:t>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FE9F5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8F5216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33305CE9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03C54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70523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0CC00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 w14:paraId="6169144F" w14:textId="77777777" w:rsidR="00CD6DC9" w:rsidRDefault="00CD6DC9">
      <w:pPr>
        <w:jc w:val="both"/>
        <w:rPr>
          <w:sz w:val="20"/>
          <w:szCs w:val="20"/>
        </w:rPr>
      </w:pPr>
    </w:p>
    <w:p w14:paraId="173D0759" w14:textId="77777777" w:rsidR="00CD6DC9" w:rsidRDefault="00CD6DC9">
      <w:pPr>
        <w:pStyle w:val="Odsekzoznamu"/>
        <w:ind w:left="641"/>
        <w:contextualSpacing/>
        <w:jc w:val="both"/>
        <w:rPr>
          <w:i/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CD6DC9" w14:paraId="606F4A47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B4FA359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93A41C8" w14:textId="77777777" w:rsidR="00CD6DC9" w:rsidRDefault="009C0CF1">
            <w:pPr>
              <w:pStyle w:val="Odsekzoznamu"/>
              <w:ind w:left="-119"/>
              <w:contextualSpacing/>
              <w:jc w:val="both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>
              <w:rPr>
                <w:bCs/>
                <w:sz w:val="20"/>
                <w:szCs w:val="20"/>
              </w:rPr>
              <w:t>ÚJ</w:t>
            </w:r>
            <w:r>
              <w:rPr>
                <w:bCs/>
                <w:sz w:val="20"/>
                <w:szCs w:val="20"/>
              </w:rPr>
              <w:t xml:space="preserve"> a</w:t>
            </w:r>
            <w:r>
              <w:rPr>
                <w:bCs/>
                <w:sz w:val="20"/>
                <w:szCs w:val="20"/>
              </w:rPr>
              <w:t xml:space="preserve"> ÚJ s </w:t>
            </w:r>
            <w:r>
              <w:rPr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FA7531" w14:textId="77777777" w:rsidR="00CD6DC9" w:rsidRDefault="00CD6DC9">
            <w:pPr>
              <w:pStyle w:val="Odsekzoznamu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6EA2FA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04032764" w14:textId="77777777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81707E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C55E6E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C44E79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54D6FF64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AD9FC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43EF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8FE1D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07AC6173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99407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0AEF5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34B263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 w14:paraId="7B233850" w14:textId="77777777" w:rsidR="00CD6DC9" w:rsidRDefault="00CD6DC9">
      <w:pPr>
        <w:pStyle w:val="Odsekzoznamu"/>
        <w:contextualSpacing/>
        <w:jc w:val="both"/>
        <w:rPr>
          <w:i/>
          <w:sz w:val="20"/>
          <w:szCs w:val="20"/>
        </w:rPr>
      </w:pPr>
    </w:p>
    <w:p w14:paraId="11345678" w14:textId="77777777" w:rsidR="00CD6DC9" w:rsidRDefault="00CD6DC9">
      <w:pPr>
        <w:pStyle w:val="Odsekzoznamu"/>
        <w:contextualSpacing/>
        <w:jc w:val="both"/>
        <w:rPr>
          <w:i/>
          <w:sz w:val="20"/>
          <w:szCs w:val="20"/>
        </w:rPr>
      </w:pPr>
    </w:p>
    <w:p w14:paraId="1FE5E162" w14:textId="77777777" w:rsidR="00CD6DC9" w:rsidRDefault="009C0CF1">
      <w:pPr>
        <w:pStyle w:val="Odsekzoznamu"/>
        <w:numPr>
          <w:ilvl w:val="0"/>
          <w:numId w:val="13"/>
        </w:numPr>
        <w:ind w:left="641" w:hanging="284"/>
        <w:contextualSpacing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opise významných povinností účtovnej jednotky vyplývajúcich </w:t>
      </w:r>
      <w:r>
        <w:rPr>
          <w:i/>
          <w:sz w:val="20"/>
          <w:szCs w:val="20"/>
        </w:rPr>
        <w:t>z dôchodkových programov pre zamestnancov.</w:t>
      </w:r>
    </w:p>
    <w:p w14:paraId="51043163" w14:textId="77777777" w:rsidR="00CD6DC9" w:rsidRDefault="00CD6DC9">
      <w:pPr>
        <w:jc w:val="both"/>
        <w:rPr>
          <w:sz w:val="20"/>
          <w:szCs w:val="20"/>
        </w:rPr>
      </w:pPr>
    </w:p>
    <w:p w14:paraId="28E77311" w14:textId="77777777" w:rsidR="00CD6DC9" w:rsidRDefault="009C0CF1">
      <w:pPr>
        <w:numPr>
          <w:ilvl w:val="0"/>
          <w:numId w:val="8"/>
        </w:numPr>
        <w:ind w:left="709" w:hanging="567"/>
        <w:jc w:val="both"/>
        <w:rPr>
          <w:b/>
          <w:sz w:val="20"/>
          <w:szCs w:val="20"/>
        </w:rPr>
      </w:pPr>
      <w:bookmarkStart w:id="0" w:name="OLE_LINK1"/>
      <w:r>
        <w:rPr>
          <w:sz w:val="20"/>
          <w:szCs w:val="20"/>
        </w:rPr>
        <w:t>Informácie o udelení výlučného práva alebo osobitného práva, ktorým sa udelilo právo poskytovať služby vo verejnom záujme</w:t>
      </w:r>
      <w:bookmarkEnd w:id="0"/>
    </w:p>
    <w:p w14:paraId="52360D52" w14:textId="77777777" w:rsidR="00CD6DC9" w:rsidRDefault="00CD6DC9">
      <w:pPr>
        <w:jc w:val="right"/>
        <w:rPr>
          <w:sz w:val="20"/>
          <w:szCs w:val="20"/>
        </w:rPr>
      </w:pPr>
    </w:p>
    <w:p w14:paraId="7EA9DAD4" w14:textId="77777777" w:rsidR="00CD6DC9" w:rsidRDefault="00CD6DC9">
      <w:pPr>
        <w:jc w:val="right"/>
        <w:rPr>
          <w:sz w:val="20"/>
          <w:szCs w:val="20"/>
        </w:rPr>
      </w:pPr>
    </w:p>
    <w:p w14:paraId="553CE143" w14:textId="77777777" w:rsidR="00CD6DC9" w:rsidRDefault="009C0CF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Použité skratky:</w:t>
      </w:r>
    </w:p>
    <w:p w14:paraId="1B9AB70F" w14:textId="77777777" w:rsidR="00CD6DC9" w:rsidRDefault="009C0CF1">
      <w:pPr>
        <w:jc w:val="both"/>
        <w:rPr>
          <w:sz w:val="20"/>
          <w:szCs w:val="20"/>
        </w:rPr>
      </w:pPr>
      <w:r>
        <w:rPr>
          <w:sz w:val="20"/>
          <w:szCs w:val="20"/>
        </w:rPr>
        <w:t>ÚJ - účtovná jednotka; BO- bežné účtovné obdobie; X= ÚJ má náplň pre je</w:t>
      </w:r>
      <w:r>
        <w:rPr>
          <w:sz w:val="20"/>
          <w:szCs w:val="20"/>
        </w:rPr>
        <w:t xml:space="preserve">dnotlivú položku </w:t>
      </w:r>
    </w:p>
    <w:p w14:paraId="196D8D9F" w14:textId="77777777" w:rsidR="00CD6DC9" w:rsidRDefault="00CD6DC9">
      <w:pPr>
        <w:jc w:val="both"/>
        <w:rPr>
          <w:sz w:val="20"/>
          <w:szCs w:val="20"/>
        </w:rPr>
      </w:pPr>
    </w:p>
    <w:p w14:paraId="1ADED811" w14:textId="77777777" w:rsidR="00CD6DC9" w:rsidRDefault="009C0CF1">
      <w:pPr>
        <w:rPr>
          <w:i/>
          <w:sz w:val="20"/>
          <w:szCs w:val="20"/>
        </w:rPr>
      </w:pPr>
      <w:r>
        <w:rPr>
          <w:i/>
          <w:sz w:val="20"/>
          <w:szCs w:val="20"/>
        </w:rPr>
        <w:t>Údaje v poznámkach sú uvádzané za bežne účtovné obdobie. Sumy sú uvádzané v celých eurách.</w:t>
      </w:r>
    </w:p>
    <w:p w14:paraId="7213CCB4" w14:textId="77777777" w:rsidR="00CD6DC9" w:rsidRDefault="009C0CF1">
      <w:pPr>
        <w:pStyle w:val="Default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</w:t>
      </w:r>
    </w:p>
    <w:p w14:paraId="7CA10EFF" w14:textId="77777777" w:rsidR="00CD6DC9" w:rsidRDefault="009C0CF1">
      <w:pPr>
        <w:pStyle w:val="Default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V poznámkach sa uvádz</w:t>
      </w:r>
      <w:r>
        <w:rPr>
          <w:i/>
          <w:sz w:val="20"/>
          <w:szCs w:val="20"/>
        </w:rPr>
        <w:t>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</w:t>
      </w:r>
      <w:r>
        <w:rPr>
          <w:i/>
          <w:sz w:val="20"/>
          <w:szCs w:val="20"/>
        </w:rPr>
        <w:t xml:space="preserve"> prílohy .V poznámkach sa môžu uvádzať informácie, ktoré sa účtovná jednotka rozhodla poskytnúť nad rámec ustanovenej obsahovej náplne. </w:t>
      </w:r>
    </w:p>
    <w:p w14:paraId="49C94559" w14:textId="77777777" w:rsidR="00CD6DC9" w:rsidRDefault="009C0CF1">
      <w:pPr>
        <w:pStyle w:val="Default"/>
        <w:rPr>
          <w:sz w:val="20"/>
          <w:szCs w:val="20"/>
        </w:rPr>
      </w:pPr>
      <w:r>
        <w:rPr>
          <w:b/>
          <w:i/>
          <w:sz w:val="20"/>
          <w:szCs w:val="20"/>
        </w:rPr>
        <w:t>Údaje v poznámkach sa uvádzajú za bežné účtovné obdobie. Sumy v poznámkach sa uvádzajú v celých eurách</w:t>
      </w:r>
      <w:r>
        <w:rPr>
          <w:i/>
          <w:sz w:val="20"/>
          <w:szCs w:val="20"/>
        </w:rPr>
        <w:t xml:space="preserve">. </w:t>
      </w:r>
    </w:p>
    <w:p w14:paraId="497632C9" w14:textId="77777777" w:rsidR="00CD6DC9" w:rsidRDefault="00CD6DC9">
      <w:pPr>
        <w:rPr>
          <w:sz w:val="20"/>
          <w:szCs w:val="20"/>
        </w:rPr>
      </w:pPr>
    </w:p>
    <w:p w14:paraId="56871F7C" w14:textId="77777777" w:rsidR="00CD6DC9" w:rsidRDefault="00CD6DC9">
      <w:pPr>
        <w:rPr>
          <w:sz w:val="20"/>
          <w:szCs w:val="20"/>
        </w:rPr>
      </w:pPr>
    </w:p>
    <w:sectPr w:rsidR="00CD6DC9">
      <w:headerReference w:type="default" r:id="rId8"/>
      <w:footerReference w:type="default" r:id="rId9"/>
      <w:pgSz w:w="11907" w:h="16840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ED0DB6" w14:textId="77777777" w:rsidR="009C0CF1" w:rsidRDefault="009C0CF1">
      <w:r>
        <w:separator/>
      </w:r>
    </w:p>
  </w:endnote>
  <w:endnote w:type="continuationSeparator" w:id="0">
    <w:p w14:paraId="1DBA56C7" w14:textId="77777777" w:rsidR="009C0CF1" w:rsidRDefault="009C0C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D3E68" w14:textId="77777777" w:rsidR="00CD6DC9" w:rsidRDefault="009C0CF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5</w:t>
    </w:r>
    <w:r>
      <w:fldChar w:fldCharType="end"/>
    </w:r>
  </w:p>
  <w:p w14:paraId="04E0079B" w14:textId="77777777" w:rsidR="00CD6DC9" w:rsidRDefault="00CD6D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64B79" w14:textId="77777777" w:rsidR="009C0CF1" w:rsidRDefault="009C0CF1">
      <w:r>
        <w:separator/>
      </w:r>
    </w:p>
  </w:footnote>
  <w:footnote w:type="continuationSeparator" w:id="0">
    <w:p w14:paraId="0394C276" w14:textId="77777777" w:rsidR="009C0CF1" w:rsidRDefault="009C0C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918"/>
      <w:gridCol w:w="698"/>
      <w:gridCol w:w="2661"/>
      <w:gridCol w:w="281"/>
      <w:gridCol w:w="2666"/>
    </w:tblGrid>
    <w:tr w:rsidR="00CD6DC9" w14:paraId="75AEBEC5" w14:textId="77777777">
      <w:trPr>
        <w:trHeight w:val="326"/>
      </w:trPr>
      <w:tc>
        <w:tcPr>
          <w:tcW w:w="2954" w:type="dxa"/>
          <w:shd w:val="clear" w:color="auto" w:fill="auto"/>
          <w:vAlign w:val="center"/>
        </w:tcPr>
        <w:p w14:paraId="46044B9C" w14:textId="77777777" w:rsidR="00CD6DC9" w:rsidRDefault="009C0CF1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</w:t>
          </w:r>
          <w:r>
            <w:t xml:space="preserve"> </w:t>
          </w:r>
          <w: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DD585F3" w14:textId="77777777" w:rsidR="00CD6DC9" w:rsidRDefault="00CD6DC9"/>
      </w:tc>
      <w:tc>
        <w:tcPr>
          <w:tcW w:w="2693" w:type="dxa"/>
          <w:shd w:val="clear" w:color="auto" w:fill="auto"/>
          <w:vAlign w:val="center"/>
        </w:tcPr>
        <w:p w14:paraId="738092CA" w14:textId="349A3796" w:rsidR="00CD6DC9" w:rsidRDefault="009C0CF1">
          <w:r>
            <w:t xml:space="preserve">IČO: </w:t>
          </w:r>
          <w:r w:rsidR="00171FCA">
            <w:t>43764304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68C5595" w14:textId="77777777" w:rsidR="00CD6DC9" w:rsidRDefault="00CD6DC9"/>
      </w:tc>
      <w:tc>
        <w:tcPr>
          <w:tcW w:w="2693" w:type="dxa"/>
          <w:shd w:val="clear" w:color="auto" w:fill="auto"/>
          <w:vAlign w:val="center"/>
        </w:tcPr>
        <w:p w14:paraId="70BBF4E4" w14:textId="20E6C395" w:rsidR="00CD6DC9" w:rsidRDefault="009C0CF1">
          <w:r>
            <w:t xml:space="preserve">DIČ: </w:t>
          </w:r>
          <w:r w:rsidR="00171FCA">
            <w:t>2022473772</w:t>
          </w:r>
        </w:p>
      </w:tc>
    </w:tr>
  </w:tbl>
  <w:p w14:paraId="4BD973CB" w14:textId="77777777" w:rsidR="00CD6DC9" w:rsidRDefault="00CD6D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multilevel"/>
    <w:tmpl w:val="221C3BD9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3725DC"/>
    <w:multiLevelType w:val="multilevel"/>
    <w:tmpl w:val="2E3725DC"/>
    <w:lvl w:ilvl="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0771E8"/>
    <w:multiLevelType w:val="multilevel"/>
    <w:tmpl w:val="320771E8"/>
    <w:lvl w:ilvl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2EF3CE4"/>
    <w:multiLevelType w:val="multilevel"/>
    <w:tmpl w:val="62EF3CE4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12" w15:restartNumberingAfterBreak="0">
    <w:nsid w:val="7BC802A9"/>
    <w:multiLevelType w:val="singleLevel"/>
    <w:tmpl w:val="7BC802A9"/>
    <w:lvl w:ilvl="0"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/>
      </w:rPr>
    </w:lvl>
  </w:abstractNum>
  <w:num w:numId="1">
    <w:abstractNumId w:val="11"/>
  </w:num>
  <w:num w:numId="2">
    <w:abstractNumId w:val="4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12"/>
  </w:num>
  <w:num w:numId="8">
    <w:abstractNumId w:val="3"/>
  </w:num>
  <w:num w:numId="9">
    <w:abstractNumId w:val="2"/>
  </w:num>
  <w:num w:numId="10">
    <w:abstractNumId w:val="9"/>
  </w:num>
  <w:num w:numId="11">
    <w:abstractNumId w:val="8"/>
  </w:num>
  <w:num w:numId="12">
    <w:abstractNumId w:val="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1FC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66A1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424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54A6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592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0CF1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1F9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5EE2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6DC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1FB9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5F5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8D340CB"/>
    <w:rsid w:val="1F5F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28B710"/>
  <w15:docId w15:val="{FF06B059-714B-40A9-934D-6D8564D90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/>
      <w:sz w:val="16"/>
      <w:szCs w:val="16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character" w:styleId="Odkaznavysvetlivku">
    <w:name w:val="endnote reference"/>
    <w:uiPriority w:val="99"/>
    <w:semiHidden/>
    <w:unhideWhenUsed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Pr>
      <w:sz w:val="20"/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semiHidden/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Zkladntext0">
    <w:name w:val="Základní text"/>
    <w:pPr>
      <w:spacing w:after="240"/>
      <w:jc w:val="both"/>
    </w:pPr>
    <w:rPr>
      <w:snapToGrid w:val="0"/>
      <w:color w:val="000000"/>
      <w:sz w:val="24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zovChar">
    <w:name w:val="Názov Char"/>
    <w:link w:val="Nzov"/>
    <w:uiPriority w:val="99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1566</Words>
  <Characters>8928</Characters>
  <Application>Microsoft Office Word</Application>
  <DocSecurity>0</DocSecurity>
  <Lines>74</Lines>
  <Paragraphs>20</Paragraphs>
  <ScaleCrop>false</ScaleCrop>
  <Company>Microsoft</Company>
  <LinksUpToDate>false</LinksUpToDate>
  <CharactersWithSpaces>10474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Monika Kleinova</cp:lastModifiedBy>
  <cp:revision>3</cp:revision>
  <cp:lastPrinted>2019-01-11T09:52:00Z</cp:lastPrinted>
  <dcterms:created xsi:type="dcterms:W3CDTF">2021-05-04T08:20:00Z</dcterms:created>
  <dcterms:modified xsi:type="dcterms:W3CDTF">2021-05-04T08:26:00Z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1033-11.2.0.10078</vt:lpwstr>
  </property>
</Properties>
</file>