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CDF" w:rsidRDefault="00101CDF" w:rsidP="00B63111">
      <w:pPr>
        <w:spacing w:after="0" w:line="240" w:lineRule="auto"/>
        <w:jc w:val="center"/>
        <w:rPr>
          <w:sz w:val="28"/>
          <w:szCs w:val="28"/>
        </w:rPr>
      </w:pPr>
    </w:p>
    <w:p w:rsidR="00B63111" w:rsidRPr="00101CDF" w:rsidRDefault="00B63111" w:rsidP="00B63111">
      <w:pPr>
        <w:spacing w:after="0" w:line="240" w:lineRule="auto"/>
        <w:jc w:val="center"/>
        <w:rPr>
          <w:b/>
          <w:sz w:val="36"/>
          <w:szCs w:val="36"/>
        </w:rPr>
      </w:pPr>
      <w:r w:rsidRPr="00101CDF">
        <w:rPr>
          <w:b/>
          <w:sz w:val="36"/>
          <w:szCs w:val="36"/>
        </w:rPr>
        <w:t>Všeobecné údaje</w:t>
      </w:r>
    </w:p>
    <w:p w:rsidR="00B63111" w:rsidRDefault="00B63111" w:rsidP="00B63111">
      <w:pPr>
        <w:spacing w:after="0" w:line="240" w:lineRule="auto"/>
        <w:jc w:val="center"/>
        <w:rPr>
          <w:sz w:val="28"/>
          <w:szCs w:val="28"/>
        </w:rPr>
      </w:pPr>
    </w:p>
    <w:p w:rsidR="00B63111" w:rsidRPr="00101CDF" w:rsidRDefault="00B63111" w:rsidP="00B63111">
      <w:pPr>
        <w:spacing w:after="0" w:line="240" w:lineRule="auto"/>
        <w:rPr>
          <w:b/>
          <w:sz w:val="28"/>
          <w:szCs w:val="28"/>
        </w:rPr>
      </w:pPr>
      <w:r w:rsidRPr="00101CDF">
        <w:rPr>
          <w:b/>
          <w:sz w:val="28"/>
          <w:szCs w:val="28"/>
        </w:rPr>
        <w:t>Názov právnickej osoby</w:t>
      </w:r>
      <w:r w:rsidRPr="00B63111">
        <w:rPr>
          <w:sz w:val="28"/>
          <w:szCs w:val="28"/>
        </w:rPr>
        <w:t xml:space="preserve">: </w:t>
      </w:r>
      <w:r w:rsidRPr="00B63111">
        <w:rPr>
          <w:sz w:val="28"/>
          <w:szCs w:val="28"/>
        </w:rPr>
        <w:tab/>
      </w:r>
      <w:r w:rsidR="006A04B1">
        <w:rPr>
          <w:b/>
          <w:sz w:val="28"/>
          <w:szCs w:val="28"/>
        </w:rPr>
        <w:t>FYBAREH s.r.o.</w:t>
      </w:r>
    </w:p>
    <w:p w:rsidR="00B63111" w:rsidRDefault="00B63111" w:rsidP="00B63111">
      <w:pPr>
        <w:spacing w:after="0" w:line="240" w:lineRule="auto"/>
        <w:rPr>
          <w:b/>
          <w:sz w:val="28"/>
          <w:szCs w:val="28"/>
        </w:rPr>
      </w:pPr>
      <w:r w:rsidRPr="00101CDF">
        <w:rPr>
          <w:b/>
          <w:sz w:val="28"/>
          <w:szCs w:val="28"/>
        </w:rPr>
        <w:t xml:space="preserve">Sídlo: </w:t>
      </w:r>
      <w:r w:rsidRPr="00101CDF">
        <w:rPr>
          <w:b/>
          <w:sz w:val="28"/>
          <w:szCs w:val="28"/>
        </w:rPr>
        <w:tab/>
      </w:r>
      <w:r w:rsidRPr="00B63111">
        <w:rPr>
          <w:sz w:val="28"/>
          <w:szCs w:val="28"/>
        </w:rPr>
        <w:tab/>
      </w:r>
      <w:r w:rsidRPr="00B63111">
        <w:rPr>
          <w:sz w:val="28"/>
          <w:szCs w:val="28"/>
        </w:rPr>
        <w:tab/>
      </w:r>
      <w:r w:rsidRPr="00B63111">
        <w:rPr>
          <w:sz w:val="28"/>
          <w:szCs w:val="28"/>
        </w:rPr>
        <w:tab/>
      </w:r>
      <w:r w:rsidR="006A04B1">
        <w:rPr>
          <w:b/>
          <w:sz w:val="28"/>
          <w:szCs w:val="28"/>
        </w:rPr>
        <w:t xml:space="preserve">Pod </w:t>
      </w:r>
      <w:proofErr w:type="spellStart"/>
      <w:r w:rsidR="006A04B1">
        <w:rPr>
          <w:b/>
          <w:sz w:val="28"/>
          <w:szCs w:val="28"/>
        </w:rPr>
        <w:t>Lachovcom</w:t>
      </w:r>
      <w:proofErr w:type="spellEnd"/>
      <w:r w:rsidR="006A04B1">
        <w:rPr>
          <w:b/>
          <w:sz w:val="28"/>
          <w:szCs w:val="28"/>
        </w:rPr>
        <w:t xml:space="preserve"> 1727/55</w:t>
      </w:r>
    </w:p>
    <w:p w:rsidR="006A04B1" w:rsidRPr="00101CDF" w:rsidRDefault="006A04B1" w:rsidP="00B63111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020 01  Púchov</w:t>
      </w:r>
    </w:p>
    <w:p w:rsidR="00B63111" w:rsidRDefault="00B63111" w:rsidP="00B63111">
      <w:pPr>
        <w:pStyle w:val="Odsekzoznamu"/>
        <w:spacing w:after="0" w:line="240" w:lineRule="auto"/>
        <w:rPr>
          <w:sz w:val="28"/>
          <w:szCs w:val="28"/>
        </w:rPr>
      </w:pPr>
    </w:p>
    <w:p w:rsidR="00101CDF" w:rsidRDefault="00101CDF" w:rsidP="00B63111">
      <w:pPr>
        <w:spacing w:after="0" w:line="240" w:lineRule="auto"/>
        <w:rPr>
          <w:b/>
          <w:sz w:val="28"/>
          <w:szCs w:val="28"/>
        </w:rPr>
      </w:pPr>
    </w:p>
    <w:p w:rsidR="00101CDF" w:rsidRDefault="00101CDF" w:rsidP="00B63111">
      <w:pPr>
        <w:spacing w:after="0" w:line="240" w:lineRule="auto"/>
        <w:rPr>
          <w:b/>
          <w:sz w:val="28"/>
          <w:szCs w:val="28"/>
        </w:rPr>
      </w:pPr>
    </w:p>
    <w:p w:rsidR="00F01020" w:rsidRDefault="00F01020" w:rsidP="00B63111">
      <w:pPr>
        <w:spacing w:after="0" w:line="240" w:lineRule="auto"/>
        <w:rPr>
          <w:b/>
          <w:sz w:val="28"/>
          <w:szCs w:val="28"/>
        </w:rPr>
      </w:pPr>
    </w:p>
    <w:p w:rsidR="00B63111" w:rsidRDefault="006A04B1" w:rsidP="00B63111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Údaje o konsolidovanom celku:</w:t>
      </w:r>
    </w:p>
    <w:p w:rsidR="005D1835" w:rsidRDefault="005D1835" w:rsidP="00B63111">
      <w:pPr>
        <w:spacing w:after="0" w:line="240" w:lineRule="auto"/>
        <w:rPr>
          <w:sz w:val="28"/>
          <w:szCs w:val="28"/>
        </w:rPr>
      </w:pPr>
    </w:p>
    <w:p w:rsidR="006A04B1" w:rsidRDefault="006A04B1" w:rsidP="00B6311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a/ Spoločnosť nie je súčasťou konsolidovaného celku.</w:t>
      </w:r>
    </w:p>
    <w:p w:rsidR="006A04B1" w:rsidRPr="006A04B1" w:rsidRDefault="006A04B1" w:rsidP="00B6311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b/ Spoločnosť nemá povinnosť vykonať konsolidovanú úč</w:t>
      </w:r>
      <w:r w:rsidR="00077741">
        <w:rPr>
          <w:sz w:val="28"/>
          <w:szCs w:val="28"/>
        </w:rPr>
        <w:t>tovnú závierku, spoločnosť nemá</w:t>
      </w:r>
      <w:r>
        <w:rPr>
          <w:sz w:val="28"/>
          <w:szCs w:val="28"/>
        </w:rPr>
        <w:t xml:space="preserve"> podiel v žiadnych dcérskych účtovných jednotkách.</w:t>
      </w:r>
    </w:p>
    <w:p w:rsidR="00101CDF" w:rsidRDefault="00101CDF" w:rsidP="00B63111">
      <w:pPr>
        <w:spacing w:after="0" w:line="240" w:lineRule="auto"/>
        <w:rPr>
          <w:sz w:val="28"/>
          <w:szCs w:val="28"/>
        </w:rPr>
      </w:pPr>
    </w:p>
    <w:p w:rsidR="00F01020" w:rsidRDefault="00F01020" w:rsidP="00B63111">
      <w:pPr>
        <w:spacing w:after="0" w:line="240" w:lineRule="auto"/>
        <w:rPr>
          <w:b/>
          <w:sz w:val="28"/>
          <w:szCs w:val="28"/>
        </w:rPr>
      </w:pPr>
    </w:p>
    <w:p w:rsidR="00F01020" w:rsidRDefault="00F01020" w:rsidP="00B63111">
      <w:pPr>
        <w:spacing w:after="0" w:line="240" w:lineRule="auto"/>
        <w:rPr>
          <w:b/>
          <w:sz w:val="28"/>
          <w:szCs w:val="28"/>
        </w:rPr>
      </w:pPr>
    </w:p>
    <w:p w:rsidR="00B63111" w:rsidRDefault="00B63111" w:rsidP="00B63111">
      <w:pPr>
        <w:spacing w:after="0" w:line="240" w:lineRule="auto"/>
        <w:rPr>
          <w:sz w:val="28"/>
          <w:szCs w:val="28"/>
        </w:rPr>
      </w:pPr>
      <w:r w:rsidRPr="00101CDF">
        <w:rPr>
          <w:b/>
          <w:sz w:val="28"/>
          <w:szCs w:val="28"/>
        </w:rPr>
        <w:t>Priemerný prepočítaný počet zamestnancov</w:t>
      </w:r>
      <w:r>
        <w:rPr>
          <w:sz w:val="28"/>
          <w:szCs w:val="28"/>
        </w:rPr>
        <w:t xml:space="preserve">: </w:t>
      </w:r>
      <w:r w:rsidR="00077741">
        <w:rPr>
          <w:sz w:val="28"/>
          <w:szCs w:val="28"/>
        </w:rPr>
        <w:t>0</w:t>
      </w:r>
    </w:p>
    <w:p w:rsidR="00F01020" w:rsidRDefault="00F01020" w:rsidP="00F01020">
      <w:pPr>
        <w:spacing w:after="0" w:line="240" w:lineRule="auto"/>
        <w:rPr>
          <w:sz w:val="28"/>
          <w:szCs w:val="28"/>
        </w:rPr>
      </w:pPr>
    </w:p>
    <w:p w:rsidR="00F01020" w:rsidRDefault="00F01020" w:rsidP="00F01020">
      <w:pPr>
        <w:spacing w:after="0" w:line="240" w:lineRule="auto"/>
        <w:rPr>
          <w:sz w:val="28"/>
          <w:szCs w:val="28"/>
        </w:rPr>
      </w:pPr>
    </w:p>
    <w:p w:rsidR="00F01020" w:rsidRDefault="00F01020" w:rsidP="00F01020">
      <w:pPr>
        <w:spacing w:after="0" w:line="240" w:lineRule="auto"/>
        <w:rPr>
          <w:sz w:val="28"/>
          <w:szCs w:val="28"/>
        </w:rPr>
      </w:pPr>
    </w:p>
    <w:p w:rsidR="00F01020" w:rsidRDefault="00F01020" w:rsidP="00F01020">
      <w:pPr>
        <w:spacing w:after="0" w:line="240" w:lineRule="auto"/>
        <w:rPr>
          <w:sz w:val="28"/>
          <w:szCs w:val="28"/>
        </w:rPr>
      </w:pPr>
    </w:p>
    <w:p w:rsidR="00B63111" w:rsidRPr="00F01020" w:rsidRDefault="00F01020" w:rsidP="00F01020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63111" w:rsidRPr="00101CDF">
        <w:rPr>
          <w:b/>
          <w:sz w:val="36"/>
          <w:szCs w:val="36"/>
        </w:rPr>
        <w:t>Informácie o prijatých postupoch</w:t>
      </w:r>
    </w:p>
    <w:p w:rsidR="00101CDF" w:rsidRDefault="00101CDF" w:rsidP="00B63111">
      <w:pPr>
        <w:spacing w:after="0" w:line="240" w:lineRule="auto"/>
        <w:rPr>
          <w:sz w:val="28"/>
          <w:szCs w:val="28"/>
        </w:rPr>
      </w:pPr>
    </w:p>
    <w:p w:rsidR="00B63111" w:rsidRDefault="00B63111" w:rsidP="00101CDF">
      <w:pPr>
        <w:spacing w:after="0" w:line="24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Účtovná závierka spoločnosti k 31.12.20</w:t>
      </w:r>
      <w:r w:rsidR="00077741">
        <w:rPr>
          <w:sz w:val="28"/>
          <w:szCs w:val="28"/>
        </w:rPr>
        <w:t>20</w:t>
      </w:r>
      <w:r>
        <w:rPr>
          <w:sz w:val="28"/>
          <w:szCs w:val="28"/>
        </w:rPr>
        <w:t xml:space="preserve"> je zostavená ako riadna účtovná závierka podľa § 17 </w:t>
      </w:r>
      <w:proofErr w:type="spellStart"/>
      <w:r>
        <w:rPr>
          <w:sz w:val="28"/>
          <w:szCs w:val="28"/>
        </w:rPr>
        <w:t>odst</w:t>
      </w:r>
      <w:proofErr w:type="spellEnd"/>
      <w:r>
        <w:rPr>
          <w:sz w:val="28"/>
          <w:szCs w:val="28"/>
        </w:rPr>
        <w:t xml:space="preserve">. 6 zákona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znení neskorších predpisov a to za účtovné obdobie od 01.01.20</w:t>
      </w:r>
      <w:r w:rsidR="00077741">
        <w:rPr>
          <w:sz w:val="28"/>
          <w:szCs w:val="28"/>
        </w:rPr>
        <w:t>20</w:t>
      </w:r>
      <w:r>
        <w:rPr>
          <w:sz w:val="28"/>
          <w:szCs w:val="28"/>
        </w:rPr>
        <w:t xml:space="preserve"> do 31.12.20</w:t>
      </w:r>
      <w:r w:rsidR="00077741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B63111" w:rsidRDefault="00B63111" w:rsidP="00B6311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Dátum schválenia účtovnej závierky za predchádzajúce účtovné obdobie 201</w:t>
      </w:r>
      <w:r w:rsidR="00077741">
        <w:rPr>
          <w:sz w:val="28"/>
          <w:szCs w:val="28"/>
        </w:rPr>
        <w:t xml:space="preserve">9 </w:t>
      </w:r>
      <w:r w:rsidR="00E6513E">
        <w:rPr>
          <w:sz w:val="28"/>
          <w:szCs w:val="28"/>
        </w:rPr>
        <w:t xml:space="preserve">bolo </w:t>
      </w:r>
      <w:r w:rsidR="0068245D">
        <w:rPr>
          <w:sz w:val="28"/>
          <w:szCs w:val="28"/>
        </w:rPr>
        <w:t>10.03.2020</w:t>
      </w:r>
      <w:r w:rsidR="00E6513E">
        <w:rPr>
          <w:sz w:val="28"/>
          <w:szCs w:val="28"/>
        </w:rPr>
        <w:t>.</w:t>
      </w:r>
    </w:p>
    <w:p w:rsidR="00B63111" w:rsidRDefault="00B63111" w:rsidP="00B63111">
      <w:pPr>
        <w:spacing w:after="0" w:line="240" w:lineRule="auto"/>
        <w:rPr>
          <w:sz w:val="28"/>
          <w:szCs w:val="28"/>
        </w:rPr>
      </w:pPr>
    </w:p>
    <w:p w:rsidR="00B63111" w:rsidRDefault="00B63111" w:rsidP="00B6311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Účtovná závierka bola zostavená za predpokladu nepretržitého trvania spoločnosti. Účtovné metódy a všeobecné účtovné zásady boli počas účtovného obdobia dodržané.</w:t>
      </w:r>
    </w:p>
    <w:p w:rsidR="00B63111" w:rsidRDefault="00B63111" w:rsidP="00B63111">
      <w:pPr>
        <w:spacing w:after="0" w:line="240" w:lineRule="auto"/>
        <w:rPr>
          <w:sz w:val="28"/>
          <w:szCs w:val="28"/>
        </w:rPr>
      </w:pPr>
    </w:p>
    <w:p w:rsidR="0068245D" w:rsidRDefault="0068245D" w:rsidP="00B63111">
      <w:pPr>
        <w:spacing w:after="0" w:line="240" w:lineRule="auto"/>
        <w:rPr>
          <w:sz w:val="28"/>
          <w:szCs w:val="28"/>
        </w:rPr>
      </w:pPr>
    </w:p>
    <w:p w:rsidR="0068245D" w:rsidRDefault="0068245D" w:rsidP="00B63111">
      <w:pPr>
        <w:spacing w:after="0" w:line="240" w:lineRule="auto"/>
        <w:rPr>
          <w:sz w:val="28"/>
          <w:szCs w:val="28"/>
        </w:rPr>
      </w:pPr>
    </w:p>
    <w:p w:rsidR="0068245D" w:rsidRDefault="0068245D" w:rsidP="00B63111">
      <w:pPr>
        <w:spacing w:after="0" w:line="240" w:lineRule="auto"/>
        <w:rPr>
          <w:sz w:val="28"/>
          <w:szCs w:val="28"/>
        </w:rPr>
      </w:pPr>
    </w:p>
    <w:p w:rsidR="0068245D" w:rsidRDefault="0068245D" w:rsidP="0068245D">
      <w:pPr>
        <w:spacing w:after="0" w:line="240" w:lineRule="auto"/>
        <w:jc w:val="center"/>
        <w:rPr>
          <w:sz w:val="28"/>
          <w:szCs w:val="28"/>
        </w:rPr>
      </w:pPr>
    </w:p>
    <w:p w:rsidR="0068245D" w:rsidRDefault="0068245D" w:rsidP="0068245D">
      <w:pPr>
        <w:spacing w:after="0" w:line="240" w:lineRule="auto"/>
        <w:jc w:val="center"/>
        <w:rPr>
          <w:sz w:val="28"/>
          <w:szCs w:val="28"/>
        </w:rPr>
      </w:pPr>
    </w:p>
    <w:p w:rsidR="0068245D" w:rsidRPr="0068245D" w:rsidRDefault="0068245D" w:rsidP="0068245D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-</w:t>
      </w:r>
      <w:r w:rsidRPr="0068245D">
        <w:rPr>
          <w:sz w:val="28"/>
          <w:szCs w:val="28"/>
        </w:rPr>
        <w:t>2 -</w:t>
      </w:r>
    </w:p>
    <w:p w:rsidR="0068245D" w:rsidRDefault="0068245D" w:rsidP="00B63111">
      <w:pPr>
        <w:spacing w:after="0" w:line="240" w:lineRule="auto"/>
        <w:rPr>
          <w:sz w:val="28"/>
          <w:szCs w:val="28"/>
        </w:rPr>
      </w:pPr>
    </w:p>
    <w:p w:rsidR="006A04B1" w:rsidRDefault="006A04B1" w:rsidP="00B6311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Spoločnosť v sledovanom období </w:t>
      </w:r>
      <w:r w:rsidR="00077741">
        <w:rPr>
          <w:sz w:val="28"/>
          <w:szCs w:val="28"/>
        </w:rPr>
        <w:t>účtovala o finančnom príspevku v rámci projektu „Prvá pomoc“.</w:t>
      </w:r>
    </w:p>
    <w:p w:rsidR="006A04B1" w:rsidRDefault="006A04B1" w:rsidP="00B63111">
      <w:pPr>
        <w:spacing w:after="0" w:line="240" w:lineRule="auto"/>
        <w:rPr>
          <w:sz w:val="28"/>
          <w:szCs w:val="28"/>
        </w:rPr>
      </w:pPr>
    </w:p>
    <w:p w:rsidR="006A04B1" w:rsidRDefault="006A04B1" w:rsidP="00B63111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v sledovanom období neúčtovala o významných opravách chýb minulých účtovných období.</w:t>
      </w:r>
    </w:p>
    <w:p w:rsidR="00F01020" w:rsidRDefault="00F01020" w:rsidP="00B63111">
      <w:pPr>
        <w:spacing w:after="0" w:line="240" w:lineRule="auto"/>
        <w:rPr>
          <w:b/>
          <w:sz w:val="28"/>
          <w:szCs w:val="28"/>
        </w:rPr>
      </w:pPr>
    </w:p>
    <w:p w:rsidR="00F01020" w:rsidRDefault="00F01020" w:rsidP="00B63111">
      <w:pPr>
        <w:spacing w:after="0" w:line="240" w:lineRule="auto"/>
        <w:rPr>
          <w:b/>
          <w:sz w:val="28"/>
          <w:szCs w:val="28"/>
        </w:rPr>
      </w:pPr>
    </w:p>
    <w:p w:rsidR="0016156B" w:rsidRPr="00101CDF" w:rsidRDefault="0016156B" w:rsidP="00B63111">
      <w:pPr>
        <w:spacing w:after="0" w:line="240" w:lineRule="auto"/>
        <w:rPr>
          <w:b/>
          <w:sz w:val="28"/>
          <w:szCs w:val="28"/>
        </w:rPr>
      </w:pPr>
      <w:r w:rsidRPr="00101CDF">
        <w:rPr>
          <w:b/>
          <w:sz w:val="28"/>
          <w:szCs w:val="28"/>
        </w:rPr>
        <w:t xml:space="preserve">Spôsob zostavenia odpisového plánu dlhodobého majetku: </w:t>
      </w:r>
    </w:p>
    <w:p w:rsidR="0016156B" w:rsidRDefault="0016156B" w:rsidP="00B63111">
      <w:pPr>
        <w:spacing w:after="0" w:line="240" w:lineRule="auto"/>
        <w:rPr>
          <w:sz w:val="28"/>
          <w:szCs w:val="28"/>
        </w:rPr>
      </w:pPr>
    </w:p>
    <w:p w:rsidR="006A04B1" w:rsidRDefault="006A04B1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Ku dňu uskutočnenia účtovného prípadu oceňovala spoločnosť dlhodobý hmotný majetok a  dlhodobý nehmotný majetok  nadobudnutý kúpou obstarávacou cenou.</w:t>
      </w:r>
    </w:p>
    <w:p w:rsidR="006A04B1" w:rsidRPr="006A04B1" w:rsidRDefault="006A04B1" w:rsidP="0016156B">
      <w:pPr>
        <w:spacing w:after="0" w:line="240" w:lineRule="auto"/>
        <w:rPr>
          <w:sz w:val="28"/>
          <w:szCs w:val="28"/>
        </w:rPr>
      </w:pPr>
    </w:p>
    <w:p w:rsidR="0016156B" w:rsidRPr="00101CDF" w:rsidRDefault="0016156B" w:rsidP="0016156B">
      <w:pPr>
        <w:spacing w:after="0" w:line="240" w:lineRule="auto"/>
        <w:rPr>
          <w:b/>
          <w:sz w:val="28"/>
          <w:szCs w:val="28"/>
        </w:rPr>
      </w:pPr>
      <w:r w:rsidRPr="00101CDF">
        <w:rPr>
          <w:b/>
          <w:sz w:val="28"/>
          <w:szCs w:val="28"/>
        </w:rPr>
        <w:t>Spôsob oceňovania jednotlivých zložiek majetku a záväzkov:</w:t>
      </w:r>
    </w:p>
    <w:p w:rsidR="0016156B" w:rsidRDefault="0016156B" w:rsidP="0016156B">
      <w:pPr>
        <w:spacing w:after="0" w:line="240" w:lineRule="auto"/>
        <w:rPr>
          <w:sz w:val="28"/>
          <w:szCs w:val="28"/>
        </w:rPr>
      </w:pPr>
    </w:p>
    <w:p w:rsidR="0016156B" w:rsidRDefault="0016156B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Zásoby obstarané kúpou: obstarávacou cenou</w:t>
      </w:r>
    </w:p>
    <w:p w:rsidR="0016156B" w:rsidRDefault="0016156B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Pohľadávky: menovitou hodnotou</w:t>
      </w:r>
    </w:p>
    <w:p w:rsidR="0016156B" w:rsidRDefault="0016156B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Záväzky vrátane rezerv: menovitou hodnotou</w:t>
      </w:r>
    </w:p>
    <w:p w:rsidR="006A04B1" w:rsidRDefault="006A04B1" w:rsidP="0016156B">
      <w:pPr>
        <w:spacing w:after="0" w:line="240" w:lineRule="auto"/>
        <w:rPr>
          <w:sz w:val="28"/>
          <w:szCs w:val="28"/>
        </w:rPr>
      </w:pPr>
    </w:p>
    <w:p w:rsidR="006A04B1" w:rsidRDefault="006A04B1" w:rsidP="0016156B">
      <w:pPr>
        <w:spacing w:after="0" w:line="240" w:lineRule="auto"/>
        <w:rPr>
          <w:sz w:val="28"/>
          <w:szCs w:val="28"/>
        </w:rPr>
      </w:pPr>
    </w:p>
    <w:p w:rsidR="0016156B" w:rsidRPr="00101CDF" w:rsidRDefault="0016156B" w:rsidP="0016156B">
      <w:pPr>
        <w:spacing w:after="0" w:line="240" w:lineRule="auto"/>
        <w:rPr>
          <w:b/>
          <w:sz w:val="28"/>
          <w:szCs w:val="28"/>
        </w:rPr>
      </w:pPr>
      <w:r w:rsidRPr="00101CDF">
        <w:rPr>
          <w:b/>
          <w:sz w:val="28"/>
          <w:szCs w:val="28"/>
        </w:rPr>
        <w:t>Informácie</w:t>
      </w:r>
      <w:r w:rsidR="00101CDF">
        <w:rPr>
          <w:b/>
          <w:sz w:val="28"/>
          <w:szCs w:val="28"/>
        </w:rPr>
        <w:t xml:space="preserve"> o významných položkách súvahy:</w:t>
      </w:r>
    </w:p>
    <w:p w:rsidR="007903DD" w:rsidRDefault="007903DD" w:rsidP="0016156B">
      <w:pPr>
        <w:spacing w:after="0" w:line="240" w:lineRule="auto"/>
        <w:rPr>
          <w:sz w:val="28"/>
          <w:szCs w:val="28"/>
        </w:rPr>
      </w:pPr>
    </w:p>
    <w:p w:rsidR="0016156B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v sledovanom období neúčtovala o významných položkách súvahy.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Celková suma záväzkov s dobou splatnosti dlhšou ako päť rokov: 0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Celková suma záväzkov po splatnosti: 0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Celková suma zabezpečených záväzkov: 0</w:t>
      </w:r>
    </w:p>
    <w:p w:rsidR="00101CDF" w:rsidRDefault="00101CDF" w:rsidP="0016156B">
      <w:pPr>
        <w:spacing w:after="0" w:line="240" w:lineRule="auto"/>
        <w:rPr>
          <w:b/>
          <w:sz w:val="28"/>
          <w:szCs w:val="28"/>
        </w:rPr>
      </w:pPr>
    </w:p>
    <w:p w:rsidR="00F01020" w:rsidRDefault="00F01020" w:rsidP="0016156B">
      <w:pPr>
        <w:spacing w:after="0" w:line="240" w:lineRule="auto"/>
        <w:rPr>
          <w:b/>
          <w:sz w:val="28"/>
          <w:szCs w:val="28"/>
        </w:rPr>
      </w:pPr>
    </w:p>
    <w:p w:rsidR="007903DD" w:rsidRDefault="00101CDF" w:rsidP="0016156B">
      <w:pPr>
        <w:spacing w:after="0" w:line="240" w:lineRule="auto"/>
        <w:rPr>
          <w:sz w:val="28"/>
          <w:szCs w:val="28"/>
        </w:rPr>
      </w:pPr>
      <w:r w:rsidRPr="00101CDF">
        <w:rPr>
          <w:b/>
          <w:sz w:val="28"/>
          <w:szCs w:val="28"/>
        </w:rPr>
        <w:t>Informácie o významných položkách výkazu ziskov a strát</w:t>
      </w:r>
      <w:r>
        <w:rPr>
          <w:sz w:val="28"/>
          <w:szCs w:val="28"/>
        </w:rPr>
        <w:t>:</w:t>
      </w:r>
    </w:p>
    <w:p w:rsidR="007903DD" w:rsidRDefault="007903DD" w:rsidP="0016156B">
      <w:pPr>
        <w:spacing w:after="0" w:line="240" w:lineRule="auto"/>
        <w:rPr>
          <w:sz w:val="28"/>
          <w:szCs w:val="28"/>
        </w:rPr>
      </w:pPr>
    </w:p>
    <w:p w:rsidR="00101CDF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v sledovanom období neúčtovala o nákladoch alebo výnosoch, ktoré majú výnimočný rozsah alebo výskyt (predaj podniku, živelné pohromy a podobne).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</w:p>
    <w:p w:rsidR="0068245D" w:rsidRDefault="0068245D" w:rsidP="0016156B">
      <w:pPr>
        <w:spacing w:after="0" w:line="240" w:lineRule="auto"/>
        <w:rPr>
          <w:b/>
          <w:sz w:val="28"/>
          <w:szCs w:val="28"/>
        </w:rPr>
      </w:pPr>
    </w:p>
    <w:p w:rsidR="0068245D" w:rsidRDefault="0068245D" w:rsidP="0016156B">
      <w:pPr>
        <w:spacing w:after="0" w:line="240" w:lineRule="auto"/>
        <w:rPr>
          <w:b/>
          <w:sz w:val="28"/>
          <w:szCs w:val="28"/>
        </w:rPr>
      </w:pPr>
    </w:p>
    <w:p w:rsidR="0068245D" w:rsidRDefault="0068245D" w:rsidP="0016156B">
      <w:pPr>
        <w:spacing w:after="0" w:line="240" w:lineRule="auto"/>
        <w:rPr>
          <w:b/>
          <w:sz w:val="28"/>
          <w:szCs w:val="28"/>
        </w:rPr>
      </w:pPr>
    </w:p>
    <w:p w:rsidR="0068245D" w:rsidRDefault="0068245D" w:rsidP="0016156B">
      <w:pPr>
        <w:spacing w:after="0" w:line="240" w:lineRule="auto"/>
        <w:rPr>
          <w:b/>
          <w:sz w:val="28"/>
          <w:szCs w:val="28"/>
        </w:rPr>
      </w:pPr>
    </w:p>
    <w:p w:rsidR="0068245D" w:rsidRPr="0068245D" w:rsidRDefault="0068245D" w:rsidP="0068245D">
      <w:pPr>
        <w:pStyle w:val="Odsekzoznamu"/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-3-</w:t>
      </w:r>
    </w:p>
    <w:p w:rsidR="0068245D" w:rsidRDefault="0068245D" w:rsidP="0016156B">
      <w:pPr>
        <w:spacing w:after="0" w:line="240" w:lineRule="auto"/>
        <w:rPr>
          <w:b/>
          <w:sz w:val="28"/>
          <w:szCs w:val="28"/>
        </w:rPr>
      </w:pPr>
    </w:p>
    <w:p w:rsidR="00F01020" w:rsidRDefault="00F01020" w:rsidP="0016156B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účtovnej jednotky:</w:t>
      </w:r>
    </w:p>
    <w:p w:rsidR="005D1835" w:rsidRDefault="005D1835" w:rsidP="0016156B">
      <w:pPr>
        <w:spacing w:after="0" w:line="240" w:lineRule="auto"/>
        <w:rPr>
          <w:sz w:val="28"/>
          <w:szCs w:val="28"/>
        </w:rPr>
      </w:pP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Spoločnosť v sledovanom období neposkytla žiadnym riadiacim alebo kontrolným orgánom spoločnosti záruky,</w:t>
      </w:r>
      <w:r w:rsidR="005D1835">
        <w:rPr>
          <w:sz w:val="28"/>
          <w:szCs w:val="28"/>
        </w:rPr>
        <w:t xml:space="preserve"> </w:t>
      </w:r>
      <w:r>
        <w:rPr>
          <w:sz w:val="28"/>
          <w:szCs w:val="28"/>
        </w:rPr>
        <w:t>pôžičky alebo iné zabezpečenia, finančné prostriedky alebo iné plnenia.</w:t>
      </w:r>
    </w:p>
    <w:p w:rsidR="00F01020" w:rsidRDefault="0068245D" w:rsidP="0016156B">
      <w:pPr>
        <w:spacing w:after="0" w:line="240" w:lineRule="auto"/>
        <w:rPr>
          <w:sz w:val="28"/>
          <w:szCs w:val="28"/>
        </w:rPr>
      </w:pPr>
      <w:r w:rsidRPr="0068245D">
        <w:rPr>
          <w:sz w:val="28"/>
          <w:szCs w:val="28"/>
        </w:rPr>
        <w:t>V účtovnom období došlo k zmene štatutárneho orgánu a spoločníkov spoločnosti.</w:t>
      </w:r>
    </w:p>
    <w:p w:rsidR="00F01020" w:rsidRDefault="00F01020" w:rsidP="0016156B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5D1835" w:rsidRDefault="005D1835" w:rsidP="0016156B">
      <w:pPr>
        <w:spacing w:after="0" w:line="240" w:lineRule="auto"/>
        <w:rPr>
          <w:b/>
          <w:sz w:val="28"/>
          <w:szCs w:val="28"/>
        </w:rPr>
      </w:pPr>
    </w:p>
    <w:p w:rsidR="00F01020" w:rsidRDefault="00F01020" w:rsidP="0016156B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povinnostiach účtovnej jednotky: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a/ Účtovná jednotka nemá žiadne finančné povinnosti, ktoré sa nevykazujú v súvahe.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b/ Účtovná jednotka nemá vedomosť o žiadnych podmienených záväzkov spoločnosti.</w:t>
      </w:r>
    </w:p>
    <w:p w:rsidR="00F01020" w:rsidRDefault="00F01020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c/ Účtovná jednotka neeviduje ani neúčtuje o žiadnych významných povinnostiach vyplývajúcich z dôchodkových programov pre zamestnancov.</w:t>
      </w:r>
    </w:p>
    <w:p w:rsidR="0068245D" w:rsidRDefault="0068245D" w:rsidP="0016156B">
      <w:pPr>
        <w:spacing w:after="0" w:line="240" w:lineRule="auto"/>
        <w:rPr>
          <w:sz w:val="28"/>
          <w:szCs w:val="28"/>
        </w:rPr>
      </w:pPr>
    </w:p>
    <w:p w:rsidR="0068245D" w:rsidRDefault="0068245D" w:rsidP="0016156B">
      <w:pPr>
        <w:spacing w:after="0" w:line="240" w:lineRule="auto"/>
        <w:rPr>
          <w:sz w:val="28"/>
          <w:szCs w:val="28"/>
        </w:rPr>
      </w:pPr>
    </w:p>
    <w:p w:rsidR="0068245D" w:rsidRPr="00F01020" w:rsidRDefault="0068245D" w:rsidP="0016156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 Púchove 04.05.2021</w:t>
      </w:r>
    </w:p>
    <w:p w:rsidR="00101CDF" w:rsidRPr="00101CDF" w:rsidRDefault="00101CDF" w:rsidP="00101CDF">
      <w:pPr>
        <w:spacing w:after="0" w:line="240" w:lineRule="auto"/>
        <w:rPr>
          <w:sz w:val="28"/>
          <w:szCs w:val="28"/>
        </w:rPr>
      </w:pPr>
      <w:bookmarkStart w:id="0" w:name="_GoBack"/>
      <w:bookmarkEnd w:id="0"/>
    </w:p>
    <w:sectPr w:rsidR="00101CDF" w:rsidRPr="00101CDF" w:rsidSect="001972A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9CB" w:rsidRDefault="002149CB" w:rsidP="00101CDF">
      <w:pPr>
        <w:spacing w:after="0" w:line="240" w:lineRule="auto"/>
      </w:pPr>
      <w:r>
        <w:separator/>
      </w:r>
    </w:p>
  </w:endnote>
  <w:endnote w:type="continuationSeparator" w:id="0">
    <w:p w:rsidR="002149CB" w:rsidRDefault="002149CB" w:rsidP="00101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9CB" w:rsidRDefault="002149CB" w:rsidP="00101CDF">
      <w:pPr>
        <w:spacing w:after="0" w:line="240" w:lineRule="auto"/>
      </w:pPr>
      <w:r>
        <w:separator/>
      </w:r>
    </w:p>
  </w:footnote>
  <w:footnote w:type="continuationSeparator" w:id="0">
    <w:p w:rsidR="002149CB" w:rsidRDefault="002149CB" w:rsidP="00101C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1CDF" w:rsidRDefault="00101CDF" w:rsidP="00101CDF">
    <w:pPr>
      <w:spacing w:after="0" w:line="240" w:lineRule="auto"/>
      <w:rPr>
        <w:sz w:val="28"/>
        <w:szCs w:val="28"/>
      </w:rPr>
    </w:pP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  <w:t xml:space="preserve">IČO: </w:t>
    </w:r>
    <w:r w:rsidR="006A04B1">
      <w:rPr>
        <w:sz w:val="28"/>
        <w:szCs w:val="28"/>
      </w:rPr>
      <w:t>36349160</w:t>
    </w:r>
    <w:r>
      <w:rPr>
        <w:sz w:val="28"/>
        <w:szCs w:val="28"/>
      </w:rPr>
      <w:tab/>
      <w:t xml:space="preserve">DIČ: </w:t>
    </w:r>
    <w:r w:rsidR="006A04B1">
      <w:rPr>
        <w:sz w:val="28"/>
        <w:szCs w:val="28"/>
      </w:rPr>
      <w:t>2022088486</w:t>
    </w:r>
  </w:p>
  <w:p w:rsidR="00101CDF" w:rsidRDefault="00101CD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2215F"/>
    <w:multiLevelType w:val="hybridMultilevel"/>
    <w:tmpl w:val="E95E4D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08626C"/>
    <w:multiLevelType w:val="hybridMultilevel"/>
    <w:tmpl w:val="4DFAFD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33968D6"/>
    <w:multiLevelType w:val="hybridMultilevel"/>
    <w:tmpl w:val="9C469274"/>
    <w:lvl w:ilvl="0" w:tplc="281C026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F55240"/>
    <w:multiLevelType w:val="hybridMultilevel"/>
    <w:tmpl w:val="611E2C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247DFD"/>
    <w:multiLevelType w:val="hybridMultilevel"/>
    <w:tmpl w:val="08E6A4F6"/>
    <w:lvl w:ilvl="0" w:tplc="6D360CDE">
      <w:start w:val="20"/>
      <w:numFmt w:val="bullet"/>
      <w:lvlText w:val="-"/>
      <w:lvlJc w:val="left"/>
      <w:pPr>
        <w:ind w:left="4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5">
    <w:nsid w:val="612346FB"/>
    <w:multiLevelType w:val="hybridMultilevel"/>
    <w:tmpl w:val="FA228E5C"/>
    <w:lvl w:ilvl="0" w:tplc="FC0E486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001500"/>
    <w:multiLevelType w:val="hybridMultilevel"/>
    <w:tmpl w:val="DC94D9CA"/>
    <w:lvl w:ilvl="0" w:tplc="2AC0532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111"/>
    <w:rsid w:val="00026652"/>
    <w:rsid w:val="00073ABA"/>
    <w:rsid w:val="00077741"/>
    <w:rsid w:val="00080DE5"/>
    <w:rsid w:val="000C3BC6"/>
    <w:rsid w:val="000E7145"/>
    <w:rsid w:val="00101CDF"/>
    <w:rsid w:val="0011234F"/>
    <w:rsid w:val="0016156B"/>
    <w:rsid w:val="001972AE"/>
    <w:rsid w:val="002149CB"/>
    <w:rsid w:val="002634B9"/>
    <w:rsid w:val="002D5998"/>
    <w:rsid w:val="003D2B27"/>
    <w:rsid w:val="00401B9F"/>
    <w:rsid w:val="00411675"/>
    <w:rsid w:val="00575ACE"/>
    <w:rsid w:val="005D1835"/>
    <w:rsid w:val="00650B3F"/>
    <w:rsid w:val="00650D2F"/>
    <w:rsid w:val="0068245D"/>
    <w:rsid w:val="0069441B"/>
    <w:rsid w:val="006A04B1"/>
    <w:rsid w:val="00734506"/>
    <w:rsid w:val="007903DD"/>
    <w:rsid w:val="00860BE4"/>
    <w:rsid w:val="0089452F"/>
    <w:rsid w:val="008A76F1"/>
    <w:rsid w:val="008A7EFC"/>
    <w:rsid w:val="00A267A0"/>
    <w:rsid w:val="00A677D4"/>
    <w:rsid w:val="00A80598"/>
    <w:rsid w:val="00B63111"/>
    <w:rsid w:val="00BC3869"/>
    <w:rsid w:val="00BF0A82"/>
    <w:rsid w:val="00C21128"/>
    <w:rsid w:val="00E32A4D"/>
    <w:rsid w:val="00E478F3"/>
    <w:rsid w:val="00E62273"/>
    <w:rsid w:val="00E6513E"/>
    <w:rsid w:val="00E87930"/>
    <w:rsid w:val="00F01020"/>
    <w:rsid w:val="00F37106"/>
    <w:rsid w:val="00F76CEB"/>
    <w:rsid w:val="00FC1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311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01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1CDF"/>
  </w:style>
  <w:style w:type="paragraph" w:styleId="Pta">
    <w:name w:val="footer"/>
    <w:basedOn w:val="Normlny"/>
    <w:link w:val="PtaChar"/>
    <w:uiPriority w:val="99"/>
    <w:unhideWhenUsed/>
    <w:rsid w:val="00101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1C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311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01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1CDF"/>
  </w:style>
  <w:style w:type="paragraph" w:styleId="Pta">
    <w:name w:val="footer"/>
    <w:basedOn w:val="Normlny"/>
    <w:link w:val="PtaChar"/>
    <w:uiPriority w:val="99"/>
    <w:unhideWhenUsed/>
    <w:rsid w:val="00101C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1C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Kajka</dc:creator>
  <cp:lastModifiedBy>barnincova.k@azet.sk</cp:lastModifiedBy>
  <cp:revision>2</cp:revision>
  <cp:lastPrinted>2018-03-16T16:13:00Z</cp:lastPrinted>
  <dcterms:created xsi:type="dcterms:W3CDTF">2021-05-04T12:53:00Z</dcterms:created>
  <dcterms:modified xsi:type="dcterms:W3CDTF">2021-05-04T12:53:00Z</dcterms:modified>
</cp:coreProperties>
</file>