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0D" w:rsidRDefault="003F080D" w:rsidP="003F080D">
      <w:pPr>
        <w:spacing w:after="0" w:line="100" w:lineRule="atLeast"/>
        <w:jc w:val="center"/>
        <w:rPr>
          <w:rFonts w:cs="Arial"/>
          <w:b/>
          <w:bCs/>
          <w:sz w:val="20"/>
          <w:szCs w:val="20"/>
        </w:rPr>
      </w:pPr>
      <w:r>
        <w:rPr>
          <w:rFonts w:cs="Arial"/>
          <w:b/>
          <w:bCs/>
          <w:sz w:val="20"/>
          <w:szCs w:val="20"/>
        </w:rPr>
        <w:t>POZNÁMKY</w:t>
      </w:r>
    </w:p>
    <w:p w:rsidR="003F080D" w:rsidRDefault="003F080D" w:rsidP="003F080D">
      <w:pPr>
        <w:spacing w:after="0" w:line="100" w:lineRule="atLeast"/>
        <w:jc w:val="center"/>
        <w:rPr>
          <w:rFonts w:cs="Arial"/>
          <w:b/>
          <w:bCs/>
          <w:sz w:val="20"/>
          <w:szCs w:val="20"/>
        </w:rPr>
      </w:pPr>
      <w:r>
        <w:rPr>
          <w:rFonts w:cs="Arial"/>
          <w:b/>
          <w:bCs/>
          <w:sz w:val="20"/>
          <w:szCs w:val="20"/>
        </w:rPr>
        <w:t>účtovnej závierky zostavenej</w:t>
      </w:r>
    </w:p>
    <w:p w:rsidR="003F080D" w:rsidRDefault="003F080D" w:rsidP="003F080D">
      <w:pPr>
        <w:spacing w:after="0" w:line="100" w:lineRule="atLeast"/>
        <w:jc w:val="center"/>
        <w:rPr>
          <w:rFonts w:cs="Arial"/>
          <w:b/>
          <w:bCs/>
          <w:sz w:val="20"/>
          <w:szCs w:val="20"/>
        </w:rPr>
      </w:pPr>
      <w:r>
        <w:rPr>
          <w:rFonts w:cs="Arial"/>
          <w:b/>
          <w:bCs/>
          <w:sz w:val="20"/>
          <w:szCs w:val="20"/>
        </w:rPr>
        <w:t>k 31.12.2020</w:t>
      </w:r>
    </w:p>
    <w:p w:rsidR="003F080D" w:rsidRPr="003D1767" w:rsidRDefault="003F080D" w:rsidP="003F080D">
      <w:pPr>
        <w:spacing w:after="0" w:line="100" w:lineRule="atLeast"/>
        <w:jc w:val="center"/>
        <w:rPr>
          <w:rFonts w:cs="Arial"/>
          <w:b/>
          <w:bCs/>
          <w:sz w:val="18"/>
          <w:szCs w:val="18"/>
        </w:rPr>
      </w:pPr>
      <w:r w:rsidRPr="003D1767">
        <w:rPr>
          <w:rFonts w:cs="Arial"/>
          <w:b/>
          <w:bCs/>
          <w:sz w:val="18"/>
          <w:szCs w:val="18"/>
        </w:rPr>
        <w:t>(v celých eurách)</w:t>
      </w:r>
    </w:p>
    <w:p w:rsidR="003F080D" w:rsidRDefault="003F080D" w:rsidP="003F080D">
      <w:pPr>
        <w:spacing w:after="0" w:line="100" w:lineRule="atLeast"/>
        <w:jc w:val="both"/>
        <w:rPr>
          <w:rFonts w:eastAsia="MS Mincho" w:cs="FuturaTEE-Book"/>
          <w:sz w:val="20"/>
          <w:szCs w:val="20"/>
        </w:rPr>
      </w:pPr>
    </w:p>
    <w:p w:rsidR="003F080D" w:rsidRPr="00343A35" w:rsidRDefault="003F080D" w:rsidP="003F080D">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rsidR="003F080D" w:rsidRPr="009778BE"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rsidR="003F080D" w:rsidRPr="009778BE"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Invest4Live, o.c,p., a.</w:t>
      </w:r>
      <w:r>
        <w:rPr>
          <w:rFonts w:eastAsia="MS Mincho" w:cs="FuturaTEE-Book"/>
          <w:sz w:val="18"/>
          <w:szCs w:val="18"/>
          <w:lang w:eastAsia="ja-JP"/>
        </w:rPr>
        <w:t>s</w:t>
      </w:r>
      <w:r w:rsidRPr="009778BE">
        <w:rPr>
          <w:rFonts w:eastAsia="MS Mincho" w:cs="FuturaTEE-Book"/>
          <w:sz w:val="18"/>
          <w:szCs w:val="18"/>
          <w:lang w:eastAsia="ja-JP"/>
        </w:rPr>
        <w:t xml:space="preserve">. </w:t>
      </w:r>
    </w:p>
    <w:p w:rsidR="003F080D" w:rsidRPr="009778BE"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rsidR="003F080D" w:rsidRPr="009778BE"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rsidR="003F080D" w:rsidRPr="009778BE"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rsidR="003F080D"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Obchodník s cennými papiermi Invest4Life o.c.p.,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Z.z.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83D4D"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1570/2017, Nz 40605/2017, NCRIs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r w:rsidRPr="000C6A86">
        <w:rPr>
          <w:rFonts w:eastAsia="MS Mincho" w:cs="FuturaTEE-Book"/>
          <w:sz w:val="18"/>
          <w:szCs w:val="18"/>
          <w:lang w:eastAsia="ja-JP"/>
        </w:rPr>
        <w:t xml:space="preserve">ust. </w:t>
      </w:r>
      <w:r w:rsidRPr="00457AA4">
        <w:rPr>
          <w:rFonts w:eastAsia="MS Mincho" w:cs="FuturaTEE-Book"/>
          <w:sz w:val="18"/>
          <w:szCs w:val="18"/>
          <w:lang w:eastAsia="ja-JP"/>
        </w:rPr>
        <w:t>§</w:t>
      </w:r>
      <w:r w:rsidRPr="000C6A86">
        <w:rPr>
          <w:rFonts w:eastAsia="MS Mincho" w:cs="FuturaTEE-Book"/>
          <w:sz w:val="18"/>
          <w:szCs w:val="18"/>
          <w:lang w:eastAsia="ja-JP"/>
        </w:rPr>
        <w:t xml:space="preserve"> 154 a nasl. zák. č. 513/1991 Zb. Obchodný zákonník.</w:t>
      </w: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0C6A8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Pr>
          <w:rFonts w:eastAsia="MS Mincho" w:cs="FuturaTEE-Book"/>
          <w:sz w:val="18"/>
          <w:szCs w:val="18"/>
          <w:lang w:eastAsia="ja-JP"/>
        </w:rPr>
        <w:t>ny spoločnosti ku dňu 31.12.2020</w:t>
      </w:r>
    </w:p>
    <w:p w:rsidR="003F080D" w:rsidRPr="000C6A86"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rsidR="003F080D" w:rsidRPr="000C6A86"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rsidR="003F080D" w:rsidRPr="000C6A86"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Ing. Ľubor Šramo predseda dozornej rady</w:t>
      </w:r>
    </w:p>
    <w:p w:rsidR="003F080D" w:rsidRPr="000C6A86"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rsidR="003F080D" w:rsidRPr="000C6A86" w:rsidRDefault="003F080D" w:rsidP="003F080D">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343A35" w:rsidRDefault="003F080D" w:rsidP="003F080D">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rsidR="003F080D" w:rsidRPr="00962BB9"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43614E"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rsidR="003F080D" w:rsidRPr="003B0ED6"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8D3B70"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rsidR="003F080D" w:rsidRPr="005C26A2"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343A35"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7666F8"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lastRenderedPageBreak/>
        <w:t>4. Popis spôsobov oceňovania majetku a záväzkov, metódach použitých pri určení reálnych hodnôt majetku a záväzkov, cudzích menách a kurzoch použitých na prepočet cudzej meny na eurá.</w:t>
      </w:r>
    </w:p>
    <w:p w:rsidR="003F080D" w:rsidRPr="00DA1EF7" w:rsidRDefault="003F080D" w:rsidP="003F080D">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rsidR="003F080D" w:rsidRPr="00DA1EF7" w:rsidRDefault="003F080D" w:rsidP="003F080D">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3F080D" w:rsidRPr="00DA1EF7" w:rsidRDefault="003F080D" w:rsidP="003F080D">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rsidR="003F080D" w:rsidRPr="00DA1EF7" w:rsidRDefault="003F080D" w:rsidP="003F080D">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rsidR="003F080D" w:rsidRPr="00DA1EF7" w:rsidRDefault="003F080D" w:rsidP="003F080D">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rsidR="003F080D" w:rsidRPr="00DA1EF7" w:rsidRDefault="003F080D" w:rsidP="003F080D">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rsidR="003F080D" w:rsidRPr="00DA1EF7" w:rsidRDefault="003F080D" w:rsidP="003F080D">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rsidR="003F080D" w:rsidRPr="00DA1EF7" w:rsidRDefault="003F080D" w:rsidP="003F080D">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rsidR="003F080D" w:rsidRPr="00DA1EF7" w:rsidRDefault="003F080D" w:rsidP="003F080D">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rsidR="003F080D" w:rsidRPr="00DA1EF7" w:rsidRDefault="003F080D" w:rsidP="003F080D">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rsidR="003F080D" w:rsidRPr="00DA1EF7" w:rsidRDefault="003F080D" w:rsidP="003F080D">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rsidR="003F080D" w:rsidRPr="00DA1EF7" w:rsidRDefault="003F080D" w:rsidP="003F080D">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F080D" w:rsidRPr="00DA1EF7" w:rsidRDefault="003F080D" w:rsidP="003F080D">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F080D" w:rsidRPr="00DA1EF7" w:rsidRDefault="003F080D" w:rsidP="003F080D">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rsidR="003F080D" w:rsidRPr="00343A35"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rsidR="003F080D" w:rsidRPr="00A22873"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330283"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E60FF4"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rsidR="003F080D" w:rsidRDefault="003F080D" w:rsidP="003F080D">
      <w:pPr>
        <w:autoSpaceDE w:val="0"/>
        <w:autoSpaceDN w:val="0"/>
        <w:adjustRightInd w:val="0"/>
        <w:spacing w:after="0" w:line="240" w:lineRule="auto"/>
        <w:ind w:left="4" w:firstLine="1"/>
        <w:jc w:val="both"/>
        <w:rPr>
          <w:rFonts w:eastAsia="MS Mincho" w:cs="FuturaTEE-Book"/>
          <w:i/>
          <w:iCs/>
          <w:sz w:val="18"/>
          <w:szCs w:val="18"/>
          <w:lang w:eastAsia="ja-JP"/>
        </w:rPr>
      </w:pPr>
    </w:p>
    <w:p w:rsidR="003F080D" w:rsidRPr="009716B7" w:rsidRDefault="003F080D" w:rsidP="003F080D">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Pr>
          <w:rFonts w:eastAsia="MS Mincho" w:cs="FuturaTEE-Book"/>
          <w:sz w:val="18"/>
          <w:szCs w:val="18"/>
          <w:lang w:eastAsia="ja-JP"/>
        </w:rPr>
        <w:t xml:space="preserve">020 </w:t>
      </w:r>
      <w:r w:rsidRPr="008D3B70">
        <w:rPr>
          <w:rFonts w:eastAsia="MS Mincho" w:cs="FuturaTEE-Book"/>
          <w:sz w:val="18"/>
          <w:szCs w:val="18"/>
          <w:lang w:eastAsia="ja-JP"/>
        </w:rPr>
        <w:t>v</w:t>
      </w:r>
      <w:r>
        <w:rPr>
          <w:rFonts w:eastAsia="MS Mincho" w:cs="FuturaTEE-Book"/>
          <w:sz w:val="18"/>
          <w:szCs w:val="18"/>
          <w:lang w:eastAsia="ja-JP"/>
        </w:rPr>
        <w:t>o výške 1 320</w:t>
      </w:r>
      <w:r w:rsidRPr="008D3B70">
        <w:rPr>
          <w:rFonts w:eastAsia="MS Mincho" w:cs="FuturaTEE-Book"/>
          <w:sz w:val="18"/>
          <w:szCs w:val="18"/>
          <w:lang w:eastAsia="ja-JP"/>
        </w:rPr>
        <w:t>,- eur</w:t>
      </w:r>
      <w:r>
        <w:rPr>
          <w:rFonts w:eastAsia="MS Mincho" w:cs="FuturaTEE-Book"/>
          <w:sz w:val="18"/>
          <w:szCs w:val="18"/>
          <w:lang w:eastAsia="ja-JP"/>
        </w:rPr>
        <w:t>.</w:t>
      </w:r>
    </w:p>
    <w:p w:rsidR="003F080D" w:rsidRPr="00343A35"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Spoločnosť tiež vytvorila rezervu na nevyčerpanú dovolenku a to vo výške 67,61€.</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obchodov s cennými papiermi</w:t>
      </w: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 spoločnosť neúčtovala o cenných papieroch</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rsidR="003F080D" w:rsidRPr="008D3B7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rsidR="003F080D" w:rsidRPr="00343A35"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ky a záväzky k 31. decembru 2020</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spoločnosti k 31.12.2020</w:t>
      </w:r>
      <w:r w:rsidRPr="00657EF0">
        <w:rPr>
          <w:rFonts w:eastAsia="MS Mincho" w:cs="FuturaTEE-Book"/>
          <w:sz w:val="18"/>
          <w:szCs w:val="18"/>
          <w:lang w:eastAsia="ja-JP"/>
        </w:rPr>
        <w:t xml:space="preserve"> bolo upísané a splatené vo výške 50 000,- eur a pozostáva z :</w:t>
      </w:r>
    </w:p>
    <w:p w:rsidR="003F080D" w:rsidRPr="00993CAF" w:rsidRDefault="003F080D" w:rsidP="003F080D">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rsidR="003F080D" w:rsidRPr="00993CAF" w:rsidRDefault="003F080D" w:rsidP="003F080D">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rsidR="003F080D" w:rsidRPr="00993CAF" w:rsidRDefault="003F080D" w:rsidP="003F080D">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rsidR="003F080D" w:rsidRPr="00993CAF" w:rsidRDefault="003F080D" w:rsidP="003F080D">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rsidR="003F080D" w:rsidRPr="00D077A6" w:rsidRDefault="003F080D" w:rsidP="003F080D">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Pr>
          <w:rFonts w:eastAsia="MS Mincho" w:cs="FuturaTEE-Book"/>
          <w:sz w:val="18"/>
          <w:szCs w:val="18"/>
          <w:lang w:eastAsia="ja-JP"/>
        </w:rPr>
        <w:t>ej hotovosti k 31. decembru 2020</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Pr>
          <w:rFonts w:eastAsia="MS Mincho" w:cs="FuturaTEE-Book"/>
          <w:sz w:val="18"/>
          <w:szCs w:val="18"/>
          <w:lang w:eastAsia="ja-JP"/>
        </w:rPr>
        <w:t xml:space="preserve"> 41 985,91</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FIO banka a.s. č.ú. SK28 8330 0000 0024 0143</w:t>
      </w:r>
      <w:r>
        <w:rPr>
          <w:rFonts w:eastAsia="MS Mincho" w:cs="FuturaTEE-Book"/>
          <w:sz w:val="18"/>
          <w:szCs w:val="18"/>
          <w:lang w:eastAsia="ja-JP"/>
        </w:rPr>
        <w:t xml:space="preserve"> 6058 vykazuje zostatok 10 350,01</w:t>
      </w:r>
      <w:r w:rsidRPr="00657EF0">
        <w:rPr>
          <w:rFonts w:eastAsia="MS Mincho" w:cs="FuturaTEE-Book"/>
          <w:sz w:val="18"/>
          <w:szCs w:val="18"/>
          <w:lang w:eastAsia="ja-JP"/>
        </w:rPr>
        <w:t xml:space="preserve"> eur</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FIO banka a.s. č.ú. SK14 8330 0000 0022 0172 9315 vykazuje zostatok 553,75 eur</w:t>
      </w:r>
    </w:p>
    <w:p w:rsidR="003F080D"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rsidR="003F080D" w:rsidRPr="00657EF0"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náklady na mzdy, dovolenku a audit 8 001,28 eur</w:t>
      </w:r>
    </w:p>
    <w:p w:rsidR="003F080D" w:rsidRPr="00343A35" w:rsidRDefault="003F080D" w:rsidP="003F080D">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Pr>
          <w:rFonts w:eastAsia="MS Mincho" w:cs="FuturaTEE-Book"/>
          <w:sz w:val="18"/>
          <w:szCs w:val="18"/>
          <w:lang w:eastAsia="ja-JP"/>
        </w:rPr>
        <w:t>tné drobné náklady 10 707,74</w:t>
      </w:r>
      <w:r w:rsidRPr="00657EF0">
        <w:rPr>
          <w:rFonts w:eastAsia="MS Mincho" w:cs="FuturaTEE-Book"/>
          <w:sz w:val="18"/>
          <w:szCs w:val="18"/>
          <w:lang w:eastAsia="ja-JP"/>
        </w:rPr>
        <w:t xml:space="preserve"> eur</w:t>
      </w:r>
    </w:p>
    <w:p w:rsidR="003F080D" w:rsidRPr="00343A35"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Účtovnej závierky za rok 2019</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Pr>
          <w:rFonts w:eastAsia="MS Mincho" w:cs="FuturaTEE-Book"/>
          <w:sz w:val="18"/>
          <w:szCs w:val="18"/>
          <w:lang w:eastAsia="ja-JP"/>
        </w:rPr>
        <w:t> výške 1320</w:t>
      </w:r>
      <w:r w:rsidRPr="00A17C32">
        <w:rPr>
          <w:rFonts w:eastAsia="MS Mincho" w:cs="FuturaTEE-Book"/>
          <w:sz w:val="18"/>
          <w:szCs w:val="18"/>
          <w:lang w:eastAsia="ja-JP"/>
        </w:rPr>
        <w:t>,-eur.</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20 170,06</w:t>
      </w:r>
      <w:r w:rsidRPr="00A17C32">
        <w:rPr>
          <w:rFonts w:eastAsia="MS Mincho" w:cs="FuturaTEE-Book"/>
          <w:sz w:val="18"/>
          <w:szCs w:val="18"/>
          <w:lang w:eastAsia="ja-JP"/>
        </w:rPr>
        <w:t xml:space="preserve"> eur</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Pr>
          <w:rFonts w:eastAsia="MS Mincho" w:cs="FuturaTEE-Book"/>
          <w:sz w:val="18"/>
          <w:szCs w:val="18"/>
          <w:lang w:eastAsia="ja-JP"/>
        </w:rPr>
        <w:t xml:space="preserve">18 709,02 </w:t>
      </w:r>
      <w:r w:rsidRPr="00A17C32">
        <w:rPr>
          <w:rFonts w:eastAsia="MS Mincho" w:cs="FuturaTEE-Book"/>
          <w:sz w:val="18"/>
          <w:szCs w:val="18"/>
          <w:lang w:eastAsia="ja-JP"/>
        </w:rPr>
        <w:t>eur</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Pr>
          <w:rFonts w:eastAsia="MS Mincho" w:cs="FuturaTEE-Book"/>
          <w:sz w:val="18"/>
          <w:szCs w:val="18"/>
          <w:lang w:eastAsia="ja-JP"/>
        </w:rPr>
        <w:t>1 461,04</w:t>
      </w:r>
      <w:r w:rsidRPr="00A17C32">
        <w:rPr>
          <w:rFonts w:eastAsia="MS Mincho" w:cs="FuturaTEE-Book"/>
          <w:sz w:val="18"/>
          <w:szCs w:val="18"/>
          <w:lang w:eastAsia="ja-JP"/>
        </w:rPr>
        <w:t xml:space="preserve"> eur</w:t>
      </w:r>
    </w:p>
    <w:bookmarkEnd w:id="0"/>
    <w:p w:rsidR="003F080D"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nedaňové náklady 1 320</w:t>
      </w:r>
      <w:r w:rsidRPr="00A17C32">
        <w:rPr>
          <w:rFonts w:eastAsia="MS Mincho" w:cs="FuturaTEE-Book"/>
          <w:sz w:val="18"/>
          <w:szCs w:val="18"/>
          <w:lang w:eastAsia="ja-JP"/>
        </w:rPr>
        <w:t>,00 eur — vytvorené rezervy v</w:t>
      </w:r>
      <w:r>
        <w:rPr>
          <w:rFonts w:eastAsia="MS Mincho" w:cs="FuturaTEE-Book"/>
          <w:sz w:val="18"/>
          <w:szCs w:val="18"/>
          <w:lang w:eastAsia="ja-JP"/>
        </w:rPr>
        <w:t> súlade s par. 21 ods.2 písm. j) ZDP</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DF/22 účtovníctvo 195 eur</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DF/21 notárske služby 352,85 eur</w:t>
      </w:r>
    </w:p>
    <w:p w:rsidR="003F080D" w:rsidRDefault="003F080D" w:rsidP="003F080D">
      <w:pPr>
        <w:autoSpaceDE w:val="0"/>
        <w:autoSpaceDN w:val="0"/>
        <w:adjustRightInd w:val="0"/>
        <w:jc w:val="both"/>
        <w:rPr>
          <w:rFonts w:eastAsia="MS Mincho" w:cs="FuturaTEE-Book"/>
          <w:sz w:val="18"/>
          <w:szCs w:val="18"/>
          <w:lang w:eastAsia="ja-JP"/>
        </w:rPr>
      </w:pPr>
      <w:r w:rsidRPr="003F080D">
        <w:rPr>
          <w:rFonts w:eastAsia="MS Mincho" w:cs="FuturaTEE-Book"/>
          <w:sz w:val="18"/>
          <w:szCs w:val="18"/>
          <w:lang w:eastAsia="ja-JP"/>
        </w:rPr>
        <w:t>-</w:t>
      </w:r>
      <w:r>
        <w:rPr>
          <w:rFonts w:eastAsia="MS Mincho" w:cs="FuturaTEE-Book"/>
          <w:sz w:val="18"/>
          <w:szCs w:val="18"/>
          <w:lang w:eastAsia="ja-JP"/>
        </w:rPr>
        <w:t xml:space="preserve"> </w:t>
      </w:r>
      <w:r w:rsidRPr="003F080D">
        <w:rPr>
          <w:rFonts w:eastAsia="MS Mincho" w:cs="FuturaTEE-Book"/>
          <w:sz w:val="18"/>
          <w:szCs w:val="18"/>
          <w:lang w:eastAsia="ja-JP"/>
        </w:rPr>
        <w:t>odpočítateľné položky 1 320,- eur – rozpustenie rezervy z min. rokov</w:t>
      </w:r>
    </w:p>
    <w:p w:rsidR="003F080D" w:rsidRDefault="003F080D" w:rsidP="003F080D">
      <w:pPr>
        <w:autoSpaceDE w:val="0"/>
        <w:autoSpaceDN w:val="0"/>
        <w:adjustRightInd w:val="0"/>
        <w:spacing w:after="0" w:line="240" w:lineRule="auto"/>
        <w:ind w:left="360"/>
        <w:jc w:val="both"/>
        <w:rPr>
          <w:rFonts w:eastAsia="MS Mincho" w:cs="FuturaTEE-Book"/>
          <w:sz w:val="18"/>
          <w:szCs w:val="18"/>
          <w:lang w:eastAsia="ja-JP"/>
        </w:rPr>
      </w:pP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+ 2 008,89</w:t>
      </w:r>
      <w:r w:rsidRPr="00A17C32">
        <w:rPr>
          <w:rFonts w:eastAsia="MS Mincho" w:cs="FuturaTEE-Book"/>
          <w:sz w:val="18"/>
          <w:szCs w:val="18"/>
          <w:lang w:eastAsia="ja-JP"/>
        </w:rPr>
        <w:t xml:space="preserve"> eur</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Pr>
          <w:rFonts w:eastAsia="MS Mincho" w:cs="FuturaTEE-Book"/>
          <w:sz w:val="18"/>
          <w:szCs w:val="18"/>
          <w:lang w:eastAsia="ja-JP"/>
        </w:rPr>
        <w:t>301,33</w:t>
      </w:r>
      <w:r w:rsidRPr="00A17C32">
        <w:rPr>
          <w:rFonts w:eastAsia="MS Mincho" w:cs="FuturaTEE-Book"/>
          <w:sz w:val="18"/>
          <w:szCs w:val="18"/>
          <w:lang w:eastAsia="ja-JP"/>
        </w:rPr>
        <w:t xml:space="preserve"> eur</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INFORMÁCIE O ÚDAJOCH NA PODSÚVAHOVÝCH ÚČTOCH</w:t>
      </w:r>
    </w:p>
    <w:p w:rsidR="003F080D" w:rsidRPr="00A17C32" w:rsidRDefault="003F080D" w:rsidP="003F080D">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spoločnosť na pod súvahových účtoch neeviduje žiadne pohľadávky a záväzky</w:t>
      </w:r>
    </w:p>
    <w:p w:rsidR="003F080D" w:rsidRDefault="003F080D" w:rsidP="003F080D">
      <w:pPr>
        <w:autoSpaceDE w:val="0"/>
        <w:autoSpaceDN w:val="0"/>
        <w:adjustRightInd w:val="0"/>
        <w:spacing w:after="0" w:line="240" w:lineRule="auto"/>
        <w:jc w:val="both"/>
        <w:rPr>
          <w:rFonts w:eastAsia="MS Mincho" w:cs="FuturaTEE-Book"/>
          <w:sz w:val="18"/>
          <w:szCs w:val="18"/>
          <w:lang w:eastAsia="ja-JP"/>
        </w:rPr>
      </w:pPr>
    </w:p>
    <w:p w:rsidR="003F080D" w:rsidRPr="00DA3B41" w:rsidRDefault="003F080D" w:rsidP="003F080D">
      <w:pPr>
        <w:autoSpaceDE w:val="0"/>
        <w:autoSpaceDN w:val="0"/>
        <w:adjustRightInd w:val="0"/>
        <w:spacing w:after="0" w:line="240" w:lineRule="auto"/>
        <w:jc w:val="both"/>
        <w:rPr>
          <w:rFonts w:eastAsia="MS Mincho" w:cs="FuturaTEE-Book"/>
          <w:sz w:val="18"/>
          <w:szCs w:val="18"/>
          <w:lang w:eastAsia="ja-JP"/>
        </w:rPr>
      </w:pPr>
      <w:r w:rsidRPr="00DA3B41">
        <w:rPr>
          <w:rFonts w:eastAsia="MS Mincho" w:cs="FuturaTEE-Book"/>
          <w:sz w:val="18"/>
          <w:szCs w:val="18"/>
          <w:lang w:eastAsia="ja-JP"/>
        </w:rPr>
        <w:t>INFORMÁCIE O NÁSLEDNÝCH UDALOSTIACH</w:t>
      </w:r>
    </w:p>
    <w:p w:rsidR="003F080D" w:rsidRPr="00DA3B41" w:rsidRDefault="003F080D" w:rsidP="003F080D">
      <w:pPr>
        <w:tabs>
          <w:tab w:val="left" w:pos="6804"/>
        </w:tabs>
        <w:jc w:val="both"/>
        <w:rPr>
          <w:sz w:val="18"/>
          <w:szCs w:val="18"/>
        </w:rPr>
      </w:pPr>
      <w:r w:rsidRPr="00DA3B41">
        <w:rPr>
          <w:rFonts w:eastAsia="MS Mincho" w:cs="FuturaTEE-Book"/>
          <w:sz w:val="18"/>
          <w:szCs w:val="18"/>
          <w:lang w:eastAsia="ja-JP"/>
        </w:rPr>
        <w:lastRenderedPageBreak/>
        <w:t xml:space="preserve">- </w:t>
      </w:r>
      <w:r w:rsidRPr="00DA3B41">
        <w:rPr>
          <w:sz w:val="18"/>
          <w:szCs w:val="18"/>
        </w:rPr>
        <w:t xml:space="preserve">predpokladáme, že kríza v súvislosti s COVID19  nielen na svetových ale aj domácich kapitálových trhoch sa negatívne podpíše pod celú ekonomickú rovnováhu na trhu a preto v dnešnej dobe nevieme dôsledne predpovedať dopad na ekonomiku podniku. </w:t>
      </w:r>
    </w:p>
    <w:p w:rsidR="003F080D" w:rsidRPr="0090778E" w:rsidRDefault="003F080D" w:rsidP="003F080D">
      <w:pPr>
        <w:tabs>
          <w:tab w:val="left" w:pos="6804"/>
        </w:tabs>
        <w:jc w:val="both"/>
        <w:rPr>
          <w:sz w:val="18"/>
          <w:szCs w:val="18"/>
        </w:rPr>
      </w:pPr>
      <w:r w:rsidRPr="00DA3B41">
        <w:rPr>
          <w:sz w:val="18"/>
          <w:szCs w:val="18"/>
        </w:rPr>
        <w:t>Predpokladáme individuálne zhoršené ekonomické a finančné zázemie niektorých našich klientov, čo povedie k spomaleniu rastu objemu spravovaného kapitálu a tým aj pomalšiemu rastu príjmu spoločnosti.</w:t>
      </w:r>
    </w:p>
    <w:p w:rsidR="003F080D" w:rsidRPr="0090778E" w:rsidRDefault="003F080D" w:rsidP="003F080D">
      <w:pPr>
        <w:tabs>
          <w:tab w:val="left" w:pos="6804"/>
        </w:tabs>
        <w:jc w:val="both"/>
        <w:rPr>
          <w:sz w:val="18"/>
          <w:szCs w:val="18"/>
        </w:rPr>
      </w:pPr>
    </w:p>
    <w:p w:rsidR="003F080D" w:rsidRPr="00343A35" w:rsidRDefault="003F080D" w:rsidP="003F080D">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Pr>
          <w:rFonts w:eastAsia="MS Mincho" w:cs="FuturaTEE-Book"/>
          <w:sz w:val="18"/>
          <w:szCs w:val="18"/>
          <w:lang w:eastAsia="ja-JP"/>
        </w:rPr>
        <w:t>20</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rsidR="003F080D" w:rsidRDefault="003F080D" w:rsidP="003F080D">
      <w:r>
        <w:br w:type="page"/>
      </w:r>
    </w:p>
    <w:tbl>
      <w:tblPr>
        <w:tblW w:w="10510" w:type="dxa"/>
        <w:tblInd w:w="-469" w:type="dxa"/>
        <w:tblLayout w:type="fixed"/>
        <w:tblLook w:val="0000" w:firstRow="0" w:lastRow="0" w:firstColumn="0" w:lastColumn="0" w:noHBand="0" w:noVBand="0"/>
      </w:tblPr>
      <w:tblGrid>
        <w:gridCol w:w="5669"/>
        <w:gridCol w:w="2410"/>
        <w:gridCol w:w="2431"/>
      </w:tblGrid>
      <w:tr w:rsidR="003F080D" w:rsidRPr="008A45FC" w:rsidTr="00AC30E6">
        <w:tc>
          <w:tcPr>
            <w:tcW w:w="5669" w:type="dxa"/>
            <w:tcBorders>
              <w:top w:val="single" w:sz="4" w:space="0" w:color="000000"/>
              <w:left w:val="single" w:sz="4" w:space="0" w:color="000000"/>
              <w:bottom w:val="single" w:sz="4" w:space="0" w:color="000000"/>
            </w:tcBorders>
            <w:shd w:val="clear" w:color="auto" w:fill="auto"/>
          </w:tcPr>
          <w:p w:rsidR="003F080D" w:rsidRPr="008A45FC" w:rsidRDefault="003F080D" w:rsidP="00AC30E6">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rsidR="003F080D" w:rsidRPr="008A45FC" w:rsidRDefault="003F080D" w:rsidP="00AC30E6">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Pr="008A45FC" w:rsidRDefault="003F080D" w:rsidP="00AC30E6">
            <w:pPr>
              <w:spacing w:after="0" w:line="100" w:lineRule="atLeast"/>
              <w:jc w:val="both"/>
              <w:rPr>
                <w:sz w:val="18"/>
              </w:rPr>
            </w:pPr>
            <w:r w:rsidRPr="008A45FC">
              <w:rPr>
                <w:rFonts w:eastAsia="MS Mincho" w:cs="FuturaTEE-Book"/>
                <w:sz w:val="18"/>
                <w:szCs w:val="20"/>
              </w:rPr>
              <w:t>Bezprostredne predchádzajúce účtovné obdobie</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pPr>
            <w:r>
              <w:rPr>
                <w:rFonts w:eastAsia="MS Mincho" w:cs="FuturaTEE-Book"/>
                <w:sz w:val="20"/>
                <w:szCs w:val="20"/>
              </w:rPr>
              <w:t>x</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20 170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18 753</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-1 311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-1311</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Obrat strany Dt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Obrat strany Dt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-18 709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-12 754</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 xml:space="preserve"> 834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2 101</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ind w:left="720"/>
              <w:jc w:val="right"/>
              <w:rPr>
                <w:rFonts w:eastAsia="MS Mincho" w:cs="FuturaTEE-Book"/>
                <w:sz w:val="20"/>
                <w:szCs w:val="20"/>
              </w:rPr>
            </w:pPr>
            <w:r>
              <w:rPr>
                <w:rFonts w:eastAsia="MS Mincho" w:cs="FuturaTEE-Book"/>
                <w:sz w:val="20"/>
                <w:szCs w:val="20"/>
              </w:rPr>
              <w:t>-5 000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ind w:left="720"/>
              <w:jc w:val="right"/>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-1 625</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-1357</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2 227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-3 414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5432</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rsidR="003F080D" w:rsidRPr="00784718" w:rsidRDefault="003F080D" w:rsidP="003F080D">
            <w:pPr>
              <w:pStyle w:val="Odsekzoznamu"/>
              <w:snapToGrid w:val="0"/>
              <w:spacing w:line="100" w:lineRule="atLeast"/>
              <w:ind w:left="360"/>
              <w:jc w:val="right"/>
              <w:rPr>
                <w:rFonts w:eastAsia="MS Mincho" w:cs="FuturaTEE-Book"/>
                <w:sz w:val="20"/>
                <w:szCs w:val="20"/>
              </w:rPr>
            </w:pPr>
            <w:r>
              <w:rPr>
                <w:rFonts w:eastAsia="MS Mincho" w:cs="FuturaTEE-Book"/>
                <w:sz w:val="20"/>
                <w:szCs w:val="20"/>
              </w:rPr>
              <w:t>-</w:t>
            </w:r>
            <w:r w:rsidRPr="00784718">
              <w:rPr>
                <w:rFonts w:eastAsia="MS Mincho" w:cs="FuturaTEE-Book"/>
                <w:sz w:val="20"/>
                <w:szCs w:val="20"/>
              </w:rPr>
              <w:t>487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-3 901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x</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0</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x</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right"/>
              <w:rPr>
                <w:rFonts w:eastAsia="MS Mincho" w:cs="FuturaTEE-Book"/>
                <w:sz w:val="20"/>
                <w:szCs w:val="20"/>
              </w:rPr>
            </w:pPr>
            <w:r>
              <w:rPr>
                <w:rFonts w:eastAsia="MS Mincho" w:cs="FuturaTEE-Book"/>
                <w:sz w:val="20"/>
                <w:szCs w:val="20"/>
              </w:rPr>
              <w:t>0</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napToGrid w:val="0"/>
              <w:spacing w:after="0" w:line="100" w:lineRule="atLeast"/>
              <w:jc w:val="both"/>
              <w:rPr>
                <w:rFonts w:eastAsia="MS Mincho" w:cs="FuturaTEE-Book"/>
                <w:sz w:val="20"/>
                <w:szCs w:val="20"/>
              </w:rPr>
            </w:pPr>
          </w:p>
        </w:tc>
      </w:tr>
      <w:tr w:rsidR="003F080D" w:rsidTr="00AC30E6">
        <w:trPr>
          <w:trHeight w:val="289"/>
        </w:trPr>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-3 901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5 432</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56 791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51 359</w:t>
            </w:r>
          </w:p>
        </w:tc>
      </w:tr>
      <w:tr w:rsidR="003F080D" w:rsidTr="00AC30E6">
        <w:tc>
          <w:tcPr>
            <w:tcW w:w="5669"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52 890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3F080D">
            <w:pPr>
              <w:spacing w:after="0" w:line="100" w:lineRule="atLeast"/>
              <w:jc w:val="right"/>
              <w:rPr>
                <w:rFonts w:eastAsia="MS Mincho" w:cs="FuturaTEE-Book"/>
                <w:sz w:val="20"/>
                <w:szCs w:val="20"/>
              </w:rPr>
            </w:pPr>
            <w:r>
              <w:rPr>
                <w:rFonts w:eastAsia="MS Mincho" w:cs="FuturaTEE-Book"/>
                <w:sz w:val="20"/>
                <w:szCs w:val="20"/>
              </w:rPr>
              <w:t>56 791</w:t>
            </w:r>
          </w:p>
        </w:tc>
      </w:tr>
    </w:tbl>
    <w:p w:rsidR="003F080D" w:rsidRDefault="003F080D" w:rsidP="003F080D">
      <w:pPr>
        <w:spacing w:after="0" w:line="100" w:lineRule="atLeast"/>
        <w:rPr>
          <w:rFonts w:eastAsia="MS Mincho" w:cs="FuturaTEE-Book"/>
          <w:sz w:val="20"/>
          <w:szCs w:val="20"/>
        </w:rPr>
      </w:pPr>
    </w:p>
    <w:p w:rsidR="003F080D" w:rsidRDefault="003F080D" w:rsidP="003F080D">
      <w:pPr>
        <w:tabs>
          <w:tab w:val="left" w:pos="720"/>
          <w:tab w:val="center" w:pos="4536"/>
          <w:tab w:val="right" w:pos="9072"/>
        </w:tabs>
        <w:spacing w:after="0" w:line="100" w:lineRule="atLeast"/>
        <w:ind w:left="284" w:hanging="284"/>
        <w:jc w:val="both"/>
        <w:rPr>
          <w:b/>
          <w:sz w:val="20"/>
          <w:szCs w:val="20"/>
        </w:rPr>
      </w:pPr>
    </w:p>
    <w:p w:rsidR="003F080D" w:rsidRDefault="003F080D" w:rsidP="003F080D">
      <w:pPr>
        <w:tabs>
          <w:tab w:val="left" w:pos="720"/>
          <w:tab w:val="center" w:pos="4536"/>
          <w:tab w:val="right" w:pos="9072"/>
        </w:tabs>
        <w:spacing w:after="0" w:line="100" w:lineRule="atLeast"/>
        <w:ind w:left="284" w:hanging="284"/>
        <w:jc w:val="both"/>
        <w:rPr>
          <w:b/>
          <w:sz w:val="20"/>
          <w:szCs w:val="20"/>
        </w:rPr>
      </w:pPr>
    </w:p>
    <w:p w:rsidR="003F080D" w:rsidRDefault="003F080D" w:rsidP="003F080D">
      <w:pPr>
        <w:tabs>
          <w:tab w:val="left" w:pos="720"/>
          <w:tab w:val="center" w:pos="4536"/>
          <w:tab w:val="right" w:pos="9072"/>
        </w:tabs>
        <w:spacing w:after="0" w:line="100" w:lineRule="atLeast"/>
        <w:ind w:left="284" w:hanging="284"/>
        <w:jc w:val="both"/>
        <w:rPr>
          <w:b/>
          <w:sz w:val="20"/>
          <w:szCs w:val="20"/>
        </w:rPr>
      </w:pPr>
    </w:p>
    <w:p w:rsidR="003F080D" w:rsidRDefault="003F080D" w:rsidP="003F080D">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rsidR="003F080D" w:rsidRDefault="003F080D" w:rsidP="003F080D">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3F080D" w:rsidTr="00AC30E6">
        <w:trPr>
          <w:trHeight w:val="538"/>
          <w:tblHeader/>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pPr>
          </w:p>
          <w:p w:rsidR="003F080D" w:rsidRDefault="003F080D" w:rsidP="00AC30E6">
            <w:pPr>
              <w:spacing w:after="0" w:line="100" w:lineRule="atLeast"/>
              <w:jc w:val="center"/>
              <w:rPr>
                <w:b/>
                <w:sz w:val="20"/>
                <w:szCs w:val="20"/>
              </w:rPr>
            </w:pPr>
            <w:r>
              <w:rPr>
                <w:b/>
                <w:sz w:val="20"/>
                <w:szCs w:val="20"/>
              </w:rPr>
              <w:t>POLOŽKA</w:t>
            </w:r>
          </w:p>
          <w:p w:rsidR="003F080D" w:rsidRDefault="003F080D" w:rsidP="00AC30E6">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0D" w:rsidRDefault="003F080D" w:rsidP="00AC30E6">
            <w:pPr>
              <w:spacing w:after="0" w:line="100" w:lineRule="atLeast"/>
              <w:jc w:val="center"/>
            </w:pPr>
            <w:r>
              <w:rPr>
                <w:b/>
                <w:sz w:val="20"/>
                <w:szCs w:val="20"/>
              </w:rPr>
              <w:t>Spolu</w:t>
            </w:r>
          </w:p>
        </w:tc>
      </w:tr>
      <w:tr w:rsidR="003F080D" w:rsidTr="00AC30E6">
        <w:trPr>
          <w:trHeight w:val="295"/>
          <w:tblHeader/>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b/>
                <w:sz w:val="20"/>
                <w:szCs w:val="20"/>
              </w:rPr>
              <w:t>5</w:t>
            </w: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513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55 513</w:t>
            </w: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513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r>
              <w:rPr>
                <w:sz w:val="20"/>
                <w:szCs w:val="20"/>
              </w:rPr>
              <w:t>55 513</w:t>
            </w: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1 160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1 160</w:t>
            </w: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napToGrid w:val="0"/>
              <w:spacing w:after="0" w:line="100" w:lineRule="atLeast"/>
              <w:jc w:val="center"/>
              <w:rPr>
                <w:sz w:val="20"/>
                <w:szCs w:val="20"/>
              </w:rP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p>
        </w:tc>
      </w:tr>
      <w:tr w:rsidR="003F080D" w:rsidTr="00AC30E6">
        <w:trPr>
          <w:trHeight w:val="295"/>
        </w:trPr>
        <w:tc>
          <w:tcPr>
            <w:tcW w:w="362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5 000</w:t>
            </w:r>
          </w:p>
          <w:p w:rsidR="003F080D" w:rsidRDefault="003F080D" w:rsidP="00AC30E6">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1 673</w:t>
            </w:r>
          </w:p>
          <w:p w:rsidR="003F080D" w:rsidRDefault="003F080D" w:rsidP="00AC30E6">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56 673</w:t>
            </w:r>
          </w:p>
        </w:tc>
      </w:tr>
    </w:tbl>
    <w:p w:rsidR="003F080D" w:rsidRDefault="003F080D" w:rsidP="003F080D">
      <w:pPr>
        <w:tabs>
          <w:tab w:val="left" w:pos="720"/>
          <w:tab w:val="center" w:pos="4536"/>
          <w:tab w:val="right" w:pos="9072"/>
        </w:tabs>
        <w:spacing w:after="0" w:line="100" w:lineRule="atLeast"/>
        <w:jc w:val="both"/>
        <w:rPr>
          <w:b/>
          <w:sz w:val="20"/>
          <w:szCs w:val="20"/>
        </w:rPr>
      </w:pPr>
    </w:p>
    <w:p w:rsidR="003F080D" w:rsidRDefault="003F080D" w:rsidP="003F080D">
      <w:pPr>
        <w:tabs>
          <w:tab w:val="left" w:pos="0"/>
          <w:tab w:val="center" w:pos="4536"/>
          <w:tab w:val="right" w:pos="9072"/>
        </w:tabs>
        <w:spacing w:after="0" w:line="100" w:lineRule="atLeast"/>
        <w:jc w:val="both"/>
        <w:rPr>
          <w:b/>
          <w:sz w:val="20"/>
          <w:szCs w:val="20"/>
        </w:rPr>
      </w:pPr>
      <w:r>
        <w:rPr>
          <w:b/>
          <w:sz w:val="20"/>
          <w:szCs w:val="20"/>
        </w:rPr>
        <w:t>E. Prehľad o majetku klientov</w:t>
      </w:r>
    </w:p>
    <w:p w:rsidR="003F080D" w:rsidRDefault="003F080D" w:rsidP="003F080D">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3F080D" w:rsidTr="00AC30E6">
        <w:trPr>
          <w:trHeight w:val="538"/>
          <w:tblHeader/>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Ozna-čenie</w:t>
            </w: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jc w:val="center"/>
              <w:rPr>
                <w:b/>
                <w:sz w:val="20"/>
                <w:szCs w:val="20"/>
              </w:rPr>
            </w:pPr>
          </w:p>
          <w:p w:rsidR="003F080D" w:rsidRDefault="003F080D" w:rsidP="00AC30E6">
            <w:pPr>
              <w:spacing w:after="0" w:line="100" w:lineRule="atLeast"/>
              <w:jc w:val="center"/>
              <w:rPr>
                <w:b/>
                <w:sz w:val="20"/>
                <w:szCs w:val="20"/>
              </w:rPr>
            </w:pPr>
            <w:r>
              <w:rPr>
                <w:b/>
                <w:sz w:val="20"/>
                <w:szCs w:val="20"/>
              </w:rPr>
              <w:t>POLOŽKA</w:t>
            </w:r>
          </w:p>
          <w:p w:rsidR="003F080D" w:rsidRDefault="003F080D" w:rsidP="00AC30E6">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0D" w:rsidRDefault="003F080D" w:rsidP="00AC30E6">
            <w:pPr>
              <w:spacing w:after="0" w:line="100" w:lineRule="atLeast"/>
              <w:jc w:val="center"/>
            </w:pPr>
            <w:r>
              <w:rPr>
                <w:b/>
                <w:sz w:val="20"/>
                <w:szCs w:val="20"/>
              </w:rPr>
              <w:t>Predchádzajúce účtovné obdobie</w:t>
            </w:r>
          </w:p>
        </w:tc>
      </w:tr>
      <w:tr w:rsidR="003F080D" w:rsidTr="00AC30E6">
        <w:trPr>
          <w:trHeight w:val="295"/>
          <w:tblHeader/>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b/>
                <w:sz w:val="20"/>
                <w:szCs w:val="20"/>
              </w:rPr>
              <w:t>2</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r w:rsidR="003F080D" w:rsidTr="00AC30E6">
        <w:trPr>
          <w:trHeight w:val="295"/>
        </w:trPr>
        <w:tc>
          <w:tcPr>
            <w:tcW w:w="699"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360" w:lineRule="auto"/>
              <w:jc w:val="center"/>
            </w:pPr>
            <w:r>
              <w:rPr>
                <w:sz w:val="20"/>
                <w:szCs w:val="20"/>
              </w:rPr>
              <w:t>-</w:t>
            </w:r>
          </w:p>
        </w:tc>
      </w:tr>
    </w:tbl>
    <w:p w:rsidR="003F080D" w:rsidRDefault="003F080D" w:rsidP="003F080D">
      <w:pPr>
        <w:spacing w:after="0" w:line="100" w:lineRule="atLeast"/>
        <w:rPr>
          <w:rFonts w:eastAsia="MS Mincho" w:cs="FuturaTEE-Book"/>
          <w:sz w:val="20"/>
          <w:szCs w:val="20"/>
        </w:rPr>
      </w:pPr>
    </w:p>
    <w:p w:rsidR="003F080D" w:rsidRDefault="003F080D" w:rsidP="003F080D">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rsidR="003F080D" w:rsidRDefault="003F080D" w:rsidP="003F080D">
      <w:pPr>
        <w:spacing w:after="0" w:line="100" w:lineRule="atLeast"/>
        <w:ind w:left="360"/>
        <w:rPr>
          <w:rFonts w:eastAsia="MS Mincho" w:cs="FuturaTEE-Book"/>
          <w:b/>
          <w:sz w:val="20"/>
          <w:szCs w:val="20"/>
        </w:rPr>
      </w:pPr>
      <w:r>
        <w:rPr>
          <w:rFonts w:eastAsia="MS Mincho" w:cs="FuturaTEE-Book"/>
          <w:b/>
          <w:sz w:val="20"/>
          <w:szCs w:val="20"/>
        </w:rPr>
        <w:t xml:space="preserve">Súvaha </w:t>
      </w:r>
    </w:p>
    <w:p w:rsidR="003F080D" w:rsidRDefault="003F080D" w:rsidP="003F080D">
      <w:pPr>
        <w:spacing w:after="0" w:line="100" w:lineRule="atLeast"/>
        <w:ind w:left="360"/>
        <w:rPr>
          <w:rFonts w:eastAsia="MS Mincho" w:cs="FuturaTEE-Book"/>
          <w:b/>
          <w:sz w:val="20"/>
          <w:szCs w:val="20"/>
        </w:rPr>
      </w:pPr>
    </w:p>
    <w:p w:rsidR="003F080D" w:rsidRDefault="003F080D" w:rsidP="003F080D">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0" w:type="auto"/>
        <w:tblInd w:w="-10" w:type="dxa"/>
        <w:tblLayout w:type="fixed"/>
        <w:tblLook w:val="0000" w:firstRow="0" w:lastRow="0" w:firstColumn="0" w:lastColumn="0" w:noHBand="0" w:noVBand="0"/>
      </w:tblPr>
      <w:tblGrid>
        <w:gridCol w:w="708"/>
        <w:gridCol w:w="3510"/>
        <w:gridCol w:w="2551"/>
        <w:gridCol w:w="2430"/>
      </w:tblGrid>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F4723F" w:rsidTr="00AC30E6">
        <w:trPr>
          <w:trHeight w:val="78"/>
        </w:trPr>
        <w:tc>
          <w:tcPr>
            <w:tcW w:w="708"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right"/>
              <w:rPr>
                <w:rFonts w:cs="Arial"/>
                <w:sz w:val="18"/>
                <w:szCs w:val="18"/>
              </w:rPr>
            </w:pPr>
            <w:r>
              <w:rPr>
                <w:rFonts w:cs="Arial"/>
                <w:sz w:val="18"/>
                <w:szCs w:val="18"/>
              </w:rPr>
              <w:t>41 986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F4723F" w:rsidRDefault="003F080D" w:rsidP="00AC30E6">
            <w:pPr>
              <w:spacing w:after="0" w:line="100" w:lineRule="atLeast"/>
              <w:jc w:val="right"/>
              <w:rPr>
                <w:rFonts w:cs="Arial"/>
                <w:sz w:val="18"/>
                <w:szCs w:val="18"/>
              </w:rPr>
            </w:pPr>
            <w:r>
              <w:rPr>
                <w:rFonts w:cs="Arial"/>
                <w:sz w:val="18"/>
                <w:szCs w:val="18"/>
              </w:rPr>
              <w:t>45 447</w:t>
            </w:r>
          </w:p>
        </w:tc>
      </w:tr>
      <w:tr w:rsidR="003F080D" w:rsidRPr="00F4723F" w:rsidTr="00AC30E6">
        <w:tc>
          <w:tcPr>
            <w:tcW w:w="708"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jc w:val="right"/>
              <w:rPr>
                <w:rFonts w:cs="Arial"/>
                <w:sz w:val="18"/>
                <w:szCs w:val="18"/>
              </w:rPr>
            </w:pPr>
            <w:r>
              <w:rPr>
                <w:rFonts w:cs="Arial"/>
                <w:sz w:val="18"/>
                <w:szCs w:val="18"/>
              </w:rPr>
              <w:t>10 904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F4723F" w:rsidRDefault="003F080D" w:rsidP="00AC30E6">
            <w:pPr>
              <w:spacing w:after="0" w:line="100" w:lineRule="atLeast"/>
              <w:jc w:val="right"/>
              <w:rPr>
                <w:rFonts w:cs="Arial"/>
                <w:sz w:val="18"/>
                <w:szCs w:val="18"/>
              </w:rPr>
            </w:pPr>
            <w:r>
              <w:rPr>
                <w:rFonts w:cs="Arial"/>
                <w:sz w:val="18"/>
                <w:szCs w:val="18"/>
              </w:rPr>
              <w:t>11 344</w:t>
            </w: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rsidR="003F080D" w:rsidRPr="00F4723F" w:rsidRDefault="003F080D" w:rsidP="00AC30E6">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ind w:left="708"/>
              <w:jc w:val="right"/>
              <w:rPr>
                <w:sz w:val="18"/>
                <w:szCs w:val="18"/>
              </w:rPr>
            </w:pPr>
            <w:r w:rsidRPr="00004693">
              <w:rPr>
                <w:rFonts w:eastAsia="MS Mincho" w:cs="FuturaTEE-Book"/>
                <w:sz w:val="18"/>
                <w:szCs w:val="18"/>
              </w:rPr>
              <w:t>-</w:t>
            </w: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ind w:left="708"/>
              <w:jc w:val="right"/>
              <w:rPr>
                <w:sz w:val="18"/>
                <w:szCs w:val="18"/>
              </w:rPr>
            </w:pPr>
            <w:r w:rsidRPr="00004693">
              <w:rPr>
                <w:rFonts w:eastAsia="MS Mincho" w:cs="FuturaTEE-Book"/>
                <w:sz w:val="18"/>
                <w:szCs w:val="18"/>
              </w:rPr>
              <w:t>-</w:t>
            </w: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ind w:left="708"/>
              <w:jc w:val="right"/>
              <w:rPr>
                <w:sz w:val="18"/>
                <w:szCs w:val="18"/>
              </w:rPr>
            </w:pPr>
            <w:r w:rsidRPr="00004693">
              <w:rPr>
                <w:rFonts w:eastAsia="MS Mincho" w:cs="FuturaTEE-Book"/>
                <w:sz w:val="18"/>
                <w:szCs w:val="18"/>
              </w:rPr>
              <w:t>-</w:t>
            </w: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ind w:left="708"/>
              <w:jc w:val="right"/>
              <w:rPr>
                <w:rFonts w:eastAsia="MS Mincho" w:cs="FuturaTEE-Book"/>
                <w:sz w:val="18"/>
                <w:szCs w:val="18"/>
              </w:rPr>
            </w:pP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ind w:left="708"/>
              <w:jc w:val="right"/>
              <w:rPr>
                <w:sz w:val="18"/>
                <w:szCs w:val="18"/>
              </w:rPr>
            </w:pPr>
            <w:r w:rsidRPr="00004693">
              <w:rPr>
                <w:rFonts w:eastAsia="MS Mincho" w:cs="FuturaTEE-Book"/>
                <w:sz w:val="18"/>
                <w:szCs w:val="18"/>
              </w:rPr>
              <w:t>-</w:t>
            </w:r>
          </w:p>
        </w:tc>
      </w:tr>
      <w:tr w:rsidR="003F080D" w:rsidRPr="00004693" w:rsidTr="00AC30E6">
        <w:tc>
          <w:tcPr>
            <w:tcW w:w="708"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ind w:left="708"/>
              <w:jc w:val="right"/>
              <w:rPr>
                <w:rFonts w:eastAsia="MS Mincho" w:cs="FuturaTEE-Book"/>
                <w:sz w:val="18"/>
                <w:szCs w:val="18"/>
              </w:rPr>
            </w:pP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Pr>
                <w:sz w:val="18"/>
                <w:szCs w:val="18"/>
              </w:rPr>
              <w:t>1 311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Pr>
                <w:rFonts w:eastAsia="MS Mincho" w:cs="FuturaTEE-Book"/>
                <w:sz w:val="18"/>
                <w:szCs w:val="18"/>
              </w:rPr>
              <w:t>1 311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Default="003F080D" w:rsidP="003F080D">
      <w:pPr>
        <w:spacing w:after="0" w:line="100" w:lineRule="atLeast"/>
        <w:rPr>
          <w:rFonts w:eastAsia="MS Mincho" w:cs="FuturaTEE-Book"/>
          <w:sz w:val="18"/>
          <w:szCs w:val="18"/>
        </w:rPr>
      </w:pPr>
    </w:p>
    <w:p w:rsidR="003F080D" w:rsidRPr="00004693" w:rsidRDefault="003F080D" w:rsidP="003F080D">
      <w:pPr>
        <w:spacing w:after="0" w:line="100" w:lineRule="atLeast"/>
        <w:rPr>
          <w:rFonts w:eastAsia="MS Mincho" w:cs="FuturaTEE-Book"/>
          <w:sz w:val="18"/>
          <w:szCs w:val="18"/>
        </w:rPr>
      </w:pPr>
    </w:p>
    <w:p w:rsidR="003F080D" w:rsidRDefault="003F080D" w:rsidP="003F080D">
      <w:pPr>
        <w:spacing w:after="0" w:line="100" w:lineRule="atLeast"/>
        <w:rPr>
          <w:rFonts w:eastAsia="MS Mincho" w:cs="FuturaTEE-Book"/>
          <w:sz w:val="18"/>
          <w:szCs w:val="18"/>
        </w:rPr>
      </w:pPr>
    </w:p>
    <w:p w:rsidR="003F080D" w:rsidRDefault="003F080D" w:rsidP="003F080D">
      <w:pPr>
        <w:spacing w:after="0" w:line="100" w:lineRule="atLeast"/>
        <w:rPr>
          <w:rFonts w:eastAsia="MS Mincho" w:cs="FuturaTEE-Book"/>
          <w:sz w:val="18"/>
          <w:szCs w:val="18"/>
        </w:rPr>
      </w:pPr>
    </w:p>
    <w:p w:rsidR="003F080D" w:rsidRPr="00004693" w:rsidRDefault="003F080D" w:rsidP="003F080D">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both"/>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rPr>
          <w:trHeight w:val="34"/>
        </w:trPr>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67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eastAsia="MS Mincho" w:cs="FuturaTEE-Book"/>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ind w:left="708"/>
        <w:rPr>
          <w:rFonts w:eastAsia="MS Mincho" w:cs="FuturaTEE-Book"/>
          <w:sz w:val="18"/>
          <w:szCs w:val="18"/>
        </w:rPr>
      </w:pPr>
    </w:p>
    <w:p w:rsidR="003F080D" w:rsidRPr="00004693" w:rsidRDefault="003F080D" w:rsidP="003F080D">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b/>
          <w:sz w:val="18"/>
          <w:szCs w:val="18"/>
        </w:rPr>
      </w:pPr>
    </w:p>
    <w:p w:rsidR="003F080D" w:rsidRPr="00004693" w:rsidRDefault="003F080D" w:rsidP="003F080D">
      <w:pPr>
        <w:spacing w:after="0" w:line="100" w:lineRule="atLeast"/>
        <w:rPr>
          <w:rFonts w:cs="Arial"/>
          <w:b/>
          <w:sz w:val="18"/>
          <w:szCs w:val="18"/>
        </w:rPr>
      </w:pPr>
    </w:p>
    <w:p w:rsidR="003F080D" w:rsidRPr="00004693" w:rsidRDefault="003F080D" w:rsidP="003F080D">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Pr>
                <w:rFonts w:eastAsia="MS Mincho" w:cs="FuturaTEE-Book"/>
                <w:sz w:val="18"/>
                <w:szCs w:val="18"/>
              </w:rPr>
              <w:t>2 528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Pr>
                <w:sz w:val="18"/>
                <w:szCs w:val="18"/>
              </w:rPr>
              <w:t>2 589</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6.a).I</w:t>
            </w:r>
            <w:r w:rsidRPr="00004693">
              <w:rPr>
                <w:rFonts w:cs="Arial"/>
                <w:sz w:val="18"/>
                <w:szCs w:val="18"/>
              </w:rPr>
              <w:t>.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Pr="00004693"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p w:rsidR="003F080D" w:rsidRDefault="003F080D" w:rsidP="003F080D">
      <w:pPr>
        <w:spacing w:after="0" w:line="100" w:lineRule="atLeast"/>
        <w:rPr>
          <w:rFonts w:cs="Arial"/>
          <w:sz w:val="20"/>
          <w:szCs w:val="20"/>
        </w:rPr>
      </w:pPr>
    </w:p>
    <w:p w:rsidR="003F080D" w:rsidRDefault="003F080D" w:rsidP="003F080D">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rsidR="003F080D" w:rsidRDefault="003F080D" w:rsidP="003F080D">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Pr>
                <w:sz w:val="18"/>
                <w:szCs w:val="18"/>
              </w:rPr>
              <w:t>20 170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Pr>
                <w:sz w:val="18"/>
                <w:szCs w:val="18"/>
              </w:rPr>
              <w:t>18 753</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sz w:val="18"/>
                <w:szCs w:val="18"/>
              </w:rPr>
              <w:t>-</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sidRPr="00004693">
              <w:rPr>
                <w:sz w:val="18"/>
                <w:szCs w:val="18"/>
              </w:rPr>
              <w:t>-</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Hrubá hodnota majetku na začiatku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Zníženie hodnoty majetku počas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Zrušenie zníženia hodnoty majetku počas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Hrubá hodnota majetku na konci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Úprava o zníženie hodnoty majetku na konci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Čistá účtovná hodnota majetku na konci úč.o.</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bl>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4 198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4 586</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1 500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 xml:space="preserve"> 1 605</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5 698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6 191</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r>
              <w:rPr>
                <w:rFonts w:cs="Arial"/>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r>
              <w:rPr>
                <w:rFonts w:cs="Arial"/>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r>
              <w:rPr>
                <w:rFonts w:cs="Arial"/>
                <w:sz w:val="18"/>
                <w:szCs w:val="18"/>
              </w:rPr>
              <w:t>0</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bookmarkStart w:id="1" w:name="_Hlk43293678"/>
            <w:r w:rsidRPr="00004693">
              <w:rPr>
                <w:rFonts w:cs="Arial"/>
                <w:b/>
                <w:sz w:val="18"/>
                <w:szCs w:val="18"/>
              </w:rPr>
              <w:t>m.</w:t>
            </w:r>
            <w:r w:rsidRPr="00004693">
              <w:rPr>
                <w:rFonts w:cs="Arial"/>
                <w:sz w:val="18"/>
                <w:szCs w:val="18"/>
              </w:rPr>
              <w:t xml:space="preserve"> Ostatné prevádzkové náklady </w:t>
            </w:r>
            <w:bookmarkEnd w:id="1"/>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bookmarkStart w:id="2" w:name="_Hlk43293708"/>
            <w:r w:rsidRPr="00004693">
              <w:rPr>
                <w:rFonts w:cs="Arial"/>
                <w:sz w:val="18"/>
                <w:szCs w:val="18"/>
              </w:rPr>
              <w:t>Odplata auditorovi</w:t>
            </w:r>
            <w:bookmarkEnd w:id="2"/>
          </w:p>
        </w:tc>
        <w:tc>
          <w:tcPr>
            <w:tcW w:w="2551" w:type="dxa"/>
            <w:tcBorders>
              <w:top w:val="single" w:sz="4" w:space="0" w:color="000000"/>
              <w:left w:val="single" w:sz="4" w:space="0" w:color="000000"/>
              <w:bottom w:val="single" w:sz="4" w:space="0" w:color="000000"/>
            </w:tcBorders>
            <w:shd w:val="clear" w:color="auto" w:fill="auto"/>
          </w:tcPr>
          <w:p w:rsidR="003F080D" w:rsidRPr="00A8224F" w:rsidRDefault="003F080D" w:rsidP="00AC30E6">
            <w:pPr>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AC30E6">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4C44FF" w:rsidRDefault="003F080D" w:rsidP="00AC30E6">
            <w:pPr>
              <w:snapToGrid w:val="0"/>
              <w:spacing w:after="0" w:line="100" w:lineRule="atLeast"/>
              <w:jc w:val="right"/>
              <w:rPr>
                <w:rFonts w:cs="Arial"/>
                <w:sz w:val="18"/>
                <w:szCs w:val="18"/>
              </w:rPr>
            </w:pPr>
            <w:r>
              <w:rPr>
                <w:rFonts w:cs="Arial"/>
                <w:sz w:val="18"/>
                <w:szCs w:val="18"/>
              </w:rPr>
              <w:t>1 360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17 389</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5 101</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142</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18 709</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r>
              <w:rPr>
                <w:rFonts w:cs="Arial"/>
                <w:sz w:val="18"/>
                <w:szCs w:val="18"/>
              </w:rPr>
              <w:t>6 563</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jc w:val="center"/>
              <w:rPr>
                <w:sz w:val="18"/>
                <w:szCs w:val="18"/>
              </w:rPr>
            </w:pPr>
            <w:r>
              <w:rPr>
                <w:sz w:val="18"/>
                <w:szCs w:val="18"/>
              </w:rPr>
              <w:t>0</w:t>
            </w:r>
          </w:p>
        </w:tc>
      </w:tr>
    </w:tbl>
    <w:p w:rsidR="003F080D" w:rsidRDefault="003F080D" w:rsidP="003F080D">
      <w:pPr>
        <w:spacing w:after="0" w:line="100" w:lineRule="atLeast"/>
        <w:rPr>
          <w:rFonts w:cs="Arial"/>
          <w:sz w:val="18"/>
          <w:szCs w:val="18"/>
        </w:rPr>
      </w:pPr>
    </w:p>
    <w:p w:rsidR="003F080D" w:rsidRPr="00004693" w:rsidRDefault="003F080D" w:rsidP="003F08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pacing w:after="0" w:line="100" w:lineRule="atLeast"/>
              <w:rPr>
                <w:sz w:val="18"/>
                <w:szCs w:val="18"/>
              </w:rPr>
            </w:pPr>
            <w:r w:rsidRPr="00004693">
              <w:rPr>
                <w:rFonts w:cs="Arial"/>
                <w:sz w:val="18"/>
                <w:szCs w:val="18"/>
              </w:rPr>
              <w:t>Bezprostredne predchádzajúce účtovné obdobie</w:t>
            </w: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r w:rsidR="003F080D" w:rsidRPr="00004693" w:rsidTr="00AC30E6">
        <w:tc>
          <w:tcPr>
            <w:tcW w:w="707"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3F080D" w:rsidRPr="00004693" w:rsidRDefault="003F080D" w:rsidP="00AC30E6">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3F080D" w:rsidRPr="00004693" w:rsidRDefault="003F080D" w:rsidP="00AC30E6">
            <w:pPr>
              <w:snapToGrid w:val="0"/>
              <w:spacing w:after="0" w:line="100" w:lineRule="atLeast"/>
              <w:jc w:val="right"/>
              <w:rPr>
                <w:rFonts w:cs="Arial"/>
                <w:sz w:val="18"/>
                <w:szCs w:val="18"/>
              </w:rPr>
            </w:pPr>
          </w:p>
        </w:tc>
      </w:tr>
    </w:tbl>
    <w:p w:rsidR="003F080D" w:rsidRDefault="003F080D" w:rsidP="003F080D">
      <w:pPr>
        <w:spacing w:after="0" w:line="100" w:lineRule="atLeast"/>
        <w:rPr>
          <w:rFonts w:cs="Arial"/>
          <w:sz w:val="20"/>
          <w:szCs w:val="20"/>
        </w:rPr>
      </w:pPr>
    </w:p>
    <w:p w:rsidR="003F080D" w:rsidRDefault="003F080D" w:rsidP="003F080D">
      <w:pPr>
        <w:spacing w:after="0" w:line="100" w:lineRule="atLeast"/>
        <w:rPr>
          <w:rFonts w:cs="Arial"/>
          <w:sz w:val="20"/>
          <w:szCs w:val="20"/>
        </w:rPr>
      </w:pPr>
    </w:p>
    <w:p w:rsidR="003F080D" w:rsidRDefault="003F080D" w:rsidP="003F080D">
      <w:pPr>
        <w:spacing w:after="0" w:line="100" w:lineRule="atLeast"/>
        <w:rPr>
          <w:rFonts w:cs="Arial"/>
          <w:b/>
          <w:sz w:val="20"/>
          <w:szCs w:val="20"/>
        </w:rPr>
      </w:pPr>
      <w:r>
        <w:rPr>
          <w:rFonts w:cs="Arial"/>
          <w:b/>
          <w:sz w:val="20"/>
          <w:szCs w:val="20"/>
        </w:rPr>
        <w:t>G. Ostatné poznámky</w:t>
      </w:r>
    </w:p>
    <w:p w:rsidR="003F080D" w:rsidRDefault="003F080D" w:rsidP="003F080D">
      <w:pPr>
        <w:spacing w:after="0" w:line="100" w:lineRule="atLeast"/>
        <w:rPr>
          <w:rFonts w:cs="Arial"/>
          <w:b/>
          <w:sz w:val="20"/>
          <w:szCs w:val="20"/>
        </w:rPr>
      </w:pPr>
    </w:p>
    <w:p w:rsidR="003F080D" w:rsidRDefault="003F080D" w:rsidP="003F080D">
      <w:pPr>
        <w:numPr>
          <w:ilvl w:val="0"/>
          <w:numId w:val="2"/>
        </w:numPr>
        <w:spacing w:after="0" w:line="100" w:lineRule="atLeast"/>
        <w:rPr>
          <w:rFonts w:cs="Arial"/>
          <w:sz w:val="20"/>
          <w:szCs w:val="20"/>
        </w:rPr>
      </w:pPr>
      <w:r>
        <w:rPr>
          <w:rFonts w:cs="Arial"/>
          <w:sz w:val="20"/>
          <w:szCs w:val="20"/>
        </w:rPr>
        <w:t>Údaje o vzťahoch so spriaznenými osobami.</w:t>
      </w:r>
    </w:p>
    <w:p w:rsidR="003F080D" w:rsidRDefault="003F080D" w:rsidP="003F080D">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3F080D" w:rsidRPr="00EA740D" w:rsidTr="00AC30E6">
        <w:tc>
          <w:tcPr>
            <w:tcW w:w="707"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úč. j. a pridružených úč. j.</w:t>
            </w:r>
          </w:p>
        </w:tc>
        <w:tc>
          <w:tcPr>
            <w:tcW w:w="2551"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3F080D" w:rsidRPr="00EA740D" w:rsidRDefault="003F080D" w:rsidP="00AC30E6">
            <w:pPr>
              <w:spacing w:after="0" w:line="100" w:lineRule="atLeast"/>
              <w:rPr>
                <w:sz w:val="18"/>
              </w:rPr>
            </w:pPr>
            <w:r w:rsidRPr="00EA740D">
              <w:rPr>
                <w:rFonts w:cs="Arial"/>
                <w:sz w:val="18"/>
                <w:szCs w:val="20"/>
              </w:rPr>
              <w:t>Bezprostredne predchádzajúce účtovné obdobie</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50 000</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Podiely na základnom imaní dcérskych úč. j.</w:t>
            </w:r>
          </w:p>
        </w:tc>
        <w:tc>
          <w:tcPr>
            <w:tcW w:w="255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Podiely na základnom imaní pridružených úč. j.</w:t>
            </w:r>
          </w:p>
        </w:tc>
        <w:tc>
          <w:tcPr>
            <w:tcW w:w="255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3F080D" w:rsidRPr="00EA740D" w:rsidTr="00AC30E6">
        <w:tc>
          <w:tcPr>
            <w:tcW w:w="707"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Pr="00EA740D" w:rsidRDefault="003F080D" w:rsidP="00AC30E6">
            <w:pPr>
              <w:spacing w:after="0" w:line="100" w:lineRule="atLeast"/>
              <w:rPr>
                <w:sz w:val="18"/>
              </w:rPr>
            </w:pPr>
            <w:r w:rsidRPr="00EA740D">
              <w:rPr>
                <w:rFonts w:cs="Arial"/>
                <w:sz w:val="18"/>
                <w:szCs w:val="20"/>
              </w:rPr>
              <w:t>Bezprostredne predchádzajúce účtovné obdobie</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3F080D" w:rsidRPr="00EA740D" w:rsidTr="00AC30E6">
        <w:tc>
          <w:tcPr>
            <w:tcW w:w="707"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Pr="00EA740D" w:rsidRDefault="003F080D" w:rsidP="00AC30E6">
            <w:pPr>
              <w:spacing w:after="0" w:line="100" w:lineRule="atLeast"/>
              <w:rPr>
                <w:sz w:val="18"/>
              </w:rPr>
            </w:pPr>
            <w:r w:rsidRPr="00EA740D">
              <w:rPr>
                <w:rFonts w:cs="Arial"/>
                <w:sz w:val="18"/>
                <w:szCs w:val="20"/>
              </w:rPr>
              <w:t>Bezprostredne predchádzajúce účtovné obdobie</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3F080D" w:rsidRPr="00EA740D" w:rsidTr="00AC30E6">
        <w:tc>
          <w:tcPr>
            <w:tcW w:w="707"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rsidR="003F080D" w:rsidRPr="00EA740D" w:rsidRDefault="003F080D" w:rsidP="00AC30E6">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Pr="00EA740D" w:rsidRDefault="003F080D" w:rsidP="00AC30E6">
            <w:pPr>
              <w:spacing w:after="0" w:line="100" w:lineRule="atLeast"/>
              <w:rPr>
                <w:sz w:val="18"/>
              </w:rPr>
            </w:pPr>
            <w:r w:rsidRPr="00EA740D">
              <w:rPr>
                <w:rFonts w:cs="Arial"/>
                <w:sz w:val="18"/>
                <w:szCs w:val="20"/>
              </w:rPr>
              <w:t>Bezprostredne predchádzajúce účtovné obdobie</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c>
          <w:tcPr>
            <w:tcW w:w="707"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240" w:lineRule="auto"/>
        <w:rPr>
          <w:rFonts w:cs="Arial"/>
          <w:sz w:val="18"/>
          <w:szCs w:val="18"/>
          <w:lang w:eastAsia="ja-JP"/>
        </w:rPr>
      </w:pPr>
    </w:p>
    <w:p w:rsidR="003F080D" w:rsidRDefault="003F080D" w:rsidP="003F080D">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rsidR="003F080D" w:rsidRPr="00343A35" w:rsidRDefault="003F080D" w:rsidP="003F080D">
      <w:pPr>
        <w:spacing w:after="0" w:line="240" w:lineRule="auto"/>
        <w:rPr>
          <w:rFonts w:cs="Arial"/>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rsidR="003F080D" w:rsidRPr="00E2724A" w:rsidRDefault="003F080D" w:rsidP="003F080D">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Pr>
          <w:sz w:val="18"/>
          <w:szCs w:val="20"/>
        </w:rPr>
        <w:t>20</w:t>
      </w:r>
      <w:r w:rsidRPr="00E2724A">
        <w:rPr>
          <w:sz w:val="18"/>
          <w:szCs w:val="20"/>
        </w:rPr>
        <w:t xml:space="preserve"> nenastali žiadne udalosti majúce významný vplyv na verné zobrazenie skutočností, ktoré sú predmetom účtovníctva.</w:t>
      </w:r>
    </w:p>
    <w:p w:rsidR="003F080D" w:rsidRPr="00343A35" w:rsidRDefault="003F080D" w:rsidP="003F080D">
      <w:pPr>
        <w:spacing w:after="0" w:line="240" w:lineRule="auto"/>
        <w:rPr>
          <w:rFonts w:cs="Arial"/>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rsidR="003F080D" w:rsidRDefault="003F080D" w:rsidP="003F080D">
      <w:pPr>
        <w:spacing w:after="0" w:line="240" w:lineRule="auto"/>
        <w:rPr>
          <w:rFonts w:cs="Arial"/>
          <w:sz w:val="18"/>
          <w:szCs w:val="18"/>
          <w:lang w:eastAsia="ja-JP"/>
        </w:rPr>
      </w:pPr>
      <w:r>
        <w:rPr>
          <w:rFonts w:cs="Arial"/>
          <w:sz w:val="18"/>
          <w:szCs w:val="18"/>
          <w:lang w:eastAsia="ja-JP"/>
        </w:rPr>
        <w:t>Spoločnosť k 31. 12. 2020 nerobila žiadne opravy minulých období.</w:t>
      </w:r>
    </w:p>
    <w:p w:rsidR="003F080D" w:rsidRPr="00E2724A" w:rsidRDefault="003F080D" w:rsidP="003F080D">
      <w:pPr>
        <w:spacing w:after="0" w:line="240" w:lineRule="auto"/>
        <w:rPr>
          <w:rFonts w:cs="Arial"/>
          <w:b/>
          <w:i/>
          <w:sz w:val="18"/>
          <w:szCs w:val="18"/>
          <w:lang w:eastAsia="ja-JP"/>
        </w:rPr>
      </w:pPr>
    </w:p>
    <w:p w:rsidR="003F080D" w:rsidRDefault="003F080D" w:rsidP="003F080D">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rsidR="003F080D" w:rsidRDefault="003F080D" w:rsidP="003F080D">
      <w:pPr>
        <w:spacing w:after="0" w:line="240" w:lineRule="auto"/>
        <w:rPr>
          <w:rFonts w:cs="Arial"/>
          <w:sz w:val="18"/>
          <w:szCs w:val="18"/>
          <w:lang w:eastAsia="ja-JP"/>
        </w:rPr>
      </w:pPr>
      <w:r>
        <w:rPr>
          <w:rFonts w:cs="Arial"/>
          <w:sz w:val="18"/>
          <w:szCs w:val="18"/>
          <w:lang w:eastAsia="ja-JP"/>
        </w:rPr>
        <w:t>Spoločnosť </w:t>
      </w:r>
      <w:r w:rsidRPr="00AC30E6">
        <w:rPr>
          <w:rFonts w:cs="Arial"/>
          <w:sz w:val="18"/>
          <w:szCs w:val="18"/>
          <w:lang w:eastAsia="ja-JP"/>
        </w:rPr>
        <w:t>zostatok preúčtuje na účet nerozdeleného zisku minulých období.</w:t>
      </w:r>
      <w:r>
        <w:rPr>
          <w:rFonts w:cs="Arial"/>
          <w:sz w:val="18"/>
          <w:szCs w:val="18"/>
          <w:lang w:eastAsia="ja-JP"/>
        </w:rPr>
        <w:t xml:space="preserve">  </w:t>
      </w:r>
    </w:p>
    <w:p w:rsidR="003F080D" w:rsidRDefault="003F080D" w:rsidP="003F080D">
      <w:pPr>
        <w:spacing w:after="0" w:line="240" w:lineRule="auto"/>
        <w:rPr>
          <w:rFonts w:cs="Arial"/>
          <w:sz w:val="18"/>
          <w:szCs w:val="18"/>
          <w:lang w:eastAsia="ja-JP"/>
        </w:rPr>
      </w:pPr>
      <w:r>
        <w:rPr>
          <w:rFonts w:cs="Arial"/>
          <w:sz w:val="18"/>
          <w:szCs w:val="18"/>
          <w:lang w:eastAsia="ja-JP"/>
        </w:rPr>
        <w:t xml:space="preserve">  </w:t>
      </w:r>
    </w:p>
    <w:p w:rsidR="003F080D" w:rsidRPr="00E2724A" w:rsidRDefault="003F080D" w:rsidP="003F080D">
      <w:pPr>
        <w:spacing w:after="0" w:line="240" w:lineRule="auto"/>
        <w:rPr>
          <w:rFonts w:cs="Arial"/>
          <w:i/>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rsidR="003F080D" w:rsidRPr="00320396" w:rsidRDefault="003F080D" w:rsidP="003F080D">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rsidR="003F080D" w:rsidRPr="00320396" w:rsidRDefault="003F080D" w:rsidP="003F080D">
      <w:pPr>
        <w:spacing w:after="0" w:line="240" w:lineRule="auto"/>
        <w:rPr>
          <w:rFonts w:cs="Arial"/>
          <w:sz w:val="18"/>
          <w:szCs w:val="18"/>
          <w:lang w:eastAsia="ja-JP"/>
        </w:rPr>
      </w:pPr>
      <w:r w:rsidRPr="00320396">
        <w:rPr>
          <w:rFonts w:cs="Arial"/>
          <w:sz w:val="18"/>
          <w:szCs w:val="18"/>
          <w:lang w:eastAsia="ja-JP"/>
        </w:rPr>
        <w:t xml:space="preserve">- počet </w:t>
      </w:r>
      <w:bookmarkStart w:id="3" w:name="_Hlk11347057"/>
      <w:r w:rsidRPr="00320396">
        <w:rPr>
          <w:rFonts w:cs="Arial"/>
          <w:sz w:val="18"/>
          <w:szCs w:val="18"/>
          <w:lang w:eastAsia="ja-JP"/>
        </w:rPr>
        <w:t>členov predstavenstva: 2</w:t>
      </w:r>
      <w:bookmarkEnd w:id="3"/>
      <w:r w:rsidRPr="00320396">
        <w:rPr>
          <w:rFonts w:cs="Arial"/>
          <w:sz w:val="18"/>
          <w:szCs w:val="18"/>
          <w:lang w:eastAsia="ja-JP"/>
        </w:rPr>
        <w:t xml:space="preserve"> </w:t>
      </w:r>
    </w:p>
    <w:p w:rsidR="003F080D" w:rsidRPr="00320396" w:rsidRDefault="003F080D" w:rsidP="003F080D">
      <w:pPr>
        <w:spacing w:after="0" w:line="240" w:lineRule="auto"/>
        <w:rPr>
          <w:rFonts w:cs="Arial"/>
          <w:sz w:val="18"/>
          <w:szCs w:val="18"/>
          <w:lang w:eastAsia="ja-JP"/>
        </w:rPr>
      </w:pPr>
      <w:r w:rsidRPr="00320396">
        <w:rPr>
          <w:rFonts w:cs="Arial"/>
          <w:sz w:val="18"/>
          <w:szCs w:val="18"/>
          <w:lang w:eastAsia="ja-JP"/>
        </w:rPr>
        <w:t>- počet členov dozornej rady: 3</w:t>
      </w:r>
    </w:p>
    <w:p w:rsidR="003F080D" w:rsidRPr="00103967" w:rsidRDefault="003F080D" w:rsidP="003F080D">
      <w:pPr>
        <w:spacing w:after="0" w:line="240" w:lineRule="auto"/>
        <w:rPr>
          <w:rFonts w:cs="Arial"/>
          <w:i/>
          <w:sz w:val="18"/>
          <w:szCs w:val="18"/>
          <w:lang w:eastAsia="ja-JP"/>
        </w:rPr>
      </w:pPr>
    </w:p>
    <w:p w:rsidR="003F080D" w:rsidRDefault="003F080D" w:rsidP="003F080D">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rsidR="003F080D" w:rsidRDefault="003F080D" w:rsidP="003F080D">
      <w:pPr>
        <w:spacing w:after="0" w:line="240" w:lineRule="auto"/>
        <w:rPr>
          <w:rFonts w:cs="Arial"/>
          <w:sz w:val="18"/>
          <w:szCs w:val="18"/>
          <w:lang w:eastAsia="ja-JP"/>
        </w:rPr>
      </w:pPr>
      <w:r>
        <w:rPr>
          <w:rFonts w:cs="Arial"/>
          <w:sz w:val="18"/>
          <w:szCs w:val="18"/>
          <w:lang w:eastAsia="ja-JP"/>
        </w:rPr>
        <w:t xml:space="preserve">Rozpustenie rezervy 1 320,- eur. </w:t>
      </w:r>
    </w:p>
    <w:p w:rsidR="003F080D" w:rsidRPr="00E2724A" w:rsidRDefault="003F080D" w:rsidP="003F080D">
      <w:pPr>
        <w:spacing w:after="0" w:line="240" w:lineRule="auto"/>
        <w:rPr>
          <w:rFonts w:cs="Arial"/>
          <w:i/>
          <w:sz w:val="18"/>
          <w:szCs w:val="18"/>
          <w:lang w:eastAsia="ja-JP"/>
        </w:rPr>
      </w:pPr>
    </w:p>
    <w:p w:rsidR="003F080D" w:rsidRDefault="003F080D" w:rsidP="003F080D">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rsidR="003F080D" w:rsidRPr="008B4806" w:rsidRDefault="003F080D" w:rsidP="003F080D">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rsidR="003F080D" w:rsidRDefault="003F080D" w:rsidP="003F080D">
      <w:pPr>
        <w:spacing w:after="0" w:line="240" w:lineRule="auto"/>
        <w:rPr>
          <w:rFonts w:cs="Arial"/>
          <w:b/>
          <w:i/>
          <w:sz w:val="18"/>
          <w:szCs w:val="18"/>
          <w:lang w:eastAsia="ja-JP"/>
        </w:rPr>
      </w:pPr>
    </w:p>
    <w:p w:rsidR="003F080D" w:rsidRDefault="003F080D" w:rsidP="003F080D">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rsidR="003F080D" w:rsidRPr="002D0D1A" w:rsidRDefault="003F080D" w:rsidP="003F080D">
      <w:pPr>
        <w:spacing w:after="0" w:line="240" w:lineRule="auto"/>
        <w:rPr>
          <w:rFonts w:cs="Arial"/>
          <w:sz w:val="18"/>
          <w:szCs w:val="18"/>
          <w:lang w:eastAsia="ja-JP"/>
        </w:rPr>
      </w:pPr>
      <w:bookmarkStart w:id="4" w:name="_Hlk11342222"/>
      <w:r w:rsidRPr="003F080D">
        <w:rPr>
          <w:rFonts w:cs="Arial"/>
          <w:sz w:val="18"/>
          <w:szCs w:val="18"/>
          <w:lang w:eastAsia="ja-JP"/>
        </w:rPr>
        <w:t xml:space="preserve">Zisk na akciu predstavuje </w:t>
      </w:r>
      <w:r w:rsidR="00D76296">
        <w:rPr>
          <w:rFonts w:cs="Arial"/>
          <w:sz w:val="18"/>
          <w:szCs w:val="18"/>
          <w:lang w:eastAsia="ja-JP"/>
        </w:rPr>
        <w:t>hodnotu 2,32</w:t>
      </w:r>
      <w:bookmarkStart w:id="5" w:name="_GoBack"/>
      <w:bookmarkEnd w:id="5"/>
      <w:r w:rsidRPr="003F080D">
        <w:rPr>
          <w:rFonts w:cs="Arial"/>
          <w:sz w:val="18"/>
          <w:szCs w:val="18"/>
          <w:lang w:eastAsia="ja-JP"/>
        </w:rPr>
        <w:t xml:space="preserve"> EUR.</w:t>
      </w:r>
    </w:p>
    <w:bookmarkEnd w:id="4"/>
    <w:p w:rsidR="003F080D" w:rsidRPr="00E2724A" w:rsidRDefault="003F080D" w:rsidP="003F080D">
      <w:pPr>
        <w:spacing w:after="0" w:line="240" w:lineRule="auto"/>
        <w:rPr>
          <w:rFonts w:cs="Arial"/>
          <w:i/>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rsidR="003F080D" w:rsidRPr="00D5754C" w:rsidRDefault="003F080D" w:rsidP="003F080D">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rsidR="003F080D" w:rsidRPr="00457A5F" w:rsidRDefault="003F080D" w:rsidP="003F080D">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rsidR="003F080D" w:rsidRPr="001A42B5" w:rsidRDefault="003F080D" w:rsidP="003F080D">
      <w:pPr>
        <w:spacing w:after="0" w:line="240" w:lineRule="auto"/>
        <w:rPr>
          <w:sz w:val="18"/>
          <w:szCs w:val="20"/>
        </w:rPr>
      </w:pPr>
      <w:r w:rsidRPr="001A42B5">
        <w:rPr>
          <w:sz w:val="18"/>
          <w:szCs w:val="20"/>
        </w:rPr>
        <w:t xml:space="preserve">Spoločnosť nevyužíva postupy zmierňovania úverového rizika.   </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rsidR="003F080D" w:rsidRPr="001A42B5" w:rsidRDefault="003F080D" w:rsidP="003F080D">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rsidR="003F080D" w:rsidRPr="00E2724A" w:rsidRDefault="003F080D" w:rsidP="003F080D">
      <w:pPr>
        <w:spacing w:after="0" w:line="240" w:lineRule="auto"/>
        <w:rPr>
          <w:rFonts w:cs="Arial"/>
          <w:i/>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rsidR="003F080D" w:rsidRPr="00E2724A" w:rsidRDefault="003F080D" w:rsidP="003F080D">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rsidR="003F080D" w:rsidRPr="00E2724A" w:rsidRDefault="003F080D" w:rsidP="003F080D">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rsidR="003F080D" w:rsidRPr="00E2724A" w:rsidRDefault="003F080D" w:rsidP="003F080D">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rsidR="003F080D" w:rsidRPr="00E2724A" w:rsidRDefault="003F080D" w:rsidP="003F080D">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rsidR="003F080D" w:rsidRPr="00E2724A" w:rsidRDefault="003F080D" w:rsidP="003F080D">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rsidR="003F080D" w:rsidRPr="001A42B5" w:rsidRDefault="003F080D" w:rsidP="003F080D">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rsidR="003F080D" w:rsidRPr="00E2724A" w:rsidRDefault="003F080D" w:rsidP="003F080D">
      <w:pPr>
        <w:spacing w:after="0" w:line="240" w:lineRule="auto"/>
        <w:rPr>
          <w:rFonts w:cs="Arial"/>
          <w:i/>
          <w:sz w:val="18"/>
          <w:szCs w:val="18"/>
          <w:lang w:eastAsia="ja-JP"/>
        </w:rPr>
      </w:pPr>
    </w:p>
    <w:p w:rsidR="003F080D" w:rsidRPr="00E2724A" w:rsidRDefault="003F080D" w:rsidP="003F080D">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rsidR="003F080D" w:rsidRDefault="003F080D" w:rsidP="003F080D">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rsidR="003F080D" w:rsidRDefault="003F080D" w:rsidP="003F080D">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rsidR="003F080D" w:rsidRDefault="003F080D" w:rsidP="003F080D">
      <w:pPr>
        <w:spacing w:after="0" w:line="240" w:lineRule="auto"/>
        <w:rPr>
          <w:sz w:val="18"/>
          <w:szCs w:val="20"/>
        </w:rPr>
      </w:pPr>
    </w:p>
    <w:p w:rsidR="003F080D" w:rsidRDefault="003F080D" w:rsidP="003F080D">
      <w:pPr>
        <w:spacing w:after="0" w:line="240" w:lineRule="auto"/>
        <w:rPr>
          <w:sz w:val="18"/>
          <w:szCs w:val="20"/>
        </w:rPr>
      </w:pPr>
    </w:p>
    <w:p w:rsidR="003F080D" w:rsidRDefault="003F080D" w:rsidP="003F080D">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rsidR="003F080D" w:rsidRPr="00EB5F31" w:rsidRDefault="003F080D" w:rsidP="003F080D">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rsidR="003F080D" w:rsidRPr="00EE4469" w:rsidRDefault="003F080D" w:rsidP="003F080D">
      <w:pPr>
        <w:spacing w:after="0" w:line="240" w:lineRule="auto"/>
        <w:rPr>
          <w:i/>
          <w:sz w:val="18"/>
          <w:szCs w:val="20"/>
        </w:rPr>
      </w:pPr>
      <w:r w:rsidRPr="00EE4469">
        <w:rPr>
          <w:i/>
          <w:sz w:val="18"/>
          <w:szCs w:val="20"/>
        </w:rPr>
        <w:t xml:space="preserve">b) o spôsoboch a postupoch merania, sledovania a riadenia týchto rizík </w:t>
      </w:r>
    </w:p>
    <w:p w:rsidR="003F080D" w:rsidRPr="00EB5F31" w:rsidRDefault="003F080D" w:rsidP="003F080D">
      <w:pPr>
        <w:spacing w:after="0" w:line="240" w:lineRule="auto"/>
        <w:rPr>
          <w:sz w:val="18"/>
          <w:szCs w:val="20"/>
        </w:rPr>
      </w:pPr>
      <w:r w:rsidRPr="00EB5F31">
        <w:rPr>
          <w:sz w:val="18"/>
          <w:szCs w:val="20"/>
        </w:rPr>
        <w:t xml:space="preserve">Meranie, sledovanie a riadenie rizika rizika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rsidR="003F080D" w:rsidRDefault="003F080D" w:rsidP="003F080D">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rsidR="003F080D" w:rsidRDefault="003F080D" w:rsidP="003F080D">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3F080D" w:rsidRPr="00EA740D" w:rsidTr="00AC30E6">
        <w:tc>
          <w:tcPr>
            <w:tcW w:w="708" w:type="dxa"/>
            <w:hideMark/>
          </w:tcPr>
          <w:p w:rsidR="003F080D" w:rsidRPr="00EA740D" w:rsidRDefault="003F080D" w:rsidP="00AC30E6">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rsidR="003F080D" w:rsidRPr="00EA740D" w:rsidRDefault="003F080D" w:rsidP="00AC30E6">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rsidR="003F080D" w:rsidRPr="0075366F" w:rsidRDefault="003F080D" w:rsidP="00AC30E6">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rsidR="003F080D" w:rsidRPr="00A8224F" w:rsidRDefault="003F080D" w:rsidP="00AC30E6">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rsidR="003F080D" w:rsidRPr="00A8224F" w:rsidRDefault="003F080D" w:rsidP="00AC30E6">
            <w:pPr>
              <w:spacing w:after="0" w:line="240" w:lineRule="auto"/>
              <w:jc w:val="right"/>
              <w:rPr>
                <w:rFonts w:cs="Arial"/>
                <w:sz w:val="18"/>
                <w:szCs w:val="18"/>
                <w:lang w:eastAsia="ja-JP"/>
              </w:rPr>
            </w:pPr>
            <w:r>
              <w:rPr>
                <w:rFonts w:cs="Arial"/>
                <w:sz w:val="18"/>
                <w:szCs w:val="18"/>
                <w:lang w:eastAsia="ja-JP"/>
              </w:rPr>
              <w:t>1 320</w:t>
            </w:r>
          </w:p>
        </w:tc>
        <w:tc>
          <w:tcPr>
            <w:tcW w:w="2977" w:type="dxa"/>
          </w:tcPr>
          <w:p w:rsidR="003F080D" w:rsidRPr="00C60A05" w:rsidRDefault="003F080D" w:rsidP="00AC30E6">
            <w:pPr>
              <w:spacing w:after="0" w:line="240" w:lineRule="auto"/>
              <w:jc w:val="right"/>
              <w:rPr>
                <w:rFonts w:cs="Arial"/>
                <w:sz w:val="18"/>
                <w:szCs w:val="18"/>
                <w:lang w:eastAsia="ja-JP"/>
              </w:rPr>
            </w:pPr>
            <w:r>
              <w:rPr>
                <w:rFonts w:cs="Arial"/>
                <w:sz w:val="18"/>
                <w:szCs w:val="18"/>
                <w:lang w:eastAsia="ja-JP"/>
              </w:rPr>
              <w:t>1 320</w:t>
            </w: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Uisťovacie audítorské služby</w:t>
            </w:r>
          </w:p>
        </w:tc>
        <w:tc>
          <w:tcPr>
            <w:tcW w:w="2835" w:type="dxa"/>
          </w:tcPr>
          <w:p w:rsidR="003F080D" w:rsidRPr="0075366F" w:rsidRDefault="003F080D" w:rsidP="00AC30E6">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3F080D" w:rsidRPr="0075366F" w:rsidRDefault="003F080D" w:rsidP="00AC30E6">
            <w:pPr>
              <w:spacing w:after="0" w:line="240" w:lineRule="auto"/>
              <w:rPr>
                <w:rFonts w:cs="Arial"/>
                <w:sz w:val="18"/>
                <w:szCs w:val="18"/>
                <w:lang w:eastAsia="ja-JP"/>
              </w:rPr>
            </w:pP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rsidR="003F080D" w:rsidRPr="0075366F" w:rsidRDefault="003F080D" w:rsidP="00AC30E6">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3F080D" w:rsidRPr="0075366F" w:rsidRDefault="003F080D" w:rsidP="00AC30E6">
            <w:pPr>
              <w:spacing w:after="0" w:line="240" w:lineRule="auto"/>
              <w:rPr>
                <w:rFonts w:cs="Arial"/>
                <w:sz w:val="18"/>
                <w:szCs w:val="18"/>
                <w:lang w:eastAsia="ja-JP"/>
              </w:rPr>
            </w:pP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rsidR="003F080D" w:rsidRPr="0075366F" w:rsidRDefault="003F080D" w:rsidP="00AC30E6">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3F080D" w:rsidRPr="0075366F" w:rsidRDefault="003F080D" w:rsidP="00AC30E6">
            <w:pPr>
              <w:spacing w:after="0" w:line="240" w:lineRule="auto"/>
              <w:rPr>
                <w:rFonts w:cs="Arial"/>
                <w:sz w:val="18"/>
                <w:szCs w:val="18"/>
                <w:lang w:eastAsia="ja-JP"/>
              </w:rPr>
            </w:pP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rsidR="003F080D" w:rsidRPr="00A8224F" w:rsidRDefault="003F080D" w:rsidP="00AC30E6">
            <w:pPr>
              <w:spacing w:after="0" w:line="240" w:lineRule="auto"/>
              <w:jc w:val="right"/>
              <w:rPr>
                <w:rFonts w:cs="Arial"/>
                <w:sz w:val="18"/>
                <w:szCs w:val="18"/>
                <w:lang w:eastAsia="ja-JP"/>
              </w:rPr>
            </w:pPr>
            <w:r>
              <w:rPr>
                <w:rFonts w:cs="Arial"/>
                <w:sz w:val="18"/>
                <w:szCs w:val="18"/>
                <w:lang w:eastAsia="ja-JP"/>
              </w:rPr>
              <w:t>0</w:t>
            </w:r>
          </w:p>
        </w:tc>
        <w:tc>
          <w:tcPr>
            <w:tcW w:w="2977" w:type="dxa"/>
          </w:tcPr>
          <w:p w:rsidR="003F080D" w:rsidRPr="00A8224F" w:rsidRDefault="003F080D" w:rsidP="00AC30E6">
            <w:pPr>
              <w:spacing w:after="0" w:line="240" w:lineRule="auto"/>
              <w:jc w:val="right"/>
              <w:rPr>
                <w:rFonts w:cs="Arial"/>
                <w:sz w:val="18"/>
                <w:szCs w:val="18"/>
                <w:lang w:eastAsia="ja-JP"/>
              </w:rPr>
            </w:pPr>
          </w:p>
        </w:tc>
      </w:tr>
      <w:tr w:rsidR="003F080D" w:rsidRPr="00343A35" w:rsidTr="00AC30E6">
        <w:tc>
          <w:tcPr>
            <w:tcW w:w="708" w:type="dxa"/>
          </w:tcPr>
          <w:p w:rsidR="003F080D" w:rsidRPr="00343A35" w:rsidRDefault="003F080D" w:rsidP="00AC30E6">
            <w:pPr>
              <w:spacing w:after="0" w:line="240" w:lineRule="auto"/>
              <w:rPr>
                <w:rFonts w:cs="Arial"/>
                <w:sz w:val="18"/>
                <w:szCs w:val="18"/>
                <w:lang w:eastAsia="ja-JP"/>
              </w:rPr>
            </w:pPr>
          </w:p>
        </w:tc>
        <w:tc>
          <w:tcPr>
            <w:tcW w:w="2802" w:type="dxa"/>
            <w:hideMark/>
          </w:tcPr>
          <w:p w:rsidR="003F080D" w:rsidRPr="00343A35" w:rsidRDefault="003F080D" w:rsidP="00AC30E6">
            <w:pPr>
              <w:spacing w:after="0" w:line="240" w:lineRule="auto"/>
              <w:rPr>
                <w:rFonts w:cs="Arial"/>
                <w:sz w:val="18"/>
                <w:szCs w:val="18"/>
                <w:lang w:eastAsia="ja-JP"/>
              </w:rPr>
            </w:pPr>
            <w:r w:rsidRPr="00343A35">
              <w:rPr>
                <w:rFonts w:cs="Arial"/>
                <w:sz w:val="18"/>
                <w:szCs w:val="18"/>
                <w:lang w:eastAsia="ja-JP"/>
              </w:rPr>
              <w:t>Spolu</w:t>
            </w:r>
          </w:p>
        </w:tc>
        <w:tc>
          <w:tcPr>
            <w:tcW w:w="2835" w:type="dxa"/>
          </w:tcPr>
          <w:p w:rsidR="003F080D" w:rsidRPr="0075366F" w:rsidRDefault="003F080D" w:rsidP="00AC30E6">
            <w:pPr>
              <w:spacing w:after="0" w:line="240" w:lineRule="auto"/>
              <w:jc w:val="right"/>
              <w:rPr>
                <w:rFonts w:cs="Arial"/>
                <w:sz w:val="18"/>
                <w:szCs w:val="18"/>
                <w:lang w:eastAsia="ja-JP"/>
              </w:rPr>
            </w:pPr>
            <w:r w:rsidRPr="0075366F">
              <w:rPr>
                <w:rFonts w:cs="Arial"/>
                <w:sz w:val="18"/>
                <w:szCs w:val="18"/>
                <w:lang w:eastAsia="ja-JP"/>
              </w:rPr>
              <w:t>1</w:t>
            </w:r>
            <w:r>
              <w:rPr>
                <w:rFonts w:cs="Arial"/>
                <w:sz w:val="18"/>
                <w:szCs w:val="18"/>
                <w:lang w:eastAsia="ja-JP"/>
              </w:rPr>
              <w:t xml:space="preserve"> </w:t>
            </w:r>
            <w:r w:rsidRPr="00AC30E6">
              <w:rPr>
                <w:rFonts w:cs="Arial"/>
                <w:sz w:val="18"/>
                <w:szCs w:val="18"/>
                <w:lang w:eastAsia="ja-JP"/>
              </w:rPr>
              <w:t>32</w:t>
            </w:r>
            <w:r w:rsidRPr="0075366F">
              <w:rPr>
                <w:rFonts w:cs="Arial"/>
                <w:sz w:val="18"/>
                <w:szCs w:val="18"/>
                <w:lang w:eastAsia="ja-JP"/>
              </w:rPr>
              <w:t>0</w:t>
            </w:r>
          </w:p>
        </w:tc>
        <w:tc>
          <w:tcPr>
            <w:tcW w:w="2977" w:type="dxa"/>
          </w:tcPr>
          <w:p w:rsidR="003F080D" w:rsidRPr="00A8224F" w:rsidRDefault="003F080D" w:rsidP="00AC30E6">
            <w:pPr>
              <w:spacing w:after="0" w:line="240" w:lineRule="auto"/>
              <w:jc w:val="right"/>
              <w:rPr>
                <w:rFonts w:cs="Arial"/>
                <w:sz w:val="18"/>
                <w:szCs w:val="18"/>
                <w:lang w:eastAsia="ja-JP"/>
              </w:rPr>
            </w:pPr>
            <w:r>
              <w:rPr>
                <w:rFonts w:cs="Arial"/>
                <w:sz w:val="18"/>
                <w:szCs w:val="18"/>
                <w:lang w:eastAsia="ja-JP"/>
              </w:rPr>
              <w:t>1 320</w:t>
            </w:r>
          </w:p>
        </w:tc>
      </w:tr>
    </w:tbl>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r>
        <w:rPr>
          <w:rFonts w:cs="Arial"/>
          <w:b/>
          <w:sz w:val="20"/>
          <w:szCs w:val="20"/>
        </w:rPr>
        <w:br w:type="page"/>
      </w:r>
      <w:r>
        <w:rPr>
          <w:rFonts w:cs="Arial"/>
          <w:b/>
          <w:sz w:val="20"/>
          <w:szCs w:val="20"/>
        </w:rPr>
        <w:lastRenderedPageBreak/>
        <w:t xml:space="preserve">H. Prehľad o iných aktívach a iných pasívach (Podsúvaha)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3F080D" w:rsidTr="00AC30E6">
        <w:trPr>
          <w:trHeight w:val="510"/>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b/>
                <w:sz w:val="20"/>
                <w:szCs w:val="20"/>
              </w:rPr>
            </w:pPr>
          </w:p>
          <w:p w:rsidR="003F080D" w:rsidRDefault="003F080D" w:rsidP="00AC30E6">
            <w:pPr>
              <w:spacing w:after="0" w:line="100" w:lineRule="atLeast"/>
              <w:rPr>
                <w:rFonts w:cs="Arial"/>
                <w:b/>
                <w:sz w:val="20"/>
                <w:szCs w:val="20"/>
              </w:rPr>
            </w:pPr>
            <w:r>
              <w:rPr>
                <w:rFonts w:cs="Arial"/>
                <w:b/>
                <w:sz w:val="20"/>
                <w:szCs w:val="20"/>
              </w:rPr>
              <w:t>POLOŽKA</w:t>
            </w:r>
          </w:p>
          <w:p w:rsidR="003F080D" w:rsidRDefault="003F080D" w:rsidP="00AC30E6">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0D" w:rsidRDefault="003F080D" w:rsidP="00AC30E6">
            <w:pPr>
              <w:spacing w:after="0" w:line="100" w:lineRule="atLeast"/>
            </w:pPr>
            <w:r>
              <w:rPr>
                <w:rFonts w:cs="Arial"/>
                <w:b/>
                <w:sz w:val="20"/>
                <w:szCs w:val="20"/>
              </w:rPr>
              <w:t>Bezprostredne predchádzajúce účtovné obdobie</w:t>
            </w:r>
          </w:p>
        </w:tc>
      </w:tr>
      <w:tr w:rsidR="003F080D" w:rsidTr="00AC30E6">
        <w:trPr>
          <w:trHeight w:val="244"/>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pPr>
            <w:r>
              <w:rPr>
                <w:rFonts w:cs="Arial"/>
                <w:b/>
                <w:sz w:val="20"/>
                <w:szCs w:val="20"/>
              </w:rPr>
              <w:t>2</w:t>
            </w:r>
          </w:p>
        </w:tc>
      </w:tr>
      <w:tr w:rsidR="003F080D" w:rsidTr="00AC30E6">
        <w:trPr>
          <w:trHeight w:val="315"/>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pPr>
            <w:r>
              <w:rPr>
                <w:rFonts w:cs="Arial"/>
                <w:b/>
                <w:sz w:val="20"/>
                <w:szCs w:val="20"/>
              </w:rPr>
              <w:t>x</w:t>
            </w:r>
          </w:p>
        </w:tc>
      </w:tr>
      <w:tr w:rsidR="003F080D" w:rsidTr="00AC30E6">
        <w:trPr>
          <w:trHeight w:hRule="exact" w:val="510"/>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510"/>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510"/>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3F080D" w:rsidTr="00AC30E6">
        <w:trPr>
          <w:trHeight w:val="510"/>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b/>
                <w:sz w:val="20"/>
                <w:szCs w:val="20"/>
              </w:rPr>
            </w:pPr>
          </w:p>
          <w:p w:rsidR="003F080D" w:rsidRDefault="003F080D" w:rsidP="00AC30E6">
            <w:pPr>
              <w:spacing w:after="0" w:line="100" w:lineRule="atLeast"/>
              <w:rPr>
                <w:rFonts w:cs="Arial"/>
                <w:b/>
                <w:sz w:val="20"/>
                <w:szCs w:val="20"/>
              </w:rPr>
            </w:pPr>
            <w:r>
              <w:rPr>
                <w:rFonts w:cs="Arial"/>
                <w:b/>
                <w:sz w:val="20"/>
                <w:szCs w:val="20"/>
              </w:rPr>
              <w:t>POLOŽKA</w:t>
            </w:r>
          </w:p>
          <w:p w:rsidR="003F080D" w:rsidRDefault="003F080D" w:rsidP="00AC30E6">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rsidR="003F080D" w:rsidRDefault="003F080D" w:rsidP="00AC30E6">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80D" w:rsidRDefault="003F080D" w:rsidP="00AC30E6">
            <w:pPr>
              <w:spacing w:after="0" w:line="100" w:lineRule="atLeast"/>
            </w:pPr>
            <w:r>
              <w:rPr>
                <w:rFonts w:cs="Arial"/>
                <w:b/>
                <w:sz w:val="20"/>
                <w:szCs w:val="20"/>
              </w:rPr>
              <w:t>Bezprostredne predchádzajúce účtovné obdobie</w:t>
            </w:r>
          </w:p>
        </w:tc>
      </w:tr>
      <w:tr w:rsidR="003F080D" w:rsidTr="00AC30E6">
        <w:trPr>
          <w:trHeight w:val="244"/>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pPr>
            <w:r>
              <w:rPr>
                <w:rFonts w:cs="Arial"/>
                <w:b/>
                <w:sz w:val="20"/>
                <w:szCs w:val="20"/>
              </w:rPr>
              <w:t>2</w:t>
            </w:r>
          </w:p>
        </w:tc>
      </w:tr>
      <w:tr w:rsidR="003F080D" w:rsidTr="00AC30E6">
        <w:trPr>
          <w:trHeight w:val="315"/>
          <w:tblHeader/>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pPr>
            <w:r>
              <w:rPr>
                <w:rFonts w:cs="Arial"/>
                <w:b/>
                <w:sz w:val="20"/>
                <w:szCs w:val="20"/>
              </w:rPr>
              <w:t>x</w:t>
            </w:r>
          </w:p>
        </w:tc>
      </w:tr>
      <w:tr w:rsidR="003F080D" w:rsidTr="00AC30E6">
        <w:trPr>
          <w:trHeight w:hRule="exact" w:val="510"/>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510"/>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r w:rsidR="003F080D" w:rsidTr="00AC30E6">
        <w:trPr>
          <w:trHeight w:hRule="exact" w:val="284"/>
        </w:trPr>
        <w:tc>
          <w:tcPr>
            <w:tcW w:w="693" w:type="dxa"/>
            <w:tcBorders>
              <w:top w:val="single" w:sz="4" w:space="0" w:color="000000"/>
              <w:left w:val="single" w:sz="4" w:space="0" w:color="000000"/>
              <w:bottom w:val="single" w:sz="4" w:space="0" w:color="000000"/>
            </w:tcBorders>
            <w:shd w:val="clear" w:color="auto" w:fill="auto"/>
          </w:tcPr>
          <w:p w:rsidR="003F080D" w:rsidRDefault="003F080D" w:rsidP="00AC30E6">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rsidR="003F080D" w:rsidRDefault="003F080D" w:rsidP="00AC30E6">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3F080D" w:rsidRDefault="003F080D" w:rsidP="00AC30E6">
            <w:pPr>
              <w:spacing w:after="0" w:line="100" w:lineRule="atLeast"/>
              <w:jc w:val="center"/>
            </w:pPr>
            <w:r>
              <w:rPr>
                <w:sz w:val="20"/>
                <w:szCs w:val="20"/>
              </w:rPr>
              <w:t>-</w:t>
            </w:r>
          </w:p>
        </w:tc>
      </w:tr>
    </w:tbl>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pStyle w:val="Hlavika"/>
      </w:pPr>
    </w:p>
    <w:p w:rsidR="003F080D" w:rsidRDefault="003F080D" w:rsidP="003F080D">
      <w:pPr>
        <w:sectPr w:rsidR="003F080D" w:rsidSect="00FE11F8">
          <w:headerReference w:type="even" r:id="rId8"/>
          <w:headerReference w:type="default" r:id="rId9"/>
          <w:footerReference w:type="even" r:id="rId10"/>
          <w:footerReference w:type="default" r:id="rId11"/>
          <w:headerReference w:type="first" r:id="rId12"/>
          <w:footerReference w:type="first" r:id="rId13"/>
          <w:pgSz w:w="11906" w:h="16838"/>
          <w:pgMar w:top="851" w:right="1418" w:bottom="568" w:left="1418" w:header="426" w:footer="281" w:gutter="0"/>
          <w:cols w:space="708"/>
          <w:docGrid w:linePitch="600" w:charSpace="36864"/>
        </w:sectPr>
      </w:pPr>
    </w:p>
    <w:p w:rsidR="003F080D" w:rsidRDefault="003F080D" w:rsidP="003F080D">
      <w:pPr>
        <w:autoSpaceDE w:val="0"/>
        <w:autoSpaceDN w:val="0"/>
        <w:adjustRightInd w:val="0"/>
        <w:spacing w:after="0" w:line="240" w:lineRule="auto"/>
        <w:rPr>
          <w:rFonts w:cs="Arial"/>
          <w:b/>
          <w:bCs/>
          <w:color w:val="000000"/>
          <w:sz w:val="20"/>
          <w:szCs w:val="20"/>
        </w:rPr>
      </w:pPr>
    </w:p>
    <w:p w:rsidR="003F080D" w:rsidRDefault="003F080D" w:rsidP="003F080D">
      <w:pPr>
        <w:autoSpaceDE w:val="0"/>
        <w:autoSpaceDN w:val="0"/>
        <w:adjustRightInd w:val="0"/>
        <w:spacing w:after="0" w:line="240" w:lineRule="auto"/>
        <w:rPr>
          <w:rFonts w:cs="Arial"/>
          <w:b/>
          <w:bCs/>
          <w:color w:val="000000"/>
          <w:sz w:val="20"/>
          <w:szCs w:val="20"/>
        </w:rPr>
      </w:pPr>
    </w:p>
    <w:p w:rsidR="003F080D" w:rsidRPr="00860FF6" w:rsidRDefault="003F080D" w:rsidP="003F080D">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rsidR="003F080D" w:rsidRPr="00860FF6" w:rsidRDefault="003F080D" w:rsidP="003F080D">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rsidR="003F080D" w:rsidRPr="00523422" w:rsidRDefault="003F080D" w:rsidP="003F080D">
      <w:pPr>
        <w:autoSpaceDE w:val="0"/>
        <w:autoSpaceDN w:val="0"/>
        <w:adjustRightInd w:val="0"/>
        <w:spacing w:after="0" w:line="240" w:lineRule="auto"/>
        <w:rPr>
          <w:rFonts w:cs="Arial"/>
          <w:color w:val="000000"/>
          <w:sz w:val="20"/>
          <w:szCs w:val="20"/>
        </w:rPr>
      </w:pPr>
      <w:r w:rsidRPr="00523422">
        <w:rPr>
          <w:rFonts w:cs="Arial"/>
          <w:color w:val="000000"/>
          <w:sz w:val="20"/>
          <w:szCs w:val="20"/>
        </w:rPr>
        <w:t xml:space="preserve">Spoločnosť si udržiava dostatočnú výšku kapitálu v súlade s požiadavkami Zákona 566/2003 o cenných papierov a </w:t>
      </w:r>
    </w:p>
    <w:p w:rsidR="003F080D" w:rsidRPr="00523422" w:rsidRDefault="003F080D" w:rsidP="003F080D">
      <w:pPr>
        <w:autoSpaceDE w:val="0"/>
        <w:autoSpaceDN w:val="0"/>
        <w:adjustRightInd w:val="0"/>
        <w:spacing w:after="0" w:line="240" w:lineRule="auto"/>
        <w:rPr>
          <w:sz w:val="20"/>
          <w:szCs w:val="20"/>
        </w:rPr>
      </w:pPr>
      <w:r w:rsidRPr="00523422">
        <w:rPr>
          <w:sz w:val="20"/>
          <w:szCs w:val="20"/>
        </w:rPr>
        <w:t xml:space="preserve">Nariadením Európskeho parlamentu a Rady (EÚ) č. 575/2013 z  26. júna 2013 o prudenciálnych požiadavkách na úverové inštitúcie a investičné spoločnosti a o zmene nariadenia (EÚ) č. 648/2012, </w:t>
      </w:r>
      <w:r w:rsidRPr="00523422">
        <w:rPr>
          <w:rFonts w:cs="Arial"/>
          <w:color w:val="000000"/>
          <w:sz w:val="20"/>
          <w:szCs w:val="20"/>
        </w:rPr>
        <w:t xml:space="preserve">v znení neskorších úprav. </w:t>
      </w:r>
    </w:p>
    <w:p w:rsidR="003F080D" w:rsidRPr="00860FF6" w:rsidRDefault="003F080D" w:rsidP="003F080D">
      <w:pPr>
        <w:autoSpaceDE w:val="0"/>
        <w:autoSpaceDN w:val="0"/>
        <w:adjustRightInd w:val="0"/>
        <w:spacing w:after="0" w:line="240" w:lineRule="auto"/>
        <w:rPr>
          <w:rFonts w:cs="Arial"/>
          <w:color w:val="000000"/>
          <w:sz w:val="20"/>
          <w:szCs w:val="20"/>
        </w:rPr>
      </w:pPr>
    </w:p>
    <w:p w:rsidR="003F080D" w:rsidRPr="00860FF6" w:rsidRDefault="003F080D" w:rsidP="003F080D">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rsidR="003F080D" w:rsidRPr="00523422" w:rsidRDefault="003F080D" w:rsidP="003F080D">
      <w:pPr>
        <w:autoSpaceDE w:val="0"/>
        <w:autoSpaceDN w:val="0"/>
        <w:adjustRightInd w:val="0"/>
        <w:spacing w:after="0" w:line="240" w:lineRule="auto"/>
        <w:rPr>
          <w:rFonts w:cs="Arial"/>
          <w:color w:val="000000"/>
          <w:sz w:val="20"/>
          <w:szCs w:val="20"/>
        </w:rPr>
      </w:pPr>
      <w:r w:rsidRPr="00523422">
        <w:rPr>
          <w:rFonts w:cs="Arial"/>
          <w:color w:val="000000"/>
          <w:sz w:val="20"/>
          <w:szCs w:val="20"/>
        </w:rPr>
        <w:t xml:space="preserve">Spoločnosť dosiahla k 31.12.2020 účtovný zisk 1 160 ,- EUR. </w:t>
      </w:r>
    </w:p>
    <w:p w:rsidR="003F080D" w:rsidRPr="00523422" w:rsidRDefault="003F080D" w:rsidP="003F080D">
      <w:pPr>
        <w:autoSpaceDE w:val="0"/>
        <w:autoSpaceDN w:val="0"/>
        <w:adjustRightInd w:val="0"/>
        <w:spacing w:after="0" w:line="240" w:lineRule="auto"/>
        <w:jc w:val="both"/>
        <w:rPr>
          <w:rFonts w:cs="Arial"/>
          <w:color w:val="000000"/>
          <w:sz w:val="20"/>
          <w:szCs w:val="20"/>
        </w:rPr>
      </w:pPr>
      <w:r>
        <w:rPr>
          <w:rFonts w:cs="Arial"/>
          <w:color w:val="000000"/>
          <w:sz w:val="20"/>
          <w:szCs w:val="20"/>
        </w:rPr>
        <w:t>R</w:t>
      </w:r>
      <w:r w:rsidRPr="00523422">
        <w:rPr>
          <w:rFonts w:cs="Arial"/>
          <w:color w:val="000000"/>
          <w:sz w:val="20"/>
          <w:szCs w:val="20"/>
        </w:rPr>
        <w:t xml:space="preserve">ok 2020 bol pre spoločnosť tretím rokom podnikania, kedy sa činnosti sústredili na kroky k  činnosti svojho hlavného predmetu podnikania. </w:t>
      </w:r>
    </w:p>
    <w:p w:rsidR="003F080D" w:rsidRDefault="003F080D" w:rsidP="003F080D">
      <w:pPr>
        <w:autoSpaceDE w:val="0"/>
        <w:autoSpaceDN w:val="0"/>
        <w:adjustRightInd w:val="0"/>
        <w:spacing w:after="0" w:line="240" w:lineRule="auto"/>
        <w:jc w:val="both"/>
        <w:rPr>
          <w:rStyle w:val="jlqj4b"/>
          <w:sz w:val="20"/>
          <w:szCs w:val="20"/>
        </w:rPr>
      </w:pPr>
    </w:p>
    <w:p w:rsidR="003F080D" w:rsidRPr="00523422" w:rsidRDefault="003F080D" w:rsidP="003F080D">
      <w:pPr>
        <w:autoSpaceDE w:val="0"/>
        <w:autoSpaceDN w:val="0"/>
        <w:adjustRightInd w:val="0"/>
        <w:spacing w:after="0" w:line="240" w:lineRule="auto"/>
        <w:jc w:val="both"/>
        <w:rPr>
          <w:rStyle w:val="jlqj4b"/>
          <w:sz w:val="20"/>
          <w:szCs w:val="20"/>
        </w:rPr>
      </w:pPr>
      <w:r w:rsidRPr="00523422">
        <w:rPr>
          <w:rStyle w:val="jlqj4b"/>
          <w:sz w:val="20"/>
          <w:szCs w:val="20"/>
        </w:rPr>
        <w:t xml:space="preserve">Globálna hospodárska situácia sa vzhľadom na pandémiu ochorenia COVID 19 v roku 2020 vyvíjala úplne iným spôsobom, než bolo pôvodne očakávalo. Spoločnosť v reakcii veľmi rýchlo prijala opatrenia, ktoré ju umožnila sa s novo vniknutú situáciou vysporiadať. Upravila prevádzkové zabezpečenie funkcií spoločnosti tak, aby nedošlo k ohrozeniu poskytovania služieb pre klientov a bola zaistená kontinuita a neprerušenej fungovanie spoločnosti. Zároveň vykonala zmeny v obchodnej časti spoločnosti tak, aby bola naďalej schopná poskytovať služby svojim obchodným partnerom. </w:t>
      </w:r>
    </w:p>
    <w:p w:rsidR="003F080D" w:rsidRPr="00523422" w:rsidRDefault="003F080D" w:rsidP="003F080D">
      <w:pPr>
        <w:autoSpaceDE w:val="0"/>
        <w:autoSpaceDN w:val="0"/>
        <w:adjustRightInd w:val="0"/>
        <w:spacing w:after="0" w:line="240" w:lineRule="auto"/>
        <w:jc w:val="both"/>
        <w:rPr>
          <w:rStyle w:val="jlqj4b"/>
          <w:sz w:val="20"/>
          <w:szCs w:val="20"/>
        </w:rPr>
      </w:pPr>
      <w:r w:rsidRPr="00523422">
        <w:rPr>
          <w:rStyle w:val="jlqj4b"/>
          <w:sz w:val="20"/>
          <w:szCs w:val="20"/>
        </w:rPr>
        <w:t xml:space="preserve">Spoločnosť nedosiahla v roku 2020 takého hospodárskeho výsledku, respektíve rastu, ktorý predpokladala a mala plánovaný. V reakcii na situáciu radšej dala prednosť nákladovej opatrnosti pred expanziou, ktorá by nákladovo spoločnosť zaťažila a vytvorila by potenciálne riziká. </w:t>
      </w:r>
    </w:p>
    <w:p w:rsidR="003F080D" w:rsidRPr="00523422" w:rsidRDefault="003F080D" w:rsidP="003F080D">
      <w:pPr>
        <w:autoSpaceDE w:val="0"/>
        <w:autoSpaceDN w:val="0"/>
        <w:adjustRightInd w:val="0"/>
        <w:spacing w:after="0" w:line="240" w:lineRule="auto"/>
        <w:jc w:val="both"/>
        <w:rPr>
          <w:rStyle w:val="jlqj4b"/>
          <w:sz w:val="20"/>
          <w:szCs w:val="20"/>
        </w:rPr>
      </w:pPr>
    </w:p>
    <w:p w:rsidR="003F080D" w:rsidRPr="00523422" w:rsidRDefault="003F080D" w:rsidP="003F080D">
      <w:pPr>
        <w:autoSpaceDE w:val="0"/>
        <w:autoSpaceDN w:val="0"/>
        <w:adjustRightInd w:val="0"/>
        <w:spacing w:after="0" w:line="240" w:lineRule="auto"/>
        <w:jc w:val="both"/>
        <w:rPr>
          <w:rFonts w:cs="Arial"/>
          <w:color w:val="000000"/>
          <w:sz w:val="20"/>
          <w:szCs w:val="20"/>
        </w:rPr>
      </w:pPr>
      <w:r w:rsidRPr="00523422">
        <w:rPr>
          <w:rStyle w:val="jlqj4b"/>
          <w:sz w:val="20"/>
          <w:szCs w:val="20"/>
        </w:rPr>
        <w:t>Zároveň je presvedčená, že jej prístup, kedy dáva prednosť kontinuálnemu rastu a nákladovej striedmosti, ktorá ale zabezpečila bezproblémové fungovanie spoločnosti aj v ťažkých období, jej obchodní partneri a potenciálni partneri ocenia a spoločnosť tak získa ďalších zákazníkov.</w:t>
      </w:r>
    </w:p>
    <w:p w:rsidR="003F080D" w:rsidRDefault="003F080D" w:rsidP="003F080D">
      <w:pPr>
        <w:autoSpaceDE w:val="0"/>
        <w:autoSpaceDN w:val="0"/>
        <w:adjustRightInd w:val="0"/>
        <w:spacing w:after="0" w:line="240" w:lineRule="auto"/>
        <w:rPr>
          <w:rFonts w:cs="Arial"/>
          <w:color w:val="000000"/>
          <w:sz w:val="20"/>
          <w:szCs w:val="20"/>
        </w:rPr>
      </w:pPr>
    </w:p>
    <w:p w:rsidR="003F080D" w:rsidRPr="00302BEE" w:rsidRDefault="003F080D" w:rsidP="003F080D">
      <w:pPr>
        <w:autoSpaceDE w:val="0"/>
        <w:autoSpaceDN w:val="0"/>
        <w:adjustRightInd w:val="0"/>
        <w:spacing w:after="0" w:line="240" w:lineRule="auto"/>
        <w:rPr>
          <w:rFonts w:cs="Arial"/>
          <w:color w:val="000000"/>
          <w:sz w:val="20"/>
          <w:szCs w:val="20"/>
        </w:rPr>
      </w:pPr>
    </w:p>
    <w:p w:rsidR="003F080D" w:rsidRDefault="003F080D" w:rsidP="003F080D">
      <w:pPr>
        <w:autoSpaceDE w:val="0"/>
        <w:autoSpaceDN w:val="0"/>
        <w:adjustRightInd w:val="0"/>
        <w:spacing w:after="0" w:line="240" w:lineRule="auto"/>
        <w:rPr>
          <w:rFonts w:cs="Arial"/>
          <w:b/>
          <w:bCs/>
          <w:color w:val="000000"/>
          <w:sz w:val="20"/>
          <w:szCs w:val="20"/>
        </w:rPr>
      </w:pPr>
    </w:p>
    <w:p w:rsidR="003F080D" w:rsidRPr="00860FF6" w:rsidRDefault="003F080D" w:rsidP="003F080D">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D76296">
        <w:rPr>
          <w:rFonts w:cs="Arial"/>
          <w:b/>
          <w:bCs/>
          <w:color w:val="000000"/>
          <w:sz w:val="20"/>
          <w:szCs w:val="20"/>
        </w:rPr>
        <w:t> roku 2021</w:t>
      </w:r>
    </w:p>
    <w:p w:rsidR="003F080D" w:rsidRPr="00523422" w:rsidRDefault="003F080D" w:rsidP="003F080D">
      <w:pPr>
        <w:spacing w:after="0" w:line="100" w:lineRule="atLeast"/>
        <w:jc w:val="both"/>
        <w:rPr>
          <w:rFonts w:cs="Arial"/>
          <w:bCs/>
          <w:sz w:val="20"/>
          <w:szCs w:val="20"/>
        </w:rPr>
      </w:pPr>
      <w:r w:rsidRPr="00523422">
        <w:rPr>
          <w:rStyle w:val="jlqj4b"/>
          <w:sz w:val="20"/>
          <w:szCs w:val="20"/>
        </w:rPr>
        <w:t>Spoločnosť</w:t>
      </w:r>
      <w:r w:rsidRPr="00523422">
        <w:rPr>
          <w:rStyle w:val="viiyi"/>
          <w:sz w:val="20"/>
          <w:szCs w:val="20"/>
        </w:rPr>
        <w:t xml:space="preserve"> </w:t>
      </w:r>
      <w:r w:rsidRPr="00523422">
        <w:rPr>
          <w:rStyle w:val="jlqj4b"/>
          <w:sz w:val="20"/>
          <w:szCs w:val="20"/>
        </w:rPr>
        <w:t>je aj napriek</w:t>
      </w:r>
      <w:r w:rsidRPr="00523422">
        <w:rPr>
          <w:rStyle w:val="viiyi"/>
          <w:sz w:val="20"/>
          <w:szCs w:val="20"/>
        </w:rPr>
        <w:t xml:space="preserve"> </w:t>
      </w:r>
      <w:r w:rsidRPr="00523422">
        <w:rPr>
          <w:rStyle w:val="jlqj4b"/>
          <w:sz w:val="20"/>
          <w:szCs w:val="20"/>
        </w:rPr>
        <w:t>okolitej ťažkej hospodárskej</w:t>
      </w:r>
      <w:r w:rsidRPr="00523422">
        <w:rPr>
          <w:rStyle w:val="viiyi"/>
          <w:sz w:val="20"/>
          <w:szCs w:val="20"/>
        </w:rPr>
        <w:t xml:space="preserve"> </w:t>
      </w:r>
      <w:r w:rsidRPr="00523422">
        <w:rPr>
          <w:rStyle w:val="jlqj4b"/>
          <w:sz w:val="20"/>
          <w:szCs w:val="20"/>
        </w:rPr>
        <w:t>situácii</w:t>
      </w:r>
      <w:r w:rsidRPr="00523422">
        <w:rPr>
          <w:rStyle w:val="viiyi"/>
          <w:sz w:val="20"/>
          <w:szCs w:val="20"/>
        </w:rPr>
        <w:t xml:space="preserve"> </w:t>
      </w:r>
      <w:r w:rsidRPr="00523422">
        <w:rPr>
          <w:rStyle w:val="jlqj4b"/>
          <w:sz w:val="20"/>
          <w:szCs w:val="20"/>
        </w:rPr>
        <w:t>finančne</w:t>
      </w:r>
      <w:r w:rsidRPr="00523422">
        <w:rPr>
          <w:rStyle w:val="viiyi"/>
          <w:sz w:val="20"/>
          <w:szCs w:val="20"/>
        </w:rPr>
        <w:t xml:space="preserve"> </w:t>
      </w:r>
      <w:r w:rsidRPr="00523422">
        <w:rPr>
          <w:rStyle w:val="jlqj4b"/>
          <w:sz w:val="20"/>
          <w:szCs w:val="20"/>
        </w:rPr>
        <w:t>aj</w:t>
      </w:r>
      <w:r w:rsidRPr="00523422">
        <w:rPr>
          <w:rStyle w:val="viiyi"/>
          <w:sz w:val="20"/>
          <w:szCs w:val="20"/>
        </w:rPr>
        <w:t xml:space="preserve"> </w:t>
      </w:r>
      <w:r w:rsidRPr="00523422">
        <w:rPr>
          <w:rStyle w:val="jlqj4b"/>
          <w:sz w:val="20"/>
          <w:szCs w:val="20"/>
        </w:rPr>
        <w:t>prevádzkovo</w:t>
      </w:r>
      <w:r w:rsidRPr="00523422">
        <w:rPr>
          <w:rStyle w:val="viiyi"/>
          <w:sz w:val="20"/>
          <w:szCs w:val="20"/>
        </w:rPr>
        <w:t xml:space="preserve"> </w:t>
      </w:r>
      <w:r w:rsidRPr="00523422">
        <w:rPr>
          <w:rStyle w:val="jlqj4b"/>
          <w:sz w:val="20"/>
          <w:szCs w:val="20"/>
        </w:rPr>
        <w:t>zdravá</w:t>
      </w:r>
      <w:r w:rsidRPr="00523422">
        <w:rPr>
          <w:rStyle w:val="viiyi"/>
          <w:sz w:val="20"/>
          <w:szCs w:val="20"/>
        </w:rPr>
        <w:t xml:space="preserve"> </w:t>
      </w:r>
      <w:r w:rsidRPr="00523422">
        <w:rPr>
          <w:rStyle w:val="jlqj4b"/>
          <w:sz w:val="20"/>
          <w:szCs w:val="20"/>
        </w:rPr>
        <w:t>a</w:t>
      </w:r>
      <w:r w:rsidRPr="00523422">
        <w:rPr>
          <w:rStyle w:val="viiyi"/>
          <w:sz w:val="20"/>
          <w:szCs w:val="20"/>
        </w:rPr>
        <w:t xml:space="preserve"> </w:t>
      </w:r>
      <w:r w:rsidRPr="00523422">
        <w:rPr>
          <w:rStyle w:val="jlqj4b"/>
          <w:sz w:val="20"/>
          <w:szCs w:val="20"/>
        </w:rPr>
        <w:t>je</w:t>
      </w:r>
      <w:r w:rsidRPr="00523422">
        <w:rPr>
          <w:rStyle w:val="viiyi"/>
          <w:sz w:val="20"/>
          <w:szCs w:val="20"/>
        </w:rPr>
        <w:t xml:space="preserve"> </w:t>
      </w:r>
      <w:r w:rsidRPr="00523422">
        <w:rPr>
          <w:rStyle w:val="jlqj4b"/>
          <w:sz w:val="20"/>
          <w:szCs w:val="20"/>
        </w:rPr>
        <w:t>pripravená</w:t>
      </w:r>
      <w:r w:rsidRPr="00523422">
        <w:rPr>
          <w:rStyle w:val="viiyi"/>
          <w:sz w:val="20"/>
          <w:szCs w:val="20"/>
        </w:rPr>
        <w:t xml:space="preserve"> </w:t>
      </w:r>
      <w:r w:rsidRPr="00523422">
        <w:rPr>
          <w:rStyle w:val="jlqj4b"/>
          <w:sz w:val="20"/>
          <w:szCs w:val="20"/>
        </w:rPr>
        <w:t>zužitkovať</w:t>
      </w:r>
      <w:r w:rsidRPr="00523422">
        <w:rPr>
          <w:rStyle w:val="viiyi"/>
          <w:sz w:val="20"/>
          <w:szCs w:val="20"/>
        </w:rPr>
        <w:t xml:space="preserve"> </w:t>
      </w:r>
      <w:r w:rsidRPr="00523422">
        <w:rPr>
          <w:rStyle w:val="jlqj4b"/>
          <w:sz w:val="20"/>
          <w:szCs w:val="20"/>
        </w:rPr>
        <w:t>nové skúsenosti</w:t>
      </w:r>
      <w:r w:rsidRPr="00523422">
        <w:rPr>
          <w:rStyle w:val="viiyi"/>
          <w:sz w:val="20"/>
          <w:szCs w:val="20"/>
        </w:rPr>
        <w:t xml:space="preserve"> </w:t>
      </w:r>
      <w:r w:rsidRPr="00523422">
        <w:rPr>
          <w:rStyle w:val="jlqj4b"/>
          <w:sz w:val="20"/>
          <w:szCs w:val="20"/>
        </w:rPr>
        <w:t>a</w:t>
      </w:r>
      <w:r w:rsidRPr="00523422">
        <w:rPr>
          <w:rStyle w:val="viiyi"/>
          <w:sz w:val="20"/>
          <w:szCs w:val="20"/>
        </w:rPr>
        <w:t xml:space="preserve"> </w:t>
      </w:r>
      <w:r w:rsidRPr="00523422">
        <w:rPr>
          <w:rStyle w:val="jlqj4b"/>
          <w:sz w:val="20"/>
          <w:szCs w:val="20"/>
        </w:rPr>
        <w:t>plánuje</w:t>
      </w:r>
      <w:r w:rsidRPr="00523422">
        <w:rPr>
          <w:rStyle w:val="viiyi"/>
          <w:sz w:val="20"/>
          <w:szCs w:val="20"/>
        </w:rPr>
        <w:t xml:space="preserve"> </w:t>
      </w:r>
      <w:r w:rsidRPr="00523422">
        <w:rPr>
          <w:rStyle w:val="jlqj4b"/>
          <w:sz w:val="20"/>
          <w:szCs w:val="20"/>
        </w:rPr>
        <w:t>dohnať</w:t>
      </w:r>
      <w:r w:rsidRPr="00523422">
        <w:rPr>
          <w:rStyle w:val="viiyi"/>
          <w:sz w:val="20"/>
          <w:szCs w:val="20"/>
        </w:rPr>
        <w:t xml:space="preserve"> </w:t>
      </w:r>
      <w:r w:rsidRPr="00523422">
        <w:rPr>
          <w:rStyle w:val="jlqj4b"/>
          <w:sz w:val="20"/>
          <w:szCs w:val="20"/>
        </w:rPr>
        <w:t>plánovaný</w:t>
      </w:r>
      <w:r w:rsidRPr="00523422">
        <w:rPr>
          <w:rStyle w:val="viiyi"/>
          <w:sz w:val="20"/>
          <w:szCs w:val="20"/>
        </w:rPr>
        <w:t xml:space="preserve"> </w:t>
      </w:r>
      <w:r w:rsidRPr="00523422">
        <w:rPr>
          <w:rStyle w:val="jlqj4b"/>
          <w:sz w:val="20"/>
          <w:szCs w:val="20"/>
        </w:rPr>
        <w:t>obchodný rast.</w:t>
      </w:r>
    </w:p>
    <w:p w:rsidR="003F080D" w:rsidRPr="00523422" w:rsidRDefault="003F080D" w:rsidP="003F080D">
      <w:pPr>
        <w:spacing w:after="0" w:line="100" w:lineRule="atLeast"/>
        <w:jc w:val="both"/>
        <w:rPr>
          <w:rFonts w:cs="Arial"/>
          <w:bCs/>
          <w:sz w:val="20"/>
          <w:szCs w:val="20"/>
        </w:rPr>
      </w:pPr>
    </w:p>
    <w:p w:rsidR="003F080D" w:rsidRPr="00523422" w:rsidRDefault="003F080D" w:rsidP="003F080D">
      <w:pPr>
        <w:spacing w:after="0" w:line="100" w:lineRule="atLeast"/>
        <w:jc w:val="both"/>
        <w:rPr>
          <w:rFonts w:cs="Arial"/>
          <w:color w:val="000000"/>
          <w:sz w:val="20"/>
          <w:szCs w:val="20"/>
        </w:rPr>
      </w:pPr>
      <w:r w:rsidRPr="00523422">
        <w:rPr>
          <w:rFonts w:cs="Arial"/>
          <w:color w:val="000000"/>
          <w:sz w:val="20"/>
          <w:szCs w:val="20"/>
        </w:rPr>
        <w:t>Spoločnosť očakáva, že vzhľadom na globálne lepšiaci sa hospodársku situáciu, v nadväznosti na zvládanie pandémie choroby COVID19, bude možné lepšie individuálne komunikovať s obchodnými partnermi a klient</w:t>
      </w:r>
      <w:r w:rsidR="00D76296">
        <w:rPr>
          <w:rFonts w:cs="Arial"/>
          <w:color w:val="000000"/>
          <w:sz w:val="20"/>
          <w:szCs w:val="20"/>
        </w:rPr>
        <w:t>mi a vďaka tomu sa ďalej bude z</w:t>
      </w:r>
      <w:r w:rsidRPr="00523422">
        <w:rPr>
          <w:rFonts w:cs="Arial"/>
          <w:color w:val="000000"/>
          <w:sz w:val="20"/>
          <w:szCs w:val="20"/>
        </w:rPr>
        <w:t>vyšovať objem služieb poskytovaných klientom.</w:t>
      </w:r>
      <w:r>
        <w:rPr>
          <w:rFonts w:cs="Arial"/>
          <w:color w:val="000000"/>
          <w:sz w:val="20"/>
          <w:szCs w:val="20"/>
        </w:rPr>
        <w:t xml:space="preserve"> </w:t>
      </w:r>
    </w:p>
    <w:p w:rsidR="003F080D" w:rsidRPr="00523422" w:rsidRDefault="003F080D" w:rsidP="003F080D">
      <w:pPr>
        <w:spacing w:after="0" w:line="100" w:lineRule="atLeast"/>
        <w:jc w:val="both"/>
        <w:rPr>
          <w:rFonts w:cs="Arial"/>
          <w:color w:val="000000"/>
          <w:sz w:val="20"/>
          <w:szCs w:val="20"/>
        </w:rPr>
      </w:pPr>
    </w:p>
    <w:p w:rsidR="003F080D" w:rsidRPr="00523422" w:rsidRDefault="003F080D" w:rsidP="003F080D">
      <w:pPr>
        <w:spacing w:after="0" w:line="100" w:lineRule="atLeast"/>
        <w:jc w:val="both"/>
        <w:rPr>
          <w:rFonts w:cs="Arial"/>
          <w:color w:val="000000"/>
          <w:sz w:val="20"/>
          <w:szCs w:val="20"/>
        </w:rPr>
      </w:pPr>
      <w:r w:rsidRPr="00523422">
        <w:rPr>
          <w:rFonts w:cs="Arial"/>
          <w:color w:val="000000"/>
          <w:sz w:val="20"/>
          <w:szCs w:val="20"/>
        </w:rPr>
        <w:t xml:space="preserve">Ekonomicky spoločnosť predpokladá vyrovnané hospodárenie po celý rok 2021, kedy bude väčšinu svojich príjmov reinvestovať do ďalšieho rastu </w:t>
      </w:r>
      <w:r>
        <w:rPr>
          <w:rFonts w:cs="Arial"/>
          <w:color w:val="000000"/>
          <w:sz w:val="20"/>
          <w:szCs w:val="20"/>
        </w:rPr>
        <w:t xml:space="preserve">spoločnosti </w:t>
      </w:r>
      <w:r w:rsidRPr="00523422">
        <w:rPr>
          <w:rFonts w:cs="Arial"/>
          <w:color w:val="000000"/>
          <w:sz w:val="20"/>
          <w:szCs w:val="20"/>
        </w:rPr>
        <w:t xml:space="preserve">a bude preto dosahovať mierneho zisku. </w:t>
      </w: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b/>
          <w:sz w:val="20"/>
          <w:szCs w:val="20"/>
        </w:rPr>
      </w:pPr>
    </w:p>
    <w:p w:rsidR="003F080D" w:rsidRDefault="003F080D" w:rsidP="003F080D">
      <w:pPr>
        <w:spacing w:after="0" w:line="100" w:lineRule="atLeast"/>
        <w:rPr>
          <w:rFonts w:cs="Arial"/>
          <w:sz w:val="20"/>
          <w:szCs w:val="20"/>
        </w:rPr>
      </w:pPr>
      <w:r>
        <w:rPr>
          <w:rFonts w:cs="Arial"/>
          <w:b/>
          <w:sz w:val="20"/>
          <w:szCs w:val="20"/>
        </w:rPr>
        <w:t>Použité skratky:</w:t>
      </w:r>
    </w:p>
    <w:p w:rsidR="003F080D" w:rsidRDefault="003F080D" w:rsidP="003F080D">
      <w:pPr>
        <w:spacing w:after="0" w:line="100" w:lineRule="atLeast"/>
        <w:rPr>
          <w:rFonts w:cs="Arial"/>
          <w:sz w:val="20"/>
          <w:szCs w:val="20"/>
        </w:rPr>
      </w:pPr>
      <w:r>
        <w:rPr>
          <w:rFonts w:cs="Arial"/>
          <w:sz w:val="20"/>
          <w:szCs w:val="20"/>
        </w:rPr>
        <w:t>Dt – strana „má dať“ účtu.</w:t>
      </w:r>
    </w:p>
    <w:p w:rsidR="003F080D" w:rsidRDefault="003F080D" w:rsidP="003F080D">
      <w:pPr>
        <w:spacing w:after="0" w:line="100" w:lineRule="atLeast"/>
        <w:rPr>
          <w:rFonts w:cs="Arial"/>
          <w:sz w:val="20"/>
          <w:szCs w:val="20"/>
        </w:rPr>
      </w:pPr>
      <w:r>
        <w:rPr>
          <w:rFonts w:cs="Arial"/>
          <w:sz w:val="20"/>
          <w:szCs w:val="20"/>
        </w:rPr>
        <w:t>Úč. o. – účtovné obdobie.</w:t>
      </w:r>
    </w:p>
    <w:p w:rsidR="003F080D" w:rsidRDefault="003F080D" w:rsidP="003F080D">
      <w:pPr>
        <w:spacing w:after="0" w:line="100" w:lineRule="atLeast"/>
        <w:rPr>
          <w:rFonts w:cs="Arial"/>
          <w:sz w:val="20"/>
          <w:szCs w:val="20"/>
        </w:rPr>
      </w:pPr>
      <w:r>
        <w:rPr>
          <w:rFonts w:cs="Arial"/>
          <w:sz w:val="20"/>
          <w:szCs w:val="20"/>
        </w:rPr>
        <w:t>FN – finančný nástroj</w:t>
      </w:r>
    </w:p>
    <w:p w:rsidR="003F080D" w:rsidRDefault="003F080D" w:rsidP="003F080D">
      <w:pPr>
        <w:spacing w:after="0" w:line="100" w:lineRule="atLeast"/>
        <w:rPr>
          <w:rFonts w:cs="Arial"/>
          <w:sz w:val="20"/>
          <w:szCs w:val="20"/>
        </w:rPr>
      </w:pPr>
      <w:r>
        <w:rPr>
          <w:rFonts w:cs="Arial"/>
          <w:sz w:val="20"/>
          <w:szCs w:val="20"/>
        </w:rPr>
        <w:t>úč. j. – účtovná jednotka</w:t>
      </w:r>
    </w:p>
    <w:p w:rsidR="003F080D" w:rsidRDefault="003F080D" w:rsidP="003F080D">
      <w:pPr>
        <w:spacing w:after="0" w:line="100" w:lineRule="atLeast"/>
        <w:rPr>
          <w:rFonts w:cs="Arial"/>
          <w:sz w:val="20"/>
          <w:szCs w:val="20"/>
        </w:rPr>
      </w:pPr>
      <w:r>
        <w:rPr>
          <w:rFonts w:cs="Arial"/>
          <w:sz w:val="20"/>
          <w:szCs w:val="20"/>
        </w:rPr>
        <w:t>SK NACE – označenie podtriedy ekonomickej činnosti prípadne hierarchicky vyššie členenie ekonomických činností ak fond vykonáva viac podtried ekonomických činností podľa prílohy k vyhláške Štatistického úradu Slovenskej republiky č. 306/2007 Z.z., ktorou sa vydáva Štatistická klasifikácia ekonomických činností v znení neskorších predpisov</w:t>
      </w:r>
    </w:p>
    <w:p w:rsidR="003F080D" w:rsidRDefault="003F080D" w:rsidP="003F080D">
      <w:pPr>
        <w:spacing w:after="0" w:line="100" w:lineRule="atLeast"/>
        <w:rPr>
          <w:rFonts w:cs="Arial"/>
          <w:sz w:val="20"/>
          <w:szCs w:val="20"/>
        </w:rPr>
      </w:pPr>
    </w:p>
    <w:p w:rsidR="003F080D" w:rsidRDefault="003F080D" w:rsidP="003F080D">
      <w:pPr>
        <w:spacing w:after="0" w:line="100" w:lineRule="atLeast"/>
        <w:rPr>
          <w:rFonts w:cs="Arial"/>
          <w:sz w:val="20"/>
          <w:szCs w:val="20"/>
        </w:rPr>
      </w:pPr>
      <w:r>
        <w:rPr>
          <w:rFonts w:cs="Arial"/>
          <w:b/>
          <w:sz w:val="20"/>
          <w:szCs w:val="20"/>
        </w:rPr>
        <w:t>Vysvetlivka:</w:t>
      </w:r>
    </w:p>
    <w:p w:rsidR="003F080D" w:rsidRDefault="003F080D" w:rsidP="003F080D">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rsidR="00676F3F" w:rsidRDefault="00512B2D"/>
    <w:sectPr w:rsidR="00676F3F" w:rsidSect="00AB6B6A">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B2D" w:rsidRDefault="00512B2D">
      <w:pPr>
        <w:spacing w:after="0" w:line="240" w:lineRule="auto"/>
      </w:pPr>
      <w:r>
        <w:separator/>
      </w:r>
    </w:p>
  </w:endnote>
  <w:endnote w:type="continuationSeparator" w:id="0">
    <w:p w:rsidR="00512B2D" w:rsidRDefault="0051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Pr="00AB6B6A" w:rsidRDefault="003F080D" w:rsidP="008A45FC">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D76296">
      <w:rPr>
        <w:noProof/>
        <w:sz w:val="18"/>
        <w:szCs w:val="28"/>
      </w:rPr>
      <w:t>17</w:t>
    </w:r>
    <w:r w:rsidRPr="00AB6B6A">
      <w:rPr>
        <w:sz w:val="1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3F080D">
    <w:pPr>
      <w:pStyle w:val="Pta"/>
      <w:jc w:val="center"/>
    </w:pPr>
    <w:r>
      <w:fldChar w:fldCharType="begin"/>
    </w:r>
    <w:r>
      <w:instrText xml:space="preserve"> PAGE </w:instrText>
    </w:r>
    <w:r>
      <w:fldChar w:fldCharType="separate"/>
    </w:r>
    <w:r w:rsidR="00D76296">
      <w:rPr>
        <w:noProof/>
      </w:rPr>
      <w:t>19</w:t>
    </w:r>
    <w:r>
      <w:fldChar w:fldCharType="end"/>
    </w:r>
  </w:p>
  <w:p w:rsidR="009716B7" w:rsidRDefault="00512B2D">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B2D" w:rsidRDefault="00512B2D">
      <w:pPr>
        <w:spacing w:after="0" w:line="240" w:lineRule="auto"/>
      </w:pPr>
      <w:r>
        <w:separator/>
      </w:r>
    </w:p>
  </w:footnote>
  <w:footnote w:type="continuationSeparator" w:id="0">
    <w:p w:rsidR="00512B2D" w:rsidRDefault="00512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3F080D">
    <w:pPr>
      <w:pStyle w:val="Hlavika"/>
    </w:pPr>
    <w:r>
      <w:t xml:space="preserve">    IČO :  5171739         DIČ  : 2120777219                                                                                       ÚČ OCP 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3F080D">
    <w:pPr>
      <w:pStyle w:val="Hlavika"/>
      <w:ind w:left="-142" w:firstLine="142"/>
    </w:pPr>
    <w:r>
      <w:t>IČO :  5171739         DIČ  : 2120777219                                                                                       ÚČ OCP 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6B7" w:rsidRDefault="00512B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1"/>
  </w:num>
  <w:num w:numId="8">
    <w:abstractNumId w:val="6"/>
  </w:num>
  <w:num w:numId="9">
    <w:abstractNumId w:val="9"/>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80D"/>
    <w:rsid w:val="0026566A"/>
    <w:rsid w:val="003F080D"/>
    <w:rsid w:val="00512B2D"/>
    <w:rsid w:val="00840781"/>
    <w:rsid w:val="00D32246"/>
    <w:rsid w:val="00D76296"/>
    <w:rsid w:val="00DA3B41"/>
    <w:rsid w:val="00E20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080D"/>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3F080D"/>
    <w:pPr>
      <w:keepNext/>
      <w:tabs>
        <w:tab w:val="num" w:pos="0"/>
      </w:tabs>
      <w:spacing w:after="0" w:line="100" w:lineRule="atLeast"/>
      <w:ind w:left="432" w:hanging="432"/>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3F080D"/>
    <w:pPr>
      <w:keepNext/>
      <w:tabs>
        <w:tab w:val="num" w:pos="0"/>
      </w:tabs>
      <w:spacing w:after="0" w:line="100" w:lineRule="atLeast"/>
      <w:ind w:left="576" w:hanging="576"/>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3F080D"/>
    <w:pPr>
      <w:keepNext/>
      <w:tabs>
        <w:tab w:val="num" w:pos="0"/>
      </w:tabs>
      <w:spacing w:after="0" w:line="100" w:lineRule="atLeast"/>
      <w:ind w:left="720" w:hanging="720"/>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3F080D"/>
    <w:pPr>
      <w:keepNext/>
      <w:tabs>
        <w:tab w:val="num" w:pos="0"/>
      </w:tabs>
      <w:spacing w:after="0" w:line="100" w:lineRule="atLeast"/>
      <w:ind w:left="18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F080D"/>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3F080D"/>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3F080D"/>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3F080D"/>
    <w:rPr>
      <w:rFonts w:ascii="Times New Roman" w:eastAsia="Times New Roman" w:hAnsi="Times New Roman" w:cs="Times New Roman"/>
      <w:b/>
      <w:sz w:val="24"/>
      <w:szCs w:val="20"/>
      <w:lang w:eastAsia="ar-SA"/>
    </w:rPr>
  </w:style>
  <w:style w:type="character" w:customStyle="1" w:styleId="WW8Num1z0">
    <w:name w:val="WW8Num1z0"/>
    <w:rsid w:val="003F080D"/>
  </w:style>
  <w:style w:type="character" w:customStyle="1" w:styleId="WW8Num1z1">
    <w:name w:val="WW8Num1z1"/>
    <w:rsid w:val="003F080D"/>
  </w:style>
  <w:style w:type="character" w:customStyle="1" w:styleId="WW8Num1z2">
    <w:name w:val="WW8Num1z2"/>
    <w:rsid w:val="003F080D"/>
  </w:style>
  <w:style w:type="character" w:customStyle="1" w:styleId="WW8Num1z3">
    <w:name w:val="WW8Num1z3"/>
    <w:rsid w:val="003F080D"/>
  </w:style>
  <w:style w:type="character" w:customStyle="1" w:styleId="WW8Num1z4">
    <w:name w:val="WW8Num1z4"/>
    <w:rsid w:val="003F080D"/>
  </w:style>
  <w:style w:type="character" w:customStyle="1" w:styleId="WW8Num1z5">
    <w:name w:val="WW8Num1z5"/>
    <w:rsid w:val="003F080D"/>
  </w:style>
  <w:style w:type="character" w:customStyle="1" w:styleId="WW8Num1z6">
    <w:name w:val="WW8Num1z6"/>
    <w:rsid w:val="003F080D"/>
  </w:style>
  <w:style w:type="character" w:customStyle="1" w:styleId="WW8Num1z7">
    <w:name w:val="WW8Num1z7"/>
    <w:rsid w:val="003F080D"/>
  </w:style>
  <w:style w:type="character" w:customStyle="1" w:styleId="WW8Num1z8">
    <w:name w:val="WW8Num1z8"/>
    <w:rsid w:val="003F080D"/>
  </w:style>
  <w:style w:type="character" w:customStyle="1" w:styleId="WW8Num2z0">
    <w:name w:val="WW8Num2z0"/>
    <w:rsid w:val="003F080D"/>
    <w:rPr>
      <w:rFonts w:cs="Times New Roman"/>
      <w:b/>
    </w:rPr>
  </w:style>
  <w:style w:type="character" w:customStyle="1" w:styleId="WW8Num2z1">
    <w:name w:val="WW8Num2z1"/>
    <w:rsid w:val="003F080D"/>
    <w:rPr>
      <w:rFonts w:cs="Times New Roman"/>
    </w:rPr>
  </w:style>
  <w:style w:type="character" w:customStyle="1" w:styleId="WW8Num3z0">
    <w:name w:val="WW8Num3z0"/>
    <w:rsid w:val="003F080D"/>
    <w:rPr>
      <w:rFonts w:eastAsia="MS Mincho" w:cs="Times New Roman"/>
      <w:b/>
      <w:sz w:val="20"/>
      <w:szCs w:val="20"/>
    </w:rPr>
  </w:style>
  <w:style w:type="character" w:customStyle="1" w:styleId="Predvolenpsmoodseku1">
    <w:name w:val="Predvolené písmo odseku1"/>
    <w:rsid w:val="003F080D"/>
  </w:style>
  <w:style w:type="character" w:customStyle="1" w:styleId="Odkaznapoznmkupodiarou1">
    <w:name w:val="Odkaz na poznámku pod čiarou1"/>
    <w:rsid w:val="003F080D"/>
    <w:rPr>
      <w:vertAlign w:val="superscript"/>
    </w:rPr>
  </w:style>
  <w:style w:type="character" w:customStyle="1" w:styleId="TextpoznpodarouChar">
    <w:name w:val="Text pozn. pod čarou Char"/>
    <w:rsid w:val="003F080D"/>
    <w:rPr>
      <w:rFonts w:ascii="Times New Roman" w:hAnsi="Times New Roman" w:cs="Times New Roman"/>
      <w:sz w:val="20"/>
      <w:szCs w:val="20"/>
      <w:lang w:val="en-US"/>
    </w:rPr>
  </w:style>
  <w:style w:type="character" w:customStyle="1" w:styleId="ZhlavChar">
    <w:name w:val="Záhlaví Char"/>
    <w:rsid w:val="003F080D"/>
    <w:rPr>
      <w:rFonts w:cs="Times New Roman"/>
    </w:rPr>
  </w:style>
  <w:style w:type="character" w:customStyle="1" w:styleId="ZpatChar">
    <w:name w:val="Zápatí Char"/>
    <w:rsid w:val="003F080D"/>
    <w:rPr>
      <w:rFonts w:cs="Times New Roman"/>
    </w:rPr>
  </w:style>
  <w:style w:type="character" w:customStyle="1" w:styleId="TextbublinyChar">
    <w:name w:val="Text bubliny Char"/>
    <w:rsid w:val="003F080D"/>
    <w:rPr>
      <w:rFonts w:ascii="Tahoma" w:hAnsi="Tahoma" w:cs="Tahoma"/>
      <w:sz w:val="16"/>
      <w:szCs w:val="16"/>
    </w:rPr>
  </w:style>
  <w:style w:type="character" w:customStyle="1" w:styleId="slostrany1">
    <w:name w:val="Číslo strany1"/>
    <w:rsid w:val="003F080D"/>
    <w:rPr>
      <w:rFonts w:cs="Times New Roman"/>
    </w:rPr>
  </w:style>
  <w:style w:type="character" w:customStyle="1" w:styleId="ZkladntextChar">
    <w:name w:val="Základní text Char"/>
    <w:rsid w:val="003F080D"/>
    <w:rPr>
      <w:rFonts w:ascii="Times New Roman" w:hAnsi="Times New Roman" w:cs="Times New Roman"/>
      <w:sz w:val="20"/>
      <w:szCs w:val="20"/>
      <w:lang w:val="en-US"/>
    </w:rPr>
  </w:style>
  <w:style w:type="character" w:customStyle="1" w:styleId="NzevChar">
    <w:name w:val="Název Char"/>
    <w:rsid w:val="003F080D"/>
    <w:rPr>
      <w:rFonts w:ascii="Times New Roman" w:hAnsi="Times New Roman" w:cs="Times New Roman"/>
      <w:b/>
      <w:sz w:val="20"/>
      <w:szCs w:val="20"/>
      <w:lang w:val="en-US"/>
    </w:rPr>
  </w:style>
  <w:style w:type="character" w:customStyle="1" w:styleId="Odkaznavysvetlivku1">
    <w:name w:val="Odkaz na vysvetlivku1"/>
    <w:rsid w:val="003F080D"/>
    <w:rPr>
      <w:vertAlign w:val="superscript"/>
    </w:rPr>
  </w:style>
  <w:style w:type="character" w:customStyle="1" w:styleId="TextvysvtlivekChar">
    <w:name w:val="Text vysvětlivek Char"/>
    <w:rsid w:val="003F080D"/>
    <w:rPr>
      <w:rFonts w:ascii="Times New Roman" w:hAnsi="Times New Roman" w:cs="Times New Roman"/>
      <w:sz w:val="20"/>
      <w:szCs w:val="20"/>
      <w:lang w:val="en-US"/>
    </w:rPr>
  </w:style>
  <w:style w:type="character" w:customStyle="1" w:styleId="Zkladntextodsazen2Char">
    <w:name w:val="Základní text odsazený 2 Char"/>
    <w:rsid w:val="003F080D"/>
    <w:rPr>
      <w:rFonts w:ascii="Times New Roman" w:hAnsi="Times New Roman" w:cs="Times New Roman"/>
      <w:sz w:val="20"/>
      <w:szCs w:val="20"/>
      <w:lang w:val="en-US"/>
    </w:rPr>
  </w:style>
  <w:style w:type="character" w:customStyle="1" w:styleId="ZkladntextodsazenChar">
    <w:name w:val="Základní text odsazený Char"/>
    <w:rsid w:val="003F080D"/>
    <w:rPr>
      <w:rFonts w:ascii="Times New Roman" w:hAnsi="Times New Roman" w:cs="Times New Roman"/>
      <w:sz w:val="20"/>
      <w:szCs w:val="20"/>
      <w:lang w:val="en-US"/>
    </w:rPr>
  </w:style>
  <w:style w:type="character" w:customStyle="1" w:styleId="Zkladntext2Char">
    <w:name w:val="Základní text 2 Char"/>
    <w:rsid w:val="003F080D"/>
    <w:rPr>
      <w:rFonts w:ascii="Times New Roman" w:hAnsi="Times New Roman" w:cs="Times New Roman"/>
      <w:b/>
      <w:bCs/>
      <w:sz w:val="24"/>
      <w:szCs w:val="24"/>
      <w:lang w:val="en-US"/>
    </w:rPr>
  </w:style>
  <w:style w:type="character" w:customStyle="1" w:styleId="Zkladntextodsazen3Char">
    <w:name w:val="Základní text odsazený 3 Char"/>
    <w:rsid w:val="003F080D"/>
    <w:rPr>
      <w:rFonts w:ascii="Times New Roman" w:hAnsi="Times New Roman" w:cs="Times New Roman"/>
      <w:sz w:val="24"/>
      <w:szCs w:val="24"/>
      <w:lang w:val="en-US"/>
    </w:rPr>
  </w:style>
  <w:style w:type="character" w:customStyle="1" w:styleId="RozloendokumentuChar">
    <w:name w:val="Rozložení dokumentu Char"/>
    <w:rsid w:val="003F080D"/>
    <w:rPr>
      <w:rFonts w:ascii="Tahoma" w:hAnsi="Tahoma" w:cs="Tahoma"/>
      <w:sz w:val="24"/>
      <w:szCs w:val="24"/>
      <w:lang w:val="en-US"/>
    </w:rPr>
  </w:style>
  <w:style w:type="character" w:customStyle="1" w:styleId="Odkaznakomentr1">
    <w:name w:val="Odkaz na komentár1"/>
    <w:rsid w:val="003F080D"/>
    <w:rPr>
      <w:sz w:val="16"/>
      <w:szCs w:val="16"/>
    </w:rPr>
  </w:style>
  <w:style w:type="character" w:customStyle="1" w:styleId="TextkomenteChar">
    <w:name w:val="Text komentáře Char"/>
    <w:rsid w:val="003F080D"/>
    <w:rPr>
      <w:rFonts w:cs="Times New Roman"/>
      <w:sz w:val="20"/>
      <w:szCs w:val="20"/>
    </w:rPr>
  </w:style>
  <w:style w:type="character" w:customStyle="1" w:styleId="PedmtkomenteChar">
    <w:name w:val="Předmět komentáře Char"/>
    <w:rsid w:val="003F080D"/>
    <w:rPr>
      <w:rFonts w:cs="Times New Roman"/>
      <w:b/>
      <w:bCs/>
      <w:sz w:val="20"/>
      <w:szCs w:val="20"/>
    </w:rPr>
  </w:style>
  <w:style w:type="character" w:customStyle="1" w:styleId="ListLabel1">
    <w:name w:val="ListLabel 1"/>
    <w:rsid w:val="003F080D"/>
    <w:rPr>
      <w:rFonts w:cs="Times New Roman"/>
      <w:b/>
    </w:rPr>
  </w:style>
  <w:style w:type="character" w:customStyle="1" w:styleId="ListLabel2">
    <w:name w:val="ListLabel 2"/>
    <w:rsid w:val="003F080D"/>
    <w:rPr>
      <w:rFonts w:cs="Times New Roman"/>
    </w:rPr>
  </w:style>
  <w:style w:type="character" w:customStyle="1" w:styleId="Znakyprepoznmkupodiarou">
    <w:name w:val="Znaky pre poznámku pod čiarou"/>
    <w:rsid w:val="003F080D"/>
  </w:style>
  <w:style w:type="character" w:styleId="Odkaznapoznmkupodiarou">
    <w:name w:val="footnote reference"/>
    <w:rsid w:val="003F080D"/>
    <w:rPr>
      <w:vertAlign w:val="superscript"/>
    </w:rPr>
  </w:style>
  <w:style w:type="character" w:customStyle="1" w:styleId="Znakyprevysvetlivky">
    <w:name w:val="Znaky pre vysvetlivky"/>
    <w:rsid w:val="003F080D"/>
    <w:rPr>
      <w:vertAlign w:val="superscript"/>
    </w:rPr>
  </w:style>
  <w:style w:type="character" w:customStyle="1" w:styleId="WW-Znakyprevysvetlivky">
    <w:name w:val="WW-Znaky pre vysvetlivky"/>
    <w:rsid w:val="003F080D"/>
  </w:style>
  <w:style w:type="character" w:styleId="Odkaznavysvetlivku">
    <w:name w:val="endnote reference"/>
    <w:rsid w:val="003F080D"/>
    <w:rPr>
      <w:vertAlign w:val="superscript"/>
    </w:rPr>
  </w:style>
  <w:style w:type="paragraph" w:customStyle="1" w:styleId="Nadpis">
    <w:name w:val="Nadpis"/>
    <w:basedOn w:val="Normlny"/>
    <w:next w:val="Zkladntext"/>
    <w:rsid w:val="003F080D"/>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3F080D"/>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3F080D"/>
    <w:rPr>
      <w:rFonts w:ascii="Times New Roman" w:eastAsia="Times New Roman" w:hAnsi="Times New Roman" w:cs="Times New Roman"/>
      <w:color w:val="000000"/>
      <w:sz w:val="24"/>
      <w:szCs w:val="20"/>
      <w:lang w:eastAsia="ar-SA"/>
    </w:rPr>
  </w:style>
  <w:style w:type="paragraph" w:styleId="Zoznam">
    <w:name w:val="List"/>
    <w:basedOn w:val="Zkladntext"/>
    <w:rsid w:val="003F080D"/>
    <w:rPr>
      <w:rFonts w:cs="Arial"/>
    </w:rPr>
  </w:style>
  <w:style w:type="paragraph" w:customStyle="1" w:styleId="Popisok">
    <w:name w:val="Popisok"/>
    <w:basedOn w:val="Normlny"/>
    <w:rsid w:val="003F080D"/>
    <w:pPr>
      <w:suppressLineNumbers/>
      <w:spacing w:before="120" w:after="120"/>
    </w:pPr>
    <w:rPr>
      <w:rFonts w:cs="Arial"/>
      <w:i/>
      <w:iCs/>
      <w:sz w:val="24"/>
      <w:szCs w:val="24"/>
    </w:rPr>
  </w:style>
  <w:style w:type="paragraph" w:customStyle="1" w:styleId="Index">
    <w:name w:val="Index"/>
    <w:basedOn w:val="Normlny"/>
    <w:rsid w:val="003F080D"/>
    <w:pPr>
      <w:suppressLineNumbers/>
    </w:pPr>
    <w:rPr>
      <w:rFonts w:cs="Arial"/>
    </w:rPr>
  </w:style>
  <w:style w:type="paragraph" w:customStyle="1" w:styleId="Textpoznmkypodiarou1">
    <w:name w:val="Text poznámky pod čiarou1"/>
    <w:basedOn w:val="Normlny"/>
    <w:rsid w:val="003F080D"/>
    <w:pPr>
      <w:spacing w:after="0" w:line="100" w:lineRule="atLeast"/>
    </w:pPr>
    <w:rPr>
      <w:rFonts w:ascii="Times New Roman" w:hAnsi="Times New Roman" w:cs="Times New Roman"/>
      <w:sz w:val="20"/>
      <w:szCs w:val="20"/>
    </w:rPr>
  </w:style>
  <w:style w:type="paragraph" w:styleId="Hlavika">
    <w:name w:val="header"/>
    <w:basedOn w:val="Normlny"/>
    <w:link w:val="HlavikaChar"/>
    <w:rsid w:val="003F080D"/>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3F080D"/>
    <w:rPr>
      <w:rFonts w:ascii="Arial Narrow" w:eastAsia="Times New Roman" w:hAnsi="Arial Narrow" w:cs="Arial Narrow"/>
      <w:szCs w:val="36"/>
      <w:lang w:eastAsia="ar-SA"/>
    </w:rPr>
  </w:style>
  <w:style w:type="paragraph" w:styleId="Pta">
    <w:name w:val="footer"/>
    <w:basedOn w:val="Normlny"/>
    <w:link w:val="PtaChar"/>
    <w:rsid w:val="003F080D"/>
    <w:pPr>
      <w:suppressLineNumbers/>
      <w:tabs>
        <w:tab w:val="center" w:pos="4536"/>
        <w:tab w:val="right" w:pos="9072"/>
      </w:tabs>
      <w:spacing w:after="0" w:line="100" w:lineRule="atLeast"/>
    </w:pPr>
  </w:style>
  <w:style w:type="character" w:customStyle="1" w:styleId="PtaChar">
    <w:name w:val="Päta Char"/>
    <w:basedOn w:val="Predvolenpsmoodseku"/>
    <w:link w:val="Pta"/>
    <w:rsid w:val="003F080D"/>
    <w:rPr>
      <w:rFonts w:ascii="Arial Narrow" w:eastAsia="Times New Roman" w:hAnsi="Arial Narrow" w:cs="Arial Narrow"/>
      <w:szCs w:val="36"/>
      <w:lang w:eastAsia="ar-SA"/>
    </w:rPr>
  </w:style>
  <w:style w:type="paragraph" w:customStyle="1" w:styleId="Textbubliny1">
    <w:name w:val="Text bubliny1"/>
    <w:basedOn w:val="Normlny"/>
    <w:rsid w:val="003F080D"/>
    <w:pPr>
      <w:spacing w:after="0" w:line="100" w:lineRule="atLeast"/>
    </w:pPr>
    <w:rPr>
      <w:rFonts w:ascii="Tahoma" w:hAnsi="Tahoma" w:cs="Tahoma"/>
      <w:sz w:val="16"/>
      <w:szCs w:val="16"/>
    </w:rPr>
  </w:style>
  <w:style w:type="paragraph" w:customStyle="1" w:styleId="Zkladntext21">
    <w:name w:val="Základný text 21"/>
    <w:basedOn w:val="Normlny"/>
    <w:rsid w:val="003F080D"/>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3F080D"/>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3F080D"/>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3F080D"/>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3F080D"/>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3F080D"/>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3F080D"/>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3F080D"/>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3F080D"/>
    <w:rPr>
      <w:rFonts w:ascii="Times New Roman" w:eastAsia="Times New Roman" w:hAnsi="Times New Roman" w:cs="Times New Roman"/>
      <w:sz w:val="24"/>
      <w:szCs w:val="20"/>
      <w:lang w:eastAsia="ar-SA"/>
    </w:rPr>
  </w:style>
  <w:style w:type="paragraph" w:customStyle="1" w:styleId="Zkladntext22">
    <w:name w:val="Základný text 22"/>
    <w:basedOn w:val="Normlny"/>
    <w:rsid w:val="003F080D"/>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3F080D"/>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3F080D"/>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3F080D"/>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3F080D"/>
    <w:pPr>
      <w:spacing w:line="100" w:lineRule="atLeast"/>
    </w:pPr>
    <w:rPr>
      <w:sz w:val="20"/>
      <w:szCs w:val="20"/>
    </w:rPr>
  </w:style>
  <w:style w:type="paragraph" w:customStyle="1" w:styleId="Predmetkomentra1">
    <w:name w:val="Predmet komentára1"/>
    <w:basedOn w:val="Textkomentra1"/>
    <w:rsid w:val="003F080D"/>
    <w:rPr>
      <w:b/>
      <w:bCs/>
    </w:rPr>
  </w:style>
  <w:style w:type="paragraph" w:styleId="Textpoznmkypodiarou">
    <w:name w:val="footnote text"/>
    <w:basedOn w:val="Normlny"/>
    <w:link w:val="TextpoznmkypodiarouChar"/>
    <w:rsid w:val="003F080D"/>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3F080D"/>
    <w:rPr>
      <w:rFonts w:ascii="Arial Narrow" w:eastAsia="Times New Roman" w:hAnsi="Arial Narrow" w:cs="Arial Narrow"/>
      <w:sz w:val="20"/>
      <w:szCs w:val="20"/>
      <w:lang w:eastAsia="ar-SA"/>
    </w:rPr>
  </w:style>
  <w:style w:type="paragraph" w:customStyle="1" w:styleId="Obsahtabuky">
    <w:name w:val="Obsah tabuľky"/>
    <w:basedOn w:val="Normlny"/>
    <w:rsid w:val="003F080D"/>
    <w:pPr>
      <w:suppressLineNumbers/>
    </w:pPr>
  </w:style>
  <w:style w:type="paragraph" w:customStyle="1" w:styleId="Nadpistabuky">
    <w:name w:val="Nadpis tabuľky"/>
    <w:basedOn w:val="Obsahtabuky"/>
    <w:rsid w:val="003F080D"/>
    <w:pPr>
      <w:jc w:val="center"/>
    </w:pPr>
    <w:rPr>
      <w:b/>
      <w:bCs/>
    </w:rPr>
  </w:style>
  <w:style w:type="paragraph" w:styleId="Textbubliny">
    <w:name w:val="Balloon Text"/>
    <w:basedOn w:val="Normlny"/>
    <w:link w:val="TextbublinyChar1"/>
    <w:uiPriority w:val="99"/>
    <w:semiHidden/>
    <w:unhideWhenUsed/>
    <w:rsid w:val="003F080D"/>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3F080D"/>
    <w:rPr>
      <w:rFonts w:ascii="Segoe UI" w:eastAsia="Times New Roman" w:hAnsi="Segoe UI" w:cs="Segoe UI"/>
      <w:sz w:val="18"/>
      <w:szCs w:val="18"/>
      <w:lang w:eastAsia="ar-SA"/>
    </w:rPr>
  </w:style>
  <w:style w:type="paragraph" w:styleId="Odsekzoznamu">
    <w:name w:val="List Paragraph"/>
    <w:basedOn w:val="Normlny"/>
    <w:uiPriority w:val="34"/>
    <w:qFormat/>
    <w:rsid w:val="003F080D"/>
    <w:pPr>
      <w:suppressAutoHyphens w:val="0"/>
      <w:spacing w:after="0" w:line="240" w:lineRule="auto"/>
      <w:ind w:left="708"/>
    </w:pPr>
    <w:rPr>
      <w:rFonts w:ascii="Times New Roman" w:hAnsi="Times New Roman" w:cs="Times New Roman"/>
      <w:sz w:val="24"/>
      <w:szCs w:val="24"/>
      <w:lang w:eastAsia="sk-SK"/>
    </w:rPr>
  </w:style>
  <w:style w:type="character" w:customStyle="1" w:styleId="jlqj4b">
    <w:name w:val="jlqj4b"/>
    <w:basedOn w:val="Predvolenpsmoodseku"/>
    <w:rsid w:val="003F080D"/>
  </w:style>
  <w:style w:type="character" w:customStyle="1" w:styleId="viiyi">
    <w:name w:val="viiyi"/>
    <w:basedOn w:val="Predvolenpsmoodseku"/>
    <w:rsid w:val="003F0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080D"/>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3F080D"/>
    <w:pPr>
      <w:keepNext/>
      <w:tabs>
        <w:tab w:val="num" w:pos="0"/>
      </w:tabs>
      <w:spacing w:after="0" w:line="100" w:lineRule="atLeast"/>
      <w:ind w:left="432" w:hanging="432"/>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3F080D"/>
    <w:pPr>
      <w:keepNext/>
      <w:tabs>
        <w:tab w:val="num" w:pos="0"/>
      </w:tabs>
      <w:spacing w:after="0" w:line="100" w:lineRule="atLeast"/>
      <w:ind w:left="576" w:hanging="576"/>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3F080D"/>
    <w:pPr>
      <w:keepNext/>
      <w:tabs>
        <w:tab w:val="num" w:pos="0"/>
      </w:tabs>
      <w:spacing w:after="0" w:line="100" w:lineRule="atLeast"/>
      <w:ind w:left="720" w:hanging="720"/>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3F080D"/>
    <w:pPr>
      <w:keepNext/>
      <w:tabs>
        <w:tab w:val="num" w:pos="0"/>
      </w:tabs>
      <w:spacing w:after="0" w:line="100" w:lineRule="atLeast"/>
      <w:ind w:left="18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F080D"/>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3F080D"/>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3F080D"/>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3F080D"/>
    <w:rPr>
      <w:rFonts w:ascii="Times New Roman" w:eastAsia="Times New Roman" w:hAnsi="Times New Roman" w:cs="Times New Roman"/>
      <w:b/>
      <w:sz w:val="24"/>
      <w:szCs w:val="20"/>
      <w:lang w:eastAsia="ar-SA"/>
    </w:rPr>
  </w:style>
  <w:style w:type="character" w:customStyle="1" w:styleId="WW8Num1z0">
    <w:name w:val="WW8Num1z0"/>
    <w:rsid w:val="003F080D"/>
  </w:style>
  <w:style w:type="character" w:customStyle="1" w:styleId="WW8Num1z1">
    <w:name w:val="WW8Num1z1"/>
    <w:rsid w:val="003F080D"/>
  </w:style>
  <w:style w:type="character" w:customStyle="1" w:styleId="WW8Num1z2">
    <w:name w:val="WW8Num1z2"/>
    <w:rsid w:val="003F080D"/>
  </w:style>
  <w:style w:type="character" w:customStyle="1" w:styleId="WW8Num1z3">
    <w:name w:val="WW8Num1z3"/>
    <w:rsid w:val="003F080D"/>
  </w:style>
  <w:style w:type="character" w:customStyle="1" w:styleId="WW8Num1z4">
    <w:name w:val="WW8Num1z4"/>
    <w:rsid w:val="003F080D"/>
  </w:style>
  <w:style w:type="character" w:customStyle="1" w:styleId="WW8Num1z5">
    <w:name w:val="WW8Num1z5"/>
    <w:rsid w:val="003F080D"/>
  </w:style>
  <w:style w:type="character" w:customStyle="1" w:styleId="WW8Num1z6">
    <w:name w:val="WW8Num1z6"/>
    <w:rsid w:val="003F080D"/>
  </w:style>
  <w:style w:type="character" w:customStyle="1" w:styleId="WW8Num1z7">
    <w:name w:val="WW8Num1z7"/>
    <w:rsid w:val="003F080D"/>
  </w:style>
  <w:style w:type="character" w:customStyle="1" w:styleId="WW8Num1z8">
    <w:name w:val="WW8Num1z8"/>
    <w:rsid w:val="003F080D"/>
  </w:style>
  <w:style w:type="character" w:customStyle="1" w:styleId="WW8Num2z0">
    <w:name w:val="WW8Num2z0"/>
    <w:rsid w:val="003F080D"/>
    <w:rPr>
      <w:rFonts w:cs="Times New Roman"/>
      <w:b/>
    </w:rPr>
  </w:style>
  <w:style w:type="character" w:customStyle="1" w:styleId="WW8Num2z1">
    <w:name w:val="WW8Num2z1"/>
    <w:rsid w:val="003F080D"/>
    <w:rPr>
      <w:rFonts w:cs="Times New Roman"/>
    </w:rPr>
  </w:style>
  <w:style w:type="character" w:customStyle="1" w:styleId="WW8Num3z0">
    <w:name w:val="WW8Num3z0"/>
    <w:rsid w:val="003F080D"/>
    <w:rPr>
      <w:rFonts w:eastAsia="MS Mincho" w:cs="Times New Roman"/>
      <w:b/>
      <w:sz w:val="20"/>
      <w:szCs w:val="20"/>
    </w:rPr>
  </w:style>
  <w:style w:type="character" w:customStyle="1" w:styleId="Predvolenpsmoodseku1">
    <w:name w:val="Predvolené písmo odseku1"/>
    <w:rsid w:val="003F080D"/>
  </w:style>
  <w:style w:type="character" w:customStyle="1" w:styleId="Odkaznapoznmkupodiarou1">
    <w:name w:val="Odkaz na poznámku pod čiarou1"/>
    <w:rsid w:val="003F080D"/>
    <w:rPr>
      <w:vertAlign w:val="superscript"/>
    </w:rPr>
  </w:style>
  <w:style w:type="character" w:customStyle="1" w:styleId="TextpoznpodarouChar">
    <w:name w:val="Text pozn. pod čarou Char"/>
    <w:rsid w:val="003F080D"/>
    <w:rPr>
      <w:rFonts w:ascii="Times New Roman" w:hAnsi="Times New Roman" w:cs="Times New Roman"/>
      <w:sz w:val="20"/>
      <w:szCs w:val="20"/>
      <w:lang w:val="en-US"/>
    </w:rPr>
  </w:style>
  <w:style w:type="character" w:customStyle="1" w:styleId="ZhlavChar">
    <w:name w:val="Záhlaví Char"/>
    <w:rsid w:val="003F080D"/>
    <w:rPr>
      <w:rFonts w:cs="Times New Roman"/>
    </w:rPr>
  </w:style>
  <w:style w:type="character" w:customStyle="1" w:styleId="ZpatChar">
    <w:name w:val="Zápatí Char"/>
    <w:rsid w:val="003F080D"/>
    <w:rPr>
      <w:rFonts w:cs="Times New Roman"/>
    </w:rPr>
  </w:style>
  <w:style w:type="character" w:customStyle="1" w:styleId="TextbublinyChar">
    <w:name w:val="Text bubliny Char"/>
    <w:rsid w:val="003F080D"/>
    <w:rPr>
      <w:rFonts w:ascii="Tahoma" w:hAnsi="Tahoma" w:cs="Tahoma"/>
      <w:sz w:val="16"/>
      <w:szCs w:val="16"/>
    </w:rPr>
  </w:style>
  <w:style w:type="character" w:customStyle="1" w:styleId="slostrany1">
    <w:name w:val="Číslo strany1"/>
    <w:rsid w:val="003F080D"/>
    <w:rPr>
      <w:rFonts w:cs="Times New Roman"/>
    </w:rPr>
  </w:style>
  <w:style w:type="character" w:customStyle="1" w:styleId="ZkladntextChar">
    <w:name w:val="Základní text Char"/>
    <w:rsid w:val="003F080D"/>
    <w:rPr>
      <w:rFonts w:ascii="Times New Roman" w:hAnsi="Times New Roman" w:cs="Times New Roman"/>
      <w:sz w:val="20"/>
      <w:szCs w:val="20"/>
      <w:lang w:val="en-US"/>
    </w:rPr>
  </w:style>
  <w:style w:type="character" w:customStyle="1" w:styleId="NzevChar">
    <w:name w:val="Název Char"/>
    <w:rsid w:val="003F080D"/>
    <w:rPr>
      <w:rFonts w:ascii="Times New Roman" w:hAnsi="Times New Roman" w:cs="Times New Roman"/>
      <w:b/>
      <w:sz w:val="20"/>
      <w:szCs w:val="20"/>
      <w:lang w:val="en-US"/>
    </w:rPr>
  </w:style>
  <w:style w:type="character" w:customStyle="1" w:styleId="Odkaznavysvetlivku1">
    <w:name w:val="Odkaz na vysvetlivku1"/>
    <w:rsid w:val="003F080D"/>
    <w:rPr>
      <w:vertAlign w:val="superscript"/>
    </w:rPr>
  </w:style>
  <w:style w:type="character" w:customStyle="1" w:styleId="TextvysvtlivekChar">
    <w:name w:val="Text vysvětlivek Char"/>
    <w:rsid w:val="003F080D"/>
    <w:rPr>
      <w:rFonts w:ascii="Times New Roman" w:hAnsi="Times New Roman" w:cs="Times New Roman"/>
      <w:sz w:val="20"/>
      <w:szCs w:val="20"/>
      <w:lang w:val="en-US"/>
    </w:rPr>
  </w:style>
  <w:style w:type="character" w:customStyle="1" w:styleId="Zkladntextodsazen2Char">
    <w:name w:val="Základní text odsazený 2 Char"/>
    <w:rsid w:val="003F080D"/>
    <w:rPr>
      <w:rFonts w:ascii="Times New Roman" w:hAnsi="Times New Roman" w:cs="Times New Roman"/>
      <w:sz w:val="20"/>
      <w:szCs w:val="20"/>
      <w:lang w:val="en-US"/>
    </w:rPr>
  </w:style>
  <w:style w:type="character" w:customStyle="1" w:styleId="ZkladntextodsazenChar">
    <w:name w:val="Základní text odsazený Char"/>
    <w:rsid w:val="003F080D"/>
    <w:rPr>
      <w:rFonts w:ascii="Times New Roman" w:hAnsi="Times New Roman" w:cs="Times New Roman"/>
      <w:sz w:val="20"/>
      <w:szCs w:val="20"/>
      <w:lang w:val="en-US"/>
    </w:rPr>
  </w:style>
  <w:style w:type="character" w:customStyle="1" w:styleId="Zkladntext2Char">
    <w:name w:val="Základní text 2 Char"/>
    <w:rsid w:val="003F080D"/>
    <w:rPr>
      <w:rFonts w:ascii="Times New Roman" w:hAnsi="Times New Roman" w:cs="Times New Roman"/>
      <w:b/>
      <w:bCs/>
      <w:sz w:val="24"/>
      <w:szCs w:val="24"/>
      <w:lang w:val="en-US"/>
    </w:rPr>
  </w:style>
  <w:style w:type="character" w:customStyle="1" w:styleId="Zkladntextodsazen3Char">
    <w:name w:val="Základní text odsazený 3 Char"/>
    <w:rsid w:val="003F080D"/>
    <w:rPr>
      <w:rFonts w:ascii="Times New Roman" w:hAnsi="Times New Roman" w:cs="Times New Roman"/>
      <w:sz w:val="24"/>
      <w:szCs w:val="24"/>
      <w:lang w:val="en-US"/>
    </w:rPr>
  </w:style>
  <w:style w:type="character" w:customStyle="1" w:styleId="RozloendokumentuChar">
    <w:name w:val="Rozložení dokumentu Char"/>
    <w:rsid w:val="003F080D"/>
    <w:rPr>
      <w:rFonts w:ascii="Tahoma" w:hAnsi="Tahoma" w:cs="Tahoma"/>
      <w:sz w:val="24"/>
      <w:szCs w:val="24"/>
      <w:lang w:val="en-US"/>
    </w:rPr>
  </w:style>
  <w:style w:type="character" w:customStyle="1" w:styleId="Odkaznakomentr1">
    <w:name w:val="Odkaz na komentár1"/>
    <w:rsid w:val="003F080D"/>
    <w:rPr>
      <w:sz w:val="16"/>
      <w:szCs w:val="16"/>
    </w:rPr>
  </w:style>
  <w:style w:type="character" w:customStyle="1" w:styleId="TextkomenteChar">
    <w:name w:val="Text komentáře Char"/>
    <w:rsid w:val="003F080D"/>
    <w:rPr>
      <w:rFonts w:cs="Times New Roman"/>
      <w:sz w:val="20"/>
      <w:szCs w:val="20"/>
    </w:rPr>
  </w:style>
  <w:style w:type="character" w:customStyle="1" w:styleId="PedmtkomenteChar">
    <w:name w:val="Předmět komentáře Char"/>
    <w:rsid w:val="003F080D"/>
    <w:rPr>
      <w:rFonts w:cs="Times New Roman"/>
      <w:b/>
      <w:bCs/>
      <w:sz w:val="20"/>
      <w:szCs w:val="20"/>
    </w:rPr>
  </w:style>
  <w:style w:type="character" w:customStyle="1" w:styleId="ListLabel1">
    <w:name w:val="ListLabel 1"/>
    <w:rsid w:val="003F080D"/>
    <w:rPr>
      <w:rFonts w:cs="Times New Roman"/>
      <w:b/>
    </w:rPr>
  </w:style>
  <w:style w:type="character" w:customStyle="1" w:styleId="ListLabel2">
    <w:name w:val="ListLabel 2"/>
    <w:rsid w:val="003F080D"/>
    <w:rPr>
      <w:rFonts w:cs="Times New Roman"/>
    </w:rPr>
  </w:style>
  <w:style w:type="character" w:customStyle="1" w:styleId="Znakyprepoznmkupodiarou">
    <w:name w:val="Znaky pre poznámku pod čiarou"/>
    <w:rsid w:val="003F080D"/>
  </w:style>
  <w:style w:type="character" w:styleId="Odkaznapoznmkupodiarou">
    <w:name w:val="footnote reference"/>
    <w:rsid w:val="003F080D"/>
    <w:rPr>
      <w:vertAlign w:val="superscript"/>
    </w:rPr>
  </w:style>
  <w:style w:type="character" w:customStyle="1" w:styleId="Znakyprevysvetlivky">
    <w:name w:val="Znaky pre vysvetlivky"/>
    <w:rsid w:val="003F080D"/>
    <w:rPr>
      <w:vertAlign w:val="superscript"/>
    </w:rPr>
  </w:style>
  <w:style w:type="character" w:customStyle="1" w:styleId="WW-Znakyprevysvetlivky">
    <w:name w:val="WW-Znaky pre vysvetlivky"/>
    <w:rsid w:val="003F080D"/>
  </w:style>
  <w:style w:type="character" w:styleId="Odkaznavysvetlivku">
    <w:name w:val="endnote reference"/>
    <w:rsid w:val="003F080D"/>
    <w:rPr>
      <w:vertAlign w:val="superscript"/>
    </w:rPr>
  </w:style>
  <w:style w:type="paragraph" w:customStyle="1" w:styleId="Nadpis">
    <w:name w:val="Nadpis"/>
    <w:basedOn w:val="Normlny"/>
    <w:next w:val="Zkladntext"/>
    <w:rsid w:val="003F080D"/>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3F080D"/>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3F080D"/>
    <w:rPr>
      <w:rFonts w:ascii="Times New Roman" w:eastAsia="Times New Roman" w:hAnsi="Times New Roman" w:cs="Times New Roman"/>
      <w:color w:val="000000"/>
      <w:sz w:val="24"/>
      <w:szCs w:val="20"/>
      <w:lang w:eastAsia="ar-SA"/>
    </w:rPr>
  </w:style>
  <w:style w:type="paragraph" w:styleId="Zoznam">
    <w:name w:val="List"/>
    <w:basedOn w:val="Zkladntext"/>
    <w:rsid w:val="003F080D"/>
    <w:rPr>
      <w:rFonts w:cs="Arial"/>
    </w:rPr>
  </w:style>
  <w:style w:type="paragraph" w:customStyle="1" w:styleId="Popisok">
    <w:name w:val="Popisok"/>
    <w:basedOn w:val="Normlny"/>
    <w:rsid w:val="003F080D"/>
    <w:pPr>
      <w:suppressLineNumbers/>
      <w:spacing w:before="120" w:after="120"/>
    </w:pPr>
    <w:rPr>
      <w:rFonts w:cs="Arial"/>
      <w:i/>
      <w:iCs/>
      <w:sz w:val="24"/>
      <w:szCs w:val="24"/>
    </w:rPr>
  </w:style>
  <w:style w:type="paragraph" w:customStyle="1" w:styleId="Index">
    <w:name w:val="Index"/>
    <w:basedOn w:val="Normlny"/>
    <w:rsid w:val="003F080D"/>
    <w:pPr>
      <w:suppressLineNumbers/>
    </w:pPr>
    <w:rPr>
      <w:rFonts w:cs="Arial"/>
    </w:rPr>
  </w:style>
  <w:style w:type="paragraph" w:customStyle="1" w:styleId="Textpoznmkypodiarou1">
    <w:name w:val="Text poznámky pod čiarou1"/>
    <w:basedOn w:val="Normlny"/>
    <w:rsid w:val="003F080D"/>
    <w:pPr>
      <w:spacing w:after="0" w:line="100" w:lineRule="atLeast"/>
    </w:pPr>
    <w:rPr>
      <w:rFonts w:ascii="Times New Roman" w:hAnsi="Times New Roman" w:cs="Times New Roman"/>
      <w:sz w:val="20"/>
      <w:szCs w:val="20"/>
    </w:rPr>
  </w:style>
  <w:style w:type="paragraph" w:styleId="Hlavika">
    <w:name w:val="header"/>
    <w:basedOn w:val="Normlny"/>
    <w:link w:val="HlavikaChar"/>
    <w:rsid w:val="003F080D"/>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3F080D"/>
    <w:rPr>
      <w:rFonts w:ascii="Arial Narrow" w:eastAsia="Times New Roman" w:hAnsi="Arial Narrow" w:cs="Arial Narrow"/>
      <w:szCs w:val="36"/>
      <w:lang w:eastAsia="ar-SA"/>
    </w:rPr>
  </w:style>
  <w:style w:type="paragraph" w:styleId="Pta">
    <w:name w:val="footer"/>
    <w:basedOn w:val="Normlny"/>
    <w:link w:val="PtaChar"/>
    <w:rsid w:val="003F080D"/>
    <w:pPr>
      <w:suppressLineNumbers/>
      <w:tabs>
        <w:tab w:val="center" w:pos="4536"/>
        <w:tab w:val="right" w:pos="9072"/>
      </w:tabs>
      <w:spacing w:after="0" w:line="100" w:lineRule="atLeast"/>
    </w:pPr>
  </w:style>
  <w:style w:type="character" w:customStyle="1" w:styleId="PtaChar">
    <w:name w:val="Päta Char"/>
    <w:basedOn w:val="Predvolenpsmoodseku"/>
    <w:link w:val="Pta"/>
    <w:rsid w:val="003F080D"/>
    <w:rPr>
      <w:rFonts w:ascii="Arial Narrow" w:eastAsia="Times New Roman" w:hAnsi="Arial Narrow" w:cs="Arial Narrow"/>
      <w:szCs w:val="36"/>
      <w:lang w:eastAsia="ar-SA"/>
    </w:rPr>
  </w:style>
  <w:style w:type="paragraph" w:customStyle="1" w:styleId="Textbubliny1">
    <w:name w:val="Text bubliny1"/>
    <w:basedOn w:val="Normlny"/>
    <w:rsid w:val="003F080D"/>
    <w:pPr>
      <w:spacing w:after="0" w:line="100" w:lineRule="atLeast"/>
    </w:pPr>
    <w:rPr>
      <w:rFonts w:ascii="Tahoma" w:hAnsi="Tahoma" w:cs="Tahoma"/>
      <w:sz w:val="16"/>
      <w:szCs w:val="16"/>
    </w:rPr>
  </w:style>
  <w:style w:type="paragraph" w:customStyle="1" w:styleId="Zkladntext21">
    <w:name w:val="Základný text 21"/>
    <w:basedOn w:val="Normlny"/>
    <w:rsid w:val="003F080D"/>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3F080D"/>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3F080D"/>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3F080D"/>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3F080D"/>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3F080D"/>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3F080D"/>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3F080D"/>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3F080D"/>
    <w:rPr>
      <w:rFonts w:ascii="Times New Roman" w:eastAsia="Times New Roman" w:hAnsi="Times New Roman" w:cs="Times New Roman"/>
      <w:sz w:val="24"/>
      <w:szCs w:val="20"/>
      <w:lang w:eastAsia="ar-SA"/>
    </w:rPr>
  </w:style>
  <w:style w:type="paragraph" w:customStyle="1" w:styleId="Zkladntext22">
    <w:name w:val="Základný text 22"/>
    <w:basedOn w:val="Normlny"/>
    <w:rsid w:val="003F080D"/>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3F080D"/>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3F080D"/>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3F080D"/>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3F080D"/>
    <w:pPr>
      <w:spacing w:line="100" w:lineRule="atLeast"/>
    </w:pPr>
    <w:rPr>
      <w:sz w:val="20"/>
      <w:szCs w:val="20"/>
    </w:rPr>
  </w:style>
  <w:style w:type="paragraph" w:customStyle="1" w:styleId="Predmetkomentra1">
    <w:name w:val="Predmet komentára1"/>
    <w:basedOn w:val="Textkomentra1"/>
    <w:rsid w:val="003F080D"/>
    <w:rPr>
      <w:b/>
      <w:bCs/>
    </w:rPr>
  </w:style>
  <w:style w:type="paragraph" w:styleId="Textpoznmkypodiarou">
    <w:name w:val="footnote text"/>
    <w:basedOn w:val="Normlny"/>
    <w:link w:val="TextpoznmkypodiarouChar"/>
    <w:rsid w:val="003F080D"/>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3F080D"/>
    <w:rPr>
      <w:rFonts w:ascii="Arial Narrow" w:eastAsia="Times New Roman" w:hAnsi="Arial Narrow" w:cs="Arial Narrow"/>
      <w:sz w:val="20"/>
      <w:szCs w:val="20"/>
      <w:lang w:eastAsia="ar-SA"/>
    </w:rPr>
  </w:style>
  <w:style w:type="paragraph" w:customStyle="1" w:styleId="Obsahtabuky">
    <w:name w:val="Obsah tabuľky"/>
    <w:basedOn w:val="Normlny"/>
    <w:rsid w:val="003F080D"/>
    <w:pPr>
      <w:suppressLineNumbers/>
    </w:pPr>
  </w:style>
  <w:style w:type="paragraph" w:customStyle="1" w:styleId="Nadpistabuky">
    <w:name w:val="Nadpis tabuľky"/>
    <w:basedOn w:val="Obsahtabuky"/>
    <w:rsid w:val="003F080D"/>
    <w:pPr>
      <w:jc w:val="center"/>
    </w:pPr>
    <w:rPr>
      <w:b/>
      <w:bCs/>
    </w:rPr>
  </w:style>
  <w:style w:type="paragraph" w:styleId="Textbubliny">
    <w:name w:val="Balloon Text"/>
    <w:basedOn w:val="Normlny"/>
    <w:link w:val="TextbublinyChar1"/>
    <w:uiPriority w:val="99"/>
    <w:semiHidden/>
    <w:unhideWhenUsed/>
    <w:rsid w:val="003F080D"/>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3F080D"/>
    <w:rPr>
      <w:rFonts w:ascii="Segoe UI" w:eastAsia="Times New Roman" w:hAnsi="Segoe UI" w:cs="Segoe UI"/>
      <w:sz w:val="18"/>
      <w:szCs w:val="18"/>
      <w:lang w:eastAsia="ar-SA"/>
    </w:rPr>
  </w:style>
  <w:style w:type="paragraph" w:styleId="Odsekzoznamu">
    <w:name w:val="List Paragraph"/>
    <w:basedOn w:val="Normlny"/>
    <w:uiPriority w:val="34"/>
    <w:qFormat/>
    <w:rsid w:val="003F080D"/>
    <w:pPr>
      <w:suppressAutoHyphens w:val="0"/>
      <w:spacing w:after="0" w:line="240" w:lineRule="auto"/>
      <w:ind w:left="708"/>
    </w:pPr>
    <w:rPr>
      <w:rFonts w:ascii="Times New Roman" w:hAnsi="Times New Roman" w:cs="Times New Roman"/>
      <w:sz w:val="24"/>
      <w:szCs w:val="24"/>
      <w:lang w:eastAsia="sk-SK"/>
    </w:rPr>
  </w:style>
  <w:style w:type="character" w:customStyle="1" w:styleId="jlqj4b">
    <w:name w:val="jlqj4b"/>
    <w:basedOn w:val="Predvolenpsmoodseku"/>
    <w:rsid w:val="003F080D"/>
  </w:style>
  <w:style w:type="character" w:customStyle="1" w:styleId="viiyi">
    <w:name w:val="viiyi"/>
    <w:basedOn w:val="Predvolenpsmoodseku"/>
    <w:rsid w:val="003F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7458</Words>
  <Characters>42517</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REHUŠOVÁ Monika</dc:creator>
  <cp:keywords/>
  <dc:description/>
  <cp:lastModifiedBy>POLÁK Patrik</cp:lastModifiedBy>
  <cp:revision>4</cp:revision>
  <dcterms:created xsi:type="dcterms:W3CDTF">2021-05-10T08:08:00Z</dcterms:created>
  <dcterms:modified xsi:type="dcterms:W3CDTF">2021-05-10T09:35:00Z</dcterms:modified>
</cp:coreProperties>
</file>