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68B488DE" w14:textId="1074BCF6" w:rsidR="00000000" w:rsidRDefault="00726490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after="120"/>
        <w:jc w:val="center"/>
      </w:pPr>
      <w:r>
        <w:rPr>
          <w:rFonts w:ascii="Arial Narrow" w:hAnsi="Arial Narrow" w:cs="Arial Narrow"/>
          <w:b/>
        </w:rPr>
        <w:t>POZNÁMKY K ÚČTOVNEJ ZÁVIERKE 2020</w:t>
      </w:r>
    </w:p>
    <w:p w14:paraId="70F3A967" w14:textId="77777777" w:rsidR="00000000" w:rsidRDefault="00726490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sz w:val="22"/>
          <w:szCs w:val="22"/>
        </w:rPr>
        <w:t xml:space="preserve">zostavené podľa Opatrenia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/23378/2014-74 (FS č.12/2014), ktorým sa ustanovujú podrobnosti o individuálnej účtovnej závierke a rozsahu údajov určených z individuálnej účtovnej závierky na zverejnenie </w:t>
      </w:r>
    </w:p>
    <w:p w14:paraId="4EB6BED1" w14:textId="77777777" w:rsidR="00000000" w:rsidRDefault="00726490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b/>
          <w:sz w:val="22"/>
          <w:szCs w:val="22"/>
        </w:rPr>
        <w:t>pre malé účtovné j</w:t>
      </w:r>
      <w:r>
        <w:rPr>
          <w:rFonts w:ascii="Arial Narrow" w:hAnsi="Arial Narrow" w:cs="Arial Narrow"/>
          <w:b/>
          <w:sz w:val="22"/>
          <w:szCs w:val="22"/>
        </w:rPr>
        <w:t>ednotky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14:paraId="53C32F11" w14:textId="77777777" w:rsidR="00000000" w:rsidRDefault="00726490">
      <w:pPr>
        <w:rPr>
          <w:rFonts w:ascii="Arial Narrow" w:hAnsi="Arial Narrow" w:cs="Arial Narrow"/>
          <w:sz w:val="22"/>
          <w:szCs w:val="22"/>
        </w:rPr>
      </w:pPr>
    </w:p>
    <w:p w14:paraId="01F18289" w14:textId="77777777" w:rsidR="00000000" w:rsidRDefault="00726490">
      <w:pPr>
        <w:jc w:val="center"/>
      </w:pPr>
      <w:r>
        <w:rPr>
          <w:rFonts w:ascii="Arial Narrow" w:hAnsi="Arial Narrow" w:cs="Arial Narrow"/>
          <w:b/>
          <w:sz w:val="22"/>
          <w:szCs w:val="22"/>
          <w:u w:val="single"/>
        </w:rPr>
        <w:t>Článok I – VŠEOBECNÉ INFORMÁCIE</w:t>
      </w:r>
    </w:p>
    <w:p w14:paraId="29296FB4" w14:textId="77777777" w:rsidR="00000000" w:rsidRDefault="00726490">
      <w:pPr>
        <w:rPr>
          <w:rFonts w:ascii="Arial Narrow" w:hAnsi="Arial Narrow" w:cs="Arial Narrow"/>
          <w:sz w:val="22"/>
          <w:szCs w:val="22"/>
        </w:rPr>
      </w:pPr>
    </w:p>
    <w:p w14:paraId="35AF0D22" w14:textId="77777777" w:rsidR="00000000" w:rsidRDefault="00726490">
      <w:r>
        <w:rPr>
          <w:rFonts w:ascii="Arial Narrow" w:hAnsi="Arial Narrow" w:cs="Arial Narrow"/>
          <w:sz w:val="22"/>
          <w:szCs w:val="22"/>
        </w:rPr>
        <w:t xml:space="preserve">1) </w:t>
      </w:r>
      <w:r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>
        <w:rPr>
          <w:rFonts w:ascii="Arial Narrow" w:hAnsi="Arial Narrow" w:cs="Arial Narrow"/>
          <w:sz w:val="22"/>
          <w:szCs w:val="22"/>
        </w:rPr>
        <w:t>:</w:t>
      </w:r>
    </w:p>
    <w:p w14:paraId="1797996F" w14:textId="77777777" w:rsidR="00000000" w:rsidRDefault="00726490">
      <w:pPr>
        <w:rPr>
          <w:rFonts w:ascii="Arial Narrow" w:hAnsi="Arial Narrow" w:cs="Arial Narrow"/>
          <w:sz w:val="22"/>
          <w:szCs w:val="22"/>
        </w:rPr>
      </w:pPr>
    </w:p>
    <w:tbl>
      <w:tblPr>
        <w:tblW w:w="0" w:type="auto"/>
        <w:tblInd w:w="-16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36"/>
        <w:gridCol w:w="7019"/>
        <w:gridCol w:w="50"/>
        <w:gridCol w:w="20"/>
      </w:tblGrid>
      <w:tr w:rsidR="00000000" w14:paraId="5CC06653" w14:textId="77777777">
        <w:trPr>
          <w:gridAfter w:val="1"/>
          <w:wAfter w:w="20" w:type="dxa"/>
          <w:trHeight w:val="231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DE60720" w14:textId="77777777" w:rsidR="00000000" w:rsidRDefault="00726490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CAC1B42" w14:textId="77777777" w:rsidR="00000000" w:rsidRDefault="00726490">
            <w:pPr>
              <w:jc w:val="both"/>
            </w:pPr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>PAVLO AUTO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219E9B81" w14:textId="77777777" w:rsidR="00000000" w:rsidRDefault="00726490">
            <w:pPr>
              <w:snapToGrid w:val="0"/>
            </w:pPr>
          </w:p>
        </w:tc>
      </w:tr>
      <w:tr w:rsidR="00000000" w14:paraId="2887DF87" w14:textId="77777777">
        <w:trPr>
          <w:gridAfter w:val="1"/>
          <w:wAfter w:w="20" w:type="dxa"/>
          <w:trHeight w:val="249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C225C69" w14:textId="77777777" w:rsidR="00000000" w:rsidRDefault="00726490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D401551" w14:textId="77777777" w:rsidR="00000000" w:rsidRDefault="00726490">
            <w:pPr>
              <w:jc w:val="both"/>
            </w:pPr>
            <w:r>
              <w:rPr>
                <w:rStyle w:val="ra"/>
                <w:rFonts w:ascii="Arial Narrow" w:hAnsi="Arial Narrow" w:cs="Arial Narrow"/>
                <w:sz w:val="22"/>
                <w:szCs w:val="22"/>
              </w:rPr>
              <w:t>Poničanova  183/4</w:t>
            </w:r>
            <w:r>
              <w:rPr>
                <w:rFonts w:ascii="Arial Narrow" w:hAnsi="Arial Narrow" w:cs="Arial Narrow"/>
                <w:sz w:val="22"/>
                <w:szCs w:val="22"/>
              </w:rPr>
              <w:t>, Martin 036 01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0E7E90DB" w14:textId="77777777" w:rsidR="00000000" w:rsidRDefault="00726490">
            <w:pPr>
              <w:snapToGrid w:val="0"/>
            </w:pPr>
          </w:p>
        </w:tc>
      </w:tr>
      <w:tr w:rsidR="00000000" w14:paraId="7B888192" w14:textId="77777777">
        <w:trPr>
          <w:gridAfter w:val="1"/>
          <w:wAfter w:w="20" w:type="dxa"/>
          <w:trHeight w:val="125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F96F9D5" w14:textId="77777777" w:rsidR="00000000" w:rsidRDefault="00726490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DFB5EA2" w14:textId="77777777" w:rsidR="00000000" w:rsidRDefault="00726490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0F6A493E" w14:textId="77777777" w:rsidR="00000000" w:rsidRDefault="00726490">
            <w:pPr>
              <w:snapToGrid w:val="0"/>
            </w:pPr>
          </w:p>
        </w:tc>
      </w:tr>
      <w:tr w:rsidR="00000000" w14:paraId="2088B69F" w14:textId="77777777">
        <w:tblPrEx>
          <w:tblCellMar>
            <w:left w:w="108" w:type="dxa"/>
            <w:right w:w="108" w:type="dxa"/>
          </w:tblCellMar>
        </w:tblPrEx>
        <w:trPr>
          <w:trHeight w:val="143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EDFCB21" w14:textId="77777777" w:rsidR="00000000" w:rsidRDefault="00726490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708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2A808C07" w14:textId="77777777" w:rsidR="00000000" w:rsidRDefault="00726490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Zápis do obchodného registra</w:t>
            </w:r>
            <w:r>
              <w:rPr>
                <w:rFonts w:ascii="Arial Narrow" w:hAnsi="Arial Narrow" w:cs="Arial Narrow"/>
                <w:sz w:val="22"/>
                <w:szCs w:val="22"/>
              </w:rPr>
              <w:t>: 01.01.2014</w:t>
            </w:r>
          </w:p>
        </w:tc>
      </w:tr>
      <w:tr w:rsidR="00000000" w14:paraId="19AE67AF" w14:textId="77777777">
        <w:tblPrEx>
          <w:tblCellMar>
            <w:left w:w="108" w:type="dxa"/>
            <w:right w:w="108" w:type="dxa"/>
          </w:tblCellMar>
        </w:tblPrEx>
        <w:trPr>
          <w:trHeight w:val="175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7D2AF94" w14:textId="77777777" w:rsidR="00000000" w:rsidRDefault="00726490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708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28A694FD" w14:textId="77777777" w:rsidR="00000000" w:rsidRDefault="00726490">
            <w:pPr>
              <w:jc w:val="both"/>
            </w:pPr>
            <w:r>
              <w:rPr>
                <w:rStyle w:val="ra"/>
                <w:rFonts w:ascii="Arial Narrow" w:hAnsi="Arial Narrow" w:cs="Arial Narrow"/>
                <w:sz w:val="22"/>
                <w:szCs w:val="22"/>
              </w:rPr>
              <w:t>Sprostredkovateľská činnosť v oblasti obchodu</w:t>
            </w:r>
          </w:p>
        </w:tc>
      </w:tr>
      <w:tr w:rsidR="00000000" w14:paraId="104DCB92" w14:textId="77777777">
        <w:tblPrEx>
          <w:tblCellMar>
            <w:left w:w="108" w:type="dxa"/>
            <w:right w:w="108" w:type="dxa"/>
          </w:tblCellMar>
        </w:tblPrEx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2CC59C6" w14:textId="77777777" w:rsidR="00000000" w:rsidRDefault="00726490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708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049CD96D" w14:textId="77777777" w:rsidR="00000000" w:rsidRDefault="00726490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>PAVLO AUTO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 nie je subjektom verejného záujmu (§ 2/14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>).</w:t>
            </w:r>
          </w:p>
        </w:tc>
      </w:tr>
      <w:tr w:rsidR="00000000" w14:paraId="3C3907E3" w14:textId="77777777">
        <w:tblPrEx>
          <w:tblCellMar>
            <w:left w:w="108" w:type="dxa"/>
            <w:right w:w="108" w:type="dxa"/>
          </w:tblCellMar>
        </w:tblPrEx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14:paraId="13875085" w14:textId="77777777" w:rsidR="00000000" w:rsidRDefault="00726490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7089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4928C5CC" w14:textId="66FA0159" w:rsidR="00000000" w:rsidRDefault="00726490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2020</w:t>
            </w:r>
          </w:p>
        </w:tc>
      </w:tr>
    </w:tbl>
    <w:p w14:paraId="72F07511" w14:textId="77777777" w:rsidR="00000000" w:rsidRDefault="00726490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0DC7F2B5" w14:textId="77777777" w:rsidR="00000000" w:rsidRDefault="00726490">
      <w:pPr>
        <w:ind w:right="-425"/>
        <w:jc w:val="both"/>
      </w:pPr>
      <w:r>
        <w:rPr>
          <w:rFonts w:ascii="Arial Narrow" w:hAnsi="Arial Narrow" w:cs="Arial Narrow"/>
          <w:bCs/>
          <w:sz w:val="22"/>
          <w:szCs w:val="22"/>
          <w:u w:val="single"/>
        </w:rPr>
        <w:t>Test veľkostnej skupiny</w:t>
      </w:r>
      <w:r>
        <w:rPr>
          <w:rFonts w:ascii="Arial Narrow" w:hAnsi="Arial Narrow" w:cs="Arial Narrow"/>
          <w:bCs/>
          <w:sz w:val="22"/>
          <w:szCs w:val="22"/>
          <w:u w:val="single"/>
        </w:rPr>
        <w:t xml:space="preserve"> účtovnej jednotky (2 </w:t>
      </w:r>
      <w:proofErr w:type="spellStart"/>
      <w:r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14:paraId="4AB6C206" w14:textId="77777777" w:rsidR="00000000" w:rsidRDefault="00726490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>(Do veľkostnej skupiny mala účtovná jednotka patrí taká, ktorá za dve po sebe idúce účtovné obdobia spĺňa aspoň dve z troch podmienok – suma netto aktív presiahla 350 000 eura, ale nepresiahla 4 000 000 eur, čistý obrat presiahol</w:t>
      </w:r>
      <w:r>
        <w:rPr>
          <w:rFonts w:ascii="Arial Narrow" w:hAnsi="Arial Narrow" w:cs="Arial Narrow"/>
          <w:bCs/>
          <w:sz w:val="22"/>
          <w:szCs w:val="22"/>
        </w:rPr>
        <w:t xml:space="preserve"> 700 000 eur, ale nepresiahol 8 000 000 eur a priemerný prepočítaný počet zamestnancov počas účtovného obdobia presiahol 10, ale nepresiahol 50).  </w:t>
      </w:r>
    </w:p>
    <w:p w14:paraId="603E49D4" w14:textId="77777777" w:rsidR="00000000" w:rsidRDefault="00726490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0" w:type="auto"/>
        <w:tblInd w:w="8" w:type="dxa"/>
        <w:tblLayout w:type="fixed"/>
        <w:tblLook w:val="0000" w:firstRow="0" w:lastRow="0" w:firstColumn="0" w:lastColumn="0" w:noHBand="0" w:noVBand="0"/>
      </w:tblPr>
      <w:tblGrid>
        <w:gridCol w:w="2197"/>
        <w:gridCol w:w="2835"/>
        <w:gridCol w:w="3260"/>
        <w:gridCol w:w="1336"/>
      </w:tblGrid>
      <w:tr w:rsidR="00000000" w14:paraId="0A427CE5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A32833" w14:textId="77777777" w:rsidR="00000000" w:rsidRDefault="00726490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4A12BB" w14:textId="77777777" w:rsidR="00000000" w:rsidRDefault="00726490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BD607C" w14:textId="77777777" w:rsidR="00000000" w:rsidRDefault="00726490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2B32A3" w14:textId="77777777" w:rsidR="00000000" w:rsidRDefault="00726490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Áno/Nie</w:t>
            </w:r>
          </w:p>
        </w:tc>
      </w:tr>
      <w:tr w:rsidR="00000000" w14:paraId="4327098D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BE2366" w14:textId="77777777" w:rsidR="00000000" w:rsidRDefault="00726490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Netto aktíva celk</w:t>
            </w:r>
            <w:r>
              <w:rPr>
                <w:rFonts w:ascii="Arial Narrow" w:hAnsi="Arial Narrow" w:cs="Arial Narrow"/>
                <w:bCs/>
                <w:sz w:val="22"/>
                <w:szCs w:val="22"/>
              </w:rPr>
              <w:t>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60E177" w14:textId="06C1F848" w:rsidR="00000000" w:rsidRDefault="00726490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47083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B64ACD" w14:textId="013316F4" w:rsidR="00000000" w:rsidRDefault="00726490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32106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6079A2" w14:textId="77777777" w:rsidR="00000000" w:rsidRDefault="00726490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  <w:tr w:rsidR="00000000" w14:paraId="1B10AF07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A64DEC" w14:textId="77777777" w:rsidR="00000000" w:rsidRDefault="00726490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083F8F" w14:textId="1E20F757" w:rsidR="00000000" w:rsidRDefault="00726490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10110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7B2F36" w14:textId="72D750CE" w:rsidR="00000000" w:rsidRDefault="00726490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7917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CEF16D" w14:textId="77777777" w:rsidR="00000000" w:rsidRDefault="00726490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  <w:tr w:rsidR="00000000" w14:paraId="1ADBE071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175D82" w14:textId="77777777" w:rsidR="00000000" w:rsidRDefault="00726490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6B2663" w14:textId="77777777" w:rsidR="00000000" w:rsidRDefault="00726490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AC557E" w14:textId="77777777" w:rsidR="00000000" w:rsidRDefault="00726490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589F16" w14:textId="77777777" w:rsidR="00000000" w:rsidRDefault="00726490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</w:tbl>
    <w:p w14:paraId="003E138A" w14:textId="77777777" w:rsidR="00000000" w:rsidRDefault="00726490">
      <w:pPr>
        <w:jc w:val="both"/>
      </w:pPr>
    </w:p>
    <w:p w14:paraId="6880495B" w14:textId="77777777" w:rsidR="00000000" w:rsidRDefault="00726490">
      <w:pPr>
        <w:jc w:val="both"/>
      </w:pPr>
      <w:r>
        <w:rPr>
          <w:rFonts w:ascii="Arial Narrow" w:hAnsi="Arial Narrow" w:cs="Arial Narrow"/>
          <w:sz w:val="22"/>
          <w:szCs w:val="22"/>
          <w:u w:val="single"/>
        </w:rPr>
        <w:t>Komentár:</w:t>
      </w:r>
      <w:r>
        <w:rPr>
          <w:rFonts w:ascii="Arial Narrow" w:hAnsi="Arial Narrow" w:cs="Arial Narrow"/>
          <w:sz w:val="22"/>
          <w:szCs w:val="22"/>
        </w:rPr>
        <w:t xml:space="preserve"> UJ spĺňa veľkostné podmienky na zatriedenie do veľkostnej skupiny – </w:t>
      </w:r>
      <w:r>
        <w:rPr>
          <w:rFonts w:ascii="Arial Narrow" w:hAnsi="Arial Narrow" w:cs="Arial Narrow"/>
          <w:b/>
          <w:sz w:val="22"/>
          <w:szCs w:val="22"/>
        </w:rPr>
        <w:t xml:space="preserve">malá účtovná jednotka, </w:t>
      </w:r>
      <w:r>
        <w:rPr>
          <w:rFonts w:ascii="Arial Narrow" w:hAnsi="Arial Narrow" w:cs="Arial Narrow"/>
          <w:sz w:val="22"/>
          <w:szCs w:val="22"/>
        </w:rPr>
        <w:t>preto zostavuje účtovnú závierku podľa metodiky pre túto veľkostnú skupinu (Op</w:t>
      </w:r>
      <w:r>
        <w:rPr>
          <w:rFonts w:ascii="Arial Narrow" w:hAnsi="Arial Narrow" w:cs="Arial Narrow"/>
          <w:sz w:val="22"/>
          <w:szCs w:val="22"/>
        </w:rPr>
        <w:t xml:space="preserve">atrenie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>/23378/2014-74).</w:t>
      </w:r>
    </w:p>
    <w:p w14:paraId="1C8B190E" w14:textId="77777777" w:rsidR="00000000" w:rsidRDefault="00726490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1F4CECA7" w14:textId="4D678D29" w:rsidR="00000000" w:rsidRDefault="00726490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>
        <w:rPr>
          <w:rFonts w:ascii="Arial Narrow" w:eastAsia="Arial Narrow" w:hAnsi="Arial Narrow" w:cs="Arial Narrow"/>
          <w:sz w:val="22"/>
          <w:szCs w:val="22"/>
        </w:rPr>
        <w:t xml:space="preserve">  08.10.2020</w:t>
      </w:r>
    </w:p>
    <w:p w14:paraId="651F8FD8" w14:textId="77777777" w:rsidR="00000000" w:rsidRDefault="00726490">
      <w:pPr>
        <w:spacing w:after="120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06DE2EC2" w14:textId="77777777" w:rsidR="00000000" w:rsidRDefault="00726490">
      <w:pPr>
        <w:ind w:right="-468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</w:rPr>
        <w:t>Právny dôvod</w:t>
      </w:r>
      <w:r>
        <w:rPr>
          <w:rFonts w:ascii="Arial Narrow" w:hAnsi="Arial Narrow" w:cs="Arial Narrow"/>
          <w:sz w:val="22"/>
          <w:szCs w:val="22"/>
        </w:rPr>
        <w:t xml:space="preserve"> na zostavenie účtovnej závierky: riadna</w:t>
      </w:r>
    </w:p>
    <w:p w14:paraId="14B4816D" w14:textId="77777777" w:rsidR="00000000" w:rsidRDefault="0072649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6BD5E7DF" w14:textId="77777777" w:rsidR="00000000" w:rsidRDefault="00726490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4) </w:t>
      </w:r>
      <w:r>
        <w:rPr>
          <w:rFonts w:ascii="Arial Narrow" w:hAnsi="Arial Narrow" w:cs="Arial Narrow"/>
          <w:bCs/>
          <w:sz w:val="22"/>
          <w:szCs w:val="22"/>
          <w:u w:val="single"/>
        </w:rPr>
        <w:t>Údaje o skupine</w:t>
      </w:r>
      <w:r>
        <w:rPr>
          <w:rFonts w:ascii="Arial Narrow" w:hAnsi="Arial Narrow" w:cs="Arial Narrow"/>
          <w:bCs/>
          <w:sz w:val="22"/>
          <w:szCs w:val="22"/>
        </w:rPr>
        <w:t xml:space="preserve"> účtovných je</w:t>
      </w:r>
      <w:r>
        <w:rPr>
          <w:rFonts w:ascii="Arial Narrow" w:hAnsi="Arial Narrow" w:cs="Arial Narrow"/>
          <w:bCs/>
          <w:sz w:val="22"/>
          <w:szCs w:val="22"/>
        </w:rPr>
        <w:t xml:space="preserve">dnotiek v súvislosti s konsolidáciou: </w:t>
      </w:r>
      <w:r>
        <w:rPr>
          <w:rFonts w:ascii="Arial Narrow" w:hAnsi="Arial Narrow" w:cs="Arial Narrow"/>
          <w:b/>
          <w:bCs/>
          <w:sz w:val="22"/>
          <w:szCs w:val="22"/>
        </w:rPr>
        <w:t>spoločnosť nie je súčasťou konsolidácie</w:t>
      </w:r>
    </w:p>
    <w:p w14:paraId="082D3579" w14:textId="77777777" w:rsidR="00000000" w:rsidRDefault="00726490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49692651" w14:textId="77777777" w:rsidR="00000000" w:rsidRDefault="0072649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61EFD694" w14:textId="77777777" w:rsidR="00000000" w:rsidRDefault="00726490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5) </w:t>
      </w:r>
      <w:r>
        <w:rPr>
          <w:rFonts w:ascii="Arial Narrow" w:hAnsi="Arial Narrow" w:cs="Arial Narrow"/>
          <w:sz w:val="22"/>
          <w:szCs w:val="22"/>
          <w:u w:val="single"/>
        </w:rPr>
        <w:t>Priemerný prepočítaný počet zamestnancov účtovnej jednotky</w:t>
      </w:r>
      <w:r>
        <w:rPr>
          <w:rFonts w:ascii="Arial Narrow" w:hAnsi="Arial Narrow" w:cs="Arial Narrow"/>
          <w:sz w:val="22"/>
          <w:szCs w:val="22"/>
        </w:rPr>
        <w:t>:</w:t>
      </w:r>
    </w:p>
    <w:tbl>
      <w:tblPr>
        <w:tblW w:w="0" w:type="auto"/>
        <w:tblInd w:w="-30" w:type="dxa"/>
        <w:tblLayout w:type="fixed"/>
        <w:tblLook w:val="0000" w:firstRow="0" w:lastRow="0" w:firstColumn="0" w:lastColumn="0" w:noHBand="0" w:noVBand="0"/>
      </w:tblPr>
      <w:tblGrid>
        <w:gridCol w:w="4857"/>
        <w:gridCol w:w="2523"/>
        <w:gridCol w:w="2427"/>
      </w:tblGrid>
      <w:tr w:rsidR="00000000" w14:paraId="6340A5EE" w14:textId="77777777">
        <w:trPr>
          <w:trHeight w:val="537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07CDD9" w14:textId="77777777" w:rsidR="00000000" w:rsidRDefault="00726490">
            <w:pPr>
              <w:ind w:right="459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70CEC1" w14:textId="77777777" w:rsidR="00000000" w:rsidRDefault="00726490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B8A28C" w14:textId="77777777" w:rsidR="00000000" w:rsidRDefault="00726490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000000" w14:paraId="1ECA85BD" w14:textId="77777777">
        <w:trPr>
          <w:trHeight w:val="163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22A89D5" w14:textId="77777777" w:rsidR="00000000" w:rsidRDefault="00726490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Priemerný prepočítaný počet poč</w:t>
            </w:r>
            <w:r>
              <w:rPr>
                <w:rFonts w:ascii="Arial Narrow" w:hAnsi="Arial Narrow" w:cs="Arial Narrow"/>
                <w:sz w:val="22"/>
                <w:szCs w:val="22"/>
              </w:rPr>
              <w:t>as účtovného obdobia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4F67935" w14:textId="77777777" w:rsidR="00000000" w:rsidRDefault="00726490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E94D560" w14:textId="77777777" w:rsidR="00000000" w:rsidRDefault="00726490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14:paraId="5A797089" w14:textId="77777777" w:rsidR="00000000" w:rsidRDefault="00726490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7FDF1F8B" w14:textId="77777777" w:rsidR="00000000" w:rsidRDefault="007264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DCA074A" w14:textId="77777777" w:rsidR="00000000" w:rsidRDefault="00726490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3A867C06" w14:textId="77777777" w:rsidR="00000000" w:rsidRDefault="00726490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5450B95C" w14:textId="77777777" w:rsidR="00000000" w:rsidRDefault="00726490">
      <w:pPr>
        <w:spacing w:after="120"/>
        <w:jc w:val="both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</w:t>
      </w:r>
      <w:r>
        <w:rPr>
          <w:rFonts w:ascii="Arial Narrow" w:hAnsi="Arial Narrow" w:cs="Arial Narrow"/>
          <w:bCs/>
          <w:sz w:val="22"/>
          <w:szCs w:val="22"/>
        </w:rPr>
        <w:t xml:space="preserve">tlivých druhov záruk alebo iných </w:t>
      </w:r>
      <w:r>
        <w:rPr>
          <w:rFonts w:ascii="Arial Narrow" w:hAnsi="Arial Narrow" w:cs="Arial Narrow"/>
          <w:bCs/>
          <w:sz w:val="22"/>
          <w:szCs w:val="22"/>
        </w:rPr>
        <w:lastRenderedPageBreak/>
        <w:t>zabezpečení, o pôžičkách a ich podmienkach (výška úrokov, celková suma pôžičky, suma splatenej pôžičky, suma odpustenej pôžičky), o použití majetku účtovnej jednotky na súkromné účely; v členení na jednotlivé orgány (inform</w:t>
      </w:r>
      <w:r>
        <w:rPr>
          <w:rFonts w:ascii="Arial Narrow" w:hAnsi="Arial Narrow" w:cs="Arial Narrow"/>
          <w:bCs/>
          <w:sz w:val="22"/>
          <w:szCs w:val="22"/>
        </w:rPr>
        <w:t xml:space="preserve">ácie sa neuvádzajú vtedy, ak by umožnili identifikáciu finančnej situácie konkrétnej fyzickej osoby):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312"/>
        <w:gridCol w:w="1701"/>
        <w:gridCol w:w="1761"/>
      </w:tblGrid>
      <w:tr w:rsidR="00000000" w14:paraId="010F66E7" w14:textId="77777777">
        <w:trPr>
          <w:trHeight w:val="780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E3EDB1" w14:textId="77777777" w:rsidR="00000000" w:rsidRDefault="00726490">
            <w:pPr>
              <w:pStyle w:val="TopHeader"/>
            </w:pPr>
            <w:r>
              <w:t>Orgány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226F06" w14:textId="77777777" w:rsidR="00000000" w:rsidRDefault="00726490">
            <w:pPr>
              <w:pStyle w:val="TopHeader"/>
            </w:pPr>
            <w:r>
              <w:t>Bežné účtovné obdobie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0A1D35" w14:textId="77777777" w:rsidR="00000000" w:rsidRDefault="00726490">
            <w:pPr>
              <w:pStyle w:val="TopHeader"/>
            </w:pPr>
            <w:r>
              <w:t>Bezprostredne predchádzajúce účtovné obdobie</w:t>
            </w:r>
          </w:p>
        </w:tc>
      </w:tr>
      <w:tr w:rsidR="00000000" w14:paraId="7918941F" w14:textId="77777777">
        <w:trPr>
          <w:trHeight w:val="267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EB6DEE" w14:textId="77777777" w:rsidR="00000000" w:rsidRDefault="00726490">
            <w:r>
              <w:rPr>
                <w:rFonts w:ascii="Arial Narrow" w:hAnsi="Arial Narrow" w:cs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E51E46" w14:textId="77777777" w:rsidR="00000000" w:rsidRDefault="00726490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C74E6E" w14:textId="77777777" w:rsidR="00000000" w:rsidRDefault="00726490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2A89E69F" w14:textId="77777777">
        <w:trPr>
          <w:trHeight w:val="144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F75203" w14:textId="77777777" w:rsidR="00000000" w:rsidRDefault="00726490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121FEC" w14:textId="77777777" w:rsidR="00000000" w:rsidRDefault="00726490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5F6A9E" w14:textId="77777777" w:rsidR="00000000" w:rsidRDefault="00726490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6C98B805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613696" w14:textId="77777777" w:rsidR="00000000" w:rsidRDefault="00726490">
            <w:r>
              <w:rPr>
                <w:rFonts w:ascii="Arial Narrow" w:hAnsi="Arial Narrow" w:cs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77BD48" w14:textId="77777777" w:rsidR="00000000" w:rsidRDefault="00726490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A5541E" w14:textId="77777777" w:rsidR="00000000" w:rsidRDefault="00726490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48345531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D88FB4" w14:textId="77777777" w:rsidR="00000000" w:rsidRDefault="00726490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0DB7D8" w14:textId="77777777" w:rsidR="00000000" w:rsidRDefault="00726490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52AFEF" w14:textId="77777777" w:rsidR="00000000" w:rsidRDefault="00726490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3352365A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B50BD3" w14:textId="77777777" w:rsidR="00000000" w:rsidRDefault="00726490">
            <w:r>
              <w:rPr>
                <w:rFonts w:ascii="Arial Narrow" w:hAnsi="Arial Narrow" w:cs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935B05" w14:textId="77777777" w:rsidR="00000000" w:rsidRDefault="00726490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179F96" w14:textId="77777777" w:rsidR="00000000" w:rsidRDefault="00726490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52FBB8BA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FBF402" w14:textId="77777777" w:rsidR="00000000" w:rsidRDefault="00726490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CCDE59" w14:textId="77777777" w:rsidR="00000000" w:rsidRDefault="00726490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7ACC49" w14:textId="77777777" w:rsidR="00000000" w:rsidRDefault="00726490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1DEA97DB" w14:textId="77777777" w:rsidR="00000000" w:rsidRDefault="00726490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4BD06FB2" w14:textId="77777777" w:rsidR="00000000" w:rsidRDefault="00726490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1659CFEA" w14:textId="77777777" w:rsidR="00000000" w:rsidRDefault="00726490">
      <w:pPr>
        <w:ind w:right="-141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III – INFORMÁCIE O PRIJATÝCH POSTUPOCH</w:t>
      </w:r>
    </w:p>
    <w:p w14:paraId="0E8A0C18" w14:textId="77777777" w:rsidR="00000000" w:rsidRDefault="00726490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60FE9E27" w14:textId="77777777" w:rsidR="00000000" w:rsidRDefault="00726490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>1) Informácia, či je účtovná závierka zostavená za splnenia predpokladu, že účtovná jednotka bu</w:t>
      </w:r>
      <w:r>
        <w:rPr>
          <w:rFonts w:ascii="Arial Narrow" w:hAnsi="Arial Narrow" w:cs="Arial Narrow"/>
          <w:sz w:val="22"/>
          <w:szCs w:val="22"/>
        </w:rPr>
        <w:t xml:space="preserve">de </w:t>
      </w:r>
      <w:r>
        <w:rPr>
          <w:rFonts w:ascii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v zmysle § 7 ods. 4 zákona o účtovníctve. Ak by tento predpoklad nebol splnený, uvedie sa aj dopad do účtovnej závierky (napr. zrušenie dlhodobých rezerv): Ú</w:t>
      </w:r>
      <w:r>
        <w:rPr>
          <w:rFonts w:ascii="Arial Narrow" w:eastAsia="Arial Narrow" w:hAnsi="Arial Narrow" w:cs="Arial Narrow"/>
          <w:sz w:val="22"/>
          <w:szCs w:val="22"/>
        </w:rPr>
        <w:t>čtovná závier</w:t>
      </w:r>
      <w:r>
        <w:rPr>
          <w:rFonts w:ascii="Arial Narrow" w:eastAsia="Arial Narrow" w:hAnsi="Arial Narrow" w:cs="Arial Narrow"/>
          <w:sz w:val="22"/>
          <w:szCs w:val="22"/>
        </w:rPr>
        <w:t xml:space="preserve">ka je zostavená za splnenia predpokladu, že účtovná jednotka bude </w:t>
      </w:r>
      <w:r>
        <w:rPr>
          <w:rFonts w:ascii="Arial Narrow" w:eastAsia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eastAsia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eastAsia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eastAsia="Arial Narrow" w:hAnsi="Arial Narrow" w:cs="Arial Narrow"/>
          <w:sz w:val="22"/>
          <w:szCs w:val="22"/>
        </w:rPr>
        <w:t xml:space="preserve"> dni v zmysle § 7 ods. 4 zákona o účtovníctve.</w:t>
      </w:r>
    </w:p>
    <w:p w14:paraId="2306292B" w14:textId="77777777" w:rsidR="00000000" w:rsidRDefault="00726490">
      <w:pPr>
        <w:ind w:right="-141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3E6618C8" w14:textId="77777777" w:rsidR="00000000" w:rsidRDefault="00726490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6DD19967" w14:textId="77777777" w:rsidR="00000000" w:rsidRDefault="00726490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>2) Informácia o aplikácii účtovných zásad a účtovných metód, k</w:t>
      </w:r>
      <w:r>
        <w:rPr>
          <w:rFonts w:ascii="Arial Narrow" w:hAnsi="Arial Narrow" w:cs="Arial Narrow"/>
          <w:sz w:val="22"/>
          <w:szCs w:val="22"/>
        </w:rPr>
        <w:t xml:space="preserve">toré sú dôležité na posúdenie majetku, záväzkov, finančnej situácie a výsledku hospodárenia. Informácia </w:t>
      </w:r>
      <w:r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>
        <w:rPr>
          <w:rFonts w:ascii="Arial Narrow" w:hAnsi="Arial Narrow" w:cs="Arial Narrow"/>
          <w:sz w:val="22"/>
          <w:szCs w:val="22"/>
        </w:rPr>
        <w:t xml:space="preserve">, a to s uvedením </w:t>
      </w:r>
      <w:r>
        <w:rPr>
          <w:rFonts w:ascii="Arial Narrow" w:hAnsi="Arial Narrow" w:cs="Arial Narrow"/>
          <w:sz w:val="22"/>
          <w:szCs w:val="22"/>
          <w:u w:val="single"/>
        </w:rPr>
        <w:t>dôvodu</w:t>
      </w:r>
      <w:r>
        <w:rPr>
          <w:rFonts w:ascii="Arial Narrow" w:hAnsi="Arial Narrow" w:cs="Arial Narrow"/>
          <w:sz w:val="22"/>
          <w:szCs w:val="22"/>
        </w:rPr>
        <w:t xml:space="preserve"> ich uplatnenia a ich </w:t>
      </w:r>
      <w:r>
        <w:rPr>
          <w:rFonts w:ascii="Arial Narrow" w:hAnsi="Arial Narrow" w:cs="Arial Narrow"/>
          <w:sz w:val="22"/>
          <w:szCs w:val="22"/>
          <w:u w:val="single"/>
        </w:rPr>
        <w:t>vplyvu na hodnotu</w:t>
      </w:r>
      <w:r>
        <w:rPr>
          <w:rFonts w:ascii="Arial Narrow" w:hAnsi="Arial Narrow" w:cs="Arial Narrow"/>
          <w:sz w:val="22"/>
          <w:szCs w:val="22"/>
        </w:rPr>
        <w:t xml:space="preserve"> majetku, záväzkov, vlastného imania a</w:t>
      </w:r>
      <w:r>
        <w:rPr>
          <w:rFonts w:ascii="Arial Narrow" w:hAnsi="Arial Narrow" w:cs="Arial Narrow"/>
          <w:sz w:val="22"/>
          <w:szCs w:val="22"/>
        </w:rPr>
        <w:t>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 nie j</w:t>
      </w:r>
      <w:r>
        <w:rPr>
          <w:rFonts w:ascii="Arial Narrow" w:hAnsi="Arial Narrow" w:cs="Arial Narrow"/>
          <w:sz w:val="22"/>
          <w:szCs w:val="22"/>
        </w:rPr>
        <w:t>e náplň pre túto položku</w:t>
      </w:r>
    </w:p>
    <w:p w14:paraId="1CF70213" w14:textId="77777777" w:rsidR="00000000" w:rsidRDefault="00726490">
      <w:pPr>
        <w:rPr>
          <w:rFonts w:ascii="Arial Narrow" w:hAnsi="Arial Narrow" w:cs="Arial Narrow"/>
          <w:sz w:val="22"/>
          <w:szCs w:val="22"/>
        </w:rPr>
      </w:pPr>
    </w:p>
    <w:p w14:paraId="4B175DE8" w14:textId="6350C280" w:rsidR="00000000" w:rsidRDefault="00726490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</w:t>
      </w:r>
      <w:r>
        <w:rPr>
          <w:rFonts w:ascii="Arial Narrow" w:hAnsi="Arial Narrow" w:cs="Arial Narrow"/>
          <w:sz w:val="22"/>
          <w:szCs w:val="22"/>
        </w:rPr>
        <w:t xml:space="preserve">týchto rizík alebo prínosov je potrebné na účely posúdenia finančnej situácie účtovnej jednotky (napr. súdne spory, zmluvy, časovo limitované licencie a oprávnenia, podnikové kombinácie, záväzky investovať, dopad legislatívy, celkový pokles v hospodárskom </w:t>
      </w:r>
      <w:r>
        <w:rPr>
          <w:rFonts w:ascii="Arial Narrow" w:hAnsi="Arial Narrow" w:cs="Arial Narrow"/>
          <w:sz w:val="22"/>
          <w:szCs w:val="22"/>
        </w:rPr>
        <w:t xml:space="preserve">segmente):    </w:t>
      </w:r>
      <w:r>
        <w:rPr>
          <w:rFonts w:ascii="Arial Narrow" w:hAnsi="Arial Narrow" w:cs="Arial Narrow"/>
          <w:b/>
          <w:sz w:val="22"/>
          <w:szCs w:val="22"/>
        </w:rPr>
        <w:t>Po dni účtovnej závierky nenastali udalosti, ktoré by menili údaje v účtovnej závierke 2020</w:t>
      </w:r>
      <w:r>
        <w:rPr>
          <w:rFonts w:ascii="Arial Narrow" w:hAnsi="Arial Narrow" w:cs="Arial Narrow"/>
          <w:b/>
          <w:sz w:val="22"/>
          <w:szCs w:val="22"/>
        </w:rPr>
        <w:t>.</w:t>
      </w:r>
    </w:p>
    <w:p w14:paraId="5A7A604D" w14:textId="77777777" w:rsidR="00000000" w:rsidRDefault="00726490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</w:p>
    <w:p w14:paraId="23CD4DB4" w14:textId="77777777" w:rsidR="00000000" w:rsidRDefault="00726490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b/>
          <w:sz w:val="22"/>
          <w:szCs w:val="22"/>
        </w:rPr>
        <w:t>Spôsob a určenie oceňovania</w:t>
      </w:r>
      <w:r>
        <w:rPr>
          <w:rFonts w:ascii="Arial Narrow" w:hAnsi="Arial Narrow" w:cs="Arial Narrow"/>
          <w:sz w:val="22"/>
          <w:szCs w:val="22"/>
        </w:rPr>
        <w:t xml:space="preserve"> majetku a záväzkov (vrátane rozhodujúcich odhadov):</w:t>
      </w:r>
    </w:p>
    <w:p w14:paraId="162AC32B" w14:textId="77777777" w:rsidR="00000000" w:rsidRDefault="00726490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a) Spôsob oceňovania majetku a záväzkov (§ 25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):</w:t>
      </w:r>
    </w:p>
    <w:p w14:paraId="018DF4C2" w14:textId="77777777" w:rsidR="00000000" w:rsidRDefault="0072649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30" w:type="dxa"/>
        <w:tblLayout w:type="fixed"/>
        <w:tblLook w:val="0000" w:firstRow="0" w:lastRow="0" w:firstColumn="0" w:lastColumn="0" w:noHBand="0" w:noVBand="0"/>
      </w:tblPr>
      <w:tblGrid>
        <w:gridCol w:w="706"/>
        <w:gridCol w:w="5300"/>
        <w:gridCol w:w="3660"/>
      </w:tblGrid>
      <w:tr w:rsidR="00000000" w14:paraId="65728828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F3696E" w14:textId="77777777" w:rsidR="00000000" w:rsidRDefault="00726490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206838" w14:textId="77777777" w:rsidR="00000000" w:rsidRDefault="00726490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Názov pol</w:t>
            </w: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ožky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4B07AE" w14:textId="77777777" w:rsidR="00000000" w:rsidRDefault="00726490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000000" w14:paraId="58E8CCDE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DE60BD" w14:textId="77777777" w:rsidR="00000000" w:rsidRDefault="0072649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321650" w14:textId="77777777" w:rsidR="00000000" w:rsidRDefault="0072649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Dlhodobý 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hmotný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8EEB61" w14:textId="77777777" w:rsidR="00000000" w:rsidRDefault="0072649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000000" w14:paraId="46BC021B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083863" w14:textId="77777777" w:rsidR="00000000" w:rsidRDefault="0072649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6822B4" w14:textId="77777777" w:rsidR="00000000" w:rsidRDefault="00726490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082D3B" w14:textId="77777777" w:rsidR="00000000" w:rsidRDefault="0072649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000000" w14:paraId="313F28A1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A99F33" w14:textId="77777777" w:rsidR="00000000" w:rsidRDefault="0072649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4D35C1" w14:textId="77777777" w:rsidR="00000000" w:rsidRDefault="0072649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Pohľadávky, z toho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13F8DD" w14:textId="77777777" w:rsidR="00000000" w:rsidRDefault="00726490">
            <w:pPr>
              <w:pStyle w:val="Zkladntext"/>
              <w:tabs>
                <w:tab w:val="left" w:pos="808"/>
              </w:tabs>
              <w:snapToGrid w:val="0"/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</w:p>
        </w:tc>
      </w:tr>
      <w:tr w:rsidR="00000000" w14:paraId="465912E4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066328" w14:textId="77777777" w:rsidR="00000000" w:rsidRDefault="0072649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16D7FD" w14:textId="77777777" w:rsidR="00000000" w:rsidRDefault="0072649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Vlastné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68D24F" w14:textId="77777777" w:rsidR="00000000" w:rsidRDefault="0072649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000000" w14:paraId="4C37CA49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3687C6" w14:textId="77777777" w:rsidR="00000000" w:rsidRDefault="0072649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0393B0" w14:textId="77777777" w:rsidR="00000000" w:rsidRDefault="0072649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Kúpené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45C231" w14:textId="77777777" w:rsidR="00000000" w:rsidRDefault="0072649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000000" w14:paraId="7D4E8181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582F5C" w14:textId="77777777" w:rsidR="00000000" w:rsidRDefault="0072649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1D91EC" w14:textId="77777777" w:rsidR="00000000" w:rsidRDefault="0072649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ascii="Arial Narrow" w:hAnsi="Arial Narrow" w:cs="Arial Narrow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ina</w:t>
            </w:r>
            <w:r>
              <w:rPr>
                <w:rFonts w:ascii="Arial Narrow" w:hAnsi="Arial Narrow" w:cs="Arial Narrow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73D8BC" w14:textId="77777777" w:rsidR="00000000" w:rsidRDefault="0072649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000000" w14:paraId="3895A3C5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CB3091" w14:textId="77777777" w:rsidR="00000000" w:rsidRDefault="0072649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130A82" w14:textId="77777777" w:rsidR="00000000" w:rsidRDefault="0072649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aktív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870347" w14:textId="77777777" w:rsidR="00000000" w:rsidRDefault="0072649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000000" w14:paraId="5169C57E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B88266" w14:textId="77777777" w:rsidR="00000000" w:rsidRDefault="0072649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6F67FC" w14:textId="77777777" w:rsidR="00000000" w:rsidRDefault="0072649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Záväzky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vrátane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rezerv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dlhopisov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pôžičiek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a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úverov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F4FBBA" w14:textId="77777777" w:rsidR="00000000" w:rsidRDefault="0072649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000000" w14:paraId="253A8ABE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CA5215" w14:textId="77777777" w:rsidR="00000000" w:rsidRDefault="0072649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BBD6BB" w14:textId="77777777" w:rsidR="00000000" w:rsidRDefault="00726490">
            <w:pPr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pasív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299B60" w14:textId="77777777" w:rsidR="00000000" w:rsidRDefault="0072649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odnota</w:t>
            </w:r>
          </w:p>
        </w:tc>
      </w:tr>
      <w:tr w:rsidR="00000000" w14:paraId="378C104E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E95ED5" w14:textId="77777777" w:rsidR="00000000" w:rsidRDefault="0072649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E7F9FC" w14:textId="77777777" w:rsidR="00000000" w:rsidRDefault="00726490">
            <w:pPr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Splatná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gram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</w:t>
            </w:r>
            <w:proofErr w:type="gram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odložená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6DDB89" w14:textId="77777777" w:rsidR="00000000" w:rsidRDefault="0072649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135A571B" w14:textId="77777777" w:rsidR="00000000" w:rsidRDefault="00726490">
      <w:pPr>
        <w:jc w:val="both"/>
        <w:rPr>
          <w:rFonts w:ascii="Arial Narrow" w:hAnsi="Arial Narrow" w:cs="Arial Narrow"/>
          <w:sz w:val="22"/>
          <w:szCs w:val="22"/>
        </w:rPr>
      </w:pPr>
    </w:p>
    <w:p w14:paraId="0BCC6753" w14:textId="77777777" w:rsidR="00000000" w:rsidRDefault="00726490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lastRenderedPageBreak/>
        <w:t>b) Trvalé zníženie hodnoty majetku nebolo účtované. Prechodné zníženie hodnoty majetku je zaúčtované formou opravnej položky stanovené odborným odhadom bonity klienta .</w:t>
      </w:r>
    </w:p>
    <w:p w14:paraId="3BA49DB0" w14:textId="77777777" w:rsidR="00000000" w:rsidRDefault="00726490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>c) Záväz</w:t>
      </w:r>
      <w:r>
        <w:rPr>
          <w:rFonts w:ascii="Arial Narrow" w:hAnsi="Arial Narrow" w:cs="Arial Narrow"/>
          <w:sz w:val="22"/>
          <w:szCs w:val="22"/>
        </w:rPr>
        <w:t xml:space="preserve">ky účtovná jednotka ocenila menovitou hodnotou záväzkov. Rezervy účtovná jednotka ocenila odborným odhadom budúcej menovitej hodnoty potrebnej na ich úhradu. </w:t>
      </w:r>
    </w:p>
    <w:p w14:paraId="35424E2B" w14:textId="77777777" w:rsidR="00000000" w:rsidRDefault="00726490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d)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>
        <w:rPr>
          <w:rFonts w:ascii="Arial Narrow" w:hAnsi="Arial Narrow" w:cs="Arial Narrow"/>
          <w:sz w:val="22"/>
          <w:szCs w:val="22"/>
        </w:rPr>
        <w:t>, ktorý nie je finančným nástrojom pri oceň</w:t>
      </w:r>
      <w:r>
        <w:rPr>
          <w:rFonts w:ascii="Arial Narrow" w:hAnsi="Arial Narrow" w:cs="Arial Narrow"/>
          <w:sz w:val="22"/>
          <w:szCs w:val="22"/>
        </w:rPr>
        <w:t xml:space="preserve">ovaní </w:t>
      </w:r>
      <w:r>
        <w:rPr>
          <w:rFonts w:ascii="Arial Narrow" w:hAnsi="Arial Narrow" w:cs="Arial Narrow"/>
          <w:b/>
          <w:sz w:val="22"/>
          <w:szCs w:val="22"/>
        </w:rPr>
        <w:t>reálnou hodnotou</w:t>
      </w:r>
      <w:r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4BBD8A4F" w14:textId="77777777" w:rsidR="00000000" w:rsidRDefault="00726490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e)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416FC580" w14:textId="77777777" w:rsidR="00000000" w:rsidRDefault="00726490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).</w:t>
      </w:r>
    </w:p>
    <w:p w14:paraId="77F8A04E" w14:textId="77777777" w:rsidR="00000000" w:rsidRDefault="00726490">
      <w:pPr>
        <w:pStyle w:val="Nadpis2"/>
        <w:tabs>
          <w:tab w:val="left" w:pos="1005"/>
        </w:tabs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g) </w:t>
      </w:r>
      <w:r>
        <w:rPr>
          <w:rFonts w:ascii="Arial Narrow" w:hAnsi="Arial Narrow" w:cs="Arial Narrow"/>
          <w:bCs w:val="0"/>
          <w:sz w:val="22"/>
          <w:szCs w:val="22"/>
        </w:rPr>
        <w:t>Tvorba odpisového plánu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0" w:type="auto"/>
        <w:tblInd w:w="-30" w:type="dxa"/>
        <w:tblLayout w:type="fixed"/>
        <w:tblLook w:val="0000" w:firstRow="0" w:lastRow="0" w:firstColumn="0" w:lastColumn="0" w:noHBand="0" w:noVBand="0"/>
      </w:tblPr>
      <w:tblGrid>
        <w:gridCol w:w="4218"/>
        <w:gridCol w:w="1013"/>
        <w:gridCol w:w="2107"/>
        <w:gridCol w:w="2328"/>
      </w:tblGrid>
      <w:tr w:rsidR="00000000" w14:paraId="2672D14B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2AC441" w14:textId="77777777" w:rsidR="00000000" w:rsidRDefault="00726490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Dlhodobý hmotný a nehmotný</w:t>
            </w:r>
          </w:p>
          <w:p w14:paraId="3BB7A517" w14:textId="77777777" w:rsidR="00000000" w:rsidRDefault="00726490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453508" w14:textId="77777777" w:rsidR="00000000" w:rsidRDefault="00726490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číslo</w:t>
            </w:r>
          </w:p>
          <w:p w14:paraId="6D1026EE" w14:textId="77777777" w:rsidR="00000000" w:rsidRDefault="00726490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B26D0D" w14:textId="77777777" w:rsidR="00000000" w:rsidRDefault="00726490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doba odpisovania</w:t>
            </w:r>
          </w:p>
          <w:p w14:paraId="1B0E577A" w14:textId="77777777" w:rsidR="00000000" w:rsidRDefault="00726490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(počet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rokov)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3EAF4D" w14:textId="77777777" w:rsidR="00000000" w:rsidRDefault="00726490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odpisová sadzba </w:t>
            </w:r>
          </w:p>
          <w:p w14:paraId="4FD7D77E" w14:textId="77777777" w:rsidR="00000000" w:rsidRDefault="00726490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(%)</w:t>
            </w:r>
          </w:p>
        </w:tc>
      </w:tr>
      <w:tr w:rsidR="00000000" w14:paraId="72A161FE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D3FFE4" w14:textId="77777777" w:rsidR="00000000" w:rsidRDefault="00726490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Stavby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0C98E7" w14:textId="77777777" w:rsidR="00000000" w:rsidRDefault="00726490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021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52D646" w14:textId="77777777" w:rsidR="00000000" w:rsidRDefault="00726490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20 / 40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F2F4AD" w14:textId="77777777" w:rsidR="00000000" w:rsidRDefault="00726490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5/ 2,5</w:t>
            </w:r>
          </w:p>
        </w:tc>
      </w:tr>
      <w:tr w:rsidR="00000000" w14:paraId="73074933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39429D" w14:textId="77777777" w:rsidR="00000000" w:rsidRDefault="00726490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Počítače s príslušenstvom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BD45E6" w14:textId="77777777" w:rsidR="00000000" w:rsidRDefault="00726490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022.A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2F3942" w14:textId="77777777" w:rsidR="00000000" w:rsidRDefault="00726490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B4755D" w14:textId="77777777" w:rsidR="00000000" w:rsidRDefault="00726490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</w:tr>
      <w:tr w:rsidR="00000000" w14:paraId="20A54E01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901040" w14:textId="77777777" w:rsidR="00000000" w:rsidRDefault="00726490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CC68A7" w14:textId="77777777" w:rsidR="00000000" w:rsidRDefault="00726490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D79CD2" w14:textId="77777777" w:rsidR="00000000" w:rsidRDefault="00726490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A7E914" w14:textId="77777777" w:rsidR="00000000" w:rsidRDefault="00726490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</w:tr>
      <w:tr w:rsidR="00000000" w14:paraId="21CB8A48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AE3683" w14:textId="77777777" w:rsidR="00000000" w:rsidRDefault="00726490">
            <w:pPr>
              <w:snapToGri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6DF145" w14:textId="77777777" w:rsidR="00000000" w:rsidRDefault="00726490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CDA7F4" w14:textId="77777777" w:rsidR="00000000" w:rsidRDefault="00726490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B11050" w14:textId="77777777" w:rsidR="00000000" w:rsidRDefault="00726490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1884AEFF" w14:textId="77777777" w:rsidR="00000000" w:rsidRDefault="00726490">
      <w:pPr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353A2103" w14:textId="77777777" w:rsidR="00000000" w:rsidRDefault="00726490">
      <w:pPr>
        <w:spacing w:after="120"/>
      </w:pPr>
      <w:r>
        <w:rPr>
          <w:rFonts w:ascii="Arial Narrow" w:hAnsi="Arial Narrow" w:cs="Arial Narrow"/>
          <w:sz w:val="22"/>
          <w:szCs w:val="22"/>
          <w:u w:val="single"/>
        </w:rPr>
        <w:t>Komentár k odpisovému plánu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p w14:paraId="121148A9" w14:textId="77777777" w:rsidR="00000000" w:rsidRDefault="00726490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účtovné odpisy v závislosti na daňových odpisoch</w:t>
      </w:r>
      <w:r>
        <w:rPr>
          <w:rFonts w:ascii="Arial Narrow" w:hAnsi="Arial Narrow" w:cs="Arial Narrow"/>
          <w:sz w:val="22"/>
          <w:szCs w:val="22"/>
        </w:rPr>
        <w:t>. Majetok sa začína odpisovať v me</w:t>
      </w:r>
      <w:r>
        <w:rPr>
          <w:rFonts w:ascii="Arial Narrow" w:hAnsi="Arial Narrow" w:cs="Arial Narrow"/>
          <w:sz w:val="22"/>
          <w:szCs w:val="22"/>
        </w:rPr>
        <w:t xml:space="preserve">siaci, kedy bol </w:t>
      </w:r>
      <w:r>
        <w:rPr>
          <w:rFonts w:ascii="Arial Narrow" w:hAnsi="Arial Narrow" w:cs="Arial Narrow"/>
          <w:sz w:val="22"/>
          <w:szCs w:val="22"/>
          <w:u w:val="single"/>
        </w:rPr>
        <w:t>zaradený do užívania</w:t>
      </w:r>
      <w:r>
        <w:rPr>
          <w:rFonts w:ascii="Arial Narrow" w:hAnsi="Arial Narrow" w:cs="Arial Narrow"/>
          <w:sz w:val="22"/>
          <w:szCs w:val="22"/>
        </w:rPr>
        <w:t>. Dlhodobý nehmotný majetok sa odpisuje počas 4 rokov od jeho obstarania.</w:t>
      </w:r>
    </w:p>
    <w:p w14:paraId="3C1D2355" w14:textId="77777777" w:rsidR="00000000" w:rsidRDefault="00726490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rovnomerné odpisovanie</w:t>
      </w:r>
      <w:r>
        <w:rPr>
          <w:rFonts w:ascii="Arial Narrow" w:hAnsi="Arial Narrow" w:cs="Arial Narrow"/>
          <w:sz w:val="22"/>
          <w:szCs w:val="22"/>
        </w:rPr>
        <w:t xml:space="preserve"> dlhodobého hmotného majetku a dlhodobého nehmotného majetku. Podrobný účtovný odpisový plán po položkách sa vedi</w:t>
      </w:r>
      <w:r>
        <w:rPr>
          <w:rFonts w:ascii="Arial Narrow" w:hAnsi="Arial Narrow" w:cs="Arial Narrow"/>
          <w:sz w:val="22"/>
          <w:szCs w:val="22"/>
        </w:rPr>
        <w:t>e v podsystéme Majetok s podporou softvéru MRP (taktiež daňové odpisy podľa zákona o dani z príjmov).</w:t>
      </w:r>
    </w:p>
    <w:p w14:paraId="44E1469A" w14:textId="77777777" w:rsidR="00000000" w:rsidRDefault="0072649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115E49CE" w14:textId="77777777" w:rsidR="00000000" w:rsidRDefault="00726490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>
        <w:rPr>
          <w:rFonts w:ascii="Arial Narrow" w:hAnsi="Arial Narrow" w:cs="Arial Narrow"/>
          <w:bCs w:val="0"/>
          <w:sz w:val="22"/>
          <w:szCs w:val="22"/>
        </w:rPr>
        <w:t>nie je náplň pre túto položku</w:t>
      </w:r>
    </w:p>
    <w:p w14:paraId="69421EBA" w14:textId="77777777" w:rsidR="00000000" w:rsidRDefault="00726490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28A1BCEF" w14:textId="77777777" w:rsidR="00000000" w:rsidRDefault="00726490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5) </w:t>
      </w:r>
      <w:r>
        <w:rPr>
          <w:rFonts w:ascii="Arial Narrow" w:hAnsi="Arial Narrow" w:cs="Arial Narrow"/>
          <w:bCs w:val="0"/>
          <w:sz w:val="22"/>
          <w:szCs w:val="22"/>
        </w:rPr>
        <w:t>In</w:t>
      </w:r>
      <w:r>
        <w:rPr>
          <w:rFonts w:ascii="Arial Narrow" w:hAnsi="Arial Narrow" w:cs="Arial Narrow"/>
          <w:bCs w:val="0"/>
          <w:sz w:val="22"/>
          <w:szCs w:val="22"/>
        </w:rPr>
        <w:t xml:space="preserve">formácie o oprave </w:t>
      </w:r>
      <w:r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>
        <w:rPr>
          <w:rFonts w:ascii="Arial Narrow" w:hAnsi="Arial Narrow" w:cs="Arial Narrow"/>
          <w:bCs w:val="0"/>
          <w:sz w:val="22"/>
          <w:szCs w:val="22"/>
        </w:rPr>
        <w:t>nie je náplň pre túto položku.</w:t>
      </w:r>
    </w:p>
    <w:tbl>
      <w:tblPr>
        <w:tblW w:w="0" w:type="auto"/>
        <w:tblInd w:w="-30" w:type="dxa"/>
        <w:tblLayout w:type="fixed"/>
        <w:tblLook w:val="0000" w:firstRow="0" w:lastRow="0" w:firstColumn="0" w:lastColumn="0" w:noHBand="0" w:noVBand="0"/>
      </w:tblPr>
      <w:tblGrid>
        <w:gridCol w:w="3075"/>
        <w:gridCol w:w="1040"/>
        <w:gridCol w:w="1039"/>
        <w:gridCol w:w="1928"/>
        <w:gridCol w:w="2579"/>
      </w:tblGrid>
      <w:tr w:rsidR="00000000" w14:paraId="609DA65B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D9DDDC" w14:textId="77777777" w:rsidR="00000000" w:rsidRDefault="00726490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  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21343D" w14:textId="77777777" w:rsidR="00000000" w:rsidRDefault="00726490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Suma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DDD08A" w14:textId="77777777" w:rsidR="00000000" w:rsidRDefault="00726490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MD/DAL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9629CF" w14:textId="77777777" w:rsidR="00000000" w:rsidRDefault="00726490">
            <w:pPr>
              <w:spacing w:after="120"/>
              <w:ind w:right="-471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CE9E5A" w14:textId="77777777" w:rsidR="00000000" w:rsidRDefault="00726490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vlast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né imanie</w:t>
            </w:r>
          </w:p>
        </w:tc>
      </w:tr>
      <w:tr w:rsidR="00000000" w14:paraId="67DFB066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03D73A" w14:textId="77777777" w:rsidR="00000000" w:rsidRDefault="00726490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6485E9" w14:textId="77777777" w:rsidR="00000000" w:rsidRDefault="00726490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72448B" w14:textId="77777777" w:rsidR="00000000" w:rsidRDefault="00726490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BC3693" w14:textId="77777777" w:rsidR="00000000" w:rsidRDefault="00726490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869A71" w14:textId="77777777" w:rsidR="00000000" w:rsidRDefault="00726490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11A072E4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7F209C" w14:textId="77777777" w:rsidR="00000000" w:rsidRDefault="00726490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12B533" w14:textId="77777777" w:rsidR="00000000" w:rsidRDefault="00726490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BE25AB" w14:textId="77777777" w:rsidR="00000000" w:rsidRDefault="00726490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B7D72F" w14:textId="77777777" w:rsidR="00000000" w:rsidRDefault="00726490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C6D32F" w14:textId="77777777" w:rsidR="00000000" w:rsidRDefault="00726490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53645860" w14:textId="77777777" w:rsidR="00000000" w:rsidRDefault="007264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B9F3E44" w14:textId="77777777" w:rsidR="00000000" w:rsidRDefault="00726490">
      <w:pPr>
        <w:jc w:val="both"/>
        <w:rPr>
          <w:rFonts w:ascii="Arial Narrow" w:hAnsi="Arial Narrow" w:cs="Arial Narrow"/>
          <w:sz w:val="22"/>
          <w:szCs w:val="22"/>
        </w:rPr>
      </w:pPr>
    </w:p>
    <w:p w14:paraId="3724A1B4" w14:textId="77777777" w:rsidR="00000000" w:rsidRDefault="00726490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 w14:paraId="135C388E" w14:textId="77777777" w:rsidR="00000000" w:rsidRDefault="007264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3F261F9" w14:textId="77777777" w:rsidR="00000000" w:rsidRDefault="00726490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1) Dlhodobý nehmotný majetok, ktorým je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b/>
          <w:sz w:val="22"/>
          <w:szCs w:val="22"/>
        </w:rPr>
        <w:t xml:space="preserve"> - </w:t>
      </w:r>
      <w:r>
        <w:rPr>
          <w:rFonts w:ascii="Arial Narrow" w:hAnsi="Arial Narrow" w:cs="Arial Narrow"/>
          <w:sz w:val="22"/>
          <w:szCs w:val="22"/>
        </w:rPr>
        <w:t>dôvod jeho vzniku, spôsob výpočtu a prehodnotenie opodstatnenosti jeho výš</w:t>
      </w:r>
      <w:r>
        <w:rPr>
          <w:rFonts w:ascii="Arial Narrow" w:hAnsi="Arial Narrow" w:cs="Arial Narrow"/>
          <w:sz w:val="22"/>
          <w:szCs w:val="22"/>
        </w:rPr>
        <w:t xml:space="preserve">ky a odpisu jeho hodnoty: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14A564C0" w14:textId="77777777" w:rsidR="00000000" w:rsidRDefault="00726490">
      <w:pPr>
        <w:jc w:val="both"/>
        <w:rPr>
          <w:rFonts w:ascii="Arial Narrow" w:hAnsi="Arial Narrow" w:cs="Arial Narrow"/>
          <w:sz w:val="22"/>
          <w:szCs w:val="22"/>
        </w:rPr>
      </w:pPr>
    </w:p>
    <w:p w14:paraId="2816E4AE" w14:textId="77777777" w:rsidR="00000000" w:rsidRDefault="00726490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2) Informácie o významných </w:t>
      </w:r>
      <w:r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114FB344" w14:textId="77777777" w:rsidR="00000000" w:rsidRDefault="0072649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399CF931" w14:textId="77777777" w:rsidR="00000000" w:rsidRDefault="00726490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lastRenderedPageBreak/>
        <w:t xml:space="preserve">3a) Celková suma </w:t>
      </w:r>
      <w:r>
        <w:rPr>
          <w:rFonts w:ascii="Arial Narrow" w:hAnsi="Arial Narrow" w:cs="Arial Narrow"/>
          <w:sz w:val="22"/>
          <w:szCs w:val="22"/>
          <w:u w:val="single"/>
        </w:rPr>
        <w:t xml:space="preserve">záväzkov so zostatkovou dobou splatnosti dlhšou </w:t>
      </w:r>
      <w:r>
        <w:rPr>
          <w:rFonts w:ascii="Arial Narrow" w:hAnsi="Arial Narrow" w:cs="Arial Narrow"/>
          <w:sz w:val="22"/>
          <w:szCs w:val="22"/>
          <w:u w:val="single"/>
        </w:rPr>
        <w:t>ako 5 rokov</w:t>
      </w:r>
      <w:r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785"/>
        <w:gridCol w:w="2553"/>
        <w:gridCol w:w="2436"/>
      </w:tblGrid>
      <w:tr w:rsidR="00000000" w14:paraId="704D2341" w14:textId="77777777">
        <w:trPr>
          <w:trHeight w:val="693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109D33" w14:textId="77777777" w:rsidR="00000000" w:rsidRDefault="00726490">
            <w:pPr>
              <w:pStyle w:val="TopHeader"/>
            </w:pPr>
            <w:r>
              <w:t>Názov položky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6B838B" w14:textId="77777777" w:rsidR="00000000" w:rsidRDefault="00726490">
            <w:pPr>
              <w:pStyle w:val="TopHeader"/>
            </w:pPr>
            <w:r>
              <w:t>Bežné účtovné obdobie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A2596A" w14:textId="77777777" w:rsidR="00000000" w:rsidRDefault="00726490">
            <w:pPr>
              <w:pStyle w:val="TopHeader"/>
            </w:pPr>
            <w:r>
              <w:t>Bezprostredne predchádzajúce účtovné obdobie</w:t>
            </w:r>
          </w:p>
        </w:tc>
      </w:tr>
      <w:tr w:rsidR="00000000" w14:paraId="25E262D9" w14:textId="77777777">
        <w:trPr>
          <w:trHeight w:val="207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4E563E" w14:textId="77777777" w:rsidR="00000000" w:rsidRDefault="00726490">
            <w:r>
              <w:rPr>
                <w:rFonts w:ascii="Arial Narrow" w:hAnsi="Arial Narrow" w:cs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4F7C71" w14:textId="77777777" w:rsidR="00000000" w:rsidRDefault="00726490">
            <w:pPr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65AE74" w14:textId="77777777" w:rsidR="00000000" w:rsidRDefault="00726490">
            <w:pPr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x</w:t>
            </w:r>
          </w:p>
        </w:tc>
      </w:tr>
    </w:tbl>
    <w:p w14:paraId="78F6D5FA" w14:textId="77777777" w:rsidR="00000000" w:rsidRDefault="00726490">
      <w:pPr>
        <w:spacing w:before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[Vysvetlivky: Zostatková doba splatnosti záväzku alebo jeho časti – je rozdiel medzi dohodnutou dobou </w:t>
      </w:r>
      <w:r>
        <w:rPr>
          <w:rFonts w:ascii="Arial Narrow" w:hAnsi="Arial Narrow" w:cs="Arial Narrow"/>
          <w:sz w:val="22"/>
          <w:szCs w:val="22"/>
        </w:rPr>
        <w:t>splatnosti záväzkov a </w:t>
      </w:r>
      <w:proofErr w:type="spellStart"/>
      <w:r>
        <w:rPr>
          <w:rFonts w:ascii="Arial Narrow" w:hAnsi="Arial Narrow" w:cs="Arial Narrow"/>
          <w:sz w:val="22"/>
          <w:szCs w:val="22"/>
        </w:rPr>
        <w:t>závierkovým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dňom (§ 12 PU).]</w:t>
      </w:r>
    </w:p>
    <w:p w14:paraId="307BCC09" w14:textId="77777777" w:rsidR="00000000" w:rsidRDefault="00726490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184F449F" w14:textId="77777777" w:rsidR="00000000" w:rsidRDefault="00726490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3b) Celková suma </w:t>
      </w:r>
      <w:r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6"/>
        <w:gridCol w:w="2831"/>
        <w:gridCol w:w="2471"/>
      </w:tblGrid>
      <w:tr w:rsidR="00000000" w14:paraId="7BDFCAC2" w14:textId="77777777">
        <w:tc>
          <w:tcPr>
            <w:tcW w:w="4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0848F3" w14:textId="77777777" w:rsidR="00000000" w:rsidRDefault="00726490">
            <w:pPr>
              <w:pStyle w:val="TopHeader"/>
            </w:pPr>
            <w:r>
              <w:t>Zabezpečené záväzky</w:t>
            </w:r>
          </w:p>
        </w:tc>
        <w:tc>
          <w:tcPr>
            <w:tcW w:w="53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E36D2A" w14:textId="77777777" w:rsidR="00000000" w:rsidRDefault="00726490">
            <w:pPr>
              <w:pStyle w:val="TopHeader"/>
            </w:pPr>
            <w:r>
              <w:t>Bežné účtovné obdobie</w:t>
            </w:r>
          </w:p>
        </w:tc>
      </w:tr>
      <w:tr w:rsidR="00000000" w14:paraId="37E5C98B" w14:textId="77777777">
        <w:tc>
          <w:tcPr>
            <w:tcW w:w="4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7260E6" w14:textId="77777777" w:rsidR="00000000" w:rsidRDefault="00726490">
            <w:pPr>
              <w:pStyle w:val="TopHeader"/>
              <w:snapToGrid w:val="0"/>
              <w:jc w:val="both"/>
            </w:pP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FC2B19" w14:textId="77777777" w:rsidR="00000000" w:rsidRDefault="00726490">
            <w:pPr>
              <w:pStyle w:val="TopHeader"/>
            </w:pPr>
            <w:r>
              <w:t xml:space="preserve">Spôsob </w:t>
            </w:r>
          </w:p>
          <w:p w14:paraId="160E4C3B" w14:textId="77777777" w:rsidR="00000000" w:rsidRDefault="00726490">
            <w:pPr>
              <w:pStyle w:val="TopHeader"/>
            </w:pPr>
            <w:r>
              <w:t>zabezpečenia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8F275C" w14:textId="77777777" w:rsidR="00000000" w:rsidRDefault="00726490">
            <w:pPr>
              <w:pStyle w:val="TopHeader"/>
            </w:pPr>
            <w:r>
              <w:t>Hodnota záväzkov</w:t>
            </w:r>
          </w:p>
        </w:tc>
      </w:tr>
      <w:tr w:rsidR="00000000" w14:paraId="4939A83A" w14:textId="77777777">
        <w:trPr>
          <w:trHeight w:val="69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719A2A" w14:textId="77777777" w:rsidR="00000000" w:rsidRDefault="00726490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33E75D" w14:textId="77777777" w:rsidR="00000000" w:rsidRDefault="00726490">
            <w:pPr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3FDE22" w14:textId="77777777" w:rsidR="00000000" w:rsidRDefault="00726490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000000" w14:paraId="55A94EAA" w14:textId="77777777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F785CC" w14:textId="77777777" w:rsidR="00000000" w:rsidRDefault="00726490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D4BCF4" w14:textId="77777777" w:rsidR="00000000" w:rsidRDefault="00726490">
            <w:pPr>
              <w:snapToGrid w:val="0"/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6187F3" w14:textId="77777777" w:rsidR="00000000" w:rsidRDefault="00726490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000000" w14:paraId="495DEBFA" w14:textId="77777777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3BC458" w14:textId="77777777" w:rsidR="00000000" w:rsidRDefault="00726490">
            <w:pPr>
              <w:jc w:val="both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E85616" w14:textId="77777777" w:rsidR="00000000" w:rsidRDefault="00726490">
            <w:pPr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B55F8" w14:textId="77777777" w:rsidR="00000000" w:rsidRDefault="00726490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</w:tbl>
    <w:p w14:paraId="3332AA57" w14:textId="77777777" w:rsidR="00000000" w:rsidRDefault="007264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9BDA140" w14:textId="77777777" w:rsidR="00000000" w:rsidRDefault="00726490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3ADFDF54" w14:textId="77777777" w:rsidR="00000000" w:rsidRDefault="00726490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39877381" w14:textId="77777777" w:rsidR="00000000" w:rsidRDefault="00726490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5) Informácie o sume a dôvodoch vzniku jednotlivých položiek </w:t>
      </w:r>
      <w:r>
        <w:rPr>
          <w:rFonts w:ascii="Arial Narrow" w:hAnsi="Arial Narrow" w:cs="Arial Narrow"/>
          <w:b/>
          <w:sz w:val="22"/>
          <w:szCs w:val="22"/>
        </w:rPr>
        <w:t>nákladov alebo výnosov</w:t>
      </w:r>
      <w:r>
        <w:rPr>
          <w:rFonts w:ascii="Arial Narrow" w:hAnsi="Arial Narrow" w:cs="Arial Narrow"/>
          <w:sz w:val="22"/>
          <w:szCs w:val="22"/>
        </w:rPr>
        <w:t xml:space="preserve">, ktoré majú </w:t>
      </w:r>
      <w:r>
        <w:rPr>
          <w:rFonts w:ascii="Arial Narrow" w:hAnsi="Arial Narrow" w:cs="Arial Narrow"/>
          <w:sz w:val="22"/>
          <w:szCs w:val="22"/>
          <w:u w:val="single"/>
        </w:rPr>
        <w:t>výnimočný r</w:t>
      </w:r>
      <w:r>
        <w:rPr>
          <w:rFonts w:ascii="Arial Narrow" w:hAnsi="Arial Narrow" w:cs="Arial Narrow"/>
          <w:sz w:val="22"/>
          <w:szCs w:val="22"/>
          <w:u w:val="single"/>
        </w:rPr>
        <w:t>ozsah alebo výskyt</w:t>
      </w:r>
      <w:r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1C66FB79" w14:textId="77777777" w:rsidR="00000000" w:rsidRDefault="00726490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35CA221B" w14:textId="77777777" w:rsidR="00000000" w:rsidRDefault="00726490">
      <w:pPr>
        <w:spacing w:after="120"/>
        <w:ind w:right="-471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268B34C9" w14:textId="77777777" w:rsidR="00000000" w:rsidRDefault="00726490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1a) </w:t>
      </w:r>
      <w:r>
        <w:rPr>
          <w:rFonts w:ascii="Arial Narrow" w:hAnsi="Arial Narrow" w:cs="Arial Narrow"/>
          <w:b/>
          <w:sz w:val="22"/>
          <w:szCs w:val="22"/>
          <w:u w:val="single"/>
        </w:rPr>
        <w:t xml:space="preserve">Podmienený </w:t>
      </w:r>
      <w:r>
        <w:rPr>
          <w:rFonts w:ascii="Arial Narrow" w:hAnsi="Arial Narrow" w:cs="Arial Narrow"/>
          <w:b/>
          <w:sz w:val="22"/>
          <w:szCs w:val="22"/>
          <w:u w:val="single"/>
        </w:rPr>
        <w:t>majetok</w:t>
      </w:r>
      <w:r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</w:t>
      </w:r>
      <w:r>
        <w:rPr>
          <w:rFonts w:ascii="Arial Narrow" w:hAnsi="Arial Narrow" w:cs="Arial Narrow"/>
          <w:sz w:val="22"/>
          <w:szCs w:val="22"/>
        </w:rPr>
        <w:t xml:space="preserve"> ktorých vznik nezávisí od účtovnej jednotky; týmto majetkom sú – napr. práva zo servisných zmlúv, poistných zmlúv, koncesionárskych zmlúv, licenčných zmlúv: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4574C7BB" w14:textId="77777777" w:rsidR="00000000" w:rsidRDefault="00726490">
      <w:pPr>
        <w:jc w:val="both"/>
        <w:rPr>
          <w:rFonts w:ascii="Arial Narrow" w:hAnsi="Arial Narrow" w:cs="Arial Narrow"/>
          <w:sz w:val="22"/>
          <w:szCs w:val="22"/>
        </w:rPr>
      </w:pPr>
    </w:p>
    <w:p w14:paraId="2C1F1A11" w14:textId="77777777" w:rsidR="00000000" w:rsidRDefault="00726490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1b)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>
        <w:rPr>
          <w:rFonts w:ascii="Arial Narrow" w:hAnsi="Arial Narrow" w:cs="Arial Narrow"/>
          <w:sz w:val="22"/>
          <w:szCs w:val="22"/>
        </w:rPr>
        <w:t xml:space="preserve"> – opis a hodnota podmienených záväzkov vyplý</w:t>
      </w:r>
      <w:r>
        <w:rPr>
          <w:rFonts w:ascii="Arial Narrow" w:hAnsi="Arial Narrow" w:cs="Arial Narrow"/>
          <w:sz w:val="22"/>
          <w:szCs w:val="22"/>
        </w:rPr>
        <w:t xml:space="preserve">vajúcich napr. zo súdnych rozhodnutí, z poskytnutých záruk, zo všeobecne záväzných právnych predpisov, z ručenia podľa jednotlivých druhov ručenia; takými podmienenými záväzkami sú: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4037BC71" w14:textId="77777777" w:rsidR="00000000" w:rsidRDefault="00726490">
      <w:pPr>
        <w:numPr>
          <w:ilvl w:val="0"/>
          <w:numId w:val="4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možná povinnosť, ktorá vznikla ako dôsledok </w:t>
      </w:r>
      <w:r>
        <w:rPr>
          <w:rFonts w:ascii="Arial Narrow" w:hAnsi="Arial Narrow" w:cs="Arial Narrow"/>
          <w:sz w:val="22"/>
          <w:szCs w:val="22"/>
        </w:rPr>
        <w:t>minulej udalosti a ktorej existencia závisí od toho, či nastane lebo nenastane jedna alebo viac neistých udalostí v budúcnosti, ktorých vznik nezávisí od účtovnej jednotky:</w:t>
      </w:r>
    </w:p>
    <w:p w14:paraId="354512B8" w14:textId="77777777" w:rsidR="00000000" w:rsidRDefault="00726490">
      <w:pPr>
        <w:numPr>
          <w:ilvl w:val="0"/>
          <w:numId w:val="4"/>
        </w:numPr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</w:t>
      </w:r>
      <w:r>
        <w:rPr>
          <w:rFonts w:ascii="Arial Narrow" w:hAnsi="Arial Narrow" w:cs="Arial Narrow"/>
          <w:sz w:val="22"/>
          <w:szCs w:val="22"/>
        </w:rPr>
        <w:t>úvahe, pretože nie je pravdepodobné, že na splnenie tejto povinnosti bude potrebný úbytok ekonomických úžitkov, alebo výška tejto povinnosti sa nedá spoľahlivo oceniť:</w:t>
      </w:r>
    </w:p>
    <w:p w14:paraId="35EBE440" w14:textId="77777777" w:rsidR="00000000" w:rsidRDefault="00726490">
      <w:pPr>
        <w:jc w:val="both"/>
        <w:rPr>
          <w:rFonts w:ascii="Arial Narrow" w:hAnsi="Arial Narrow" w:cs="Arial Narrow"/>
          <w:sz w:val="22"/>
          <w:szCs w:val="22"/>
        </w:rPr>
      </w:pPr>
    </w:p>
    <w:p w14:paraId="35A04910" w14:textId="77777777" w:rsidR="00000000" w:rsidRDefault="00726490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>
        <w:rPr>
          <w:rFonts w:ascii="Arial Narrow" w:hAnsi="Arial Narrow" w:cs="Arial Narrow"/>
          <w:sz w:val="22"/>
          <w:szCs w:val="22"/>
        </w:rPr>
        <w:t>, ktoré sa nevykazujú v účtovných výkazoch - napríklad zá</w:t>
      </w:r>
      <w:r>
        <w:rPr>
          <w:rFonts w:ascii="Arial Narrow" w:hAnsi="Arial Narrow" w:cs="Arial Narrow"/>
          <w:sz w:val="22"/>
          <w:szCs w:val="22"/>
        </w:rPr>
        <w:t xml:space="preserve">konná povinnosť alebo zmluvná povinnosť odobrať určité množstvo produktu, uskutočniť investície a veľké opravy: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611FAE2C" w14:textId="77777777" w:rsidR="00000000" w:rsidRDefault="00726490">
      <w:pPr>
        <w:jc w:val="both"/>
        <w:rPr>
          <w:rFonts w:ascii="Arial Narrow" w:hAnsi="Arial Narrow" w:cs="Arial Narrow"/>
          <w:sz w:val="22"/>
          <w:szCs w:val="22"/>
        </w:rPr>
      </w:pPr>
    </w:p>
    <w:p w14:paraId="1769B324" w14:textId="77777777" w:rsidR="00000000" w:rsidRDefault="00726490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</w:t>
      </w:r>
      <w:r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4D0A27CC" w14:textId="77777777" w:rsidR="00000000" w:rsidRDefault="00726490">
      <w:pPr>
        <w:jc w:val="both"/>
        <w:rPr>
          <w:rFonts w:ascii="Arial Narrow" w:hAnsi="Arial Narrow" w:cs="Arial Narrow"/>
          <w:sz w:val="22"/>
          <w:szCs w:val="22"/>
        </w:rPr>
      </w:pPr>
    </w:p>
    <w:p w14:paraId="19A58E09" w14:textId="77777777" w:rsidR="00000000" w:rsidRDefault="00726490">
      <w:pPr>
        <w:jc w:val="both"/>
        <w:rPr>
          <w:rFonts w:ascii="Arial Narrow" w:hAnsi="Arial Narrow" w:cs="Arial Narrow"/>
          <w:sz w:val="22"/>
          <w:szCs w:val="22"/>
        </w:rPr>
      </w:pPr>
    </w:p>
    <w:p w14:paraId="7F46A956" w14:textId="77777777" w:rsidR="00000000" w:rsidRDefault="00726490">
      <w:pPr>
        <w:jc w:val="both"/>
        <w:rPr>
          <w:rFonts w:ascii="Arial Narrow" w:hAnsi="Arial Narrow" w:cs="Arial Narrow"/>
          <w:sz w:val="22"/>
          <w:szCs w:val="22"/>
        </w:rPr>
      </w:pPr>
    </w:p>
    <w:p w14:paraId="54DB3FAD" w14:textId="77777777" w:rsidR="00000000" w:rsidRDefault="00726490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7A26BE5D" w14:textId="77777777" w:rsidR="00000000" w:rsidRDefault="00726490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lastRenderedPageBreak/>
        <w:t>Článok VI – UDALOSTI, KTORÉ NASTALI PO ZÁVIERKOVOM DNI</w:t>
      </w:r>
    </w:p>
    <w:p w14:paraId="3B61F2EB" w14:textId="77777777" w:rsidR="00000000" w:rsidRDefault="00726490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37B0E209" w14:textId="77777777" w:rsidR="00000000" w:rsidRDefault="00726490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17DC43BF" w14:textId="77777777" w:rsidR="00000000" w:rsidRDefault="00726490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v čase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do dňa zostavenia účtovnej</w:t>
      </w:r>
      <w:r>
        <w:rPr>
          <w:rFonts w:ascii="Arial Narrow" w:hAnsi="Arial Narrow" w:cs="Arial Narrow"/>
          <w:sz w:val="22"/>
          <w:szCs w:val="22"/>
        </w:rPr>
        <w:t xml:space="preserve"> závierky (</w:t>
      </w:r>
      <w:proofErr w:type="spellStart"/>
      <w:r>
        <w:rPr>
          <w:rFonts w:ascii="Arial Narrow" w:hAnsi="Arial Narrow" w:cs="Arial Narrow"/>
          <w:sz w:val="22"/>
          <w:szCs w:val="22"/>
        </w:rPr>
        <w:t>t.j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 a ktoré nie sú zohľadnené v súvahe alebo vo výkaze ziskov a strát.</w:t>
      </w:r>
    </w:p>
    <w:p w14:paraId="781FAD02" w14:textId="603CC1C9" w:rsidR="00000000" w:rsidRDefault="00726490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Po dni účtovnej závierky nenastali udalosti, ktoré by menili údaje v účtovnej závierke 2020</w:t>
      </w:r>
      <w:r>
        <w:rPr>
          <w:rFonts w:ascii="Arial Narrow" w:hAnsi="Arial Narrow" w:cs="Arial Narrow"/>
          <w:b/>
          <w:bCs/>
          <w:sz w:val="22"/>
          <w:szCs w:val="22"/>
        </w:rPr>
        <w:t>.</w:t>
      </w:r>
    </w:p>
    <w:p w14:paraId="723D0F86" w14:textId="77777777" w:rsidR="00000000" w:rsidRDefault="0072649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2B8973CE" w14:textId="77777777" w:rsidR="00000000" w:rsidRDefault="00726490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532C5D82" w14:textId="77777777" w:rsidR="00000000" w:rsidRDefault="00726490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VII – OSTATNÉ INFORMÁCIE</w:t>
      </w:r>
    </w:p>
    <w:p w14:paraId="680C1C7D" w14:textId="77777777" w:rsidR="00000000" w:rsidRDefault="00726490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33ADE691" w14:textId="77777777" w:rsidR="00000000" w:rsidRDefault="00726490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>1</w:t>
      </w:r>
      <w:r>
        <w:rPr>
          <w:rFonts w:ascii="Arial Narrow" w:hAnsi="Arial Narrow" w:cs="Arial Narrow"/>
          <w:bCs/>
          <w:sz w:val="22"/>
          <w:szCs w:val="22"/>
        </w:rPr>
        <w:t xml:space="preserve">) Informácie o výlučnom práve poskytovať služby vo verejnom záujme: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p w14:paraId="31730585" w14:textId="77777777" w:rsidR="00000000" w:rsidRDefault="00726490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 xml:space="preserve">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p w14:paraId="24A785AD" w14:textId="77777777" w:rsidR="00000000" w:rsidRDefault="00726490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>3) Informácie o finančných vzťahoch s orgánmi verejnej mo</w:t>
      </w:r>
      <w:r>
        <w:rPr>
          <w:rFonts w:ascii="Arial Narrow" w:hAnsi="Arial Narrow" w:cs="Arial Narrow"/>
          <w:bCs/>
          <w:sz w:val="22"/>
          <w:szCs w:val="22"/>
        </w:rPr>
        <w:t xml:space="preserve">ci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 xml:space="preserve">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sectPr w:rsidR="00000000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A522B5D" w14:textId="77777777" w:rsidR="00000000" w:rsidRDefault="00726490">
      <w:r>
        <w:separator/>
      </w:r>
    </w:p>
  </w:endnote>
  <w:endnote w:type="continuationSeparator" w:id="0">
    <w:p w14:paraId="540775AE" w14:textId="77777777" w:rsidR="00000000" w:rsidRDefault="007264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289767" w14:textId="77777777" w:rsidR="00000000" w:rsidRDefault="00726490">
    <w:pPr>
      <w:pStyle w:val="Pta"/>
      <w:jc w:val="right"/>
    </w:pPr>
    <w:r>
      <w:fldChar w:fldCharType="begin"/>
    </w:r>
    <w:r>
      <w:instrText xml:space="preserve"> PAGE </w:instrText>
    </w:r>
    <w:r>
      <w:fldChar w:fldCharType="separate"/>
    </w:r>
    <w:r>
      <w:t>3</w:t>
    </w:r>
    <w:r>
      <w:fldChar w:fldCharType="end"/>
    </w:r>
  </w:p>
  <w:p w14:paraId="4A4528AD" w14:textId="77777777" w:rsidR="00000000" w:rsidRDefault="00726490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4AF196C" w14:textId="77777777" w:rsidR="00000000" w:rsidRDefault="0072649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9C006D4" w14:textId="77777777" w:rsidR="00000000" w:rsidRDefault="00726490">
      <w:r>
        <w:separator/>
      </w:r>
    </w:p>
  </w:footnote>
  <w:footnote w:type="continuationSeparator" w:id="0">
    <w:p w14:paraId="3F9104AA" w14:textId="77777777" w:rsidR="00000000" w:rsidRDefault="007264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660319B" w14:textId="77777777" w:rsidR="00000000" w:rsidRDefault="00726490">
    <w:pPr>
      <w:pStyle w:val="Zkladntext"/>
      <w:tabs>
        <w:tab w:val="left" w:pos="2990"/>
        <w:tab w:val="left" w:pos="6348"/>
      </w:tabs>
      <w:ind w:left="-397" w:firstLine="0"/>
      <w:jc w:val="center"/>
    </w:pPr>
    <w:r>
      <w:rPr>
        <w:rFonts w:ascii="Arial" w:hAnsi="Arial" w:cs="Arial"/>
        <w:sz w:val="22"/>
        <w:szCs w:val="22"/>
        <w:lang w:val="sk-SK"/>
      </w:rPr>
      <w:t>Po</w:t>
    </w:r>
    <w:r>
      <w:rPr>
        <w:rFonts w:ascii="Arial" w:hAnsi="Arial" w:cs="Arial"/>
        <w:spacing w:val="1"/>
        <w:sz w:val="22"/>
        <w:szCs w:val="22"/>
        <w:lang w:val="sk-SK"/>
      </w:rPr>
      <w:t>z</w:t>
    </w:r>
    <w:r>
      <w:rPr>
        <w:rFonts w:ascii="Arial" w:hAnsi="Arial" w:cs="Arial"/>
        <w:sz w:val="22"/>
        <w:szCs w:val="22"/>
        <w:lang w:val="sk-SK"/>
      </w:rPr>
      <w:t>n</w:t>
    </w:r>
    <w:r>
      <w:rPr>
        <w:rFonts w:ascii="Arial" w:hAnsi="Arial" w:cs="Arial"/>
        <w:spacing w:val="-1"/>
        <w:sz w:val="22"/>
        <w:szCs w:val="22"/>
        <w:lang w:val="sk-SK"/>
      </w:rPr>
      <w:t>á</w:t>
    </w:r>
    <w:r>
      <w:rPr>
        <w:rFonts w:ascii="Arial" w:hAnsi="Arial" w:cs="Arial"/>
        <w:sz w:val="22"/>
        <w:szCs w:val="22"/>
        <w:lang w:val="sk-SK"/>
      </w:rPr>
      <w:t>m</w:t>
    </w:r>
    <w:r>
      <w:rPr>
        <w:rFonts w:ascii="Arial" w:hAnsi="Arial" w:cs="Arial"/>
        <w:spacing w:val="2"/>
        <w:sz w:val="22"/>
        <w:szCs w:val="22"/>
        <w:lang w:val="sk-SK"/>
      </w:rPr>
      <w:t>k</w:t>
    </w:r>
    <w:r>
      <w:rPr>
        <w:rFonts w:ascii="Arial" w:hAnsi="Arial" w:cs="Arial"/>
        <w:sz w:val="22"/>
        <w:szCs w:val="22"/>
        <w:lang w:val="sk-SK"/>
      </w:rPr>
      <w:t>y</w:t>
    </w:r>
    <w:r>
      <w:rPr>
        <w:rFonts w:ascii="Arial" w:hAnsi="Arial" w:cs="Arial"/>
        <w:spacing w:val="-8"/>
        <w:sz w:val="22"/>
        <w:szCs w:val="22"/>
        <w:lang w:val="sk-SK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lang w:val="sk-SK"/>
      </w:rPr>
      <w:t>Ú</w:t>
    </w:r>
    <w:r>
      <w:rPr>
        <w:rFonts w:ascii="Arial" w:hAnsi="Arial" w:cs="Arial"/>
        <w:sz w:val="22"/>
        <w:szCs w:val="22"/>
        <w:lang w:val="sk-SK"/>
      </w:rPr>
      <w:t>č</w:t>
    </w:r>
    <w:proofErr w:type="spellEnd"/>
    <w:r>
      <w:rPr>
        <w:rFonts w:ascii="Arial" w:hAnsi="Arial" w:cs="Arial"/>
        <w:sz w:val="22"/>
        <w:szCs w:val="22"/>
      </w:rPr>
      <w:t xml:space="preserve"> POD 3 –</w:t>
    </w:r>
    <w:r>
      <w:rPr>
        <w:rFonts w:ascii="Arial" w:hAnsi="Arial" w:cs="Arial"/>
        <w:spacing w:val="-1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01                           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ČO: 47584335       </w:t>
    </w:r>
    <w:r>
      <w:rPr>
        <w:rFonts w:ascii="Arial" w:hAnsi="Arial" w:cs="Arial"/>
        <w:spacing w:val="1"/>
        <w:sz w:val="22"/>
        <w:szCs w:val="22"/>
      </w:rPr>
      <w:t>D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>Č: 2024003663</w:t>
    </w:r>
  </w:p>
  <w:p w14:paraId="335BAEA6" w14:textId="77777777" w:rsidR="00000000" w:rsidRDefault="00726490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5B263E" w14:textId="77777777" w:rsidR="00000000" w:rsidRDefault="0072649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2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/>
        <w:sz w:val="22"/>
        <w:szCs w:val="22"/>
      </w:rPr>
    </w:lvl>
  </w:abstractNum>
  <w:abstractNum w:abstractNumId="2" w15:restartNumberingAfterBreak="0">
    <w:nsid w:val="00000003"/>
    <w:multiLevelType w:val="singleLevel"/>
    <w:tmpl w:val="00000003"/>
    <w:name w:val="WW8Num4"/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/>
      </w:rPr>
    </w:lvl>
  </w:abstractNum>
  <w:abstractNum w:abstractNumId="3" w15:restartNumberingAfterBreak="0">
    <w:nsid w:val="00000004"/>
    <w:multiLevelType w:val="singleLevel"/>
    <w:tmpl w:val="00000004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113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6490"/>
    <w:rsid w:val="00726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  <w14:docId w14:val="13A9C307"/>
  <w15:chartTrackingRefBased/>
  <w15:docId w15:val="{2BE87ACF-EA4D-44C6-BA06-4489D00DDC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uppressAutoHyphens/>
    </w:pPr>
    <w:rPr>
      <w:sz w:val="24"/>
      <w:szCs w:val="24"/>
      <w:lang w:eastAsia="zh-CN"/>
    </w:rPr>
  </w:style>
  <w:style w:type="paragraph" w:styleId="Nadpis1">
    <w:name w:val="heading 1"/>
    <w:basedOn w:val="Normlny"/>
    <w:next w:val="Nadpis2"/>
    <w:qFormat/>
    <w:pPr>
      <w:keepNext/>
      <w:numPr>
        <w:numId w:val="1"/>
      </w:numPr>
      <w:tabs>
        <w:tab w:val="left" w:pos="5220"/>
      </w:tabs>
      <w:spacing w:before="240" w:after="60"/>
      <w:jc w:val="center"/>
      <w:outlineLvl w:val="0"/>
    </w:pPr>
    <w:rPr>
      <w:b/>
      <w:bCs/>
      <w:kern w:val="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auto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  <w14:textFill>
        <w14:solidFill>
          <w14:srgbClr w14:val="000000"/>
        </w14:solidFill>
      </w14:textFill>
    </w:rPr>
  </w:style>
  <w:style w:type="character" w:customStyle="1" w:styleId="WW8Num2z0">
    <w:name w:val="WW8Num2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auto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  <w14:textFill>
        <w14:solidFill>
          <w14:srgbClr w14:val="000000"/>
        </w14:solidFill>
      </w14:textFill>
    </w:rPr>
  </w:style>
  <w:style w:type="character" w:customStyle="1" w:styleId="WW8Num3z0">
    <w:name w:val="WW8Num3z0"/>
    <w:rPr>
      <w:rFonts w:ascii="Wingdings" w:hAnsi="Wingdings" w:cs="Wingdings"/>
      <w:sz w:val="22"/>
      <w:szCs w:val="22"/>
    </w:rPr>
  </w:style>
  <w:style w:type="character" w:customStyle="1" w:styleId="WW8Num4z0">
    <w:name w:val="WW8Num4z0"/>
    <w:rPr>
      <w:rFonts w:ascii="Arial Narrow" w:hAnsi="Arial Narrow" w:cs="Arial Narrow"/>
    </w:rPr>
  </w:style>
  <w:style w:type="character" w:customStyle="1" w:styleId="WW8Num5z0">
    <w:name w:val="WW8Num5z0"/>
  </w:style>
  <w:style w:type="character" w:customStyle="1" w:styleId="Predvolenpsmoodseku3">
    <w:name w:val="Predvolené písmo odseku3"/>
  </w:style>
  <w:style w:type="character" w:customStyle="1" w:styleId="WW8Num6z0">
    <w:name w:val="WW8Num6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auto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  <w14:textFill>
        <w14:solidFill>
          <w14:srgbClr w14:val="000000"/>
        </w14:solidFill>
      </w14:textFill>
    </w:rPr>
  </w:style>
  <w:style w:type="character" w:customStyle="1" w:styleId="WW8Num7z0">
    <w:name w:val="WW8Num7z0"/>
  </w:style>
  <w:style w:type="character" w:customStyle="1" w:styleId="Predvolenpsmoodseku2">
    <w:name w:val="Predvolené písmo odseku2"/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3">
    <w:name w:val="WW8Num5z3"/>
    <w:rPr>
      <w:rFonts w:ascii="Symbol" w:hAnsi="Symbol" w:cs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3">
    <w:name w:val="WW8Num7z3"/>
    <w:rPr>
      <w:rFonts w:ascii="Symbol" w:hAnsi="Symbol" w:cs="Symbol"/>
    </w:rPr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Arial Narrow" w:eastAsia="Times New Roman" w:hAnsi="Arial Narrow" w:cs="Arial Narrow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0z3">
    <w:name w:val="WW8Num10z3"/>
    <w:rPr>
      <w:rFonts w:ascii="Symbol" w:hAnsi="Symbol" w:cs="Symbol"/>
    </w:rPr>
  </w:style>
  <w:style w:type="character" w:customStyle="1" w:styleId="WW8Num11z0">
    <w:name w:val="WW8Num11z0"/>
    <w:rPr>
      <w:rFonts w:ascii="Wingdings" w:hAnsi="Wingdings" w:cs="Wingdings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2z0">
    <w:name w:val="WW8Num12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auto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  <w14:textFill>
        <w14:solidFill>
          <w14:srgbClr w14:val="000000"/>
        </w14:solidFill>
      </w14:textFill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Wingdings" w:hAnsi="Wingdings" w:cs="Wingdings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3">
    <w:name w:val="WW8Num14z3"/>
    <w:rPr>
      <w:rFonts w:ascii="Symbol" w:hAnsi="Symbol" w:cs="Symbol"/>
    </w:rPr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ascii="Wingdings" w:hAnsi="Wingdings" w:cs="Wingdings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Predvolenpsmoodseku1">
    <w:name w:val="Predvolené písmo odseku1"/>
  </w:style>
  <w:style w:type="character" w:customStyle="1" w:styleId="Nadpis1Char">
    <w:name w:val="Nadpis 1 Char"/>
    <w:rPr>
      <w:b/>
      <w:bCs/>
      <w:kern w:val="2"/>
      <w:sz w:val="24"/>
      <w:szCs w:val="24"/>
      <w:lang w:val="sk-SK"/>
    </w:rPr>
  </w:style>
  <w:style w:type="character" w:customStyle="1" w:styleId="Nadpis2Char">
    <w:name w:val="Nadpis 2 Char"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TextpoznmkypodiarouChar">
    <w:name w:val="Text poznámky pod čiarou Char"/>
    <w:rPr>
      <w:sz w:val="20"/>
      <w:szCs w:val="20"/>
    </w:rPr>
  </w:style>
  <w:style w:type="character" w:customStyle="1" w:styleId="Znakyprepoznmkupodiarou">
    <w:name w:val="Znaky pre poznámku pod čiarou"/>
    <w:rPr>
      <w:vertAlign w:val="superscript"/>
    </w:rPr>
  </w:style>
  <w:style w:type="character" w:customStyle="1" w:styleId="PtaChar">
    <w:name w:val="Päta Char"/>
    <w:rPr>
      <w:sz w:val="24"/>
      <w:szCs w:val="24"/>
    </w:rPr>
  </w:style>
  <w:style w:type="character" w:styleId="slostrany">
    <w:name w:val="page number"/>
    <w:basedOn w:val="Predvolenpsmoodseku1"/>
  </w:style>
  <w:style w:type="character" w:customStyle="1" w:styleId="NzovChar">
    <w:name w:val="Názov Char"/>
    <w:rPr>
      <w:rFonts w:ascii="Arial Narrow" w:hAnsi="Arial Narrow" w:cs="Arial Narrow"/>
      <w:b/>
      <w:bCs/>
      <w:kern w:val="2"/>
      <w:sz w:val="32"/>
      <w:szCs w:val="32"/>
      <w:lang w:val="sk-SK"/>
    </w:rPr>
  </w:style>
  <w:style w:type="character" w:customStyle="1" w:styleId="HlavikaChar">
    <w:name w:val="Hlavička Char"/>
    <w:rPr>
      <w:sz w:val="24"/>
      <w:szCs w:val="24"/>
      <w:lang w:val="sk-SK"/>
    </w:rPr>
  </w:style>
  <w:style w:type="character" w:customStyle="1" w:styleId="ZkladntextChar">
    <w:name w:val="Základný text Char"/>
    <w:rPr>
      <w:sz w:val="24"/>
      <w:szCs w:val="24"/>
      <w:lang w:val="en-US"/>
    </w:rPr>
  </w:style>
  <w:style w:type="character" w:customStyle="1" w:styleId="ra">
    <w:name w:val="ra"/>
    <w:basedOn w:val="Predvolenpsmoodseku3"/>
  </w:style>
  <w:style w:type="paragraph" w:customStyle="1" w:styleId="Nadpis">
    <w:name w:val="Nadpis"/>
    <w:basedOn w:val="Normlny"/>
    <w:next w:val="Normlny"/>
    <w:pPr>
      <w:keepNext/>
      <w:spacing w:before="280" w:after="220"/>
      <w:jc w:val="center"/>
    </w:pPr>
    <w:rPr>
      <w:rFonts w:ascii="Arial Narrow" w:hAnsi="Arial Narrow" w:cs="Arial Narrow"/>
      <w:b/>
      <w:bCs/>
      <w:kern w:val="2"/>
      <w:sz w:val="22"/>
      <w:szCs w:val="22"/>
    </w:rPr>
  </w:style>
  <w:style w:type="paragraph" w:styleId="Zkladntext">
    <w:name w:val="Body Text"/>
    <w:basedOn w:val="Normlny"/>
    <w:pPr>
      <w:widowControl w:val="0"/>
      <w:ind w:left="668" w:hanging="567"/>
    </w:pPr>
    <w:rPr>
      <w:lang w:val="en-US"/>
    </w:rPr>
  </w:style>
  <w:style w:type="paragraph" w:styleId="Zoznam">
    <w:name w:val="List"/>
    <w:basedOn w:val="Zkladntext"/>
    <w:rPr>
      <w:rFonts w:cs="Mang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lny"/>
    <w:pPr>
      <w:suppressLineNumbers/>
    </w:pPr>
    <w:rPr>
      <w:rFonts w:cs="Mangal"/>
    </w:rPr>
  </w:style>
  <w:style w:type="paragraph" w:customStyle="1" w:styleId="Zkladntext0">
    <w:name w:val="Základní text"/>
    <w:pPr>
      <w:suppressAutoHyphens/>
      <w:spacing w:after="240"/>
      <w:jc w:val="both"/>
    </w:pPr>
    <w:rPr>
      <w:color w:val="000000"/>
      <w:sz w:val="24"/>
      <w:szCs w:val="24"/>
      <w:lang w:eastAsia="zh-CN"/>
    </w:rPr>
  </w:style>
  <w:style w:type="paragraph" w:styleId="Textpoznmkypodiarou">
    <w:name w:val="footnote text"/>
    <w:basedOn w:val="Normlny"/>
    <w:rPr>
      <w:sz w:val="20"/>
      <w:szCs w:val="20"/>
    </w:rPr>
  </w:style>
  <w:style w:type="paragraph" w:customStyle="1" w:styleId="Hlavikaapta">
    <w:name w:val="Hlavička a päta"/>
    <w:basedOn w:val="Normlny"/>
    <w:pPr>
      <w:suppressLineNumbers/>
      <w:tabs>
        <w:tab w:val="center" w:pos="4819"/>
        <w:tab w:val="right" w:pos="9638"/>
      </w:tabs>
    </w:p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customStyle="1" w:styleId="TopHeader">
    <w:name w:val="Top Header"/>
    <w:basedOn w:val="Normlny"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Hlavika">
    <w:name w:val="header"/>
    <w:basedOn w:val="Normlny"/>
    <w:pPr>
      <w:tabs>
        <w:tab w:val="center" w:pos="4703"/>
        <w:tab w:val="right" w:pos="9406"/>
      </w:tabs>
    </w:pPr>
  </w:style>
  <w:style w:type="paragraph" w:customStyle="1" w:styleId="Obsahtabuky">
    <w:name w:val="Obsah tabuľky"/>
    <w:basedOn w:val="Normlny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1726</Words>
  <Characters>9843</Characters>
  <Application>Microsoft Office Word</Application>
  <DocSecurity>0</DocSecurity>
  <Lines>82</Lines>
  <Paragraphs>23</Paragraphs>
  <ScaleCrop>false</ScaleCrop>
  <Company/>
  <LinksUpToDate>false</LinksUpToDate>
  <CharactersWithSpaces>11546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Helper</cp:lastModifiedBy>
  <cp:revision>2</cp:revision>
  <cp:lastPrinted>1995-11-21T16:41:00Z</cp:lastPrinted>
  <dcterms:created xsi:type="dcterms:W3CDTF">2021-05-16T11:46:00Z</dcterms:created>
  <dcterms:modified xsi:type="dcterms:W3CDTF">2021-05-16T11:46:00Z</dcterms:modified>
</cp:coreProperties>
</file>