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0039" w:rsidRPr="009F7031" w:rsidRDefault="00750039" w:rsidP="00750039">
      <w:pPr>
        <w:pStyle w:val="Zmluvazoda"/>
        <w:spacing w:after="0" w:line="360" w:lineRule="auto"/>
        <w:ind w:left="1260" w:right="-290"/>
        <w:jc w:val="left"/>
        <w:rPr>
          <w:rFonts w:ascii="Calibri" w:hAnsi="Calibri"/>
          <w:color w:val="6699FF"/>
          <w:sz w:val="50"/>
        </w:rPr>
      </w:pPr>
      <w:r w:rsidRPr="009F7031">
        <w:rPr>
          <w:rFonts w:ascii="Calibri" w:hAnsi="Calibri"/>
          <w:color w:val="6699FF"/>
          <w:sz w:val="50"/>
        </w:rPr>
        <w:t xml:space="preserve">  LOKOMOT</w:t>
      </w:r>
      <w:r w:rsidRPr="009F7031">
        <w:rPr>
          <w:rFonts w:ascii="Calibri" w:hAnsi="Calibri"/>
          <w:noProof/>
          <w:color w:val="6699FF"/>
          <w:sz w:val="50"/>
        </w:rPr>
        <w:drawing>
          <wp:anchor distT="0" distB="0" distL="114300" distR="114300" simplePos="0" relativeHeight="251659264" behindDoc="0" locked="1" layoutInCell="0" allowOverlap="1">
            <wp:simplePos x="0" y="0"/>
            <wp:positionH relativeFrom="column">
              <wp:posOffset>-91440</wp:posOffset>
            </wp:positionH>
            <wp:positionV relativeFrom="paragraph">
              <wp:posOffset>-7620</wp:posOffset>
            </wp:positionV>
            <wp:extent cx="914400" cy="914400"/>
            <wp:effectExtent l="0" t="0" r="0" b="0"/>
            <wp:wrapNone/>
            <wp:docPr id="9" name="Obrázok 9" descr="Logo farebné v kruh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farebné v kruhu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9F7031">
        <w:rPr>
          <w:rFonts w:ascii="Calibri" w:hAnsi="Calibri"/>
          <w:color w:val="6699FF"/>
          <w:sz w:val="50"/>
        </w:rPr>
        <w:t xml:space="preserve">ÍVA DEDINKY a.s. </w:t>
      </w:r>
    </w:p>
    <w:p w:rsidR="00750039" w:rsidRPr="009F7031" w:rsidRDefault="00750039" w:rsidP="00750039">
      <w:pPr>
        <w:tabs>
          <w:tab w:val="left" w:pos="1260"/>
        </w:tabs>
        <w:rPr>
          <w:color w:val="3366FF"/>
          <w:sz w:val="46"/>
        </w:rPr>
      </w:pPr>
      <w:r w:rsidRPr="009F7031">
        <w:rPr>
          <w:color w:val="6699FF"/>
        </w:rPr>
        <w:tab/>
        <w:t xml:space="preserve">    </w:t>
      </w:r>
      <w:r w:rsidRPr="009F7031">
        <w:rPr>
          <w:color w:val="6699FF"/>
          <w:sz w:val="46"/>
        </w:rPr>
        <w:t>Dedinky 107, 049 73  Dedinky</w:t>
      </w:r>
    </w:p>
    <w:p w:rsidR="00750039" w:rsidRPr="009F7031" w:rsidRDefault="00750039" w:rsidP="00750039">
      <w:pPr>
        <w:tabs>
          <w:tab w:val="left" w:pos="1260"/>
        </w:tabs>
        <w:jc w:val="center"/>
        <w:rPr>
          <w:b/>
          <w:color w:val="003300"/>
          <w:sz w:val="36"/>
        </w:rPr>
      </w:pPr>
      <w:r w:rsidRPr="009F7031">
        <w:rPr>
          <w:b/>
          <w:color w:val="003300"/>
          <w:sz w:val="36"/>
        </w:rPr>
        <w:t xml:space="preserve">                                                                                  </w:t>
      </w:r>
      <w:r w:rsidR="00753FEC">
        <w:rPr>
          <w:b/>
          <w:color w:val="003300"/>
          <w:sz w:val="36"/>
        </w:rPr>
        <w:t>17. mája</w:t>
      </w:r>
      <w:r w:rsidRPr="009F7031">
        <w:rPr>
          <w:b/>
          <w:color w:val="003300"/>
          <w:sz w:val="36"/>
        </w:rPr>
        <w:t xml:space="preserve"> 20</w:t>
      </w:r>
      <w:r w:rsidR="000D7498" w:rsidRPr="009F7031">
        <w:rPr>
          <w:b/>
          <w:color w:val="003300"/>
          <w:sz w:val="36"/>
        </w:rPr>
        <w:t>2</w:t>
      </w:r>
      <w:r w:rsidR="00753FEC">
        <w:rPr>
          <w:b/>
          <w:color w:val="003300"/>
          <w:sz w:val="36"/>
        </w:rPr>
        <w:t>1</w:t>
      </w:r>
    </w:p>
    <w:p w:rsidR="00750039" w:rsidRPr="009F7031" w:rsidRDefault="00B36355" w:rsidP="000B75D6">
      <w:pPr>
        <w:tabs>
          <w:tab w:val="left" w:pos="1260"/>
        </w:tabs>
        <w:spacing w:line="144" w:lineRule="auto"/>
        <w:jc w:val="center"/>
        <w:rPr>
          <w:b/>
          <w:color w:val="003300"/>
          <w:sz w:val="36"/>
        </w:rPr>
      </w:pPr>
      <w:r>
        <w:rPr>
          <w:b/>
          <w:noProof/>
          <w:color w:val="003300"/>
          <w:sz w:val="36"/>
          <w:lang w:eastAsia="sk-SK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-17228</wp:posOffset>
            </wp:positionH>
            <wp:positionV relativeFrom="paragraph">
              <wp:posOffset>145140</wp:posOffset>
            </wp:positionV>
            <wp:extent cx="5560860" cy="2886323"/>
            <wp:effectExtent l="19050" t="0" r="1740" b="0"/>
            <wp:wrapNone/>
            <wp:docPr id="5" name="Obrázok 5" descr="C:\Users\sekretariat2\Desktop\Dedinky\IMG_82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ekretariat2\Desktop\Dedinky\IMG_825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0860" cy="28863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E040F5" w:rsidRDefault="00B36355" w:rsidP="0050790F">
      <w:r>
        <w:rPr>
          <w:noProof/>
          <w:lang w:eastAsia="sk-SK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822463</wp:posOffset>
            </wp:positionH>
            <wp:positionV relativeFrom="paragraph">
              <wp:posOffset>3246341</wp:posOffset>
            </wp:positionV>
            <wp:extent cx="5494351" cy="2504932"/>
            <wp:effectExtent l="19050" t="0" r="0" b="0"/>
            <wp:wrapNone/>
            <wp:docPr id="1" name="Obrázok 4" descr="C:\Users\sekretariat2\Desktop\Dedinky\182495120_880521262504276_5423392512464572682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ekretariat2\Desktop\Dedinky\182495120_880521262504276_5423392512464572682_n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4351" cy="25049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04608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1592580</wp:posOffset>
                </wp:positionH>
                <wp:positionV relativeFrom="paragraph">
                  <wp:posOffset>2188845</wp:posOffset>
                </wp:positionV>
                <wp:extent cx="3558540" cy="548640"/>
                <wp:effectExtent l="0" t="0" r="0" b="3810"/>
                <wp:wrapNone/>
                <wp:docPr id="13" name="Textové po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558540" cy="548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F91856" w:rsidRPr="00B36355" w:rsidRDefault="00F91856" w:rsidP="00351FEC">
                            <w:pPr>
                              <w:tabs>
                                <w:tab w:val="left" w:pos="1260"/>
                              </w:tabs>
                              <w:jc w:val="center"/>
                              <w:rPr>
                                <w:rFonts w:ascii="Lucida Handwriting" w:hAnsi="Lucida Handwriting"/>
                                <w:b/>
                                <w:noProof/>
                                <w:sz w:val="48"/>
                                <w:szCs w:val="48"/>
                              </w:rPr>
                            </w:pPr>
                            <w:r w:rsidRPr="00B36355">
                              <w:rPr>
                                <w:rFonts w:ascii="Lucida Handwriting" w:hAnsi="Lucida Handwriting"/>
                                <w:b/>
                                <w:noProof/>
                                <w:sz w:val="48"/>
                                <w:szCs w:val="48"/>
                              </w:rPr>
                              <w:t xml:space="preserve">Hotel Priehrada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3" o:spid="_x0000_s1026" type="#_x0000_t202" style="position:absolute;margin-left:125.4pt;margin-top:172.35pt;width:280.2pt;height:43.2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8T8EPAIAAHYEAAAOAAAAZHJzL2Uyb0RvYy54bWysVMFu2zAMvQ/YPwi6r07apMuMOkXWosOA&#10;oC3QDj0rslwbs0RNUmJnf7Tv2I/tSU6arNtp2EWmyEeK5CN9cdnrlm2U8w2Zgo9PRpwpI6lszHPB&#10;vzzevJtx5oMwpWjJqIJvleeX87dvLjqbq1OqqS2VYwhifN7Zgtch2DzLvKyVFv6ErDIwVuS0CLi6&#10;56x0okN03Wano9F51pErrSOpvIf2ejDyeYpfVUqGu6ryKrC24MgtpNOlcxXPbH4h8mcnbN3IXRri&#10;H7LQojF49CXUtQiCrV3zRyjdSEeeqnAiSWdUVY1UqQZUMx69quahFlalWtAcb1/a5P9fWHm7uXes&#10;KcHdGWdGaHD0qPpAm58/mKVWMejRpM76HNgHC3ToP1IPh1Swt0uSXz0g2RFmcPBAx6b0ldPxi3IZ&#10;HMHD9qX3eItJKM+m09l0ApOEbTqZnUOOQQ/e1vnwSZFmUSi4A7cpA7FZ+jBA95D4mKGbpm2hF3lr&#10;flMg5qBRaUB23jH7IeEohX7VwzeKKyq3qNrRMDzeypsGGSyFD/fCYVqQNDYg3OGoWuoKTjuJs5rc&#10;97/pIx4kwspZh+kruP+2Fk5x1n42oPfDeBJ7EdJlMn1/ios7tqyOLWatrwgDPsauWZnEiA/tXqwc&#10;6ScsyiK+CpMwEm8XPOzFqzDsBBZNqsUigTCgVoSlebByT3bs72P/JJzdkRBA3y3t51Tkr7gYsEPz&#10;F+tAVZOIOnR1NzUY7kT1bhHj9hzfE+rwu5j/AgAA//8DAFBLAwQUAAYACAAAACEAuVmVjuAAAAAL&#10;AQAADwAAAGRycy9kb3ducmV2LnhtbEyPwUrEMBiE74LvEH7Bm5umW3XpNl1EWBTxYt0HyDbZprT5&#10;E5qkrT698aTHYYaZb6rDakYyq8n3FjmwTQZEYWtljx2H0+fxbgfEB4FSjBYVhy/l4VBfX1WilHbB&#10;DzU3oSOpBH0pOOgQXEmpb7Uywm+sU5i8i52MCElOHZWTWFK5GWmeZQ/UiB7TghZOPWvVDk00HI7x&#10;5dXM3zS6t6ZdULshnt4Hzm9v1qc9kKDW8BeGX/yEDnViOtuI0pORQ36fJfTAYVsUj0BSYsdYDuTM&#10;odgyBrSu6P8P9Q8AAAD//wMAUEsBAi0AFAAGAAgAAAAhALaDOJL+AAAA4QEAABMAAAAAAAAAAAAA&#10;AAAAAAAAAFtDb250ZW50X1R5cGVzXS54bWxQSwECLQAUAAYACAAAACEAOP0h/9YAAACUAQAACwAA&#10;AAAAAAAAAAAAAAAvAQAAX3JlbHMvLnJlbHNQSwECLQAUAAYACAAAACEAAfE/BDwCAAB2BAAADgAA&#10;AAAAAAAAAAAAAAAuAgAAZHJzL2Uyb0RvYy54bWxQSwECLQAUAAYACAAAACEAuVmVjuAAAAALAQAA&#10;DwAAAAAAAAAAAAAAAACWBAAAZHJzL2Rvd25yZXYueG1sUEsFBgAAAAAEAAQA8wAAAKMFAAAAAA==&#10;" filled="f" stroked="f">
                <v:path arrowok="t"/>
                <v:textbox>
                  <w:txbxContent>
                    <w:p w:rsidR="00F91856" w:rsidRPr="00B36355" w:rsidRDefault="00F91856" w:rsidP="00351FEC">
                      <w:pPr>
                        <w:tabs>
                          <w:tab w:val="left" w:pos="1260"/>
                        </w:tabs>
                        <w:jc w:val="center"/>
                        <w:rPr>
                          <w:rFonts w:ascii="Lucida Handwriting" w:hAnsi="Lucida Handwriting"/>
                          <w:b/>
                          <w:noProof/>
                          <w:sz w:val="48"/>
                          <w:szCs w:val="48"/>
                        </w:rPr>
                      </w:pPr>
                      <w:r w:rsidRPr="00B36355">
                        <w:rPr>
                          <w:rFonts w:ascii="Lucida Handwriting" w:hAnsi="Lucida Handwriting"/>
                          <w:b/>
                          <w:noProof/>
                          <w:sz w:val="48"/>
                          <w:szCs w:val="48"/>
                        </w:rPr>
                        <w:t xml:space="preserve">Hotel Priehrada  </w:t>
                      </w:r>
                    </w:p>
                  </w:txbxContent>
                </v:textbox>
              </v:shape>
            </w:pict>
          </mc:Fallback>
        </mc:AlternateContent>
      </w:r>
    </w:p>
    <w:p w:rsidR="00E040F5" w:rsidRPr="00E040F5" w:rsidRDefault="00E040F5" w:rsidP="00E040F5"/>
    <w:p w:rsidR="00E040F5" w:rsidRPr="00E040F5" w:rsidRDefault="00E040F5" w:rsidP="00E040F5"/>
    <w:p w:rsidR="00E040F5" w:rsidRPr="00E040F5" w:rsidRDefault="00E040F5" w:rsidP="00E040F5"/>
    <w:p w:rsidR="00E040F5" w:rsidRPr="00E040F5" w:rsidRDefault="00E040F5" w:rsidP="00E040F5"/>
    <w:p w:rsidR="00E040F5" w:rsidRPr="00E040F5" w:rsidRDefault="00E040F5" w:rsidP="00E040F5"/>
    <w:p w:rsidR="00E040F5" w:rsidRPr="00E040F5" w:rsidRDefault="00E040F5" w:rsidP="00E040F5"/>
    <w:p w:rsidR="00E040F5" w:rsidRPr="00E040F5" w:rsidRDefault="00E040F5" w:rsidP="00E040F5"/>
    <w:p w:rsidR="00E040F5" w:rsidRPr="00E040F5" w:rsidRDefault="00E040F5" w:rsidP="00E040F5"/>
    <w:p w:rsidR="00E040F5" w:rsidRPr="00E040F5" w:rsidRDefault="00E040F5" w:rsidP="00E040F5"/>
    <w:p w:rsidR="00E040F5" w:rsidRPr="00E040F5" w:rsidRDefault="00E040F5" w:rsidP="00E040F5"/>
    <w:p w:rsidR="00E040F5" w:rsidRPr="00E040F5" w:rsidRDefault="00E040F5" w:rsidP="00E040F5"/>
    <w:p w:rsidR="00E040F5" w:rsidRPr="00E040F5" w:rsidRDefault="00E040F5" w:rsidP="00E040F5"/>
    <w:p w:rsidR="00E040F5" w:rsidRPr="00E040F5" w:rsidRDefault="00E040F5" w:rsidP="00E040F5"/>
    <w:p w:rsidR="00E040F5" w:rsidRPr="00E040F5" w:rsidRDefault="00E040F5" w:rsidP="00E040F5"/>
    <w:p w:rsidR="00E040F5" w:rsidRPr="00E040F5" w:rsidRDefault="00E040F5" w:rsidP="00E040F5"/>
    <w:p w:rsidR="00E040F5" w:rsidRPr="00E040F5" w:rsidRDefault="00E040F5" w:rsidP="00E040F5"/>
    <w:p w:rsidR="00E040F5" w:rsidRDefault="00E040F5" w:rsidP="00E040F5"/>
    <w:p w:rsidR="0050790F" w:rsidRPr="00E040F5" w:rsidRDefault="00604608" w:rsidP="00E040F5">
      <w:pPr>
        <w:tabs>
          <w:tab w:val="left" w:pos="4032"/>
        </w:tabs>
        <w:jc w:val="center"/>
      </w:pPr>
      <w:r>
        <w:rPr>
          <w:noProof/>
          <w:lang w:eastAsia="sk-SK"/>
        </w:rPr>
        <mc:AlternateContent>
          <mc:Choice Requires="wps">
            <w:drawing>
              <wp:inline distT="0" distB="0" distL="0" distR="0">
                <wp:extent cx="4507865" cy="888365"/>
                <wp:effectExtent l="38100" t="38100" r="0" b="16510"/>
                <wp:docPr id="2" name="WordAr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4507865" cy="888365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604608" w:rsidRPr="00245595" w:rsidRDefault="00604608" w:rsidP="00604608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  <w:rPr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002060"/>
                                  </w14:contourClr>
                                </w14:props3d>
                              </w:rPr>
                            </w:pPr>
                            <w:r w:rsidRPr="00245595">
                              <w:rPr>
                                <w:color w:val="002060"/>
                                <w:sz w:val="72"/>
                                <w:szCs w:val="72"/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002060"/>
                                  </w14:contourClr>
                                </w14:props3d>
                              </w:rPr>
                              <w:t xml:space="preserve">VÝROČNÁ SPRÁVA </w:t>
                            </w:r>
                          </w:p>
                          <w:p w:rsidR="00604608" w:rsidRPr="00245595" w:rsidRDefault="00604608" w:rsidP="00604608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  <w:rPr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002060"/>
                                  </w14:contourClr>
                                </w14:props3d>
                              </w:rPr>
                            </w:pPr>
                            <w:r w:rsidRPr="00245595">
                              <w:rPr>
                                <w:color w:val="002060"/>
                                <w:sz w:val="72"/>
                                <w:szCs w:val="72"/>
                                <w14:props3d w14:extrusionH="201599" w14:contourW="0" w14:prstMaterial="legacyMetal">
                                  <w14:extrusionClr>
                                    <w14:srgbClr w14:val="FFFFFF"/>
                                  </w14:extrusionClr>
                                  <w14:contourClr>
                                    <w14:srgbClr w14:val="002060"/>
                                  </w14:contourClr>
                                </w14:props3d>
                              </w:rPr>
                              <w:t>za rok 2020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  <a:scene3d>
                          <a:camera prst="legacyPerspectiveTopLeft"/>
                          <a:lightRig rig="legacyNormal3" dir="r"/>
                        </a:scene3d>
                        <a:sp3d extrusionH="201600" prstMaterial="legacyMetal">
                          <a:extrusionClr>
                            <a:srgbClr val="FFFFFF"/>
                          </a:extrusionClr>
                          <a:contourClr>
                            <a:srgbClr val="002060"/>
                          </a:contourClr>
                        </a:sp3d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WordArt 16" o:spid="_x0000_s1027" type="#_x0000_t202" style="width:354.95pt;height:69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J963QIAAMQFAAAOAAAAZHJzL2Uyb0RvYy54bWysVMtu2zAQvBfoPxC8O5L8iiFEDmzHbg9J&#10;GjQucqZJSmIriSxJWzKK/nuXFO0YaQ9FUR0oPpazuzPLvbnt6goduDZCNhlOrmKMeEMlE02R4S/b&#10;zWCGkbGkYaSSDc/wkRt8O3//7qZVKR/KUlaMawQgjUlbleHSWpVGkaElr4m5koo3cJhLXRMLS11E&#10;TJMW0OsqGsbxNGqlZkpLyo2B3bv+EM89fp5zaj/lueEWVRmG2KwftR93bozmNyQtNFGloCEM8g9R&#10;1EQ04PQMdUcsQXstfoOqBdXSyNxeUVlHMs8F5T4HyCaJ32TzXBLFfS5AjlFnmsz/g6WPhyeNBMvw&#10;EKOG1CDRCzC60BYlU8dOq0wKRs8KzGy3lB2o7DM16l7SbwY1clWSpuALrWVbcsIgugSwwrbPYXtU&#10;AOx3t7yzayZAiMTBRxf4vTPjPO3aB8ngCtlb6b11ua4dv8AYghBAyuNZPkBEFDbHk/h6Np1gROFs&#10;NpuNYO5ckPR0W2ljP3BZIzfJsIby8OjkcG9sb3oycc4AGPbDrJfzx2IDXsaj2eD6ejIajEfreLCc&#10;bVaDxSqZTq/Xy9Vynfx0oMk4LQVjvFn7MjSn6krGf6deqPO+Ls71xT3YKdq3PnyyEPXp76P3FDtW&#10;e35tt+u84J5/R/9OsiNw3sIryLD5vieag377eiXh0YBouZZ1KAq3dnw4lrbdC9EqUGnB61N1egWe&#10;T2dXsFBUhH0FoLqCx3UgFZrE8AVxgjHI9Irq7hq1APU3wgkDK8obPmJuSqFMNQmOK14QenyCDqRA&#10;TXHgW6nueW4dOEkrUZT2syiQFtCPettH10yqEUZMQCPQIYoLfKNGDEE+eu+62kd4GnEyhXC9xwdi&#10;uRYEmOnRHrgllefkfGNVAdUQsS52MEWQb4Y3/gu+3lpS2Vi513+6F8fDeHpi6tIO6HJxhhfUSxgW&#10;0Cp8AYS25nrR5dpbvTbf+S8AAAD//wMAUEsDBBQABgAIAAAAIQDfj+x52QAAAAUBAAAPAAAAZHJz&#10;L2Rvd25yZXYueG1sTI9LT8MwEITvSPwHa5G4UbsgHg1xqoqHxIELJdzdeIkj4nUUb5v037Nwgctq&#10;VzOa/aZcz7FXBxxzl8jCcmFAITXJd9RaqN+fL+5AZXbkXZ8ILRwxw7o6PSld4dNEb3jYcqskhHLh&#10;LATmodA6NwGjy4s0IIn2mcboWM6x1X50k4THXl8ac6Oj60g+BDfgQ8Dma7uPFpj9Znmsn2J++Zhf&#10;H6dgmmtXW3t+Nm/uQTHO/GeGH3xBh0qYdmlPPqveghTh3ynarVmtQO3EdCWLrkr9n776BgAA//8D&#10;AFBLAQItABQABgAIAAAAIQC2gziS/gAAAOEBAAATAAAAAAAAAAAAAAAAAAAAAABbQ29udGVudF9U&#10;eXBlc10ueG1sUEsBAi0AFAAGAAgAAAAhADj9If/WAAAAlAEAAAsAAAAAAAAAAAAAAAAALwEAAF9y&#10;ZWxzLy5yZWxzUEsBAi0AFAAGAAgAAAAhALcAn3rdAgAAxAUAAA4AAAAAAAAAAAAAAAAALgIAAGRy&#10;cy9lMm9Eb2MueG1sUEsBAi0AFAAGAAgAAAAhAN+P7HnZAAAABQEAAA8AAAAAAAAAAAAAAAAANwUA&#10;AGRycy9kb3ducmV2LnhtbFBLBQYAAAAABAAEAPMAAAA9BgAAAAA=&#10;" filled="f" stroked="f">
                <o:lock v:ext="edit" shapetype="t"/>
                <v:textbox style="mso-fit-shape-to-text:t">
                  <w:txbxContent>
                    <w:p w:rsidR="00604608" w:rsidRPr="00245595" w:rsidRDefault="00604608" w:rsidP="00604608">
                      <w:pPr>
                        <w:pStyle w:val="Normlnywebov"/>
                        <w:spacing w:before="0" w:beforeAutospacing="0" w:after="0" w:afterAutospacing="0"/>
                        <w:jc w:val="center"/>
                        <w:rPr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002060"/>
                            </w14:contourClr>
                          </w14:props3d>
                        </w:rPr>
                      </w:pPr>
                      <w:r w:rsidRPr="00245595">
                        <w:rPr>
                          <w:color w:val="002060"/>
                          <w:sz w:val="72"/>
                          <w:szCs w:val="72"/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002060"/>
                            </w14:contourClr>
                          </w14:props3d>
                        </w:rPr>
                        <w:t xml:space="preserve">VÝROČNÁ SPRÁVA </w:t>
                      </w:r>
                    </w:p>
                    <w:p w:rsidR="00604608" w:rsidRPr="00245595" w:rsidRDefault="00604608" w:rsidP="00604608">
                      <w:pPr>
                        <w:pStyle w:val="Normlnywebov"/>
                        <w:spacing w:before="0" w:beforeAutospacing="0" w:after="0" w:afterAutospacing="0"/>
                        <w:jc w:val="center"/>
                        <w:rPr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002060"/>
                            </w14:contourClr>
                          </w14:props3d>
                        </w:rPr>
                      </w:pPr>
                      <w:r w:rsidRPr="00245595">
                        <w:rPr>
                          <w:color w:val="002060"/>
                          <w:sz w:val="72"/>
                          <w:szCs w:val="72"/>
                          <w14:props3d w14:extrusionH="201599" w14:contourW="0" w14:prstMaterial="legacyMetal">
                            <w14:extrusionClr>
                              <w14:srgbClr w14:val="FFFFFF"/>
                            </w14:extrusionClr>
                            <w14:contourClr>
                              <w14:srgbClr w14:val="002060"/>
                            </w14:contourClr>
                          </w14:props3d>
                        </w:rPr>
                        <w:t>za rok 2020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750039" w:rsidRPr="009F7031" w:rsidRDefault="00750039" w:rsidP="00750039">
      <w:pPr>
        <w:pageBreakBefore/>
        <w:rPr>
          <w:b/>
          <w:color w:val="000080"/>
          <w:sz w:val="38"/>
        </w:rPr>
      </w:pPr>
      <w:r w:rsidRPr="009F7031">
        <w:rPr>
          <w:b/>
          <w:color w:val="000080"/>
          <w:sz w:val="38"/>
        </w:rPr>
        <w:lastRenderedPageBreak/>
        <w:t>OBSAH SPRÁVY</w:t>
      </w:r>
    </w:p>
    <w:p w:rsidR="00750039" w:rsidRPr="009F7031" w:rsidRDefault="00750039" w:rsidP="00750039">
      <w:pPr>
        <w:tabs>
          <w:tab w:val="left" w:pos="720"/>
        </w:tabs>
        <w:rPr>
          <w:b/>
          <w:color w:val="FF0000"/>
          <w:sz w:val="38"/>
        </w:rPr>
      </w:pPr>
    </w:p>
    <w:p w:rsidR="009D4355" w:rsidRDefault="00A7749A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  <w:lang w:val="en-US" w:eastAsia="en-US"/>
        </w:rPr>
      </w:pPr>
      <w:r w:rsidRPr="009F7031">
        <w:rPr>
          <w:rFonts w:ascii="Calibri" w:hAnsi="Calibri"/>
          <w:color w:val="FF0000"/>
        </w:rPr>
        <w:fldChar w:fldCharType="begin"/>
      </w:r>
      <w:r w:rsidR="00750039" w:rsidRPr="009F7031">
        <w:rPr>
          <w:rFonts w:ascii="Calibri" w:hAnsi="Calibri"/>
          <w:color w:val="FF0000"/>
        </w:rPr>
        <w:instrText xml:space="preserve"> TOC \h \z \t "Nadpis 1;2;Nadpis 4;1" </w:instrText>
      </w:r>
      <w:r w:rsidRPr="009F7031">
        <w:rPr>
          <w:rFonts w:ascii="Calibri" w:hAnsi="Calibri"/>
          <w:color w:val="FF0000"/>
        </w:rPr>
        <w:fldChar w:fldCharType="separate"/>
      </w:r>
      <w:hyperlink w:anchor="_Toc71361275" w:history="1">
        <w:r w:rsidR="009D4355" w:rsidRPr="002154D5">
          <w:rPr>
            <w:rStyle w:val="Hypertextovprepojenie"/>
            <w:rFonts w:ascii="Calibri" w:hAnsi="Calibri"/>
          </w:rPr>
          <w:t>1.</w:t>
        </w:r>
        <w:r w:rsidR="009D4355">
          <w:rPr>
            <w:rFonts w:asciiTheme="minorHAnsi" w:eastAsiaTheme="minorEastAsia" w:hAnsiTheme="minorHAnsi" w:cstheme="minorBidi"/>
            <w:caps w:val="0"/>
            <w:sz w:val="22"/>
            <w:szCs w:val="22"/>
            <w:lang w:val="en-US" w:eastAsia="en-US"/>
          </w:rPr>
          <w:tab/>
        </w:r>
        <w:r w:rsidR="009D4355" w:rsidRPr="002154D5">
          <w:rPr>
            <w:rStyle w:val="Hypertextovprepojenie"/>
            <w:rFonts w:ascii="Calibri" w:hAnsi="Calibri"/>
          </w:rPr>
          <w:t>ÚVODNÉ SLOVO PREDSEDU PREDSTAVENSTVA</w:t>
        </w:r>
        <w:r w:rsidR="009D4355">
          <w:rPr>
            <w:webHidden/>
          </w:rPr>
          <w:tab/>
        </w:r>
        <w:r>
          <w:rPr>
            <w:webHidden/>
          </w:rPr>
          <w:fldChar w:fldCharType="begin"/>
        </w:r>
        <w:r w:rsidR="009D4355">
          <w:rPr>
            <w:webHidden/>
          </w:rPr>
          <w:instrText xml:space="preserve"> PAGEREF _Toc71361275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604608">
          <w:rPr>
            <w:webHidden/>
          </w:rPr>
          <w:t>3</w:t>
        </w:r>
        <w:r>
          <w:rPr>
            <w:webHidden/>
          </w:rPr>
          <w:fldChar w:fldCharType="end"/>
        </w:r>
      </w:hyperlink>
    </w:p>
    <w:p w:rsidR="009D4355" w:rsidRDefault="00860DDC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  <w:lang w:val="en-US" w:eastAsia="en-US"/>
        </w:rPr>
      </w:pPr>
      <w:hyperlink w:anchor="_Toc71361276" w:history="1">
        <w:r w:rsidR="009D4355" w:rsidRPr="002154D5">
          <w:rPr>
            <w:rStyle w:val="Hypertextovprepojenie"/>
            <w:rFonts w:ascii="Calibri" w:hAnsi="Calibri"/>
          </w:rPr>
          <w:t>2.</w:t>
        </w:r>
        <w:r w:rsidR="009D4355">
          <w:rPr>
            <w:rFonts w:asciiTheme="minorHAnsi" w:eastAsiaTheme="minorEastAsia" w:hAnsiTheme="minorHAnsi" w:cstheme="minorBidi"/>
            <w:caps w:val="0"/>
            <w:sz w:val="22"/>
            <w:szCs w:val="22"/>
            <w:lang w:val="en-US" w:eastAsia="en-US"/>
          </w:rPr>
          <w:tab/>
        </w:r>
        <w:r w:rsidR="009D4355" w:rsidRPr="002154D5">
          <w:rPr>
            <w:rStyle w:val="Hypertextovprepojenie"/>
            <w:rFonts w:ascii="Calibri" w:hAnsi="Calibri"/>
          </w:rPr>
          <w:t>PROFIL A CIELE SPOLOČNOSTI</w:t>
        </w:r>
        <w:r w:rsidR="009D4355">
          <w:rPr>
            <w:webHidden/>
          </w:rPr>
          <w:tab/>
        </w:r>
        <w:r w:rsidR="00A7749A">
          <w:rPr>
            <w:webHidden/>
          </w:rPr>
          <w:fldChar w:fldCharType="begin"/>
        </w:r>
        <w:r w:rsidR="009D4355">
          <w:rPr>
            <w:webHidden/>
          </w:rPr>
          <w:instrText xml:space="preserve"> PAGEREF _Toc71361276 \h </w:instrText>
        </w:r>
        <w:r w:rsidR="00A7749A">
          <w:rPr>
            <w:webHidden/>
          </w:rPr>
        </w:r>
        <w:r w:rsidR="00A7749A">
          <w:rPr>
            <w:webHidden/>
          </w:rPr>
          <w:fldChar w:fldCharType="separate"/>
        </w:r>
        <w:r w:rsidR="00604608">
          <w:rPr>
            <w:webHidden/>
          </w:rPr>
          <w:t>4</w:t>
        </w:r>
        <w:r w:rsidR="00A7749A">
          <w:rPr>
            <w:webHidden/>
          </w:rPr>
          <w:fldChar w:fldCharType="end"/>
        </w:r>
      </w:hyperlink>
    </w:p>
    <w:p w:rsidR="009D4355" w:rsidRDefault="00860DDC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  <w:lang w:val="en-US" w:eastAsia="en-US"/>
        </w:rPr>
      </w:pPr>
      <w:hyperlink w:anchor="_Toc71361277" w:history="1">
        <w:r w:rsidR="009D4355" w:rsidRPr="002154D5">
          <w:rPr>
            <w:rStyle w:val="Hypertextovprepojenie"/>
            <w:rFonts w:ascii="Calibri" w:hAnsi="Calibri"/>
          </w:rPr>
          <w:t>3.</w:t>
        </w:r>
        <w:r w:rsidR="009D4355">
          <w:rPr>
            <w:rFonts w:asciiTheme="minorHAnsi" w:eastAsiaTheme="minorEastAsia" w:hAnsiTheme="minorHAnsi" w:cstheme="minorBidi"/>
            <w:caps w:val="0"/>
            <w:sz w:val="22"/>
            <w:szCs w:val="22"/>
            <w:lang w:val="en-US" w:eastAsia="en-US"/>
          </w:rPr>
          <w:tab/>
        </w:r>
        <w:r w:rsidR="009D4355" w:rsidRPr="002154D5">
          <w:rPr>
            <w:rStyle w:val="Hypertextovprepojenie"/>
            <w:rFonts w:ascii="Calibri" w:hAnsi="Calibri"/>
          </w:rPr>
          <w:t>ORGÁNY SPOLOČNOSTI</w:t>
        </w:r>
        <w:r w:rsidR="009D4355">
          <w:rPr>
            <w:webHidden/>
          </w:rPr>
          <w:tab/>
        </w:r>
        <w:r w:rsidR="00A7749A">
          <w:rPr>
            <w:webHidden/>
          </w:rPr>
          <w:fldChar w:fldCharType="begin"/>
        </w:r>
        <w:r w:rsidR="009D4355">
          <w:rPr>
            <w:webHidden/>
          </w:rPr>
          <w:instrText xml:space="preserve"> PAGEREF _Toc71361277 \h </w:instrText>
        </w:r>
        <w:r w:rsidR="00A7749A">
          <w:rPr>
            <w:webHidden/>
          </w:rPr>
        </w:r>
        <w:r w:rsidR="00A7749A">
          <w:rPr>
            <w:webHidden/>
          </w:rPr>
          <w:fldChar w:fldCharType="separate"/>
        </w:r>
        <w:r w:rsidR="00604608">
          <w:rPr>
            <w:webHidden/>
          </w:rPr>
          <w:t>5</w:t>
        </w:r>
        <w:r w:rsidR="00A7749A">
          <w:rPr>
            <w:webHidden/>
          </w:rPr>
          <w:fldChar w:fldCharType="end"/>
        </w:r>
      </w:hyperlink>
    </w:p>
    <w:p w:rsidR="009D4355" w:rsidRDefault="00860DDC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  <w:lang w:val="en-US" w:eastAsia="en-US"/>
        </w:rPr>
      </w:pPr>
      <w:hyperlink w:anchor="_Toc71361278" w:history="1">
        <w:r w:rsidR="009D4355" w:rsidRPr="002154D5">
          <w:rPr>
            <w:rStyle w:val="Hypertextovprepojenie"/>
            <w:rFonts w:ascii="Calibri" w:hAnsi="Calibri"/>
          </w:rPr>
          <w:t>4.</w:t>
        </w:r>
        <w:r w:rsidR="009D4355">
          <w:rPr>
            <w:rFonts w:asciiTheme="minorHAnsi" w:eastAsiaTheme="minorEastAsia" w:hAnsiTheme="minorHAnsi" w:cstheme="minorBidi"/>
            <w:caps w:val="0"/>
            <w:sz w:val="22"/>
            <w:szCs w:val="22"/>
            <w:lang w:val="en-US" w:eastAsia="en-US"/>
          </w:rPr>
          <w:tab/>
        </w:r>
        <w:r w:rsidR="009D4355" w:rsidRPr="002154D5">
          <w:rPr>
            <w:rStyle w:val="Hypertextovprepojenie"/>
            <w:rFonts w:ascii="Calibri" w:hAnsi="Calibri"/>
          </w:rPr>
          <w:t>HOSPODÁRSKY VÝVOJ</w:t>
        </w:r>
        <w:r w:rsidR="009D4355">
          <w:rPr>
            <w:webHidden/>
          </w:rPr>
          <w:tab/>
        </w:r>
        <w:r w:rsidR="00A7749A">
          <w:rPr>
            <w:webHidden/>
          </w:rPr>
          <w:fldChar w:fldCharType="begin"/>
        </w:r>
        <w:r w:rsidR="009D4355">
          <w:rPr>
            <w:webHidden/>
          </w:rPr>
          <w:instrText xml:space="preserve"> PAGEREF _Toc71361278 \h </w:instrText>
        </w:r>
        <w:r w:rsidR="00A7749A">
          <w:rPr>
            <w:webHidden/>
          </w:rPr>
        </w:r>
        <w:r w:rsidR="00A7749A">
          <w:rPr>
            <w:webHidden/>
          </w:rPr>
          <w:fldChar w:fldCharType="separate"/>
        </w:r>
        <w:r w:rsidR="00604608">
          <w:rPr>
            <w:webHidden/>
          </w:rPr>
          <w:t>6</w:t>
        </w:r>
        <w:r w:rsidR="00A7749A">
          <w:rPr>
            <w:webHidden/>
          </w:rPr>
          <w:fldChar w:fldCharType="end"/>
        </w:r>
      </w:hyperlink>
    </w:p>
    <w:p w:rsidR="009D4355" w:rsidRDefault="00860DDC">
      <w:pPr>
        <w:pStyle w:val="Obsah2"/>
        <w:rPr>
          <w:rFonts w:asciiTheme="minorHAnsi" w:eastAsiaTheme="minorEastAsia" w:hAnsiTheme="minorHAnsi" w:cstheme="minorBidi"/>
          <w:sz w:val="22"/>
          <w:szCs w:val="22"/>
          <w:lang w:val="en-US" w:eastAsia="en-US"/>
        </w:rPr>
      </w:pPr>
      <w:hyperlink w:anchor="_Toc71361279" w:history="1">
        <w:r w:rsidR="009D4355" w:rsidRPr="002154D5">
          <w:rPr>
            <w:rStyle w:val="Hypertextovprepojenie"/>
          </w:rPr>
          <w:t>A/</w:t>
        </w:r>
        <w:r w:rsidR="00DD594E">
          <w:rPr>
            <w:rFonts w:asciiTheme="minorHAnsi" w:eastAsiaTheme="minorEastAsia" w:hAnsiTheme="minorHAnsi" w:cstheme="minorBidi"/>
            <w:sz w:val="22"/>
            <w:szCs w:val="22"/>
            <w:lang w:val="en-US" w:eastAsia="en-US"/>
          </w:rPr>
          <w:t xml:space="preserve"> </w:t>
        </w:r>
        <w:r w:rsidR="009D4355" w:rsidRPr="002154D5">
          <w:rPr>
            <w:rStyle w:val="Hypertextovprepojenie"/>
            <w:rFonts w:ascii="Calibri" w:hAnsi="Calibri"/>
          </w:rPr>
          <w:t>Ekonomické výsledky</w:t>
        </w:r>
        <w:r w:rsidR="009D4355">
          <w:rPr>
            <w:webHidden/>
          </w:rPr>
          <w:tab/>
        </w:r>
        <w:r w:rsidR="00A7749A">
          <w:rPr>
            <w:webHidden/>
          </w:rPr>
          <w:fldChar w:fldCharType="begin"/>
        </w:r>
        <w:r w:rsidR="009D4355">
          <w:rPr>
            <w:webHidden/>
          </w:rPr>
          <w:instrText xml:space="preserve"> PAGEREF _Toc71361279 \h </w:instrText>
        </w:r>
        <w:r w:rsidR="00A7749A">
          <w:rPr>
            <w:webHidden/>
          </w:rPr>
        </w:r>
        <w:r w:rsidR="00A7749A">
          <w:rPr>
            <w:webHidden/>
          </w:rPr>
          <w:fldChar w:fldCharType="separate"/>
        </w:r>
        <w:r w:rsidR="00604608">
          <w:rPr>
            <w:webHidden/>
          </w:rPr>
          <w:t>6</w:t>
        </w:r>
        <w:r w:rsidR="00A7749A">
          <w:rPr>
            <w:webHidden/>
          </w:rPr>
          <w:fldChar w:fldCharType="end"/>
        </w:r>
      </w:hyperlink>
    </w:p>
    <w:p w:rsidR="009D4355" w:rsidRDefault="00860DDC">
      <w:pPr>
        <w:pStyle w:val="Obsah2"/>
        <w:rPr>
          <w:rFonts w:asciiTheme="minorHAnsi" w:eastAsiaTheme="minorEastAsia" w:hAnsiTheme="minorHAnsi" w:cstheme="minorBidi"/>
          <w:sz w:val="22"/>
          <w:szCs w:val="22"/>
          <w:lang w:val="en-US" w:eastAsia="en-US"/>
        </w:rPr>
      </w:pPr>
      <w:hyperlink w:anchor="_Toc71361280" w:history="1">
        <w:r w:rsidR="009D4355" w:rsidRPr="002154D5">
          <w:rPr>
            <w:rStyle w:val="Hypertextovprepojenie"/>
            <w:rFonts w:ascii="Calibri" w:hAnsi="Calibri"/>
          </w:rPr>
          <w:t>B/ Výkaz ziskov a strát v skrátenej forme</w:t>
        </w:r>
        <w:r w:rsidR="009D4355">
          <w:rPr>
            <w:webHidden/>
          </w:rPr>
          <w:tab/>
        </w:r>
        <w:r w:rsidR="00A7749A">
          <w:rPr>
            <w:webHidden/>
          </w:rPr>
          <w:fldChar w:fldCharType="begin"/>
        </w:r>
        <w:r w:rsidR="009D4355">
          <w:rPr>
            <w:webHidden/>
          </w:rPr>
          <w:instrText xml:space="preserve"> PAGEREF _Toc71361280 \h </w:instrText>
        </w:r>
        <w:r w:rsidR="00A7749A">
          <w:rPr>
            <w:webHidden/>
          </w:rPr>
        </w:r>
        <w:r w:rsidR="00A7749A">
          <w:rPr>
            <w:webHidden/>
          </w:rPr>
          <w:fldChar w:fldCharType="separate"/>
        </w:r>
        <w:r w:rsidR="00604608">
          <w:rPr>
            <w:webHidden/>
          </w:rPr>
          <w:t>10</w:t>
        </w:r>
        <w:r w:rsidR="00A7749A">
          <w:rPr>
            <w:webHidden/>
          </w:rPr>
          <w:fldChar w:fldCharType="end"/>
        </w:r>
      </w:hyperlink>
    </w:p>
    <w:p w:rsidR="009D4355" w:rsidRDefault="00860DDC">
      <w:pPr>
        <w:pStyle w:val="Obsah2"/>
        <w:rPr>
          <w:rFonts w:asciiTheme="minorHAnsi" w:eastAsiaTheme="minorEastAsia" w:hAnsiTheme="minorHAnsi" w:cstheme="minorBidi"/>
          <w:sz w:val="22"/>
          <w:szCs w:val="22"/>
          <w:lang w:val="en-US" w:eastAsia="en-US"/>
        </w:rPr>
      </w:pPr>
      <w:hyperlink w:anchor="_Toc71361281" w:history="1">
        <w:r w:rsidR="009D4355" w:rsidRPr="002154D5">
          <w:rPr>
            <w:rStyle w:val="Hypertextovprepojenie"/>
            <w:rFonts w:ascii="Calibri" w:hAnsi="Calibri"/>
          </w:rPr>
          <w:t>C/ Súvaha</w:t>
        </w:r>
        <w:r w:rsidR="009D4355">
          <w:rPr>
            <w:webHidden/>
          </w:rPr>
          <w:tab/>
        </w:r>
        <w:r w:rsidR="00A7749A">
          <w:rPr>
            <w:webHidden/>
          </w:rPr>
          <w:fldChar w:fldCharType="begin"/>
        </w:r>
        <w:r w:rsidR="009D4355">
          <w:rPr>
            <w:webHidden/>
          </w:rPr>
          <w:instrText xml:space="preserve"> PAGEREF _Toc71361281 \h </w:instrText>
        </w:r>
        <w:r w:rsidR="00A7749A">
          <w:rPr>
            <w:webHidden/>
          </w:rPr>
        </w:r>
        <w:r w:rsidR="00A7749A">
          <w:rPr>
            <w:webHidden/>
          </w:rPr>
          <w:fldChar w:fldCharType="separate"/>
        </w:r>
        <w:r w:rsidR="00604608">
          <w:rPr>
            <w:webHidden/>
          </w:rPr>
          <w:t>11</w:t>
        </w:r>
        <w:r w:rsidR="00A7749A">
          <w:rPr>
            <w:webHidden/>
          </w:rPr>
          <w:fldChar w:fldCharType="end"/>
        </w:r>
      </w:hyperlink>
    </w:p>
    <w:p w:rsidR="009D4355" w:rsidRDefault="00860DDC">
      <w:pPr>
        <w:pStyle w:val="Obsah2"/>
        <w:rPr>
          <w:rFonts w:asciiTheme="minorHAnsi" w:eastAsiaTheme="minorEastAsia" w:hAnsiTheme="minorHAnsi" w:cstheme="minorBidi"/>
          <w:sz w:val="22"/>
          <w:szCs w:val="22"/>
          <w:lang w:val="en-US" w:eastAsia="en-US"/>
        </w:rPr>
      </w:pPr>
      <w:hyperlink w:anchor="_Toc71361282" w:history="1">
        <w:r w:rsidR="009D4355" w:rsidRPr="002154D5">
          <w:rPr>
            <w:rStyle w:val="Hypertextovprepojenie"/>
            <w:rFonts w:ascii="Calibri" w:hAnsi="Calibri"/>
          </w:rPr>
          <w:t>D/ Vývoj majetkovej štruktúry</w:t>
        </w:r>
        <w:r w:rsidR="009D4355">
          <w:rPr>
            <w:webHidden/>
          </w:rPr>
          <w:tab/>
        </w:r>
        <w:r w:rsidR="00A7749A">
          <w:rPr>
            <w:webHidden/>
          </w:rPr>
          <w:fldChar w:fldCharType="begin"/>
        </w:r>
        <w:r w:rsidR="009D4355">
          <w:rPr>
            <w:webHidden/>
          </w:rPr>
          <w:instrText xml:space="preserve"> PAGEREF _Toc71361282 \h </w:instrText>
        </w:r>
        <w:r w:rsidR="00A7749A">
          <w:rPr>
            <w:webHidden/>
          </w:rPr>
        </w:r>
        <w:r w:rsidR="00A7749A">
          <w:rPr>
            <w:webHidden/>
          </w:rPr>
          <w:fldChar w:fldCharType="separate"/>
        </w:r>
        <w:r w:rsidR="00604608">
          <w:rPr>
            <w:webHidden/>
          </w:rPr>
          <w:t>12</w:t>
        </w:r>
        <w:r w:rsidR="00A7749A">
          <w:rPr>
            <w:webHidden/>
          </w:rPr>
          <w:fldChar w:fldCharType="end"/>
        </w:r>
      </w:hyperlink>
    </w:p>
    <w:p w:rsidR="009D4355" w:rsidRDefault="00860DDC">
      <w:pPr>
        <w:pStyle w:val="Obsah2"/>
        <w:rPr>
          <w:rFonts w:asciiTheme="minorHAnsi" w:eastAsiaTheme="minorEastAsia" w:hAnsiTheme="minorHAnsi" w:cstheme="minorBidi"/>
          <w:sz w:val="22"/>
          <w:szCs w:val="22"/>
          <w:lang w:val="en-US" w:eastAsia="en-US"/>
        </w:rPr>
      </w:pPr>
      <w:hyperlink w:anchor="_Toc71361283" w:history="1">
        <w:r w:rsidR="009D4355" w:rsidRPr="002154D5">
          <w:rPr>
            <w:rStyle w:val="Hypertextovprepojenie"/>
            <w:rFonts w:ascii="Calibri" w:hAnsi="Calibri"/>
          </w:rPr>
          <w:t>E/ Štruktúra neobežného majetku</w:t>
        </w:r>
        <w:r w:rsidR="009D4355">
          <w:rPr>
            <w:webHidden/>
          </w:rPr>
          <w:tab/>
        </w:r>
        <w:r w:rsidR="00A7749A">
          <w:rPr>
            <w:webHidden/>
          </w:rPr>
          <w:fldChar w:fldCharType="begin"/>
        </w:r>
        <w:r w:rsidR="009D4355">
          <w:rPr>
            <w:webHidden/>
          </w:rPr>
          <w:instrText xml:space="preserve"> PAGEREF _Toc71361283 \h </w:instrText>
        </w:r>
        <w:r w:rsidR="00A7749A">
          <w:rPr>
            <w:webHidden/>
          </w:rPr>
        </w:r>
        <w:r w:rsidR="00A7749A">
          <w:rPr>
            <w:webHidden/>
          </w:rPr>
          <w:fldChar w:fldCharType="separate"/>
        </w:r>
        <w:r w:rsidR="00604608">
          <w:rPr>
            <w:webHidden/>
          </w:rPr>
          <w:t>13</w:t>
        </w:r>
        <w:r w:rsidR="00A7749A">
          <w:rPr>
            <w:webHidden/>
          </w:rPr>
          <w:fldChar w:fldCharType="end"/>
        </w:r>
      </w:hyperlink>
    </w:p>
    <w:p w:rsidR="009D4355" w:rsidRDefault="00860DDC">
      <w:pPr>
        <w:pStyle w:val="Obsah2"/>
        <w:rPr>
          <w:rFonts w:asciiTheme="minorHAnsi" w:eastAsiaTheme="minorEastAsia" w:hAnsiTheme="minorHAnsi" w:cstheme="minorBidi"/>
          <w:sz w:val="22"/>
          <w:szCs w:val="22"/>
          <w:lang w:val="en-US" w:eastAsia="en-US"/>
        </w:rPr>
      </w:pPr>
      <w:hyperlink w:anchor="_Toc71361284" w:history="1">
        <w:r w:rsidR="009D4355" w:rsidRPr="002154D5">
          <w:rPr>
            <w:rStyle w:val="Hypertextovprepojenie"/>
            <w:rFonts w:ascii="Calibri" w:hAnsi="Calibri"/>
          </w:rPr>
          <w:t>F/ Finančná situácia</w:t>
        </w:r>
        <w:r w:rsidR="009D4355">
          <w:rPr>
            <w:webHidden/>
          </w:rPr>
          <w:tab/>
        </w:r>
        <w:r w:rsidR="00A7749A">
          <w:rPr>
            <w:webHidden/>
          </w:rPr>
          <w:fldChar w:fldCharType="begin"/>
        </w:r>
        <w:r w:rsidR="009D4355">
          <w:rPr>
            <w:webHidden/>
          </w:rPr>
          <w:instrText xml:space="preserve"> PAGEREF _Toc71361284 \h </w:instrText>
        </w:r>
        <w:r w:rsidR="00A7749A">
          <w:rPr>
            <w:webHidden/>
          </w:rPr>
        </w:r>
        <w:r w:rsidR="00A7749A">
          <w:rPr>
            <w:webHidden/>
          </w:rPr>
          <w:fldChar w:fldCharType="separate"/>
        </w:r>
        <w:r w:rsidR="00604608">
          <w:rPr>
            <w:webHidden/>
          </w:rPr>
          <w:t>14</w:t>
        </w:r>
        <w:r w:rsidR="00A7749A">
          <w:rPr>
            <w:webHidden/>
          </w:rPr>
          <w:fldChar w:fldCharType="end"/>
        </w:r>
      </w:hyperlink>
    </w:p>
    <w:p w:rsidR="009D4355" w:rsidRDefault="00860DDC">
      <w:pPr>
        <w:pStyle w:val="Obsah2"/>
        <w:rPr>
          <w:rFonts w:asciiTheme="minorHAnsi" w:eastAsiaTheme="minorEastAsia" w:hAnsiTheme="minorHAnsi" w:cstheme="minorBidi"/>
          <w:sz w:val="22"/>
          <w:szCs w:val="22"/>
          <w:lang w:val="en-US" w:eastAsia="en-US"/>
        </w:rPr>
      </w:pPr>
      <w:hyperlink w:anchor="_Toc71361285" w:history="1">
        <w:r w:rsidR="009D4355" w:rsidRPr="002154D5">
          <w:rPr>
            <w:rStyle w:val="Hypertextovprepojenie"/>
            <w:rFonts w:ascii="Calibri" w:hAnsi="Calibri"/>
          </w:rPr>
          <w:t>G/ Personálny rozvoj</w:t>
        </w:r>
        <w:r w:rsidR="009D4355">
          <w:rPr>
            <w:webHidden/>
          </w:rPr>
          <w:tab/>
        </w:r>
        <w:r w:rsidR="00A7749A">
          <w:rPr>
            <w:webHidden/>
          </w:rPr>
          <w:fldChar w:fldCharType="begin"/>
        </w:r>
        <w:r w:rsidR="009D4355">
          <w:rPr>
            <w:webHidden/>
          </w:rPr>
          <w:instrText xml:space="preserve"> PAGEREF _Toc71361285 \h </w:instrText>
        </w:r>
        <w:r w:rsidR="00A7749A">
          <w:rPr>
            <w:webHidden/>
          </w:rPr>
        </w:r>
        <w:r w:rsidR="00A7749A">
          <w:rPr>
            <w:webHidden/>
          </w:rPr>
          <w:fldChar w:fldCharType="separate"/>
        </w:r>
        <w:r w:rsidR="00604608">
          <w:rPr>
            <w:webHidden/>
          </w:rPr>
          <w:t>15</w:t>
        </w:r>
        <w:r w:rsidR="00A7749A">
          <w:rPr>
            <w:webHidden/>
          </w:rPr>
          <w:fldChar w:fldCharType="end"/>
        </w:r>
      </w:hyperlink>
    </w:p>
    <w:p w:rsidR="009D4355" w:rsidRDefault="00860DDC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  <w:lang w:val="en-US" w:eastAsia="en-US"/>
        </w:rPr>
      </w:pPr>
      <w:hyperlink w:anchor="_Toc71361286" w:history="1">
        <w:r w:rsidR="009D4355" w:rsidRPr="002154D5">
          <w:rPr>
            <w:rStyle w:val="Hypertextovprepojenie"/>
            <w:rFonts w:ascii="Calibri" w:hAnsi="Calibri" w:cs="Calibri"/>
          </w:rPr>
          <w:t>5.</w:t>
        </w:r>
        <w:r w:rsidR="009D4355">
          <w:rPr>
            <w:rFonts w:asciiTheme="minorHAnsi" w:eastAsiaTheme="minorEastAsia" w:hAnsiTheme="minorHAnsi" w:cstheme="minorBidi"/>
            <w:caps w:val="0"/>
            <w:sz w:val="22"/>
            <w:szCs w:val="22"/>
            <w:lang w:val="en-US" w:eastAsia="en-US"/>
          </w:rPr>
          <w:tab/>
        </w:r>
        <w:r w:rsidR="009D4355" w:rsidRPr="002154D5">
          <w:rPr>
            <w:rStyle w:val="Hypertextovprepojenie"/>
            <w:rFonts w:ascii="Calibri" w:hAnsi="Calibri" w:cs="Calibri"/>
          </w:rPr>
          <w:t>stanovisko dozornej rady</w:t>
        </w:r>
        <w:r w:rsidR="009D4355">
          <w:rPr>
            <w:webHidden/>
          </w:rPr>
          <w:tab/>
        </w:r>
        <w:r w:rsidR="00A7749A">
          <w:rPr>
            <w:webHidden/>
          </w:rPr>
          <w:fldChar w:fldCharType="begin"/>
        </w:r>
        <w:r w:rsidR="009D4355">
          <w:rPr>
            <w:webHidden/>
          </w:rPr>
          <w:instrText xml:space="preserve"> PAGEREF _Toc71361286 \h </w:instrText>
        </w:r>
        <w:r w:rsidR="00A7749A">
          <w:rPr>
            <w:webHidden/>
          </w:rPr>
        </w:r>
        <w:r w:rsidR="00A7749A">
          <w:rPr>
            <w:webHidden/>
          </w:rPr>
          <w:fldChar w:fldCharType="separate"/>
        </w:r>
        <w:r w:rsidR="00604608">
          <w:rPr>
            <w:webHidden/>
          </w:rPr>
          <w:t>16</w:t>
        </w:r>
        <w:r w:rsidR="00A7749A">
          <w:rPr>
            <w:webHidden/>
          </w:rPr>
          <w:fldChar w:fldCharType="end"/>
        </w:r>
      </w:hyperlink>
    </w:p>
    <w:p w:rsidR="009D4355" w:rsidRDefault="00860DDC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  <w:lang w:val="en-US" w:eastAsia="en-US"/>
        </w:rPr>
      </w:pPr>
      <w:hyperlink w:anchor="_Toc71361287" w:history="1">
        <w:r w:rsidR="009D4355" w:rsidRPr="002154D5">
          <w:rPr>
            <w:rStyle w:val="Hypertextovprepojenie"/>
            <w:rFonts w:ascii="Calibri" w:hAnsi="Calibri"/>
          </w:rPr>
          <w:t>6.</w:t>
        </w:r>
        <w:r w:rsidR="009D4355">
          <w:rPr>
            <w:rFonts w:asciiTheme="minorHAnsi" w:eastAsiaTheme="minorEastAsia" w:hAnsiTheme="minorHAnsi" w:cstheme="minorBidi"/>
            <w:caps w:val="0"/>
            <w:sz w:val="22"/>
            <w:szCs w:val="22"/>
            <w:lang w:val="en-US" w:eastAsia="en-US"/>
          </w:rPr>
          <w:tab/>
        </w:r>
        <w:r w:rsidR="009D4355" w:rsidRPr="002154D5">
          <w:rPr>
            <w:rStyle w:val="Hypertextovprepojenie"/>
            <w:rFonts w:ascii="Calibri" w:hAnsi="Calibri"/>
          </w:rPr>
          <w:t>PODNIKATEĽSKÝ ZÁMER NA ROK 2021</w:t>
        </w:r>
        <w:r w:rsidR="009D4355">
          <w:rPr>
            <w:webHidden/>
          </w:rPr>
          <w:tab/>
        </w:r>
        <w:r w:rsidR="00A7749A">
          <w:rPr>
            <w:webHidden/>
          </w:rPr>
          <w:fldChar w:fldCharType="begin"/>
        </w:r>
        <w:r w:rsidR="009D4355">
          <w:rPr>
            <w:webHidden/>
          </w:rPr>
          <w:instrText xml:space="preserve"> PAGEREF _Toc71361287 \h </w:instrText>
        </w:r>
        <w:r w:rsidR="00A7749A">
          <w:rPr>
            <w:webHidden/>
          </w:rPr>
        </w:r>
        <w:r w:rsidR="00A7749A">
          <w:rPr>
            <w:webHidden/>
          </w:rPr>
          <w:fldChar w:fldCharType="separate"/>
        </w:r>
        <w:r w:rsidR="00604608">
          <w:rPr>
            <w:webHidden/>
          </w:rPr>
          <w:t>17</w:t>
        </w:r>
        <w:r w:rsidR="00A7749A">
          <w:rPr>
            <w:webHidden/>
          </w:rPr>
          <w:fldChar w:fldCharType="end"/>
        </w:r>
      </w:hyperlink>
    </w:p>
    <w:p w:rsidR="009D4355" w:rsidRDefault="00860DDC">
      <w:pPr>
        <w:pStyle w:val="Obsah1"/>
        <w:rPr>
          <w:rFonts w:asciiTheme="minorHAnsi" w:eastAsiaTheme="minorEastAsia" w:hAnsiTheme="minorHAnsi" w:cstheme="minorBidi"/>
          <w:caps w:val="0"/>
          <w:sz w:val="22"/>
          <w:szCs w:val="22"/>
          <w:lang w:val="en-US" w:eastAsia="en-US"/>
        </w:rPr>
      </w:pPr>
      <w:hyperlink w:anchor="_Toc71361288" w:history="1">
        <w:r w:rsidR="009D4355" w:rsidRPr="002154D5">
          <w:rPr>
            <w:rStyle w:val="Hypertextovprepojenie"/>
            <w:rFonts w:ascii="Calibri" w:hAnsi="Calibri"/>
          </w:rPr>
          <w:t>7.</w:t>
        </w:r>
        <w:r w:rsidR="009D4355">
          <w:rPr>
            <w:rFonts w:asciiTheme="minorHAnsi" w:eastAsiaTheme="minorEastAsia" w:hAnsiTheme="minorHAnsi" w:cstheme="minorBidi"/>
            <w:caps w:val="0"/>
            <w:sz w:val="22"/>
            <w:szCs w:val="22"/>
            <w:lang w:val="en-US" w:eastAsia="en-US"/>
          </w:rPr>
          <w:tab/>
        </w:r>
        <w:r w:rsidR="009D4355" w:rsidRPr="002154D5">
          <w:rPr>
            <w:rStyle w:val="Hypertextovprepojenie"/>
            <w:rFonts w:ascii="Calibri" w:hAnsi="Calibri"/>
          </w:rPr>
          <w:t>Návrh na schválenie ročnej účtovnej závierky a návrh na USPORIADANIE VÝSLEDKU HOSPODÁRENIA za rok 2020</w:t>
        </w:r>
        <w:r w:rsidR="009D4355">
          <w:rPr>
            <w:webHidden/>
          </w:rPr>
          <w:tab/>
        </w:r>
        <w:r w:rsidR="00A7749A">
          <w:rPr>
            <w:webHidden/>
          </w:rPr>
          <w:fldChar w:fldCharType="begin"/>
        </w:r>
        <w:r w:rsidR="009D4355">
          <w:rPr>
            <w:webHidden/>
          </w:rPr>
          <w:instrText xml:space="preserve"> PAGEREF _Toc71361288 \h </w:instrText>
        </w:r>
        <w:r w:rsidR="00A7749A">
          <w:rPr>
            <w:webHidden/>
          </w:rPr>
        </w:r>
        <w:r w:rsidR="00A7749A">
          <w:rPr>
            <w:webHidden/>
          </w:rPr>
          <w:fldChar w:fldCharType="separate"/>
        </w:r>
        <w:r w:rsidR="00604608">
          <w:rPr>
            <w:webHidden/>
          </w:rPr>
          <w:t>18</w:t>
        </w:r>
        <w:r w:rsidR="00A7749A">
          <w:rPr>
            <w:webHidden/>
          </w:rPr>
          <w:fldChar w:fldCharType="end"/>
        </w:r>
      </w:hyperlink>
    </w:p>
    <w:p w:rsidR="00750039" w:rsidRPr="009F7031" w:rsidRDefault="00A7749A" w:rsidP="00750039">
      <w:pPr>
        <w:tabs>
          <w:tab w:val="left" w:pos="720"/>
        </w:tabs>
        <w:spacing w:line="360" w:lineRule="auto"/>
        <w:rPr>
          <w:color w:val="800000"/>
        </w:rPr>
      </w:pPr>
      <w:r w:rsidRPr="009F7031">
        <w:rPr>
          <w:rFonts w:cs="Arial"/>
          <w:color w:val="FF0000"/>
        </w:rPr>
        <w:fldChar w:fldCharType="end"/>
      </w:r>
    </w:p>
    <w:p w:rsidR="00750039" w:rsidRPr="009F7031" w:rsidRDefault="00750039" w:rsidP="00750039">
      <w:pPr>
        <w:pStyle w:val="Nadpis4"/>
        <w:numPr>
          <w:ilvl w:val="0"/>
          <w:numId w:val="12"/>
        </w:numPr>
        <w:jc w:val="left"/>
        <w:rPr>
          <w:rFonts w:ascii="Calibri" w:hAnsi="Calibri"/>
        </w:rPr>
      </w:pPr>
      <w:bookmarkStart w:id="0" w:name="_Toc71361275"/>
      <w:r w:rsidRPr="009F7031">
        <w:rPr>
          <w:rFonts w:ascii="Calibri" w:hAnsi="Calibri"/>
        </w:rPr>
        <w:lastRenderedPageBreak/>
        <w:t>ÚVODNÉ SLOVO PREDSEDU PREDSTAVENSTVA</w:t>
      </w:r>
      <w:bookmarkEnd w:id="0"/>
      <w:r w:rsidRPr="009F7031">
        <w:rPr>
          <w:rFonts w:ascii="Calibri" w:hAnsi="Calibri"/>
        </w:rPr>
        <w:t xml:space="preserve"> </w:t>
      </w:r>
    </w:p>
    <w:p w:rsidR="005D5001" w:rsidRPr="00DD594E" w:rsidRDefault="005D5001" w:rsidP="00E338EC">
      <w:pPr>
        <w:pStyle w:val="Bezriadkovania"/>
        <w:rPr>
          <w:snapToGrid w:val="0"/>
        </w:rPr>
      </w:pPr>
      <w:r w:rsidRPr="00DD594E">
        <w:rPr>
          <w:snapToGrid w:val="0"/>
        </w:rPr>
        <w:t>Vážení akcionári,</w:t>
      </w:r>
    </w:p>
    <w:p w:rsidR="00A27C78" w:rsidRPr="00DD594E" w:rsidRDefault="000D7498" w:rsidP="00E338EC">
      <w:pPr>
        <w:spacing w:before="100" w:beforeAutospacing="1" w:after="100" w:afterAutospacing="1" w:line="240" w:lineRule="auto"/>
        <w:jc w:val="both"/>
        <w:rPr>
          <w:rFonts w:asciiTheme="minorHAnsi" w:eastAsia="Times New Roman" w:hAnsiTheme="minorHAnsi"/>
          <w:lang w:eastAsia="sk-SK"/>
        </w:rPr>
      </w:pPr>
      <w:r w:rsidRPr="00DD594E">
        <w:rPr>
          <w:rFonts w:eastAsia="Times New Roman"/>
          <w:lang w:eastAsia="sk-SK"/>
        </w:rPr>
        <w:t xml:space="preserve">uplynulý rok bol </w:t>
      </w:r>
      <w:r w:rsidR="009959C4" w:rsidRPr="00DD594E">
        <w:rPr>
          <w:rFonts w:eastAsia="Times New Roman"/>
          <w:lang w:eastAsia="sk-SK"/>
        </w:rPr>
        <w:t xml:space="preserve">v poradí </w:t>
      </w:r>
      <w:r w:rsidRPr="00DD594E">
        <w:rPr>
          <w:rFonts w:eastAsia="Times New Roman"/>
          <w:lang w:eastAsia="sk-SK"/>
        </w:rPr>
        <w:t>2</w:t>
      </w:r>
      <w:r w:rsidR="00A27C78" w:rsidRPr="00DD594E">
        <w:rPr>
          <w:rFonts w:eastAsia="Times New Roman"/>
          <w:lang w:eastAsia="sk-SK"/>
        </w:rPr>
        <w:t>2</w:t>
      </w:r>
      <w:r w:rsidRPr="00DD594E">
        <w:rPr>
          <w:rFonts w:eastAsia="Times New Roman"/>
          <w:lang w:eastAsia="sk-SK"/>
        </w:rPr>
        <w:t>. rokom</w:t>
      </w:r>
      <w:r w:rsidR="00A27C78" w:rsidRPr="00DD594E">
        <w:rPr>
          <w:rFonts w:eastAsia="Times New Roman"/>
          <w:lang w:eastAsia="sk-SK"/>
        </w:rPr>
        <w:t xml:space="preserve"> od založenia našej Spoločnosti, ale aj rokom najťažším.</w:t>
      </w:r>
      <w:r w:rsidR="005D5001" w:rsidRPr="00DD594E">
        <w:rPr>
          <w:rFonts w:eastAsia="Times New Roman"/>
          <w:lang w:eastAsia="sk-SK"/>
        </w:rPr>
        <w:t xml:space="preserve"> </w:t>
      </w:r>
      <w:r w:rsidR="00A27C78" w:rsidRPr="00DD594E">
        <w:rPr>
          <w:rFonts w:eastAsia="Times New Roman"/>
          <w:lang w:eastAsia="sk-SK"/>
        </w:rPr>
        <w:t>V</w:t>
      </w:r>
      <w:r w:rsidR="00A27C78" w:rsidRPr="00DD594E">
        <w:rPr>
          <w:rFonts w:asciiTheme="minorHAnsi" w:eastAsia="Times New Roman" w:hAnsiTheme="minorHAnsi"/>
          <w:lang w:eastAsia="sk-SK"/>
        </w:rPr>
        <w:t xml:space="preserve"> mesiaci marec došlo </w:t>
      </w:r>
      <w:r w:rsidR="00B350B3" w:rsidRPr="00DD594E">
        <w:rPr>
          <w:rFonts w:asciiTheme="minorHAnsi" w:eastAsia="Times New Roman" w:hAnsiTheme="minorHAnsi"/>
          <w:lang w:eastAsia="sk-SK"/>
        </w:rPr>
        <w:t xml:space="preserve">k 1. vlne pandémie ochorenia COVID-19 a </w:t>
      </w:r>
      <w:r w:rsidR="00A27C78" w:rsidRPr="00DD594E">
        <w:rPr>
          <w:rFonts w:asciiTheme="minorHAnsi" w:eastAsia="Times New Roman" w:hAnsiTheme="minorHAnsi"/>
          <w:lang w:eastAsia="sk-SK"/>
        </w:rPr>
        <w:t>k vyhláseniu mimoriadnej situácie na území SR.</w:t>
      </w:r>
      <w:r w:rsidR="00B350B3" w:rsidRPr="00DD594E">
        <w:rPr>
          <w:rFonts w:asciiTheme="minorHAnsi" w:eastAsia="Times New Roman" w:hAnsiTheme="minorHAnsi"/>
          <w:lang w:eastAsia="sk-SK"/>
        </w:rPr>
        <w:t xml:space="preserve"> Po dočasnom ústupe </w:t>
      </w:r>
      <w:r w:rsidR="002F1EA7" w:rsidRPr="00DD594E">
        <w:rPr>
          <w:rFonts w:asciiTheme="minorHAnsi" w:eastAsia="Times New Roman" w:hAnsiTheme="minorHAnsi"/>
          <w:lang w:eastAsia="sk-SK"/>
        </w:rPr>
        <w:t xml:space="preserve">pandémie </w:t>
      </w:r>
      <w:r w:rsidR="00B350B3" w:rsidRPr="00DD594E">
        <w:rPr>
          <w:rFonts w:asciiTheme="minorHAnsi" w:eastAsia="Times New Roman" w:hAnsiTheme="minorHAnsi"/>
          <w:lang w:eastAsia="sk-SK"/>
        </w:rPr>
        <w:t xml:space="preserve">ochorenia COVID-19 v letných mesiacoch došlo k ešte výrazne </w:t>
      </w:r>
      <w:r w:rsidR="000B75D6" w:rsidRPr="00DD594E">
        <w:rPr>
          <w:rFonts w:asciiTheme="minorHAnsi" w:eastAsia="Times New Roman" w:hAnsiTheme="minorHAnsi"/>
          <w:lang w:eastAsia="sk-SK"/>
        </w:rPr>
        <w:t>nákazlivejšej</w:t>
      </w:r>
      <w:r w:rsidR="00DF23DF" w:rsidRPr="00DD594E">
        <w:rPr>
          <w:rFonts w:asciiTheme="minorHAnsi" w:eastAsia="Times New Roman" w:hAnsiTheme="minorHAnsi"/>
          <w:lang w:eastAsia="sk-SK"/>
        </w:rPr>
        <w:t xml:space="preserve"> </w:t>
      </w:r>
      <w:r w:rsidR="00B350B3" w:rsidRPr="00DD594E">
        <w:rPr>
          <w:rFonts w:asciiTheme="minorHAnsi" w:eastAsia="Times New Roman" w:hAnsiTheme="minorHAnsi"/>
          <w:lang w:eastAsia="sk-SK"/>
        </w:rPr>
        <w:t>2. vlne</w:t>
      </w:r>
      <w:r w:rsidR="00A27C78" w:rsidRPr="00DD594E">
        <w:rPr>
          <w:rFonts w:asciiTheme="minorHAnsi" w:eastAsia="Times New Roman" w:hAnsiTheme="minorHAnsi"/>
          <w:lang w:eastAsia="sk-SK"/>
        </w:rPr>
        <w:t xml:space="preserve"> </w:t>
      </w:r>
      <w:r w:rsidR="00B350B3" w:rsidRPr="00DD594E">
        <w:rPr>
          <w:rFonts w:asciiTheme="minorHAnsi" w:eastAsia="Times New Roman" w:hAnsiTheme="minorHAnsi"/>
          <w:lang w:eastAsia="sk-SK"/>
        </w:rPr>
        <w:t>pandémie ochorenia COVID-19</w:t>
      </w:r>
      <w:r w:rsidR="002F1EA7" w:rsidRPr="00DD594E">
        <w:rPr>
          <w:rFonts w:asciiTheme="minorHAnsi" w:eastAsia="Times New Roman" w:hAnsiTheme="minorHAnsi"/>
          <w:lang w:eastAsia="sk-SK"/>
        </w:rPr>
        <w:t>,</w:t>
      </w:r>
      <w:r w:rsidR="00DF23DF" w:rsidRPr="00DD594E">
        <w:rPr>
          <w:rFonts w:asciiTheme="minorHAnsi" w:eastAsia="Times New Roman" w:hAnsiTheme="minorHAnsi"/>
          <w:lang w:eastAsia="sk-SK"/>
        </w:rPr>
        <w:t xml:space="preserve"> ktorá trv</w:t>
      </w:r>
      <w:r w:rsidR="002F1EA7" w:rsidRPr="00DD594E">
        <w:rPr>
          <w:rFonts w:asciiTheme="minorHAnsi" w:eastAsia="Times New Roman" w:hAnsiTheme="minorHAnsi"/>
          <w:lang w:eastAsia="sk-SK"/>
        </w:rPr>
        <w:t xml:space="preserve">á </w:t>
      </w:r>
      <w:r w:rsidR="00DF23DF" w:rsidRPr="00DD594E">
        <w:rPr>
          <w:rFonts w:asciiTheme="minorHAnsi" w:eastAsia="Times New Roman" w:hAnsiTheme="minorHAnsi"/>
          <w:lang w:eastAsia="sk-SK"/>
        </w:rPr>
        <w:t xml:space="preserve">až do </w:t>
      </w:r>
      <w:r w:rsidR="002F1EA7" w:rsidRPr="00DD594E">
        <w:rPr>
          <w:rFonts w:asciiTheme="minorHAnsi" w:eastAsia="Times New Roman" w:hAnsiTheme="minorHAnsi"/>
          <w:lang w:eastAsia="sk-SK"/>
        </w:rPr>
        <w:t>súčasnosti</w:t>
      </w:r>
      <w:r w:rsidR="00DF23DF" w:rsidRPr="00DD594E">
        <w:rPr>
          <w:rFonts w:asciiTheme="minorHAnsi" w:eastAsia="Times New Roman" w:hAnsiTheme="minorHAnsi"/>
          <w:lang w:eastAsia="sk-SK"/>
        </w:rPr>
        <w:t>. Celé toto obdobie</w:t>
      </w:r>
      <w:r w:rsidR="00A27C78" w:rsidRPr="00DD594E">
        <w:rPr>
          <w:rFonts w:asciiTheme="minorHAnsi" w:eastAsia="Times New Roman" w:hAnsiTheme="minorHAnsi"/>
          <w:lang w:eastAsia="sk-SK"/>
        </w:rPr>
        <w:t xml:space="preserve"> má negatívny vplyv </w:t>
      </w:r>
      <w:r w:rsidR="00DF23DF" w:rsidRPr="00DD594E">
        <w:rPr>
          <w:rFonts w:asciiTheme="minorHAnsi" w:eastAsia="Times New Roman" w:hAnsiTheme="minorHAnsi"/>
          <w:lang w:eastAsia="sk-SK"/>
        </w:rPr>
        <w:t xml:space="preserve">nielen </w:t>
      </w:r>
      <w:r w:rsidR="00A27C78" w:rsidRPr="00DD594E">
        <w:rPr>
          <w:rFonts w:asciiTheme="minorHAnsi" w:eastAsia="Times New Roman" w:hAnsiTheme="minorHAnsi"/>
          <w:lang w:eastAsia="sk-SK"/>
        </w:rPr>
        <w:t>na všetky podnikateľské aktivity</w:t>
      </w:r>
      <w:r w:rsidR="00DF23DF" w:rsidRPr="00DD594E">
        <w:rPr>
          <w:rFonts w:asciiTheme="minorHAnsi" w:eastAsia="Times New Roman" w:hAnsiTheme="minorHAnsi"/>
          <w:lang w:eastAsia="sk-SK"/>
        </w:rPr>
        <w:t xml:space="preserve">, ale na </w:t>
      </w:r>
      <w:r w:rsidR="002F1EA7" w:rsidRPr="00DD594E">
        <w:rPr>
          <w:rFonts w:asciiTheme="minorHAnsi" w:eastAsia="Times New Roman" w:hAnsiTheme="minorHAnsi"/>
          <w:lang w:eastAsia="sk-SK"/>
        </w:rPr>
        <w:t>samotný</w:t>
      </w:r>
      <w:r w:rsidR="00DF23DF" w:rsidRPr="00DD594E">
        <w:rPr>
          <w:rFonts w:asciiTheme="minorHAnsi" w:eastAsia="Times New Roman" w:hAnsiTheme="minorHAnsi"/>
          <w:lang w:eastAsia="sk-SK"/>
        </w:rPr>
        <w:t xml:space="preserve"> život ľudskej spoločnosti.</w:t>
      </w:r>
      <w:r w:rsidR="00A27C78" w:rsidRPr="00DD594E">
        <w:rPr>
          <w:rFonts w:asciiTheme="minorHAnsi" w:eastAsia="Times New Roman" w:hAnsiTheme="minorHAnsi"/>
          <w:lang w:eastAsia="sk-SK"/>
        </w:rPr>
        <w:t xml:space="preserve"> </w:t>
      </w:r>
      <w:r w:rsidR="00DF23DF" w:rsidRPr="00DD594E">
        <w:rPr>
          <w:rFonts w:asciiTheme="minorHAnsi" w:eastAsia="Times New Roman" w:hAnsiTheme="minorHAnsi"/>
          <w:lang w:eastAsia="sk-SK"/>
        </w:rPr>
        <w:t>Naši n</w:t>
      </w:r>
      <w:r w:rsidR="00A27C78" w:rsidRPr="00DD594E">
        <w:rPr>
          <w:rFonts w:asciiTheme="minorHAnsi" w:eastAsia="Times New Roman" w:hAnsiTheme="minorHAnsi"/>
          <w:lang w:eastAsia="sk-SK"/>
        </w:rPr>
        <w:t xml:space="preserve">ájomcovia ostali bez tržieb, čo určite </w:t>
      </w:r>
      <w:r w:rsidR="00DF23DF" w:rsidRPr="00DD594E">
        <w:rPr>
          <w:rFonts w:asciiTheme="minorHAnsi" w:eastAsia="Times New Roman" w:hAnsiTheme="minorHAnsi"/>
          <w:lang w:eastAsia="sk-SK"/>
        </w:rPr>
        <w:t>zhoršilo</w:t>
      </w:r>
      <w:r w:rsidR="00A27C78" w:rsidRPr="00DD594E">
        <w:rPr>
          <w:rFonts w:asciiTheme="minorHAnsi" w:eastAsia="Times New Roman" w:hAnsiTheme="minorHAnsi"/>
          <w:lang w:eastAsia="sk-SK"/>
        </w:rPr>
        <w:t xml:space="preserve"> ich </w:t>
      </w:r>
      <w:r w:rsidR="00DF23DF" w:rsidRPr="00DD594E">
        <w:rPr>
          <w:rFonts w:asciiTheme="minorHAnsi" w:eastAsia="Times New Roman" w:hAnsiTheme="minorHAnsi"/>
          <w:lang w:eastAsia="sk-SK"/>
        </w:rPr>
        <w:t xml:space="preserve">ekonomickú stabilitu a zvýšilo </w:t>
      </w:r>
      <w:r w:rsidR="00A27C78" w:rsidRPr="00DD594E">
        <w:rPr>
          <w:rFonts w:asciiTheme="minorHAnsi" w:eastAsia="Times New Roman" w:hAnsiTheme="minorHAnsi"/>
          <w:lang w:eastAsia="sk-SK"/>
        </w:rPr>
        <w:t>zadlženosť. Následne to spôsobuje oneskorenú úhradu nájomného.</w:t>
      </w:r>
    </w:p>
    <w:p w:rsidR="009959C4" w:rsidRPr="00DD594E" w:rsidRDefault="00DF23DF" w:rsidP="00E338EC">
      <w:pPr>
        <w:spacing w:before="100" w:beforeAutospacing="1" w:after="100" w:afterAutospacing="1" w:line="240" w:lineRule="auto"/>
        <w:ind w:firstLine="510"/>
        <w:jc w:val="both"/>
        <w:rPr>
          <w:rFonts w:eastAsia="Times New Roman"/>
          <w:lang w:eastAsia="sk-SK"/>
        </w:rPr>
      </w:pPr>
      <w:r w:rsidRPr="00DD594E">
        <w:rPr>
          <w:rFonts w:eastAsia="Times New Roman"/>
          <w:lang w:eastAsia="sk-SK"/>
        </w:rPr>
        <w:t>Č</w:t>
      </w:r>
      <w:r w:rsidR="000D7498" w:rsidRPr="00DD594E">
        <w:rPr>
          <w:rFonts w:eastAsia="Times New Roman"/>
          <w:lang w:eastAsia="sk-SK"/>
        </w:rPr>
        <w:t xml:space="preserve">innosť </w:t>
      </w:r>
      <w:r w:rsidRPr="00DD594E">
        <w:rPr>
          <w:rFonts w:eastAsia="Times New Roman"/>
          <w:lang w:eastAsia="sk-SK"/>
        </w:rPr>
        <w:t xml:space="preserve">našej Spoločnosti </w:t>
      </w:r>
      <w:r w:rsidR="000D7498" w:rsidRPr="00DD594E">
        <w:rPr>
          <w:rFonts w:eastAsia="Times New Roman"/>
          <w:lang w:eastAsia="sk-SK"/>
        </w:rPr>
        <w:t xml:space="preserve">môžeme rozdeliť </w:t>
      </w:r>
      <w:r w:rsidR="005D5001" w:rsidRPr="00DD594E">
        <w:rPr>
          <w:rFonts w:eastAsia="Times New Roman"/>
          <w:lang w:eastAsia="sk-SK"/>
        </w:rPr>
        <w:t xml:space="preserve"> do dvoch </w:t>
      </w:r>
      <w:r w:rsidRPr="00DD594E">
        <w:rPr>
          <w:rFonts w:eastAsia="Times New Roman"/>
          <w:lang w:eastAsia="sk-SK"/>
        </w:rPr>
        <w:t xml:space="preserve">časových </w:t>
      </w:r>
      <w:r w:rsidR="005D5001" w:rsidRPr="00DD594E">
        <w:rPr>
          <w:rFonts w:eastAsia="Times New Roman"/>
          <w:lang w:eastAsia="sk-SK"/>
        </w:rPr>
        <w:t>etáp. Od roku 1998 až do roku 2009 sme v našich obj</w:t>
      </w:r>
      <w:r w:rsidR="004014BA">
        <w:rPr>
          <w:rFonts w:eastAsia="Times New Roman"/>
          <w:lang w:eastAsia="sk-SK"/>
        </w:rPr>
        <w:t xml:space="preserve">ektoch samostatne prevádzkovali </w:t>
      </w:r>
      <w:r w:rsidR="003347F1">
        <w:rPr>
          <w:rFonts w:eastAsia="Times New Roman"/>
          <w:lang w:eastAsia="sk-SK"/>
        </w:rPr>
        <w:t xml:space="preserve">služby v cestovnom ruchu. </w:t>
      </w:r>
      <w:r w:rsidR="005D5001" w:rsidRPr="00DD594E">
        <w:rPr>
          <w:rFonts w:eastAsia="Times New Roman"/>
          <w:lang w:eastAsia="sk-SK"/>
        </w:rPr>
        <w:t xml:space="preserve">Od roku 2009 v dôsledku svetovej finančnej krízy sme naše objekty prenajali a tento stav trvá doteraz. </w:t>
      </w:r>
    </w:p>
    <w:p w:rsidR="00FB519B" w:rsidRPr="00DD594E" w:rsidRDefault="005D5001" w:rsidP="00E338EC">
      <w:pPr>
        <w:spacing w:before="100" w:beforeAutospacing="1" w:after="100" w:afterAutospacing="1" w:line="240" w:lineRule="auto"/>
        <w:ind w:firstLine="510"/>
        <w:jc w:val="both"/>
        <w:rPr>
          <w:rFonts w:eastAsia="Times New Roman"/>
          <w:lang w:eastAsia="sk-SK"/>
        </w:rPr>
      </w:pPr>
      <w:r w:rsidRPr="00DD594E">
        <w:t>Najväčším ťahákom na Slovensku naďalej ostáva už tradične vysokohorská tu</w:t>
      </w:r>
      <w:r w:rsidR="000849F5" w:rsidRPr="00DD594E">
        <w:t xml:space="preserve">ristika, termálne kúpaliská a </w:t>
      </w:r>
      <w:proofErr w:type="spellStart"/>
      <w:r w:rsidR="000849F5" w:rsidRPr="00DD594E">
        <w:t>aqu</w:t>
      </w:r>
      <w:r w:rsidRPr="00DD594E">
        <w:t>aparky</w:t>
      </w:r>
      <w:proofErr w:type="spellEnd"/>
      <w:r w:rsidRPr="00DD594E">
        <w:t xml:space="preserve">, ale tiež hrady a zámky, lyžovačka, kúpele a veľké kultúrne, spoločenské a športové podujatia. </w:t>
      </w:r>
      <w:r w:rsidR="006960B4" w:rsidRPr="00DD594E">
        <w:t>Z týchto aktivít v našom</w:t>
      </w:r>
      <w:r w:rsidR="000D7498" w:rsidRPr="00DD594E">
        <w:t xml:space="preserve"> rekreačn</w:t>
      </w:r>
      <w:r w:rsidR="006960B4" w:rsidRPr="00DD594E">
        <w:t>om</w:t>
      </w:r>
      <w:r w:rsidR="000D7498" w:rsidRPr="00DD594E">
        <w:t xml:space="preserve"> stredisk</w:t>
      </w:r>
      <w:r w:rsidR="006960B4" w:rsidRPr="00DD594E">
        <w:t>u</w:t>
      </w:r>
      <w:r w:rsidR="000D7498" w:rsidRPr="00DD594E">
        <w:t xml:space="preserve"> </w:t>
      </w:r>
      <w:r w:rsidR="006960B4" w:rsidRPr="00DD594E">
        <w:t xml:space="preserve">prevádzkujeme v zimnom období jedine lyžovanie a v ostatných ročných obdobiach turistiku.  </w:t>
      </w:r>
      <w:r w:rsidR="00EE4947" w:rsidRPr="00DD594E">
        <w:t xml:space="preserve">Všetky tieto aktivity boli počas </w:t>
      </w:r>
      <w:r w:rsidR="00EE4947" w:rsidRPr="00DD594E">
        <w:rPr>
          <w:rFonts w:asciiTheme="minorHAnsi" w:eastAsia="Times New Roman" w:hAnsiTheme="minorHAnsi"/>
          <w:lang w:eastAsia="sk-SK"/>
        </w:rPr>
        <w:t>mimoriadnej situácie na území SR</w:t>
      </w:r>
      <w:r w:rsidR="00EE4947" w:rsidRPr="00DD594E">
        <w:t xml:space="preserve"> pozastavené. </w:t>
      </w:r>
      <w:r w:rsidR="00EE4947" w:rsidRPr="00DD594E">
        <w:rPr>
          <w:snapToGrid w:val="0"/>
        </w:rPr>
        <w:t xml:space="preserve">S </w:t>
      </w:r>
      <w:r w:rsidRPr="00DD594E">
        <w:rPr>
          <w:snapToGrid w:val="0"/>
        </w:rPr>
        <w:t>p. Erik</w:t>
      </w:r>
      <w:r w:rsidR="00EE4947" w:rsidRPr="00DD594E">
        <w:rPr>
          <w:snapToGrid w:val="0"/>
        </w:rPr>
        <w:t>ou</w:t>
      </w:r>
      <w:r w:rsidRPr="00DD594E">
        <w:rPr>
          <w:snapToGrid w:val="0"/>
        </w:rPr>
        <w:t xml:space="preserve"> </w:t>
      </w:r>
      <w:proofErr w:type="spellStart"/>
      <w:r w:rsidRPr="00DD594E">
        <w:rPr>
          <w:snapToGrid w:val="0"/>
        </w:rPr>
        <w:t>Góčov</w:t>
      </w:r>
      <w:r w:rsidR="00EE4947" w:rsidRPr="00DD594E">
        <w:rPr>
          <w:snapToGrid w:val="0"/>
        </w:rPr>
        <w:t>ou</w:t>
      </w:r>
      <w:proofErr w:type="spellEnd"/>
      <w:r w:rsidRPr="00DD594E">
        <w:rPr>
          <w:snapToGrid w:val="0"/>
        </w:rPr>
        <w:t xml:space="preserve"> – Penzión Erika</w:t>
      </w:r>
      <w:r w:rsidR="00353D16" w:rsidRPr="00DD594E">
        <w:rPr>
          <w:snapToGrid w:val="0"/>
        </w:rPr>
        <w:t xml:space="preserve"> máme uzatvorenú nájomnú zm</w:t>
      </w:r>
      <w:r w:rsidR="009F7031" w:rsidRPr="00DD594E">
        <w:rPr>
          <w:snapToGrid w:val="0"/>
        </w:rPr>
        <w:t>luvu na</w:t>
      </w:r>
      <w:r w:rsidR="00EE4947" w:rsidRPr="00DD594E">
        <w:rPr>
          <w:snapToGrid w:val="0"/>
        </w:rPr>
        <w:t xml:space="preserve"> rekreačné stredisko a lyžiarsk</w:t>
      </w:r>
      <w:r w:rsidR="00F35AF1" w:rsidRPr="00DD594E">
        <w:rPr>
          <w:snapToGrid w:val="0"/>
        </w:rPr>
        <w:t>y</w:t>
      </w:r>
      <w:r w:rsidR="00EE4947" w:rsidRPr="00DD594E">
        <w:rPr>
          <w:snapToGrid w:val="0"/>
        </w:rPr>
        <w:t xml:space="preserve"> vlek so strojovňou</w:t>
      </w:r>
      <w:r w:rsidR="009F7031" w:rsidRPr="00DD594E">
        <w:rPr>
          <w:snapToGrid w:val="0"/>
        </w:rPr>
        <w:t>.</w:t>
      </w:r>
      <w:r w:rsidRPr="00DD594E">
        <w:rPr>
          <w:snapToGrid w:val="0"/>
        </w:rPr>
        <w:t xml:space="preserve"> S vlastníkmi chát máme uzatvorené zmluvy na využívanie komunikácií, na dodávku pitnej vody a s niektorými aj na odvádzanie odpadových vôd kanalizačnou sieťou.</w:t>
      </w:r>
    </w:p>
    <w:p w:rsidR="005D5001" w:rsidRPr="00DD594E" w:rsidRDefault="005D5001" w:rsidP="00E338EC">
      <w:pPr>
        <w:spacing w:before="100" w:beforeAutospacing="1" w:after="100" w:afterAutospacing="1" w:line="240" w:lineRule="auto"/>
        <w:ind w:firstLine="510"/>
        <w:jc w:val="both"/>
        <w:rPr>
          <w:rFonts w:eastAsia="Times New Roman"/>
          <w:lang w:eastAsia="sk-SK"/>
        </w:rPr>
      </w:pPr>
      <w:r w:rsidRPr="00DD594E">
        <w:rPr>
          <w:snapToGrid w:val="0"/>
        </w:rPr>
        <w:t xml:space="preserve">Lanová dráha bola vyradená z prevádzky Úradom pre reguláciu železničnej dopravy Bratislava dňom           </w:t>
      </w:r>
      <w:r w:rsidR="009F7031" w:rsidRPr="00DD594E">
        <w:rPr>
          <w:snapToGrid w:val="0"/>
        </w:rPr>
        <w:t>29.02.</w:t>
      </w:r>
      <w:r w:rsidRPr="00DD594E">
        <w:rPr>
          <w:snapToGrid w:val="0"/>
        </w:rPr>
        <w:t xml:space="preserve">2012. Lanovú dráhu – strojovňu so všetkými súčasťami a príslušenstvom sme odpredali obci Dedinky v roku 2016. Obci Dedinky schválila vláda na rekonštrukciu lanovej dráhy príspevok vo výške </w:t>
      </w:r>
      <w:r w:rsidR="008D21DC" w:rsidRPr="00DD594E">
        <w:rPr>
          <w:snapToGrid w:val="0"/>
        </w:rPr>
        <w:t>318</w:t>
      </w:r>
      <w:r w:rsidRPr="00DD594E">
        <w:rPr>
          <w:snapToGrid w:val="0"/>
        </w:rPr>
        <w:t xml:space="preserve"> 000 EUR a zastupiteľstvo Košického samosprávneho kraja príspevok vo výške 400 000 EUR. </w:t>
      </w:r>
      <w:r w:rsidR="00FA5681" w:rsidRPr="00DD594E">
        <w:rPr>
          <w:snapToGrid w:val="0"/>
        </w:rPr>
        <w:t>Ukončenie rekonštrukcie l</w:t>
      </w:r>
      <w:r w:rsidRPr="00DD594E">
        <w:rPr>
          <w:snapToGrid w:val="0"/>
        </w:rPr>
        <w:t>anov</w:t>
      </w:r>
      <w:r w:rsidR="00FA5681" w:rsidRPr="00DD594E">
        <w:rPr>
          <w:snapToGrid w:val="0"/>
        </w:rPr>
        <w:t xml:space="preserve">ej </w:t>
      </w:r>
      <w:r w:rsidRPr="00DD594E">
        <w:rPr>
          <w:snapToGrid w:val="0"/>
        </w:rPr>
        <w:t>dráh</w:t>
      </w:r>
      <w:r w:rsidR="00FA5681" w:rsidRPr="00DD594E">
        <w:rPr>
          <w:snapToGrid w:val="0"/>
        </w:rPr>
        <w:t>y</w:t>
      </w:r>
      <w:r w:rsidRPr="00DD594E">
        <w:rPr>
          <w:snapToGrid w:val="0"/>
        </w:rPr>
        <w:t xml:space="preserve"> </w:t>
      </w:r>
      <w:r w:rsidR="00FA5681" w:rsidRPr="00DD594E">
        <w:rPr>
          <w:snapToGrid w:val="0"/>
        </w:rPr>
        <w:t xml:space="preserve">z </w:t>
      </w:r>
      <w:r w:rsidR="00353D16" w:rsidRPr="00DD594E">
        <w:rPr>
          <w:snapToGrid w:val="0"/>
        </w:rPr>
        <w:t xml:space="preserve">dôvodu pandémie </w:t>
      </w:r>
      <w:r w:rsidR="002F1EA7" w:rsidRPr="00DD594E">
        <w:rPr>
          <w:snapToGrid w:val="0"/>
        </w:rPr>
        <w:t>ochorenia</w:t>
      </w:r>
      <w:r w:rsidR="00353D16" w:rsidRPr="00DD594E">
        <w:rPr>
          <w:snapToGrid w:val="0"/>
        </w:rPr>
        <w:t xml:space="preserve"> </w:t>
      </w:r>
      <w:r w:rsidR="008D21DC" w:rsidRPr="00DD594E">
        <w:rPr>
          <w:snapToGrid w:val="0"/>
        </w:rPr>
        <w:t>COVID-19</w:t>
      </w:r>
      <w:r w:rsidR="00353D16" w:rsidRPr="00DD594E">
        <w:rPr>
          <w:snapToGrid w:val="0"/>
        </w:rPr>
        <w:t xml:space="preserve"> </w:t>
      </w:r>
      <w:r w:rsidR="008D21DC" w:rsidRPr="00DD594E">
        <w:rPr>
          <w:snapToGrid w:val="0"/>
        </w:rPr>
        <w:t xml:space="preserve">a z dôvodu chýbajúcich finančných prostriedkov vo výške cca 70 000 EUR </w:t>
      </w:r>
      <w:r w:rsidR="00353D16" w:rsidRPr="00DD594E">
        <w:rPr>
          <w:snapToGrid w:val="0"/>
        </w:rPr>
        <w:t xml:space="preserve">je </w:t>
      </w:r>
      <w:r w:rsidR="00FA5681" w:rsidRPr="00DD594E">
        <w:rPr>
          <w:snapToGrid w:val="0"/>
        </w:rPr>
        <w:t xml:space="preserve">plánované </w:t>
      </w:r>
      <w:r w:rsidR="008D21DC" w:rsidRPr="00DD594E">
        <w:rPr>
          <w:snapToGrid w:val="0"/>
        </w:rPr>
        <w:t>v roku</w:t>
      </w:r>
      <w:r w:rsidR="00FA5681" w:rsidRPr="00DD594E">
        <w:rPr>
          <w:snapToGrid w:val="0"/>
        </w:rPr>
        <w:t xml:space="preserve"> 202</w:t>
      </w:r>
      <w:r w:rsidR="008D21DC" w:rsidRPr="00DD594E">
        <w:rPr>
          <w:snapToGrid w:val="0"/>
        </w:rPr>
        <w:t>1</w:t>
      </w:r>
      <w:r w:rsidR="00FA5681" w:rsidRPr="00DD594E">
        <w:rPr>
          <w:snapToGrid w:val="0"/>
        </w:rPr>
        <w:t>.</w:t>
      </w:r>
      <w:r w:rsidR="00542350" w:rsidRPr="00DD594E">
        <w:rPr>
          <w:snapToGrid w:val="0"/>
          <w:color w:val="FF0000"/>
        </w:rPr>
        <w:t xml:space="preserve"> </w:t>
      </w:r>
      <w:r w:rsidR="00C375DA" w:rsidRPr="00DD594E">
        <w:rPr>
          <w:snapToGrid w:val="0"/>
        </w:rPr>
        <w:t>Rekonštrukciu prevádza česká spo</w:t>
      </w:r>
      <w:r w:rsidR="00542350" w:rsidRPr="00DD594E">
        <w:rPr>
          <w:snapToGrid w:val="0"/>
        </w:rPr>
        <w:t xml:space="preserve">ločnosť </w:t>
      </w:r>
      <w:r w:rsidR="008D21DC" w:rsidRPr="00DD594E">
        <w:rPr>
          <w:snapToGrid w:val="0"/>
        </w:rPr>
        <w:t>Michálek s.r.o. z </w:t>
      </w:r>
      <w:proofErr w:type="spellStart"/>
      <w:r w:rsidR="008D21DC" w:rsidRPr="00DD594E">
        <w:rPr>
          <w:snapToGrid w:val="0"/>
        </w:rPr>
        <w:t>Chrudimi</w:t>
      </w:r>
      <w:proofErr w:type="spellEnd"/>
      <w:r w:rsidR="008D21DC" w:rsidRPr="00DD594E">
        <w:rPr>
          <w:snapToGrid w:val="0"/>
        </w:rPr>
        <w:t>.</w:t>
      </w:r>
    </w:p>
    <w:p w:rsidR="005D5001" w:rsidRPr="00DD594E" w:rsidRDefault="005D5001" w:rsidP="00E338EC">
      <w:pPr>
        <w:spacing w:after="0" w:line="240" w:lineRule="auto"/>
        <w:ind w:firstLine="510"/>
        <w:jc w:val="both"/>
        <w:rPr>
          <w:b/>
          <w:i/>
        </w:rPr>
      </w:pPr>
      <w:r w:rsidRPr="00DD594E">
        <w:t>Spoločnosť dosiahla výsledok hospodárenia po zdanení – stratu vo výške  -</w:t>
      </w:r>
      <w:r w:rsidR="00DD46CE" w:rsidRPr="00DD594E">
        <w:t>24 876,19</w:t>
      </w:r>
      <w:r w:rsidRPr="00DD594E">
        <w:t xml:space="preserve"> EUR, je to už </w:t>
      </w:r>
      <w:r w:rsidR="00DD46CE" w:rsidRPr="00DD594E">
        <w:t>siedmi</w:t>
      </w:r>
      <w:r w:rsidRPr="00DD594E">
        <w:t xml:space="preserve"> stratový rok za sebou. </w:t>
      </w:r>
    </w:p>
    <w:p w:rsidR="005D5001" w:rsidRPr="00DD594E" w:rsidRDefault="005D5001" w:rsidP="00E338EC">
      <w:pPr>
        <w:spacing w:after="0" w:line="240" w:lineRule="auto"/>
        <w:ind w:firstLine="510"/>
        <w:jc w:val="both"/>
      </w:pPr>
      <w:r w:rsidRPr="00DD594E">
        <w:t>Finančné účty sa medziročne znížili o</w:t>
      </w:r>
      <w:r w:rsidR="00DD46CE" w:rsidRPr="00DD594E">
        <w:t> 6 292</w:t>
      </w:r>
      <w:r w:rsidR="009959C4" w:rsidRPr="00DD594E">
        <w:t xml:space="preserve"> EUR /rok predtým o</w:t>
      </w:r>
      <w:r w:rsidR="00DD46CE" w:rsidRPr="00DD594E">
        <w:t> 10 531</w:t>
      </w:r>
      <w:r w:rsidRPr="00DD594E">
        <w:t xml:space="preserve"> EUR</w:t>
      </w:r>
      <w:r w:rsidR="009959C4" w:rsidRPr="00DD594E">
        <w:t>/</w:t>
      </w:r>
      <w:r w:rsidRPr="00DD594E">
        <w:t xml:space="preserve">. Napriek </w:t>
      </w:r>
      <w:r w:rsidR="009959C4" w:rsidRPr="00DD594E">
        <w:t xml:space="preserve">tejto nepriaznivej situácií </w:t>
      </w:r>
      <w:r w:rsidRPr="00DD594E">
        <w:t xml:space="preserve">bola </w:t>
      </w:r>
      <w:r w:rsidR="009F7031" w:rsidRPr="00DD594E">
        <w:t>Spoločnosť</w:t>
      </w:r>
      <w:r w:rsidRPr="00DD594E">
        <w:t xml:space="preserve"> schopná uhrádzať svoje záväzky v plnom rozsahu a v lehotách splatnosti</w:t>
      </w:r>
      <w:r w:rsidR="00C95C7F" w:rsidRPr="00DD594E">
        <w:t>.</w:t>
      </w:r>
      <w:r w:rsidRPr="00DD594E">
        <w:t xml:space="preserve"> </w:t>
      </w:r>
      <w:r w:rsidR="00C95C7F" w:rsidRPr="00DD594E">
        <w:t>Investičné aktivity boli vykonan</w:t>
      </w:r>
      <w:r w:rsidR="00FB519B" w:rsidRPr="00DD594E">
        <w:t xml:space="preserve">é v hoteli novým nájomcom p. Erika </w:t>
      </w:r>
      <w:proofErr w:type="spellStart"/>
      <w:r w:rsidR="00FB519B" w:rsidRPr="00DD594E">
        <w:t>Gočová</w:t>
      </w:r>
      <w:proofErr w:type="spellEnd"/>
      <w:r w:rsidR="00FB519B" w:rsidRPr="00DD594E">
        <w:t xml:space="preserve"> – Penzión Erika vo výške 35 423 EUR.</w:t>
      </w:r>
      <w:r w:rsidRPr="00DD594E">
        <w:t xml:space="preserve">  </w:t>
      </w:r>
    </w:p>
    <w:p w:rsidR="00E338EC" w:rsidRPr="00DD594E" w:rsidRDefault="005D5001" w:rsidP="00E338EC">
      <w:pPr>
        <w:spacing w:after="0" w:line="240" w:lineRule="auto"/>
        <w:ind w:firstLine="510"/>
        <w:jc w:val="both"/>
        <w:rPr>
          <w:snapToGrid w:val="0"/>
        </w:rPr>
      </w:pPr>
      <w:r w:rsidRPr="00DD594E">
        <w:rPr>
          <w:snapToGrid w:val="0"/>
        </w:rPr>
        <w:t xml:space="preserve">Z dôvodu zlých </w:t>
      </w:r>
      <w:r w:rsidR="009959C4" w:rsidRPr="00DD594E">
        <w:rPr>
          <w:snapToGrid w:val="0"/>
        </w:rPr>
        <w:t xml:space="preserve">dlhodobých </w:t>
      </w:r>
      <w:r w:rsidR="003347F1">
        <w:rPr>
          <w:snapToGrid w:val="0"/>
        </w:rPr>
        <w:t xml:space="preserve">ekonomických výsledkov </w:t>
      </w:r>
      <w:r w:rsidRPr="00DD594E">
        <w:rPr>
          <w:snapToGrid w:val="0"/>
        </w:rPr>
        <w:t>predstavenstvo rozhodlo o odpredaji ma</w:t>
      </w:r>
      <w:r w:rsidR="009F7031" w:rsidRPr="00DD594E">
        <w:rPr>
          <w:snapToGrid w:val="0"/>
        </w:rPr>
        <w:t>jetku spoločnosti v celku alebo</w:t>
      </w:r>
      <w:r w:rsidRPr="00DD594E">
        <w:rPr>
          <w:snapToGrid w:val="0"/>
        </w:rPr>
        <w:t xml:space="preserve"> po častiach už v roku 2011. Predaj sa realizuje realitnými kanceláriami</w:t>
      </w:r>
      <w:r w:rsidR="00FB519B" w:rsidRPr="00DD594E">
        <w:rPr>
          <w:snapToGrid w:val="0"/>
        </w:rPr>
        <w:t xml:space="preserve">, </w:t>
      </w:r>
      <w:r w:rsidRPr="00DD594E">
        <w:rPr>
          <w:snapToGrid w:val="0"/>
        </w:rPr>
        <w:t>zatiaľ bezvýsledne.</w:t>
      </w:r>
    </w:p>
    <w:p w:rsidR="005D5001" w:rsidRPr="00DD594E" w:rsidRDefault="005D5001" w:rsidP="00E338EC">
      <w:pPr>
        <w:spacing w:after="0" w:line="240" w:lineRule="auto"/>
        <w:ind w:firstLine="510"/>
        <w:jc w:val="both"/>
      </w:pPr>
      <w:r w:rsidRPr="00DD594E">
        <w:t>Štruktúra akcionárov v roku 20</w:t>
      </w:r>
      <w:r w:rsidR="00FB519B" w:rsidRPr="00DD594E">
        <w:t>20</w:t>
      </w:r>
      <w:r w:rsidRPr="00DD594E">
        <w:t xml:space="preserve"> sa nezmenila. Akci</w:t>
      </w:r>
      <w:r w:rsidR="00FB519B" w:rsidRPr="00DD594E">
        <w:t>onármi sú dve právnické osoby.</w:t>
      </w:r>
    </w:p>
    <w:p w:rsidR="005D5001" w:rsidRPr="009F7031" w:rsidRDefault="005D5001" w:rsidP="00E338EC">
      <w:pPr>
        <w:spacing w:after="0" w:line="240" w:lineRule="auto"/>
        <w:ind w:firstLine="510"/>
        <w:jc w:val="both"/>
      </w:pPr>
      <w:r w:rsidRPr="00DD594E">
        <w:t>Dovoľte mi v závere môjho príhovoru poďakovať sa členom predstavenstva a dozornej rady za vykonanú prácu.</w:t>
      </w:r>
      <w:r w:rsidRPr="009F7031">
        <w:t xml:space="preserve"> </w:t>
      </w:r>
    </w:p>
    <w:p w:rsidR="005D5001" w:rsidRPr="009F7031" w:rsidRDefault="005D5001" w:rsidP="00E338EC">
      <w:pPr>
        <w:spacing w:after="0" w:line="240" w:lineRule="auto"/>
        <w:ind w:firstLine="510"/>
        <w:jc w:val="both"/>
      </w:pPr>
    </w:p>
    <w:p w:rsidR="005D5001" w:rsidRPr="009F7031" w:rsidRDefault="005D5001" w:rsidP="005D5001">
      <w:pPr>
        <w:spacing w:after="0"/>
        <w:ind w:firstLine="510"/>
        <w:jc w:val="both"/>
      </w:pPr>
    </w:p>
    <w:p w:rsidR="005D5001" w:rsidRPr="009F7031" w:rsidRDefault="005D5001" w:rsidP="005D5001">
      <w:pPr>
        <w:spacing w:after="0"/>
        <w:ind w:left="5664" w:firstLine="708"/>
        <w:jc w:val="both"/>
        <w:rPr>
          <w:snapToGrid w:val="0"/>
        </w:rPr>
      </w:pPr>
      <w:r w:rsidRPr="009F7031">
        <w:rPr>
          <w:i/>
          <w:snapToGrid w:val="0"/>
        </w:rPr>
        <w:t>Ing. Vladimír Hric</w:t>
      </w:r>
    </w:p>
    <w:p w:rsidR="005D5001" w:rsidRPr="009F7031" w:rsidRDefault="005D5001" w:rsidP="00080577">
      <w:pPr>
        <w:spacing w:after="0"/>
        <w:jc w:val="both"/>
        <w:rPr>
          <w:lang w:eastAsia="sk-SK"/>
        </w:rPr>
      </w:pP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  <w:sz w:val="24"/>
          <w:szCs w:val="24"/>
        </w:rPr>
        <w:tab/>
      </w:r>
      <w:r w:rsidRPr="009F7031">
        <w:rPr>
          <w:snapToGrid w:val="0"/>
        </w:rPr>
        <w:t xml:space="preserve">       predseda predstavenstva</w:t>
      </w:r>
    </w:p>
    <w:p w:rsidR="00750039" w:rsidRPr="009F7031" w:rsidRDefault="00750039" w:rsidP="00750039">
      <w:pPr>
        <w:pStyle w:val="Nadpis4"/>
        <w:numPr>
          <w:ilvl w:val="0"/>
          <w:numId w:val="12"/>
        </w:numPr>
        <w:rPr>
          <w:rFonts w:ascii="Calibri" w:hAnsi="Calibri"/>
        </w:rPr>
      </w:pPr>
      <w:bookmarkStart w:id="1" w:name="_Toc71361276"/>
      <w:r w:rsidRPr="009F7031">
        <w:rPr>
          <w:rFonts w:ascii="Calibri" w:hAnsi="Calibri"/>
        </w:rPr>
        <w:lastRenderedPageBreak/>
        <w:t>PROFIL A CIELE SPOLOČNOSTI</w:t>
      </w:r>
      <w:bookmarkEnd w:id="1"/>
    </w:p>
    <w:p w:rsidR="00750039" w:rsidRPr="009F7031" w:rsidRDefault="00750039" w:rsidP="00750039">
      <w:pPr>
        <w:ind w:firstLine="510"/>
        <w:jc w:val="both"/>
        <w:rPr>
          <w:snapToGrid w:val="0"/>
        </w:rPr>
      </w:pPr>
      <w:r w:rsidRPr="009F7031">
        <w:rPr>
          <w:snapToGrid w:val="0"/>
        </w:rPr>
        <w:t>Spoločnosť bola založená 11. decembra 1998 a do obchodného registra bola zap</w:t>
      </w:r>
      <w:r w:rsidR="00AD7196" w:rsidRPr="009F7031">
        <w:rPr>
          <w:snapToGrid w:val="0"/>
        </w:rPr>
        <w:t>ísaná dňa</w:t>
      </w:r>
      <w:r w:rsidRPr="009F7031">
        <w:rPr>
          <w:snapToGrid w:val="0"/>
        </w:rPr>
        <w:t xml:space="preserve"> 22. februára 1999 </w:t>
      </w:r>
      <w:r w:rsidR="00257900" w:rsidRPr="009F7031">
        <w:rPr>
          <w:snapToGrid w:val="0"/>
        </w:rPr>
        <w:t>(</w:t>
      </w:r>
      <w:r w:rsidRPr="009F7031">
        <w:rPr>
          <w:snapToGrid w:val="0"/>
        </w:rPr>
        <w:t xml:space="preserve">Obchodný register Okresného súdu Košice I, Oddiel Sa, vložka číslo 1042/V/. </w:t>
      </w:r>
    </w:p>
    <w:p w:rsidR="00750039" w:rsidRPr="009F7031" w:rsidRDefault="00750039" w:rsidP="00750039">
      <w:pPr>
        <w:ind w:firstLine="510"/>
        <w:jc w:val="both"/>
      </w:pPr>
      <w:r w:rsidRPr="009F7031">
        <w:t>Spoločnosť začala činnosť so základným imaním 19 870 tis. Sk, čo predstavuje 1 987 ks akcií na meno v menovitej hodnot</w:t>
      </w:r>
      <w:r w:rsidR="004014BA">
        <w:t xml:space="preserve">e 10 tis. Sk za jednu akciu. Na </w:t>
      </w:r>
      <w:r w:rsidRPr="009F7031">
        <w:t>zasadnutí mimoriadneho valn</w:t>
      </w:r>
      <w:r w:rsidR="00A7784A" w:rsidRPr="009F7031">
        <w:t xml:space="preserve">ého zhromaždenia dňa  </w:t>
      </w:r>
      <w:r w:rsidR="00265349" w:rsidRPr="009F7031">
        <w:t xml:space="preserve">                  </w:t>
      </w:r>
      <w:r w:rsidR="009F7031" w:rsidRPr="009F7031">
        <w:t>04.11.</w:t>
      </w:r>
      <w:r w:rsidRPr="009F7031">
        <w:t>2009 bolo základné imanie zmenené na 659 684 EUR a menovitá hodnota jednej akcie na 332 EUR.</w:t>
      </w:r>
    </w:p>
    <w:p w:rsidR="00173398" w:rsidRPr="009F7031" w:rsidRDefault="00173398" w:rsidP="00750039">
      <w:pPr>
        <w:ind w:firstLine="510"/>
        <w:jc w:val="both"/>
        <w:rPr>
          <w:sz w:val="16"/>
          <w:szCs w:val="16"/>
        </w:rPr>
      </w:pPr>
    </w:p>
    <w:p w:rsidR="00750039" w:rsidRPr="009F7031" w:rsidRDefault="00750039" w:rsidP="00750039">
      <w:pPr>
        <w:rPr>
          <w:snapToGrid w:val="0"/>
        </w:rPr>
      </w:pPr>
      <w:r w:rsidRPr="009F7031">
        <w:rPr>
          <w:snapToGrid w:val="0"/>
        </w:rPr>
        <w:t>Stav akcionárov:</w:t>
      </w:r>
    </w:p>
    <w:tbl>
      <w:tblPr>
        <w:tblW w:w="9054" w:type="dxa"/>
        <w:tblInd w:w="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1"/>
        <w:gridCol w:w="1097"/>
        <w:gridCol w:w="1098"/>
        <w:gridCol w:w="1096"/>
        <w:gridCol w:w="1098"/>
        <w:gridCol w:w="1096"/>
        <w:gridCol w:w="1098"/>
      </w:tblGrid>
      <w:tr w:rsidR="00750039" w:rsidRPr="009F7031" w:rsidTr="00AD7196">
        <w:trPr>
          <w:cantSplit/>
          <w:trHeight w:val="584"/>
        </w:trPr>
        <w:tc>
          <w:tcPr>
            <w:tcW w:w="2471" w:type="dxa"/>
            <w:vMerge w:val="restart"/>
            <w:shd w:val="clear" w:color="auto" w:fill="CCFFCC"/>
            <w:vAlign w:val="center"/>
          </w:tcPr>
          <w:p w:rsidR="00750039" w:rsidRPr="009F7031" w:rsidRDefault="00750039" w:rsidP="00AD7196">
            <w:pPr>
              <w:ind w:left="153"/>
              <w:jc w:val="center"/>
              <w:rPr>
                <w:b/>
                <w:caps/>
                <w:snapToGrid w:val="0"/>
              </w:rPr>
            </w:pPr>
          </w:p>
          <w:p w:rsidR="00750039" w:rsidRPr="009F7031" w:rsidRDefault="00750039" w:rsidP="00AD7196">
            <w:pPr>
              <w:ind w:left="153"/>
              <w:jc w:val="center"/>
              <w:rPr>
                <w:b/>
                <w:caps/>
                <w:snapToGrid w:val="0"/>
              </w:rPr>
            </w:pPr>
          </w:p>
        </w:tc>
        <w:tc>
          <w:tcPr>
            <w:tcW w:w="2195" w:type="dxa"/>
            <w:gridSpan w:val="2"/>
            <w:shd w:val="clear" w:color="auto" w:fill="CCFFCC"/>
            <w:vAlign w:val="bottom"/>
          </w:tcPr>
          <w:p w:rsidR="00750039" w:rsidRPr="009F7031" w:rsidRDefault="00750039" w:rsidP="00CC7A09">
            <w:pPr>
              <w:jc w:val="center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stav k 31.12.20</w:t>
            </w:r>
            <w:r w:rsidR="00CC7A09">
              <w:rPr>
                <w:b/>
                <w:caps/>
                <w:snapToGrid w:val="0"/>
              </w:rPr>
              <w:t>20</w:t>
            </w:r>
          </w:p>
        </w:tc>
        <w:tc>
          <w:tcPr>
            <w:tcW w:w="2194" w:type="dxa"/>
            <w:gridSpan w:val="2"/>
            <w:shd w:val="clear" w:color="auto" w:fill="CCFFCC"/>
            <w:vAlign w:val="bottom"/>
          </w:tcPr>
          <w:p w:rsidR="00750039" w:rsidRPr="009F7031" w:rsidRDefault="00750039" w:rsidP="00CC7A09">
            <w:pPr>
              <w:jc w:val="center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stav k 31.12.201</w:t>
            </w:r>
            <w:r w:rsidR="00CC7A09">
              <w:rPr>
                <w:b/>
                <w:caps/>
                <w:snapToGrid w:val="0"/>
              </w:rPr>
              <w:t>9</w:t>
            </w:r>
          </w:p>
        </w:tc>
        <w:tc>
          <w:tcPr>
            <w:tcW w:w="2194" w:type="dxa"/>
            <w:gridSpan w:val="2"/>
            <w:shd w:val="clear" w:color="auto" w:fill="CCFFCC"/>
            <w:vAlign w:val="bottom"/>
          </w:tcPr>
          <w:p w:rsidR="00750039" w:rsidRPr="009F7031" w:rsidRDefault="00750039" w:rsidP="00CC7A09">
            <w:pPr>
              <w:jc w:val="center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stav k 31.12.201</w:t>
            </w:r>
            <w:r w:rsidR="00CC7A09">
              <w:rPr>
                <w:b/>
                <w:caps/>
                <w:snapToGrid w:val="0"/>
              </w:rPr>
              <w:t>8</w:t>
            </w:r>
          </w:p>
        </w:tc>
      </w:tr>
      <w:tr w:rsidR="00750039" w:rsidRPr="009F7031" w:rsidTr="00AD7196">
        <w:trPr>
          <w:cantSplit/>
          <w:trHeight w:hRule="exact" w:val="607"/>
        </w:trPr>
        <w:tc>
          <w:tcPr>
            <w:tcW w:w="2471" w:type="dxa"/>
            <w:vMerge/>
            <w:shd w:val="clear" w:color="auto" w:fill="CCFFCC"/>
            <w:vAlign w:val="center"/>
          </w:tcPr>
          <w:p w:rsidR="00750039" w:rsidRPr="009F7031" w:rsidRDefault="00750039" w:rsidP="00AD7196">
            <w:pPr>
              <w:ind w:left="153"/>
              <w:jc w:val="center"/>
              <w:rPr>
                <w:b/>
                <w:caps/>
                <w:snapToGrid w:val="0"/>
              </w:rPr>
            </w:pPr>
          </w:p>
        </w:tc>
        <w:tc>
          <w:tcPr>
            <w:tcW w:w="1097" w:type="dxa"/>
            <w:shd w:val="clear" w:color="auto" w:fill="CCFFCC"/>
            <w:vAlign w:val="bottom"/>
          </w:tcPr>
          <w:p w:rsidR="00750039" w:rsidRPr="009F7031" w:rsidRDefault="00750039" w:rsidP="00AD7196">
            <w:pPr>
              <w:ind w:left="133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Počet akcií</w:t>
            </w:r>
          </w:p>
        </w:tc>
        <w:tc>
          <w:tcPr>
            <w:tcW w:w="1098" w:type="dxa"/>
            <w:shd w:val="clear" w:color="auto" w:fill="CCFFCC"/>
            <w:vAlign w:val="bottom"/>
          </w:tcPr>
          <w:p w:rsidR="00750039" w:rsidRPr="009F7031" w:rsidRDefault="00750039" w:rsidP="00AD7196">
            <w:pPr>
              <w:jc w:val="center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%</w:t>
            </w:r>
          </w:p>
        </w:tc>
        <w:tc>
          <w:tcPr>
            <w:tcW w:w="1096" w:type="dxa"/>
            <w:shd w:val="clear" w:color="auto" w:fill="CCFFCC"/>
            <w:vAlign w:val="bottom"/>
          </w:tcPr>
          <w:p w:rsidR="00750039" w:rsidRPr="009F7031" w:rsidRDefault="00750039" w:rsidP="00AD7196">
            <w:pPr>
              <w:ind w:left="217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počet akcií</w:t>
            </w:r>
          </w:p>
        </w:tc>
        <w:tc>
          <w:tcPr>
            <w:tcW w:w="1098" w:type="dxa"/>
            <w:shd w:val="clear" w:color="auto" w:fill="CCFFCC"/>
            <w:vAlign w:val="bottom"/>
          </w:tcPr>
          <w:p w:rsidR="00750039" w:rsidRPr="009F7031" w:rsidRDefault="00750039" w:rsidP="00AD7196">
            <w:pPr>
              <w:jc w:val="center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%</w:t>
            </w:r>
          </w:p>
        </w:tc>
        <w:tc>
          <w:tcPr>
            <w:tcW w:w="1096" w:type="dxa"/>
            <w:shd w:val="clear" w:color="auto" w:fill="CCFFCC"/>
            <w:vAlign w:val="bottom"/>
          </w:tcPr>
          <w:p w:rsidR="00750039" w:rsidRPr="009F7031" w:rsidRDefault="00750039" w:rsidP="00AD7196">
            <w:pPr>
              <w:ind w:left="217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počet akcií</w:t>
            </w:r>
          </w:p>
        </w:tc>
        <w:tc>
          <w:tcPr>
            <w:tcW w:w="1098" w:type="dxa"/>
            <w:shd w:val="clear" w:color="auto" w:fill="CCFFCC"/>
            <w:vAlign w:val="bottom"/>
          </w:tcPr>
          <w:p w:rsidR="00750039" w:rsidRPr="009F7031" w:rsidRDefault="00750039" w:rsidP="00AD7196">
            <w:pPr>
              <w:jc w:val="center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%</w:t>
            </w:r>
          </w:p>
        </w:tc>
      </w:tr>
      <w:tr w:rsidR="00080577" w:rsidRPr="009F7031" w:rsidTr="00AD7196">
        <w:trPr>
          <w:trHeight w:hRule="exact" w:val="907"/>
        </w:trPr>
        <w:tc>
          <w:tcPr>
            <w:tcW w:w="2471" w:type="dxa"/>
            <w:vAlign w:val="center"/>
          </w:tcPr>
          <w:p w:rsidR="00080577" w:rsidRPr="009F7031" w:rsidRDefault="00080577" w:rsidP="00080577">
            <w:pPr>
              <w:pStyle w:val="Nadpis6"/>
              <w:jc w:val="left"/>
              <w:rPr>
                <w:rFonts w:ascii="Calibri" w:hAnsi="Calibri"/>
                <w:b/>
                <w:sz w:val="22"/>
                <w:lang w:val="sk-SK"/>
              </w:rPr>
            </w:pPr>
            <w:r w:rsidRPr="009F7031">
              <w:rPr>
                <w:rFonts w:ascii="Calibri" w:hAnsi="Calibri"/>
                <w:sz w:val="22"/>
                <w:lang w:val="sk-SK"/>
              </w:rPr>
              <w:t>LOKOMOTÍVA a.s. Košice</w:t>
            </w:r>
          </w:p>
        </w:tc>
        <w:tc>
          <w:tcPr>
            <w:tcW w:w="1097" w:type="dxa"/>
            <w:vAlign w:val="center"/>
          </w:tcPr>
          <w:p w:rsidR="00080577" w:rsidRPr="009F7031" w:rsidRDefault="00080577" w:rsidP="00080577">
            <w:pPr>
              <w:pStyle w:val="Nadpis6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9F7031">
              <w:rPr>
                <w:rFonts w:ascii="Calibri" w:hAnsi="Calibri"/>
                <w:sz w:val="22"/>
                <w:lang w:val="sk-SK"/>
              </w:rPr>
              <w:t>1 722</w:t>
            </w:r>
          </w:p>
        </w:tc>
        <w:tc>
          <w:tcPr>
            <w:tcW w:w="1098" w:type="dxa"/>
            <w:vAlign w:val="center"/>
          </w:tcPr>
          <w:p w:rsidR="00080577" w:rsidRPr="009F7031" w:rsidRDefault="00080577" w:rsidP="00080577">
            <w:pPr>
              <w:pStyle w:val="Nadpis6"/>
              <w:ind w:left="351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9F7031">
              <w:rPr>
                <w:rFonts w:ascii="Calibri" w:hAnsi="Calibri"/>
                <w:sz w:val="22"/>
                <w:lang w:val="sk-SK"/>
              </w:rPr>
              <w:t>86,7</w:t>
            </w:r>
          </w:p>
        </w:tc>
        <w:tc>
          <w:tcPr>
            <w:tcW w:w="1096" w:type="dxa"/>
            <w:vAlign w:val="center"/>
          </w:tcPr>
          <w:p w:rsidR="00080577" w:rsidRPr="009F7031" w:rsidRDefault="00080577" w:rsidP="00080577">
            <w:pPr>
              <w:pStyle w:val="Nadpis6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9F7031">
              <w:rPr>
                <w:rFonts w:ascii="Calibri" w:hAnsi="Calibri"/>
                <w:sz w:val="22"/>
                <w:lang w:val="sk-SK"/>
              </w:rPr>
              <w:t>1 722</w:t>
            </w:r>
          </w:p>
        </w:tc>
        <w:tc>
          <w:tcPr>
            <w:tcW w:w="1098" w:type="dxa"/>
            <w:vAlign w:val="center"/>
          </w:tcPr>
          <w:p w:rsidR="00080577" w:rsidRPr="009F7031" w:rsidRDefault="00080577" w:rsidP="00080577">
            <w:pPr>
              <w:pStyle w:val="Nadpis6"/>
              <w:ind w:left="351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9F7031">
              <w:rPr>
                <w:rFonts w:ascii="Calibri" w:hAnsi="Calibri"/>
                <w:sz w:val="22"/>
                <w:lang w:val="sk-SK"/>
              </w:rPr>
              <w:t>86,7</w:t>
            </w:r>
          </w:p>
        </w:tc>
        <w:tc>
          <w:tcPr>
            <w:tcW w:w="1096" w:type="dxa"/>
            <w:vAlign w:val="center"/>
          </w:tcPr>
          <w:p w:rsidR="00080577" w:rsidRPr="009F7031" w:rsidRDefault="00080577" w:rsidP="00080577">
            <w:pPr>
              <w:pStyle w:val="Nadpis6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9F7031">
              <w:rPr>
                <w:rFonts w:ascii="Calibri" w:hAnsi="Calibri"/>
                <w:sz w:val="22"/>
                <w:lang w:val="sk-SK"/>
              </w:rPr>
              <w:t>1 722</w:t>
            </w:r>
          </w:p>
        </w:tc>
        <w:tc>
          <w:tcPr>
            <w:tcW w:w="1098" w:type="dxa"/>
            <w:vAlign w:val="center"/>
          </w:tcPr>
          <w:p w:rsidR="00080577" w:rsidRPr="009F7031" w:rsidRDefault="00080577" w:rsidP="00080577">
            <w:pPr>
              <w:pStyle w:val="Nadpis6"/>
              <w:ind w:left="351"/>
              <w:jc w:val="center"/>
              <w:rPr>
                <w:rFonts w:ascii="Calibri" w:hAnsi="Calibri"/>
                <w:b/>
                <w:sz w:val="22"/>
                <w:lang w:val="sk-SK"/>
              </w:rPr>
            </w:pPr>
            <w:r w:rsidRPr="009F7031">
              <w:rPr>
                <w:rFonts w:ascii="Calibri" w:hAnsi="Calibri"/>
                <w:sz w:val="22"/>
                <w:lang w:val="sk-SK"/>
              </w:rPr>
              <w:t>86,7</w:t>
            </w:r>
          </w:p>
        </w:tc>
      </w:tr>
      <w:tr w:rsidR="00080577" w:rsidRPr="009F7031" w:rsidTr="00AD7196">
        <w:trPr>
          <w:trHeight w:hRule="exact" w:val="907"/>
        </w:trPr>
        <w:tc>
          <w:tcPr>
            <w:tcW w:w="2471" w:type="dxa"/>
            <w:shd w:val="clear" w:color="auto" w:fill="CCFFCC"/>
            <w:vAlign w:val="center"/>
          </w:tcPr>
          <w:p w:rsidR="00080577" w:rsidRPr="009F7031" w:rsidRDefault="00080577" w:rsidP="00080577">
            <w:pPr>
              <w:rPr>
                <w:snapToGrid w:val="0"/>
              </w:rPr>
            </w:pPr>
            <w:r w:rsidRPr="009F7031">
              <w:rPr>
                <w:snapToGrid w:val="0"/>
              </w:rPr>
              <w:t>TJ Lokomotíva Košice</w:t>
            </w:r>
          </w:p>
        </w:tc>
        <w:tc>
          <w:tcPr>
            <w:tcW w:w="1097" w:type="dxa"/>
            <w:shd w:val="clear" w:color="auto" w:fill="CCFFCC"/>
            <w:vAlign w:val="center"/>
          </w:tcPr>
          <w:p w:rsidR="00080577" w:rsidRPr="009F7031" w:rsidRDefault="00080577" w:rsidP="00080577">
            <w:pPr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265</w:t>
            </w:r>
          </w:p>
        </w:tc>
        <w:tc>
          <w:tcPr>
            <w:tcW w:w="1098" w:type="dxa"/>
            <w:shd w:val="clear" w:color="auto" w:fill="CCFFCC"/>
            <w:vAlign w:val="center"/>
          </w:tcPr>
          <w:p w:rsidR="00080577" w:rsidRPr="009F7031" w:rsidRDefault="00080577" w:rsidP="00080577">
            <w:pPr>
              <w:ind w:left="351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13,3</w:t>
            </w:r>
          </w:p>
        </w:tc>
        <w:tc>
          <w:tcPr>
            <w:tcW w:w="1096" w:type="dxa"/>
            <w:shd w:val="clear" w:color="auto" w:fill="CCFFCC"/>
            <w:vAlign w:val="center"/>
          </w:tcPr>
          <w:p w:rsidR="00080577" w:rsidRPr="009F7031" w:rsidRDefault="00080577" w:rsidP="00080577">
            <w:pPr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265</w:t>
            </w:r>
          </w:p>
        </w:tc>
        <w:tc>
          <w:tcPr>
            <w:tcW w:w="1098" w:type="dxa"/>
            <w:shd w:val="clear" w:color="auto" w:fill="CCFFCC"/>
            <w:vAlign w:val="center"/>
          </w:tcPr>
          <w:p w:rsidR="00080577" w:rsidRPr="009F7031" w:rsidRDefault="00080577" w:rsidP="00080577">
            <w:pPr>
              <w:ind w:left="351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13,3</w:t>
            </w:r>
          </w:p>
        </w:tc>
        <w:tc>
          <w:tcPr>
            <w:tcW w:w="1096" w:type="dxa"/>
            <w:shd w:val="clear" w:color="auto" w:fill="CCFFCC"/>
            <w:vAlign w:val="center"/>
          </w:tcPr>
          <w:p w:rsidR="00080577" w:rsidRPr="009F7031" w:rsidRDefault="00080577" w:rsidP="00080577">
            <w:pPr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265</w:t>
            </w:r>
          </w:p>
        </w:tc>
        <w:tc>
          <w:tcPr>
            <w:tcW w:w="1098" w:type="dxa"/>
            <w:shd w:val="clear" w:color="auto" w:fill="CCFFCC"/>
            <w:vAlign w:val="center"/>
          </w:tcPr>
          <w:p w:rsidR="00080577" w:rsidRPr="009F7031" w:rsidRDefault="00080577" w:rsidP="00080577">
            <w:pPr>
              <w:ind w:left="351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13,3</w:t>
            </w:r>
          </w:p>
        </w:tc>
      </w:tr>
      <w:tr w:rsidR="00080577" w:rsidRPr="009F7031" w:rsidTr="00AD7196">
        <w:trPr>
          <w:trHeight w:hRule="exact" w:val="767"/>
        </w:trPr>
        <w:tc>
          <w:tcPr>
            <w:tcW w:w="2471" w:type="dxa"/>
            <w:vAlign w:val="center"/>
          </w:tcPr>
          <w:p w:rsidR="00080577" w:rsidRPr="009F7031" w:rsidRDefault="00080577" w:rsidP="00080577">
            <w:pPr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Spolu:</w:t>
            </w:r>
          </w:p>
        </w:tc>
        <w:tc>
          <w:tcPr>
            <w:tcW w:w="1097" w:type="dxa"/>
            <w:vAlign w:val="center"/>
          </w:tcPr>
          <w:p w:rsidR="00080577" w:rsidRPr="009F7031" w:rsidRDefault="00080577" w:rsidP="00080577">
            <w:pPr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1 987</w:t>
            </w:r>
          </w:p>
        </w:tc>
        <w:tc>
          <w:tcPr>
            <w:tcW w:w="1098" w:type="dxa"/>
            <w:vAlign w:val="center"/>
          </w:tcPr>
          <w:p w:rsidR="00080577" w:rsidRPr="009F7031" w:rsidRDefault="00080577" w:rsidP="00080577">
            <w:pPr>
              <w:ind w:left="234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100,0</w:t>
            </w:r>
          </w:p>
        </w:tc>
        <w:tc>
          <w:tcPr>
            <w:tcW w:w="1096" w:type="dxa"/>
            <w:vAlign w:val="center"/>
          </w:tcPr>
          <w:p w:rsidR="00080577" w:rsidRPr="009F7031" w:rsidRDefault="00080577" w:rsidP="00080577">
            <w:pPr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1 987</w:t>
            </w:r>
          </w:p>
        </w:tc>
        <w:tc>
          <w:tcPr>
            <w:tcW w:w="1098" w:type="dxa"/>
            <w:vAlign w:val="center"/>
          </w:tcPr>
          <w:p w:rsidR="00080577" w:rsidRPr="009F7031" w:rsidRDefault="00080577" w:rsidP="00080577">
            <w:pPr>
              <w:ind w:left="234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100,0</w:t>
            </w:r>
          </w:p>
        </w:tc>
        <w:tc>
          <w:tcPr>
            <w:tcW w:w="1096" w:type="dxa"/>
            <w:vAlign w:val="center"/>
          </w:tcPr>
          <w:p w:rsidR="00080577" w:rsidRPr="009F7031" w:rsidRDefault="00080577" w:rsidP="00080577">
            <w:pPr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1 987</w:t>
            </w:r>
          </w:p>
        </w:tc>
        <w:tc>
          <w:tcPr>
            <w:tcW w:w="1098" w:type="dxa"/>
            <w:vAlign w:val="center"/>
          </w:tcPr>
          <w:p w:rsidR="00080577" w:rsidRPr="009F7031" w:rsidRDefault="00080577" w:rsidP="00080577">
            <w:pPr>
              <w:ind w:left="234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100,0</w:t>
            </w:r>
          </w:p>
        </w:tc>
      </w:tr>
    </w:tbl>
    <w:p w:rsidR="00750039" w:rsidRPr="009F7031" w:rsidRDefault="00750039" w:rsidP="00750039">
      <w:pPr>
        <w:rPr>
          <w:b/>
          <w:snapToGrid w:val="0"/>
          <w:color w:val="993300"/>
          <w:sz w:val="4"/>
          <w:szCs w:val="4"/>
        </w:rPr>
      </w:pPr>
    </w:p>
    <w:p w:rsidR="00080577" w:rsidRPr="009F7031" w:rsidRDefault="00080577" w:rsidP="00750039">
      <w:pPr>
        <w:rPr>
          <w:b/>
          <w:snapToGrid w:val="0"/>
          <w:color w:val="993300"/>
          <w:sz w:val="30"/>
        </w:rPr>
      </w:pPr>
    </w:p>
    <w:p w:rsidR="00750039" w:rsidRPr="009F7031" w:rsidRDefault="00750039" w:rsidP="00750039">
      <w:pPr>
        <w:rPr>
          <w:snapToGrid w:val="0"/>
          <w:color w:val="FF0000"/>
        </w:rPr>
      </w:pPr>
      <w:r w:rsidRPr="009F7031">
        <w:rPr>
          <w:b/>
          <w:snapToGrid w:val="0"/>
          <w:color w:val="993300"/>
          <w:sz w:val="30"/>
        </w:rPr>
        <w:t xml:space="preserve">Predmetom činnosti Spoločnosti sú hlavne: </w:t>
      </w:r>
    </w:p>
    <w:p w:rsidR="00750039" w:rsidRPr="009F7031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9F7031">
        <w:rPr>
          <w:snapToGrid w:val="0"/>
        </w:rPr>
        <w:t>ubytovacie služby v ubytovacích zariadeniach s prevádzkovaním pohostinských činností,</w:t>
      </w:r>
    </w:p>
    <w:p w:rsidR="00750039" w:rsidRPr="009F7031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9F7031">
        <w:rPr>
          <w:snapToGrid w:val="0"/>
        </w:rPr>
        <w:t>prevádzkovanie lyžiarskych vlekov,</w:t>
      </w:r>
    </w:p>
    <w:p w:rsidR="00750039" w:rsidRPr="009F7031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9F7031">
        <w:rPr>
          <w:snapToGrid w:val="0"/>
        </w:rPr>
        <w:t>prevádzkovanie zariadení slúžiacich na regeneráciu a rekondíciu,</w:t>
      </w:r>
    </w:p>
    <w:p w:rsidR="00750039" w:rsidRPr="009F7031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9F7031">
        <w:rPr>
          <w:snapToGrid w:val="0"/>
        </w:rPr>
        <w:t>maloobchod s tovarom,</w:t>
      </w:r>
    </w:p>
    <w:p w:rsidR="00750039" w:rsidRPr="009F7031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9F7031">
        <w:rPr>
          <w:snapToGrid w:val="0"/>
        </w:rPr>
        <w:t>prenájom nehnuteľnosti,</w:t>
      </w:r>
    </w:p>
    <w:p w:rsidR="00750039" w:rsidRPr="009F7031" w:rsidRDefault="00750039" w:rsidP="00750039">
      <w:pPr>
        <w:numPr>
          <w:ilvl w:val="0"/>
          <w:numId w:val="13"/>
        </w:numPr>
        <w:spacing w:before="120" w:after="0" w:line="240" w:lineRule="auto"/>
        <w:jc w:val="both"/>
        <w:rPr>
          <w:snapToGrid w:val="0"/>
        </w:rPr>
      </w:pPr>
      <w:r w:rsidRPr="009F7031">
        <w:rPr>
          <w:snapToGrid w:val="0"/>
        </w:rPr>
        <w:t>prenájom hnuteľných vecí.</w:t>
      </w:r>
      <w:r w:rsidRPr="009F7031">
        <w:rPr>
          <w:color w:val="0000FF"/>
          <w:sz w:val="50"/>
        </w:rPr>
        <w:t xml:space="preserve"> </w:t>
      </w:r>
    </w:p>
    <w:p w:rsidR="00750039" w:rsidRPr="009F7031" w:rsidRDefault="00750039" w:rsidP="00750039">
      <w:pPr>
        <w:spacing w:before="160"/>
        <w:ind w:firstLine="708"/>
        <w:rPr>
          <w:snapToGrid w:val="0"/>
        </w:rPr>
      </w:pPr>
      <w:r w:rsidRPr="009F7031">
        <w:rPr>
          <w:snapToGrid w:val="0"/>
        </w:rPr>
        <w:t>Cieľom Spoločnosti bolo prenajať rekreačné zariadenie tak, aby nájomca mohol poskytovať kvalitné služby v oblasti cestovného ruchu pre domácich a zahraničných turistov.</w:t>
      </w:r>
    </w:p>
    <w:p w:rsidR="00750039" w:rsidRPr="009F7031" w:rsidRDefault="00750039" w:rsidP="00750039">
      <w:pPr>
        <w:pStyle w:val="Nadpis4"/>
        <w:numPr>
          <w:ilvl w:val="0"/>
          <w:numId w:val="12"/>
        </w:numPr>
        <w:rPr>
          <w:rFonts w:ascii="Calibri" w:hAnsi="Calibri"/>
        </w:rPr>
      </w:pPr>
      <w:bookmarkStart w:id="2" w:name="_Toc71361277"/>
      <w:r w:rsidRPr="009F7031">
        <w:rPr>
          <w:rFonts w:ascii="Calibri" w:hAnsi="Calibri"/>
        </w:rPr>
        <w:lastRenderedPageBreak/>
        <w:t>ORGÁNY SPOLOČNOSTI</w:t>
      </w:r>
      <w:bookmarkEnd w:id="2"/>
    </w:p>
    <w:p w:rsidR="00750039" w:rsidRPr="009F7031" w:rsidRDefault="00750039" w:rsidP="00750039">
      <w:pPr>
        <w:pStyle w:val="Nadpis3"/>
        <w:spacing w:before="360"/>
        <w:rPr>
          <w:rFonts w:ascii="Calibri" w:hAnsi="Calibri"/>
          <w:b/>
          <w:color w:val="993300"/>
          <w:sz w:val="30"/>
          <w:lang w:val="sk-SK"/>
        </w:rPr>
      </w:pPr>
      <w:r w:rsidRPr="009F7031">
        <w:rPr>
          <w:rFonts w:ascii="Calibri" w:hAnsi="Calibri"/>
          <w:b/>
          <w:color w:val="993300"/>
          <w:sz w:val="30"/>
          <w:lang w:val="sk-SK"/>
        </w:rPr>
        <w:t>Valné zhromaždenie</w:t>
      </w:r>
    </w:p>
    <w:p w:rsidR="00750039" w:rsidRPr="009F7031" w:rsidRDefault="009F7031" w:rsidP="00750039">
      <w:pPr>
        <w:spacing w:after="0"/>
        <w:ind w:firstLine="708"/>
        <w:jc w:val="both"/>
      </w:pPr>
      <w:r w:rsidRPr="009F7031">
        <w:t>Najvyšším</w:t>
      </w:r>
      <w:r w:rsidR="00750039" w:rsidRPr="009F7031">
        <w:t xml:space="preserve"> orgánom Spoločnosti je valné zhrom</w:t>
      </w:r>
      <w:r w:rsidR="004014BA">
        <w:t xml:space="preserve">aždenie, zložené zo všetkých na ňom </w:t>
      </w:r>
      <w:r w:rsidR="00750039" w:rsidRPr="009F7031">
        <w:t>prítomných akcionárov. Činnosť a pôsobnosť valného zhromaždenia upravujú stanovy Spoločnosti.</w:t>
      </w:r>
    </w:p>
    <w:p w:rsidR="00750039" w:rsidRPr="009F7031" w:rsidRDefault="00750039" w:rsidP="00750039">
      <w:pPr>
        <w:spacing w:after="0"/>
        <w:ind w:firstLine="708"/>
        <w:jc w:val="both"/>
        <w:rPr>
          <w:sz w:val="8"/>
          <w:szCs w:val="8"/>
        </w:rPr>
      </w:pPr>
    </w:p>
    <w:p w:rsidR="00750039" w:rsidRPr="009F7031" w:rsidRDefault="00750039" w:rsidP="00750039">
      <w:pPr>
        <w:pStyle w:val="Nadpis3"/>
        <w:rPr>
          <w:rFonts w:ascii="Calibri" w:hAnsi="Calibri"/>
          <w:b/>
          <w:color w:val="993300"/>
          <w:sz w:val="30"/>
          <w:szCs w:val="30"/>
          <w:lang w:val="sk-SK"/>
        </w:rPr>
      </w:pPr>
      <w:r w:rsidRPr="009F7031">
        <w:rPr>
          <w:rFonts w:ascii="Calibri" w:hAnsi="Calibri"/>
          <w:b/>
          <w:color w:val="993300"/>
          <w:sz w:val="30"/>
          <w:szCs w:val="30"/>
          <w:lang w:val="sk-SK"/>
        </w:rPr>
        <w:t>Predstavenstvo</w:t>
      </w:r>
    </w:p>
    <w:p w:rsidR="00173398" w:rsidRPr="009F7031" w:rsidRDefault="00173398" w:rsidP="00750039">
      <w:pPr>
        <w:ind w:firstLine="708"/>
        <w:rPr>
          <w:snapToGrid w:val="0"/>
          <w:sz w:val="16"/>
          <w:szCs w:val="16"/>
        </w:rPr>
      </w:pPr>
    </w:p>
    <w:p w:rsidR="00750039" w:rsidRPr="009F7031" w:rsidRDefault="00750039" w:rsidP="00750039">
      <w:pPr>
        <w:ind w:firstLine="708"/>
        <w:rPr>
          <w:snapToGrid w:val="0"/>
        </w:rPr>
      </w:pPr>
      <w:r w:rsidRPr="009F7031">
        <w:rPr>
          <w:snapToGrid w:val="0"/>
        </w:rPr>
        <w:t>Riadenie spoločnosti vykonáva predstavenstvo pod vedením predsedu.</w:t>
      </w:r>
    </w:p>
    <w:p w:rsidR="00750039" w:rsidRPr="009F7031" w:rsidRDefault="00750039" w:rsidP="00750039">
      <w:pPr>
        <w:ind w:firstLine="708"/>
        <w:rPr>
          <w:snapToGrid w:val="0"/>
        </w:rPr>
      </w:pPr>
      <w:r w:rsidRPr="009F7031">
        <w:rPr>
          <w:snapToGrid w:val="0"/>
        </w:rPr>
        <w:t>Predstavenstvo pracovalo v zložení:</w:t>
      </w:r>
      <w:r w:rsidRPr="009F7031">
        <w:rPr>
          <w:snapToGrid w:val="0"/>
        </w:rPr>
        <w:tab/>
      </w:r>
    </w:p>
    <w:p w:rsidR="00750039" w:rsidRPr="009F7031" w:rsidRDefault="00750039" w:rsidP="00750039">
      <w:pPr>
        <w:spacing w:line="240" w:lineRule="auto"/>
        <w:rPr>
          <w:snapToGrid w:val="0"/>
        </w:rPr>
      </w:pPr>
      <w:r w:rsidRPr="009F7031">
        <w:rPr>
          <w:b/>
          <w:i/>
          <w:snapToGrid w:val="0"/>
        </w:rPr>
        <w:t>Ing. Vladimír Hric</w:t>
      </w:r>
      <w:r w:rsidRPr="009F7031">
        <w:rPr>
          <w:b/>
          <w:i/>
          <w:snapToGrid w:val="0"/>
        </w:rPr>
        <w:tab/>
      </w:r>
      <w:r w:rsidRPr="009F7031">
        <w:rPr>
          <w:b/>
          <w:i/>
          <w:snapToGrid w:val="0"/>
        </w:rPr>
        <w:tab/>
      </w:r>
      <w:r w:rsidRPr="009F7031">
        <w:rPr>
          <w:snapToGrid w:val="0"/>
        </w:rPr>
        <w:t xml:space="preserve">predseda predstavenstva </w:t>
      </w:r>
    </w:p>
    <w:p w:rsidR="00750039" w:rsidRPr="009F7031" w:rsidRDefault="00750039" w:rsidP="00750039">
      <w:pPr>
        <w:spacing w:line="240" w:lineRule="auto"/>
        <w:rPr>
          <w:snapToGrid w:val="0"/>
        </w:rPr>
      </w:pPr>
      <w:r w:rsidRPr="009F7031">
        <w:rPr>
          <w:b/>
          <w:i/>
          <w:snapToGrid w:val="0"/>
        </w:rPr>
        <w:t xml:space="preserve">Ing. Igor </w:t>
      </w:r>
      <w:proofErr w:type="spellStart"/>
      <w:r w:rsidRPr="009F7031">
        <w:rPr>
          <w:b/>
          <w:i/>
          <w:snapToGrid w:val="0"/>
        </w:rPr>
        <w:t>Reiprich</w:t>
      </w:r>
      <w:proofErr w:type="spellEnd"/>
      <w:r w:rsidRPr="009F7031">
        <w:rPr>
          <w:b/>
          <w:i/>
          <w:snapToGrid w:val="0"/>
        </w:rPr>
        <w:t>, CSc.</w:t>
      </w:r>
      <w:r w:rsidRPr="009F7031">
        <w:rPr>
          <w:snapToGrid w:val="0"/>
        </w:rPr>
        <w:tab/>
      </w:r>
      <w:r w:rsidRPr="009F7031">
        <w:rPr>
          <w:snapToGrid w:val="0"/>
        </w:rPr>
        <w:tab/>
        <w:t xml:space="preserve">podpredseda predstavenstva </w:t>
      </w:r>
    </w:p>
    <w:p w:rsidR="00750039" w:rsidRPr="009F7031" w:rsidRDefault="00750039" w:rsidP="00750039">
      <w:pPr>
        <w:spacing w:line="240" w:lineRule="auto"/>
        <w:rPr>
          <w:snapToGrid w:val="0"/>
        </w:rPr>
      </w:pPr>
      <w:r w:rsidRPr="009F7031">
        <w:rPr>
          <w:b/>
          <w:i/>
          <w:snapToGrid w:val="0"/>
        </w:rPr>
        <w:t>Ing. Matej Hric</w:t>
      </w:r>
      <w:r w:rsidRPr="009F7031">
        <w:rPr>
          <w:snapToGrid w:val="0"/>
        </w:rPr>
        <w:t xml:space="preserve"> </w:t>
      </w:r>
      <w:r w:rsidRPr="009F7031">
        <w:rPr>
          <w:snapToGrid w:val="0"/>
        </w:rPr>
        <w:tab/>
      </w:r>
      <w:r w:rsidRPr="009F7031">
        <w:rPr>
          <w:b/>
          <w:i/>
          <w:snapToGrid w:val="0"/>
        </w:rPr>
        <w:tab/>
      </w:r>
      <w:r w:rsidRPr="009F7031">
        <w:rPr>
          <w:b/>
          <w:i/>
          <w:snapToGrid w:val="0"/>
        </w:rPr>
        <w:tab/>
      </w:r>
      <w:r w:rsidRPr="009F7031">
        <w:rPr>
          <w:snapToGrid w:val="0"/>
        </w:rPr>
        <w:t>člen predstavenstva</w:t>
      </w:r>
    </w:p>
    <w:p w:rsidR="00750039" w:rsidRPr="009F7031" w:rsidRDefault="00750039" w:rsidP="00750039">
      <w:pPr>
        <w:spacing w:after="0"/>
        <w:ind w:firstLine="708"/>
        <w:jc w:val="both"/>
      </w:pPr>
      <w:r w:rsidRPr="009F7031">
        <w:t>Predstavenstvo je štatutárnym orgánom Spoločnosti, riadi jej činnosť, zastupuje Spoločnosť a rozhoduje o všetkých záležitostiach Spoločnosti, s výnimkou rozhodnutí, ktor</w:t>
      </w:r>
      <w:r w:rsidR="00BB6453" w:rsidRPr="009F7031">
        <w:t xml:space="preserve">é sú stanovami vyhradené </w:t>
      </w:r>
      <w:r w:rsidRPr="009F7031">
        <w:t>do pôsobnosti dozornej rady a valného zhromaždenia.</w:t>
      </w:r>
    </w:p>
    <w:p w:rsidR="00750039" w:rsidRPr="009F7031" w:rsidRDefault="00750039" w:rsidP="00750039">
      <w:pPr>
        <w:spacing w:after="0"/>
        <w:ind w:firstLine="708"/>
        <w:jc w:val="both"/>
        <w:rPr>
          <w:sz w:val="8"/>
          <w:szCs w:val="8"/>
        </w:rPr>
      </w:pPr>
    </w:p>
    <w:p w:rsidR="00750039" w:rsidRPr="009F7031" w:rsidRDefault="00750039" w:rsidP="00750039">
      <w:pPr>
        <w:pStyle w:val="Nadpis3"/>
        <w:rPr>
          <w:rFonts w:ascii="Calibri" w:hAnsi="Calibri"/>
          <w:b/>
          <w:color w:val="993300"/>
          <w:sz w:val="30"/>
          <w:szCs w:val="30"/>
          <w:lang w:val="sk-SK"/>
        </w:rPr>
      </w:pPr>
      <w:r w:rsidRPr="009F7031">
        <w:rPr>
          <w:rFonts w:ascii="Calibri" w:hAnsi="Calibri"/>
          <w:b/>
          <w:color w:val="993300"/>
          <w:sz w:val="30"/>
          <w:szCs w:val="30"/>
          <w:lang w:val="sk-SK"/>
        </w:rPr>
        <w:t>Dozorná rada</w:t>
      </w:r>
    </w:p>
    <w:p w:rsidR="00173398" w:rsidRPr="009F7031" w:rsidRDefault="00173398" w:rsidP="00173398">
      <w:pPr>
        <w:rPr>
          <w:sz w:val="16"/>
          <w:szCs w:val="16"/>
          <w:lang w:eastAsia="sk-SK"/>
        </w:rPr>
      </w:pPr>
    </w:p>
    <w:p w:rsidR="00173398" w:rsidRPr="009F7031" w:rsidRDefault="00173398" w:rsidP="00173398">
      <w:pPr>
        <w:ind w:firstLine="708"/>
        <w:rPr>
          <w:snapToGrid w:val="0"/>
        </w:rPr>
      </w:pPr>
      <w:r w:rsidRPr="009F7031">
        <w:rPr>
          <w:snapToGrid w:val="0"/>
        </w:rPr>
        <w:t>Dozorná rada pracovala v zložení:</w:t>
      </w:r>
    </w:p>
    <w:p w:rsidR="00542350" w:rsidRPr="009F7031" w:rsidRDefault="00542350" w:rsidP="00542350">
      <w:pPr>
        <w:spacing w:line="240" w:lineRule="auto"/>
        <w:rPr>
          <w:snapToGrid w:val="0"/>
        </w:rPr>
      </w:pPr>
      <w:r w:rsidRPr="009F7031">
        <w:rPr>
          <w:b/>
          <w:i/>
          <w:snapToGrid w:val="0"/>
        </w:rPr>
        <w:t>JUDr. Jozef Göbl</w:t>
      </w:r>
      <w:r w:rsidRPr="009F7031">
        <w:rPr>
          <w:snapToGrid w:val="0"/>
        </w:rPr>
        <w:tab/>
      </w:r>
      <w:r w:rsidRPr="009F7031">
        <w:rPr>
          <w:snapToGrid w:val="0"/>
        </w:rPr>
        <w:tab/>
        <w:t>predseda dozornej rady</w:t>
      </w:r>
    </w:p>
    <w:p w:rsidR="00173398" w:rsidRPr="009F7031" w:rsidRDefault="00542350" w:rsidP="00542350">
      <w:pPr>
        <w:rPr>
          <w:snapToGrid w:val="0"/>
        </w:rPr>
      </w:pPr>
      <w:r w:rsidRPr="009F7031">
        <w:rPr>
          <w:b/>
          <w:i/>
          <w:snapToGrid w:val="0"/>
        </w:rPr>
        <w:t xml:space="preserve">Milan Červenka  </w:t>
      </w:r>
      <w:r w:rsidRPr="009F7031">
        <w:rPr>
          <w:b/>
          <w:i/>
          <w:snapToGrid w:val="0"/>
        </w:rPr>
        <w:tab/>
      </w:r>
      <w:r w:rsidRPr="009F7031">
        <w:rPr>
          <w:b/>
          <w:i/>
          <w:snapToGrid w:val="0"/>
        </w:rPr>
        <w:tab/>
      </w:r>
      <w:r w:rsidRPr="009F7031">
        <w:rPr>
          <w:snapToGrid w:val="0"/>
        </w:rPr>
        <w:t xml:space="preserve">člen dozornej rady </w:t>
      </w:r>
    </w:p>
    <w:p w:rsidR="00173398" w:rsidRDefault="00542350" w:rsidP="00173398">
      <w:pPr>
        <w:spacing w:line="240" w:lineRule="auto"/>
        <w:rPr>
          <w:snapToGrid w:val="0"/>
        </w:rPr>
      </w:pPr>
      <w:r w:rsidRPr="009F7031">
        <w:rPr>
          <w:b/>
          <w:i/>
          <w:snapToGrid w:val="0"/>
        </w:rPr>
        <w:t>Veronika Kolesárová</w:t>
      </w:r>
      <w:r w:rsidR="00173398" w:rsidRPr="009F7031">
        <w:rPr>
          <w:b/>
          <w:i/>
          <w:snapToGrid w:val="0"/>
        </w:rPr>
        <w:t xml:space="preserve">  </w:t>
      </w:r>
      <w:r w:rsidR="00173398" w:rsidRPr="009F7031">
        <w:rPr>
          <w:b/>
          <w:i/>
          <w:snapToGrid w:val="0"/>
        </w:rPr>
        <w:tab/>
      </w:r>
      <w:r w:rsidR="00173398" w:rsidRPr="009F7031">
        <w:rPr>
          <w:b/>
          <w:i/>
          <w:snapToGrid w:val="0"/>
        </w:rPr>
        <w:tab/>
      </w:r>
      <w:r w:rsidR="00173398" w:rsidRPr="009F7031">
        <w:rPr>
          <w:snapToGrid w:val="0"/>
        </w:rPr>
        <w:t>člen dozornej rady</w:t>
      </w:r>
    </w:p>
    <w:p w:rsidR="004014BA" w:rsidRPr="009F7031" w:rsidRDefault="004014BA" w:rsidP="00173398">
      <w:pPr>
        <w:spacing w:line="240" w:lineRule="auto"/>
        <w:rPr>
          <w:snapToGrid w:val="0"/>
        </w:rPr>
      </w:pPr>
    </w:p>
    <w:p w:rsidR="00750039" w:rsidRPr="009F7031" w:rsidRDefault="00173398" w:rsidP="00173398">
      <w:pPr>
        <w:spacing w:line="240" w:lineRule="auto"/>
        <w:ind w:firstLine="454"/>
        <w:rPr>
          <w:snapToGrid w:val="0"/>
        </w:rPr>
      </w:pPr>
      <w:r w:rsidRPr="009F7031">
        <w:t>Dozorná rada je kontrolným orgánom Spoločnosti. Dohliada na výkon pôsobnosti predstavenstva a uskutočňovanie podnikateľskej činnosti Spoločnosti. O výsledkoch informuje valné zhromaždenie.</w:t>
      </w:r>
    </w:p>
    <w:p w:rsidR="00750039" w:rsidRPr="009F7031" w:rsidRDefault="00750039" w:rsidP="00AB5761">
      <w:pPr>
        <w:pStyle w:val="Nadpis4"/>
        <w:numPr>
          <w:ilvl w:val="0"/>
          <w:numId w:val="12"/>
        </w:numPr>
        <w:spacing w:line="192" w:lineRule="auto"/>
        <w:rPr>
          <w:rFonts w:ascii="Calibri" w:hAnsi="Calibri"/>
        </w:rPr>
      </w:pPr>
      <w:bookmarkStart w:id="3" w:name="_Toc71361278"/>
      <w:r w:rsidRPr="009F7031">
        <w:rPr>
          <w:rFonts w:ascii="Calibri" w:hAnsi="Calibri"/>
        </w:rPr>
        <w:lastRenderedPageBreak/>
        <w:t>HOSPODÁRSKY VÝVOJ</w:t>
      </w:r>
      <w:bookmarkEnd w:id="3"/>
    </w:p>
    <w:p w:rsidR="00750039" w:rsidRPr="009F7031" w:rsidRDefault="00750039" w:rsidP="00AB5761">
      <w:pPr>
        <w:pStyle w:val="Nadpis1"/>
        <w:spacing w:line="192" w:lineRule="auto"/>
        <w:ind w:left="851" w:firstLine="0"/>
        <w:rPr>
          <w:rFonts w:ascii="Calibri" w:hAnsi="Calibri"/>
          <w:color w:val="3366FF"/>
          <w:lang w:val="sk-SK"/>
        </w:rPr>
      </w:pPr>
      <w:bookmarkStart w:id="4" w:name="_Toc71361279"/>
      <w:r w:rsidRPr="009F7031">
        <w:rPr>
          <w:rFonts w:ascii="Calibri" w:hAnsi="Calibri"/>
          <w:color w:val="3366FF"/>
          <w:lang w:val="sk-SK"/>
        </w:rPr>
        <w:t>Ekonomické výsledky</w:t>
      </w:r>
      <w:bookmarkEnd w:id="4"/>
    </w:p>
    <w:p w:rsidR="00173398" w:rsidRPr="009F7031" w:rsidRDefault="00173398" w:rsidP="00173398">
      <w:pPr>
        <w:spacing w:before="160"/>
        <w:ind w:firstLine="720"/>
        <w:jc w:val="both"/>
        <w:rPr>
          <w:snapToGrid w:val="0"/>
        </w:rPr>
      </w:pPr>
      <w:r w:rsidRPr="009F7031">
        <w:rPr>
          <w:snapToGrid w:val="0"/>
        </w:rPr>
        <w:t>Spoločnosť vykonávala v roku 20</w:t>
      </w:r>
      <w:r w:rsidR="00CC7A09">
        <w:rPr>
          <w:snapToGrid w:val="0"/>
        </w:rPr>
        <w:t>20</w:t>
      </w:r>
      <w:r w:rsidRPr="009F7031">
        <w:rPr>
          <w:snapToGrid w:val="0"/>
        </w:rPr>
        <w:t xml:space="preserve"> hospodársku činnosť v súlade s predmetom podnikania.                </w:t>
      </w:r>
    </w:p>
    <w:p w:rsidR="00173398" w:rsidRPr="009F7031" w:rsidRDefault="00173398" w:rsidP="00173398">
      <w:pPr>
        <w:spacing w:before="160"/>
        <w:ind w:firstLine="720"/>
        <w:jc w:val="both"/>
      </w:pPr>
      <w:r w:rsidRPr="009F7031">
        <w:rPr>
          <w:snapToGrid w:val="0"/>
        </w:rPr>
        <w:t xml:space="preserve">Výsledok hospodárenia pred zdanením, strata v čiastke </w:t>
      </w:r>
      <w:r w:rsidR="001059B6" w:rsidRPr="001059B6">
        <w:rPr>
          <w:snapToGrid w:val="0"/>
        </w:rPr>
        <w:t>-24 876,19</w:t>
      </w:r>
      <w:r w:rsidRPr="001059B6">
        <w:rPr>
          <w:snapToGrid w:val="0"/>
        </w:rPr>
        <w:t xml:space="preserve"> </w:t>
      </w:r>
      <w:r w:rsidRPr="009F7031">
        <w:rPr>
          <w:snapToGrid w:val="0"/>
        </w:rPr>
        <w:t>EUR,  zistený v sústave podvojného účtovníctva bol upravený podľa daňového priznania na daňovú stratu v čiastke -</w:t>
      </w:r>
      <w:r w:rsidR="001059B6">
        <w:rPr>
          <w:snapToGrid w:val="0"/>
        </w:rPr>
        <w:t>2 571,26</w:t>
      </w:r>
      <w:r w:rsidRPr="009F7031">
        <w:rPr>
          <w:snapToGrid w:val="0"/>
        </w:rPr>
        <w:t xml:space="preserve"> EUR. Výsledný vzťah k štátnemu rozpočtu predstavoval daň 0 EUR.</w:t>
      </w:r>
      <w:r w:rsidRPr="009F7031">
        <w:t xml:space="preserve"> </w:t>
      </w:r>
    </w:p>
    <w:p w:rsidR="00750039" w:rsidRPr="009F7031" w:rsidRDefault="00750039" w:rsidP="00750039">
      <w:pPr>
        <w:jc w:val="center"/>
        <w:rPr>
          <w:b/>
          <w:snapToGrid w:val="0"/>
          <w:color w:val="000080"/>
        </w:rPr>
      </w:pPr>
      <w:r w:rsidRPr="009F7031">
        <w:rPr>
          <w:b/>
          <w:snapToGrid w:val="0"/>
          <w:color w:val="000080"/>
        </w:rPr>
        <w:t>VYBRANÉ UKAZOVATELE</w:t>
      </w:r>
    </w:p>
    <w:tbl>
      <w:tblPr>
        <w:tblW w:w="999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480"/>
        <w:gridCol w:w="2481"/>
        <w:gridCol w:w="1985"/>
      </w:tblGrid>
      <w:tr w:rsidR="00750039" w:rsidRPr="009F7031" w:rsidTr="00FD68B0">
        <w:trPr>
          <w:trHeight w:hRule="exact" w:val="397"/>
        </w:trPr>
        <w:tc>
          <w:tcPr>
            <w:tcW w:w="3047" w:type="dxa"/>
            <w:tcBorders>
              <w:top w:val="single" w:sz="12" w:space="0" w:color="auto"/>
              <w:bottom w:val="single" w:sz="8" w:space="0" w:color="auto"/>
            </w:tcBorders>
            <w:shd w:val="clear" w:color="auto" w:fill="DEEAF6" w:themeFill="accent1" w:themeFillTint="33"/>
          </w:tcPr>
          <w:p w:rsidR="00750039" w:rsidRPr="009F7031" w:rsidRDefault="00750039" w:rsidP="00AD7196">
            <w:pPr>
              <w:jc w:val="center"/>
              <w:rPr>
                <w:b/>
                <w:caps/>
                <w:snapToGrid w:val="0"/>
              </w:rPr>
            </w:pPr>
          </w:p>
        </w:tc>
        <w:tc>
          <w:tcPr>
            <w:tcW w:w="6946" w:type="dxa"/>
            <w:gridSpan w:val="3"/>
            <w:tcBorders>
              <w:top w:val="single" w:sz="12" w:space="0" w:color="auto"/>
              <w:bottom w:val="single" w:sz="8" w:space="0" w:color="auto"/>
            </w:tcBorders>
            <w:shd w:val="clear" w:color="auto" w:fill="DEEAF6" w:themeFill="accent1" w:themeFillTint="33"/>
            <w:vAlign w:val="center"/>
          </w:tcPr>
          <w:p w:rsidR="00750039" w:rsidRPr="009F7031" w:rsidRDefault="00750039" w:rsidP="00AD7196">
            <w:pPr>
              <w:ind w:left="64"/>
              <w:jc w:val="center"/>
              <w:rPr>
                <w:b/>
                <w:caps/>
                <w:snapToGrid w:val="0"/>
              </w:rPr>
            </w:pPr>
            <w:r w:rsidRPr="009F7031">
              <w:rPr>
                <w:b/>
                <w:caps/>
                <w:snapToGrid w:val="0"/>
              </w:rPr>
              <w:t>S</w:t>
            </w:r>
            <w:r w:rsidRPr="009F7031">
              <w:rPr>
                <w:b/>
                <w:snapToGrid w:val="0"/>
              </w:rPr>
              <w:t>kutočnosť</w:t>
            </w:r>
            <w:r w:rsidRPr="009F7031">
              <w:rPr>
                <w:b/>
                <w:caps/>
                <w:snapToGrid w:val="0"/>
              </w:rPr>
              <w:t xml:space="preserve"> </w:t>
            </w:r>
            <w:r w:rsidRPr="009F7031">
              <w:rPr>
                <w:b/>
                <w:snapToGrid w:val="0"/>
              </w:rPr>
              <w:t>v EUR</w:t>
            </w:r>
          </w:p>
        </w:tc>
      </w:tr>
      <w:tr w:rsidR="00BA5653" w:rsidRPr="009F7031" w:rsidTr="006C098E">
        <w:trPr>
          <w:trHeight w:hRule="exact" w:val="397"/>
        </w:trPr>
        <w:tc>
          <w:tcPr>
            <w:tcW w:w="3047" w:type="dxa"/>
            <w:tcBorders>
              <w:top w:val="single" w:sz="8" w:space="0" w:color="auto"/>
              <w:bottom w:val="single" w:sz="12" w:space="0" w:color="auto"/>
            </w:tcBorders>
            <w:shd w:val="clear" w:color="auto" w:fill="DEEAF6" w:themeFill="accent1" w:themeFillTint="33"/>
            <w:vAlign w:val="center"/>
          </w:tcPr>
          <w:p w:rsidR="00BA5653" w:rsidRPr="009F7031" w:rsidRDefault="00BA5653" w:rsidP="006C098E">
            <w:pPr>
              <w:ind w:left="64"/>
              <w:jc w:val="center"/>
              <w:rPr>
                <w:b/>
                <w:i/>
                <w:snapToGrid w:val="0"/>
              </w:rPr>
            </w:pPr>
            <w:r w:rsidRPr="009F7031">
              <w:rPr>
                <w:b/>
                <w:i/>
                <w:snapToGrid w:val="0"/>
              </w:rPr>
              <w:t>Ukazovateľ</w:t>
            </w:r>
          </w:p>
        </w:tc>
        <w:tc>
          <w:tcPr>
            <w:tcW w:w="2480" w:type="dxa"/>
            <w:tcBorders>
              <w:top w:val="single" w:sz="8" w:space="0" w:color="auto"/>
              <w:bottom w:val="single" w:sz="12" w:space="0" w:color="auto"/>
            </w:tcBorders>
            <w:shd w:val="clear" w:color="auto" w:fill="BDD6EE" w:themeFill="accent1" w:themeFillTint="66"/>
            <w:vAlign w:val="center"/>
          </w:tcPr>
          <w:p w:rsidR="00BA5653" w:rsidRPr="009F7031" w:rsidRDefault="00BA5653" w:rsidP="001059B6">
            <w:pPr>
              <w:ind w:left="64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20</w:t>
            </w:r>
            <w:r w:rsidR="001059B6">
              <w:rPr>
                <w:b/>
                <w:snapToGrid w:val="0"/>
              </w:rPr>
              <w:t>20</w:t>
            </w:r>
          </w:p>
        </w:tc>
        <w:tc>
          <w:tcPr>
            <w:tcW w:w="2481" w:type="dxa"/>
            <w:tcBorders>
              <w:top w:val="single" w:sz="8" w:space="0" w:color="auto"/>
              <w:bottom w:val="single" w:sz="12" w:space="0" w:color="auto"/>
            </w:tcBorders>
            <w:shd w:val="clear" w:color="auto" w:fill="DEEAF6" w:themeFill="accent1" w:themeFillTint="33"/>
            <w:vAlign w:val="center"/>
          </w:tcPr>
          <w:p w:rsidR="00BA5653" w:rsidRPr="009F7031" w:rsidRDefault="00BA5653" w:rsidP="001059B6">
            <w:pPr>
              <w:ind w:left="64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201</w:t>
            </w:r>
            <w:r w:rsidR="001059B6">
              <w:rPr>
                <w:b/>
                <w:snapToGrid w:val="0"/>
              </w:rPr>
              <w:t>9</w:t>
            </w:r>
          </w:p>
        </w:tc>
        <w:tc>
          <w:tcPr>
            <w:tcW w:w="1985" w:type="dxa"/>
            <w:tcBorders>
              <w:top w:val="single" w:sz="8" w:space="0" w:color="auto"/>
              <w:bottom w:val="single" w:sz="12" w:space="0" w:color="auto"/>
            </w:tcBorders>
            <w:shd w:val="clear" w:color="auto" w:fill="DEEAF6" w:themeFill="accent1" w:themeFillTint="33"/>
            <w:vAlign w:val="center"/>
          </w:tcPr>
          <w:p w:rsidR="00BA5653" w:rsidRPr="009F7031" w:rsidRDefault="00BA5653" w:rsidP="001059B6">
            <w:pPr>
              <w:ind w:left="64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201</w:t>
            </w:r>
            <w:r w:rsidR="001059B6">
              <w:rPr>
                <w:b/>
                <w:snapToGrid w:val="0"/>
              </w:rPr>
              <w:t>8</w:t>
            </w:r>
          </w:p>
        </w:tc>
      </w:tr>
      <w:tr w:rsidR="001059B6" w:rsidRPr="009F7031" w:rsidTr="00FD68B0">
        <w:trPr>
          <w:trHeight w:hRule="exact" w:val="397"/>
        </w:trPr>
        <w:tc>
          <w:tcPr>
            <w:tcW w:w="3047" w:type="dxa"/>
            <w:tcBorders>
              <w:top w:val="single" w:sz="12" w:space="0" w:color="auto"/>
            </w:tcBorders>
            <w:shd w:val="clear" w:color="auto" w:fill="DEEAF6" w:themeFill="accent1" w:themeFillTint="33"/>
            <w:vAlign w:val="center"/>
          </w:tcPr>
          <w:p w:rsidR="001059B6" w:rsidRPr="009F7031" w:rsidRDefault="001059B6" w:rsidP="001059B6">
            <w:pPr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Výnosy celkom</w:t>
            </w:r>
          </w:p>
        </w:tc>
        <w:tc>
          <w:tcPr>
            <w:tcW w:w="2480" w:type="dxa"/>
            <w:tcBorders>
              <w:top w:val="single" w:sz="12" w:space="0" w:color="auto"/>
            </w:tcBorders>
            <w:shd w:val="clear" w:color="auto" w:fill="BDD6EE" w:themeFill="accent1" w:themeFillTint="66"/>
            <w:vAlign w:val="center"/>
          </w:tcPr>
          <w:p w:rsidR="001059B6" w:rsidRPr="009F7031" w:rsidRDefault="001059B6" w:rsidP="001059B6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23 073</w:t>
            </w:r>
          </w:p>
        </w:tc>
        <w:tc>
          <w:tcPr>
            <w:tcW w:w="2481" w:type="dxa"/>
            <w:tcBorders>
              <w:top w:val="single" w:sz="12" w:space="0" w:color="auto"/>
            </w:tcBorders>
            <w:shd w:val="clear" w:color="auto" w:fill="DEEAF6" w:themeFill="accent1" w:themeFillTint="33"/>
            <w:vAlign w:val="center"/>
          </w:tcPr>
          <w:p w:rsidR="001059B6" w:rsidRPr="009F7031" w:rsidRDefault="001059B6" w:rsidP="001059B6">
            <w:pPr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24 807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shd w:val="clear" w:color="auto" w:fill="DEEAF6" w:themeFill="accent1" w:themeFillTint="33"/>
            <w:vAlign w:val="center"/>
          </w:tcPr>
          <w:p w:rsidR="001059B6" w:rsidRPr="009F7031" w:rsidRDefault="001059B6" w:rsidP="001059B6">
            <w:pPr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19 928</w:t>
            </w:r>
          </w:p>
        </w:tc>
      </w:tr>
      <w:tr w:rsidR="001059B6" w:rsidRPr="009F7031" w:rsidTr="00FD68B0">
        <w:trPr>
          <w:trHeight w:hRule="exact" w:val="397"/>
        </w:trPr>
        <w:tc>
          <w:tcPr>
            <w:tcW w:w="3047" w:type="dxa"/>
            <w:shd w:val="clear" w:color="auto" w:fill="DEEAF6" w:themeFill="accent1" w:themeFillTint="33"/>
            <w:vAlign w:val="center"/>
          </w:tcPr>
          <w:p w:rsidR="001059B6" w:rsidRPr="009F7031" w:rsidRDefault="001059B6" w:rsidP="001059B6">
            <w:pPr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Náklady celkom</w:t>
            </w:r>
          </w:p>
        </w:tc>
        <w:tc>
          <w:tcPr>
            <w:tcW w:w="2480" w:type="dxa"/>
            <w:shd w:val="clear" w:color="auto" w:fill="BDD6EE" w:themeFill="accent1" w:themeFillTint="66"/>
            <w:vAlign w:val="center"/>
          </w:tcPr>
          <w:p w:rsidR="001059B6" w:rsidRPr="009F7031" w:rsidRDefault="001059B6" w:rsidP="001059B6">
            <w:pPr>
              <w:ind w:left="720"/>
              <w:jc w:val="right"/>
              <w:rPr>
                <w:snapToGrid w:val="0"/>
              </w:rPr>
            </w:pPr>
            <w:r>
              <w:rPr>
                <w:snapToGrid w:val="0"/>
              </w:rPr>
              <w:t>47 949</w:t>
            </w:r>
          </w:p>
        </w:tc>
        <w:tc>
          <w:tcPr>
            <w:tcW w:w="2481" w:type="dxa"/>
            <w:shd w:val="clear" w:color="auto" w:fill="DEEAF6" w:themeFill="accent1" w:themeFillTint="33"/>
            <w:vAlign w:val="center"/>
          </w:tcPr>
          <w:p w:rsidR="001059B6" w:rsidRPr="009F7031" w:rsidRDefault="001059B6" w:rsidP="001059B6">
            <w:pPr>
              <w:ind w:left="720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58 304</w:t>
            </w:r>
          </w:p>
        </w:tc>
        <w:tc>
          <w:tcPr>
            <w:tcW w:w="1985" w:type="dxa"/>
            <w:shd w:val="clear" w:color="auto" w:fill="DEEAF6" w:themeFill="accent1" w:themeFillTint="33"/>
            <w:vAlign w:val="center"/>
          </w:tcPr>
          <w:p w:rsidR="001059B6" w:rsidRPr="009F7031" w:rsidRDefault="001059B6" w:rsidP="001059B6">
            <w:pPr>
              <w:ind w:left="720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50 687</w:t>
            </w:r>
          </w:p>
        </w:tc>
      </w:tr>
      <w:tr w:rsidR="001059B6" w:rsidRPr="009F7031" w:rsidTr="000849F5">
        <w:trPr>
          <w:trHeight w:hRule="exact" w:val="624"/>
        </w:trPr>
        <w:tc>
          <w:tcPr>
            <w:tcW w:w="3047" w:type="dxa"/>
            <w:shd w:val="clear" w:color="auto" w:fill="DEEAF6" w:themeFill="accent1" w:themeFillTint="33"/>
            <w:vAlign w:val="center"/>
          </w:tcPr>
          <w:p w:rsidR="001059B6" w:rsidRPr="009F7031" w:rsidRDefault="001059B6" w:rsidP="001059B6">
            <w:pPr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Výsledok hospodárenia po zdanení</w:t>
            </w:r>
          </w:p>
        </w:tc>
        <w:tc>
          <w:tcPr>
            <w:tcW w:w="2480" w:type="dxa"/>
            <w:shd w:val="clear" w:color="auto" w:fill="BDD6EE" w:themeFill="accent1" w:themeFillTint="66"/>
            <w:vAlign w:val="center"/>
          </w:tcPr>
          <w:p w:rsidR="001059B6" w:rsidRPr="009F7031" w:rsidRDefault="001059B6" w:rsidP="001059B6">
            <w:pPr>
              <w:ind w:left="720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-</w:t>
            </w:r>
            <w:r>
              <w:rPr>
                <w:snapToGrid w:val="0"/>
              </w:rPr>
              <w:t>24 876</w:t>
            </w:r>
          </w:p>
        </w:tc>
        <w:tc>
          <w:tcPr>
            <w:tcW w:w="2481" w:type="dxa"/>
            <w:shd w:val="clear" w:color="auto" w:fill="DEEAF6" w:themeFill="accent1" w:themeFillTint="33"/>
            <w:vAlign w:val="center"/>
          </w:tcPr>
          <w:p w:rsidR="001059B6" w:rsidRPr="009F7031" w:rsidRDefault="001059B6" w:rsidP="001059B6">
            <w:pPr>
              <w:ind w:left="720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-33 497</w:t>
            </w:r>
          </w:p>
        </w:tc>
        <w:tc>
          <w:tcPr>
            <w:tcW w:w="1985" w:type="dxa"/>
            <w:shd w:val="clear" w:color="auto" w:fill="DEEAF6" w:themeFill="accent1" w:themeFillTint="33"/>
            <w:vAlign w:val="center"/>
          </w:tcPr>
          <w:p w:rsidR="001059B6" w:rsidRPr="009F7031" w:rsidRDefault="001059B6" w:rsidP="001059B6">
            <w:pPr>
              <w:ind w:left="720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-30 759</w:t>
            </w:r>
          </w:p>
        </w:tc>
      </w:tr>
    </w:tbl>
    <w:p w:rsidR="00750039" w:rsidRPr="004B56E4" w:rsidRDefault="00750039" w:rsidP="00750039">
      <w:pPr>
        <w:ind w:firstLine="708"/>
        <w:jc w:val="both"/>
        <w:rPr>
          <w:sz w:val="2"/>
          <w:szCs w:val="16"/>
        </w:rPr>
      </w:pPr>
    </w:p>
    <w:p w:rsidR="00BE502B" w:rsidRPr="009F7031" w:rsidRDefault="00BE502B" w:rsidP="00242638">
      <w:pPr>
        <w:ind w:firstLine="708"/>
        <w:jc w:val="center"/>
      </w:pPr>
      <w:r w:rsidRPr="009F7031">
        <w:rPr>
          <w:noProof/>
          <w:lang w:eastAsia="sk-SK"/>
        </w:rPr>
        <w:drawing>
          <wp:inline distT="0" distB="0" distL="0" distR="0">
            <wp:extent cx="5426710" cy="1763486"/>
            <wp:effectExtent l="19050" t="19050" r="21590" b="27305"/>
            <wp:docPr id="11" name="Graf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0765E8" w:rsidRPr="009F7031" w:rsidRDefault="000765E8" w:rsidP="000765E8">
      <w:pPr>
        <w:spacing w:after="0" w:line="240" w:lineRule="auto"/>
        <w:ind w:firstLine="708"/>
        <w:jc w:val="both"/>
      </w:pPr>
      <w:r w:rsidRPr="009F7031">
        <w:rPr>
          <w:b/>
        </w:rPr>
        <w:t xml:space="preserve">Výnosy </w:t>
      </w:r>
      <w:r w:rsidRPr="009F7031">
        <w:t>oproti roku 201</w:t>
      </w:r>
      <w:r w:rsidR="001059B6">
        <w:t>9</w:t>
      </w:r>
      <w:r w:rsidRPr="009F7031">
        <w:t xml:space="preserve"> boli </w:t>
      </w:r>
      <w:r w:rsidR="001059B6">
        <w:t>niž</w:t>
      </w:r>
      <w:r w:rsidR="00BA5653" w:rsidRPr="009F7031">
        <w:t>šie</w:t>
      </w:r>
      <w:r w:rsidRPr="009F7031">
        <w:t xml:space="preserve"> o</w:t>
      </w:r>
      <w:r w:rsidR="001059B6">
        <w:t> 1 734</w:t>
      </w:r>
      <w:r w:rsidRPr="009F7031">
        <w:t xml:space="preserve"> EUR a</w:t>
      </w:r>
      <w:r w:rsidR="00BA5653" w:rsidRPr="009F7031">
        <w:t> </w:t>
      </w:r>
      <w:r w:rsidR="001059B6">
        <w:t>kles</w:t>
      </w:r>
      <w:r w:rsidR="00BA5653" w:rsidRPr="009F7031">
        <w:t>li</w:t>
      </w:r>
      <w:r w:rsidRPr="009F7031">
        <w:t xml:space="preserve"> o </w:t>
      </w:r>
      <w:r w:rsidR="001059B6">
        <w:t>7</w:t>
      </w:r>
      <w:r w:rsidRPr="009F7031">
        <w:t xml:space="preserve"> %. Tržby z predaja služieb </w:t>
      </w:r>
      <w:r w:rsidR="001059B6">
        <w:t>boli vyššie</w:t>
      </w:r>
      <w:r w:rsidRPr="009F7031">
        <w:t xml:space="preserve"> o</w:t>
      </w:r>
      <w:r w:rsidR="00C50C17">
        <w:t> 4 234</w:t>
      </w:r>
      <w:r w:rsidRPr="009F7031">
        <w:t xml:space="preserve"> EUR</w:t>
      </w:r>
      <w:r w:rsidR="00427118" w:rsidRPr="009F7031">
        <w:t xml:space="preserve">. Tržby z predaja dlhodobého </w:t>
      </w:r>
      <w:r w:rsidR="00074E6F">
        <w:t xml:space="preserve">majetku boli </w:t>
      </w:r>
      <w:r w:rsidR="00C50C17">
        <w:t xml:space="preserve">0 EUR </w:t>
      </w:r>
      <w:r w:rsidR="00427118" w:rsidRPr="009F7031">
        <w:t xml:space="preserve"> a o</w:t>
      </w:r>
      <w:r w:rsidRPr="009F7031">
        <w:t xml:space="preserve">statné výnosy z hospodárskej činnosti </w:t>
      </w:r>
      <w:r w:rsidR="00427118" w:rsidRPr="009F7031">
        <w:t xml:space="preserve">taktiež boli vyššie </w:t>
      </w:r>
      <w:r w:rsidRPr="009F7031">
        <w:t>o</w:t>
      </w:r>
      <w:r w:rsidR="00427118" w:rsidRPr="009F7031">
        <w:t> </w:t>
      </w:r>
      <w:r w:rsidR="00C50C17">
        <w:t>18</w:t>
      </w:r>
      <w:r w:rsidRPr="009F7031">
        <w:t xml:space="preserve"> EUR.</w:t>
      </w:r>
    </w:p>
    <w:p w:rsidR="000765E8" w:rsidRPr="009F7031" w:rsidRDefault="000765E8" w:rsidP="000765E8">
      <w:pPr>
        <w:spacing w:after="0"/>
        <w:ind w:firstLine="708"/>
        <w:jc w:val="both"/>
      </w:pPr>
      <w:r w:rsidRPr="009F7031">
        <w:rPr>
          <w:b/>
        </w:rPr>
        <w:t xml:space="preserve">Náklady </w:t>
      </w:r>
      <w:r w:rsidRPr="009F7031">
        <w:t>oproti roku 201</w:t>
      </w:r>
      <w:r w:rsidR="00C50C17">
        <w:t xml:space="preserve">9 </w:t>
      </w:r>
      <w:r w:rsidRPr="009F7031">
        <w:t xml:space="preserve">boli </w:t>
      </w:r>
      <w:r w:rsidR="00C50C17">
        <w:t>niž</w:t>
      </w:r>
      <w:r w:rsidR="00427118" w:rsidRPr="009F7031">
        <w:t>šie</w:t>
      </w:r>
      <w:r w:rsidRPr="009F7031">
        <w:t xml:space="preserve"> o</w:t>
      </w:r>
      <w:r w:rsidR="00C50C17">
        <w:t> </w:t>
      </w:r>
      <w:r w:rsidR="00C50C17" w:rsidRPr="00AB5761">
        <w:rPr>
          <w:color w:val="000000" w:themeColor="text1"/>
        </w:rPr>
        <w:t xml:space="preserve">10 </w:t>
      </w:r>
      <w:r w:rsidR="00AB5761" w:rsidRPr="00AB5761">
        <w:rPr>
          <w:color w:val="000000" w:themeColor="text1"/>
        </w:rPr>
        <w:t>355</w:t>
      </w:r>
      <w:r w:rsidRPr="00AB5761">
        <w:rPr>
          <w:color w:val="000000" w:themeColor="text1"/>
        </w:rPr>
        <w:t xml:space="preserve"> EUR</w:t>
      </w:r>
      <w:r w:rsidRPr="00D665E4">
        <w:rPr>
          <w:color w:val="000000" w:themeColor="text1"/>
        </w:rPr>
        <w:t xml:space="preserve"> </w:t>
      </w:r>
      <w:r w:rsidRPr="009F7031">
        <w:t xml:space="preserve">a </w:t>
      </w:r>
      <w:r w:rsidR="00C50C17">
        <w:t>kles</w:t>
      </w:r>
      <w:r w:rsidRPr="009F7031">
        <w:t xml:space="preserve">li o </w:t>
      </w:r>
      <w:r w:rsidR="00427118" w:rsidRPr="009F7031">
        <w:t>1</w:t>
      </w:r>
      <w:r w:rsidR="00C50C17">
        <w:t>8</w:t>
      </w:r>
      <w:r w:rsidRPr="009F7031">
        <w:t xml:space="preserve"> %. Spotreba materiálu a energie </w:t>
      </w:r>
      <w:r w:rsidR="00C50C17">
        <w:t>bola nižšia</w:t>
      </w:r>
      <w:r w:rsidRPr="009F7031">
        <w:t xml:space="preserve"> o</w:t>
      </w:r>
      <w:r w:rsidR="00CA61A8" w:rsidRPr="009F7031">
        <w:t xml:space="preserve"> 6 </w:t>
      </w:r>
      <w:r w:rsidR="00C50C17">
        <w:t>505</w:t>
      </w:r>
      <w:r w:rsidRPr="009F7031">
        <w:t xml:space="preserve"> EUR (z toho materiál </w:t>
      </w:r>
      <w:r w:rsidR="008C508B">
        <w:t>kles</w:t>
      </w:r>
      <w:r w:rsidR="00CA61A8" w:rsidRPr="009F7031">
        <w:t>ol</w:t>
      </w:r>
      <w:r w:rsidRPr="009F7031">
        <w:t xml:space="preserve"> o</w:t>
      </w:r>
      <w:r w:rsidR="008C508B">
        <w:t> 5 276</w:t>
      </w:r>
      <w:r w:rsidRPr="009F7031">
        <w:t xml:space="preserve"> EUR a elektrická energia </w:t>
      </w:r>
      <w:r w:rsidR="008C508B">
        <w:t>kles</w:t>
      </w:r>
      <w:r w:rsidRPr="009F7031">
        <w:t>la o</w:t>
      </w:r>
      <w:r w:rsidR="008C508B">
        <w:t> 1 229</w:t>
      </w:r>
      <w:r w:rsidRPr="009F7031">
        <w:t xml:space="preserve"> EUR).</w:t>
      </w:r>
      <w:r w:rsidR="008C508B">
        <w:t xml:space="preserve"> </w:t>
      </w:r>
      <w:r w:rsidR="001714CB">
        <w:t>Ostatné s</w:t>
      </w:r>
      <w:r w:rsidRPr="009F7031">
        <w:t xml:space="preserve">lužby </w:t>
      </w:r>
      <w:r w:rsidR="00CA61A8" w:rsidRPr="009F7031">
        <w:t>s</w:t>
      </w:r>
      <w:r w:rsidR="001714CB">
        <w:t xml:space="preserve">ú </w:t>
      </w:r>
      <w:r w:rsidR="008C508B">
        <w:t>niž</w:t>
      </w:r>
      <w:r w:rsidR="001714CB">
        <w:t>šie</w:t>
      </w:r>
      <w:r w:rsidRPr="009F7031">
        <w:t xml:space="preserve"> o</w:t>
      </w:r>
      <w:r w:rsidR="008C508B">
        <w:t> 1 673</w:t>
      </w:r>
      <w:r w:rsidRPr="009F7031">
        <w:t xml:space="preserve"> EUR. Osobné náklady </w:t>
      </w:r>
      <w:r w:rsidR="008C508B">
        <w:t>boli nižšie</w:t>
      </w:r>
      <w:r w:rsidRPr="009F7031">
        <w:t xml:space="preserve"> o</w:t>
      </w:r>
      <w:r w:rsidR="008C508B">
        <w:t> 1 618</w:t>
      </w:r>
      <w:r w:rsidRPr="009F7031">
        <w:t xml:space="preserve"> EUR a dane a poplatky </w:t>
      </w:r>
      <w:r w:rsidR="008C508B">
        <w:t>boli nižšie</w:t>
      </w:r>
      <w:r w:rsidRPr="009F7031">
        <w:t xml:space="preserve"> o </w:t>
      </w:r>
      <w:r w:rsidR="00A82E0D" w:rsidRPr="009F7031">
        <w:t>5</w:t>
      </w:r>
      <w:r w:rsidR="008C508B">
        <w:t>5</w:t>
      </w:r>
      <w:r w:rsidRPr="009F7031">
        <w:t xml:space="preserve"> EUR. Odpisy </w:t>
      </w:r>
      <w:r w:rsidR="005A17BF">
        <w:t>sú vyššie</w:t>
      </w:r>
      <w:r w:rsidRPr="005A17BF">
        <w:t xml:space="preserve"> o</w:t>
      </w:r>
      <w:r w:rsidR="00645E93">
        <w:t> 1 326</w:t>
      </w:r>
      <w:r w:rsidRPr="009F7031">
        <w:t xml:space="preserve"> EUR. </w:t>
      </w:r>
      <w:r w:rsidR="00A82E0D" w:rsidRPr="009F7031">
        <w:t xml:space="preserve">Zostatková cena predaného dlhodobého majetku </w:t>
      </w:r>
      <w:r w:rsidR="00645E93">
        <w:t>bola 0</w:t>
      </w:r>
      <w:r w:rsidR="00A82E0D" w:rsidRPr="009F7031">
        <w:t xml:space="preserve"> EUR a opravná položka k pohľadávkam </w:t>
      </w:r>
      <w:r w:rsidR="00645E93">
        <w:t>bola vyššia</w:t>
      </w:r>
      <w:r w:rsidR="00A82E0D" w:rsidRPr="009F7031">
        <w:t xml:space="preserve"> o </w:t>
      </w:r>
      <w:r w:rsidR="00645E93">
        <w:t>24</w:t>
      </w:r>
      <w:r w:rsidR="00A82E0D" w:rsidRPr="009F7031">
        <w:t xml:space="preserve"> EUR. </w:t>
      </w:r>
      <w:r w:rsidRPr="009F7031">
        <w:t xml:space="preserve">Ostatné náklady na hospodársku činnosť (v tom poistenie majetku) </w:t>
      </w:r>
      <w:r w:rsidR="00645E93">
        <w:t>boli vyššie</w:t>
      </w:r>
      <w:r w:rsidRPr="009F7031">
        <w:t xml:space="preserve"> o </w:t>
      </w:r>
      <w:r w:rsidR="00A82E0D" w:rsidRPr="009F7031">
        <w:t>46</w:t>
      </w:r>
      <w:r w:rsidRPr="009F7031">
        <w:t xml:space="preserve"> EUR.</w:t>
      </w:r>
    </w:p>
    <w:p w:rsidR="00AB5761" w:rsidRDefault="000765E8" w:rsidP="00AB5761">
      <w:pPr>
        <w:spacing w:after="0"/>
        <w:ind w:firstLine="708"/>
        <w:jc w:val="both"/>
      </w:pPr>
      <w:r w:rsidRPr="009F7031">
        <w:rPr>
          <w:b/>
        </w:rPr>
        <w:t xml:space="preserve">Výsledok hospodárenia pred zdanením - strata </w:t>
      </w:r>
      <w:r w:rsidRPr="009F7031">
        <w:t xml:space="preserve">dosiahla objem </w:t>
      </w:r>
      <w:r w:rsidR="00AB5761" w:rsidRPr="00AB5761">
        <w:t>-24</w:t>
      </w:r>
      <w:r w:rsidR="00AB5761">
        <w:t> </w:t>
      </w:r>
      <w:r w:rsidR="00AB5761" w:rsidRPr="00AB5761">
        <w:t>876</w:t>
      </w:r>
      <w:r w:rsidR="00AB5761">
        <w:t xml:space="preserve"> </w:t>
      </w:r>
      <w:r w:rsidRPr="00AB5761">
        <w:t>EUR</w:t>
      </w:r>
      <w:r w:rsidRPr="009F7031">
        <w:t xml:space="preserve"> (v roku 201</w:t>
      </w:r>
      <w:r w:rsidR="00A82E0D" w:rsidRPr="009F7031">
        <w:t>8</w:t>
      </w:r>
      <w:r w:rsidRPr="009F7031">
        <w:t>: -</w:t>
      </w:r>
      <w:r w:rsidR="00A82E0D" w:rsidRPr="009F7031">
        <w:t>30 759</w:t>
      </w:r>
      <w:r w:rsidRPr="009F7031">
        <w:t xml:space="preserve"> EUR), čistá bilančná strata za rok 201</w:t>
      </w:r>
      <w:r w:rsidR="00A82E0D" w:rsidRPr="009F7031">
        <w:t>9</w:t>
      </w:r>
      <w:r w:rsidRPr="009F7031">
        <w:t xml:space="preserve"> predstavovala sumu -</w:t>
      </w:r>
      <w:r w:rsidR="00A82E0D" w:rsidRPr="009F7031">
        <w:t xml:space="preserve">33 497 </w:t>
      </w:r>
      <w:r w:rsidRPr="009F7031">
        <w:t>EUR (rok 201</w:t>
      </w:r>
      <w:r w:rsidR="00A82E0D" w:rsidRPr="009F7031">
        <w:t>8</w:t>
      </w:r>
      <w:r w:rsidRPr="009F7031">
        <w:t>: -</w:t>
      </w:r>
      <w:r w:rsidR="00A82E0D" w:rsidRPr="009F7031">
        <w:t xml:space="preserve">30 759 </w:t>
      </w:r>
      <w:r w:rsidRPr="009F7031">
        <w:t>EUR).</w:t>
      </w:r>
    </w:p>
    <w:p w:rsidR="00750039" w:rsidRPr="00AB5761" w:rsidRDefault="000765E8" w:rsidP="00AB5761">
      <w:pPr>
        <w:spacing w:after="0"/>
        <w:ind w:firstLine="708"/>
        <w:jc w:val="both"/>
      </w:pPr>
      <w:r w:rsidRPr="009F7031">
        <w:t xml:space="preserve"> </w:t>
      </w:r>
      <w:r w:rsidRPr="009F7031">
        <w:rPr>
          <w:b/>
        </w:rPr>
        <w:t>Podiel nákladov na výnosoch</w:t>
      </w:r>
      <w:r w:rsidRPr="009F7031">
        <w:t xml:space="preserve"> vyjadrený tzv. centovým ukazovateľom činil </w:t>
      </w:r>
      <w:r w:rsidR="00645E93">
        <w:t xml:space="preserve">207,82 </w:t>
      </w:r>
      <w:r w:rsidRPr="009F7031">
        <w:t xml:space="preserve">cent/1 EUR, čo znamená medziročný </w:t>
      </w:r>
      <w:r w:rsidR="00645E93">
        <w:t>nárast</w:t>
      </w:r>
      <w:r w:rsidRPr="009F7031">
        <w:t xml:space="preserve"> o</w:t>
      </w:r>
      <w:r w:rsidR="00645E93">
        <w:t> 27,21</w:t>
      </w:r>
      <w:r w:rsidRPr="009F7031">
        <w:t xml:space="preserve"> cent/1 EUR (v roku 201</w:t>
      </w:r>
      <w:r w:rsidR="00645E93">
        <w:t>9</w:t>
      </w:r>
      <w:r w:rsidRPr="009F7031">
        <w:t xml:space="preserve">: </w:t>
      </w:r>
      <w:r w:rsidR="00645E93">
        <w:t>235,03</w:t>
      </w:r>
      <w:r w:rsidR="00936775" w:rsidRPr="009F7031">
        <w:t xml:space="preserve"> </w:t>
      </w:r>
      <w:r w:rsidRPr="009F7031">
        <w:t>cent /1 EUR). Čo sa týka vývoja nákladov      v druhovom členení, tento možno hodnotiť ako vyvážený.</w:t>
      </w:r>
      <w:r w:rsidRPr="009F7031">
        <w:tab/>
      </w:r>
      <w:r w:rsidR="00C240DC" w:rsidRPr="009F7031">
        <w:tab/>
      </w:r>
      <w:r w:rsidR="00C240DC" w:rsidRPr="009F7031">
        <w:rPr>
          <w:b/>
          <w:i/>
          <w:snapToGrid w:val="0"/>
        </w:rPr>
        <w:tab/>
      </w:r>
      <w:r w:rsidR="00750039" w:rsidRPr="009F7031">
        <w:rPr>
          <w:b/>
          <w:i/>
          <w:snapToGrid w:val="0"/>
        </w:rPr>
        <w:tab/>
      </w:r>
    </w:p>
    <w:p w:rsidR="00750039" w:rsidRPr="009F7031" w:rsidRDefault="00750039" w:rsidP="00750039">
      <w:pPr>
        <w:tabs>
          <w:tab w:val="center" w:pos="4960"/>
        </w:tabs>
        <w:spacing w:before="120"/>
        <w:jc w:val="center"/>
        <w:rPr>
          <w:b/>
          <w:i/>
          <w:snapToGrid w:val="0"/>
          <w:color w:val="000080"/>
          <w:sz w:val="20"/>
        </w:rPr>
        <w:sectPr w:rsidR="00750039" w:rsidRPr="009F7031" w:rsidSect="0050790F">
          <w:headerReference w:type="default" r:id="rId12"/>
          <w:footerReference w:type="default" r:id="rId13"/>
          <w:footerReference w:type="first" r:id="rId14"/>
          <w:pgSz w:w="11906" w:h="16838" w:code="9"/>
          <w:pgMar w:top="966" w:right="851" w:bottom="737" w:left="1134" w:header="794" w:footer="737" w:gutter="0"/>
          <w:pgNumType w:start="1"/>
          <w:cols w:space="708"/>
          <w:titlePg/>
          <w:docGrid w:linePitch="299"/>
        </w:sectPr>
      </w:pPr>
    </w:p>
    <w:p w:rsidR="000765E8" w:rsidRPr="009F7031" w:rsidRDefault="000765E8" w:rsidP="000765E8">
      <w:pPr>
        <w:pageBreakBefore/>
        <w:ind w:firstLine="708"/>
        <w:jc w:val="both"/>
      </w:pPr>
      <w:r w:rsidRPr="009F7031">
        <w:lastRenderedPageBreak/>
        <w:t xml:space="preserve">V štruktúre prevádzkových výnosov dominujú tržby z poskytovaných výkonov a služieb externým odberateľom, a to predovšetkým tržby za nájomné, výnosy z </w:t>
      </w:r>
      <w:proofErr w:type="spellStart"/>
      <w:r w:rsidRPr="009F7031">
        <w:t>refakturácie</w:t>
      </w:r>
      <w:proofErr w:type="spellEnd"/>
      <w:r w:rsidRPr="009F7031">
        <w:t xml:space="preserve"> vodného a stočného a tržby z využívania komunikácií. Tržby z predaja dlhodobého majetku a z reklám neboli žiadne. Z celkových výnosov vo výške </w:t>
      </w:r>
      <w:r w:rsidR="00003762">
        <w:t>23 073</w:t>
      </w:r>
      <w:r w:rsidRPr="009F7031">
        <w:t xml:space="preserve"> EUR pripadlo: </w:t>
      </w:r>
    </w:p>
    <w:tbl>
      <w:tblPr>
        <w:tblW w:w="9253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CC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90"/>
        <w:gridCol w:w="1440"/>
        <w:gridCol w:w="1303"/>
        <w:gridCol w:w="1220"/>
      </w:tblGrid>
      <w:tr w:rsidR="00750039" w:rsidRPr="009F7031" w:rsidTr="00FD68B0">
        <w:trPr>
          <w:cantSplit/>
          <w:trHeight w:hRule="exact" w:val="454"/>
          <w:jc w:val="center"/>
        </w:trPr>
        <w:tc>
          <w:tcPr>
            <w:tcW w:w="5290" w:type="dxa"/>
            <w:tcBorders>
              <w:top w:val="single" w:sz="12" w:space="0" w:color="auto"/>
              <w:left w:val="single" w:sz="12" w:space="0" w:color="auto"/>
            </w:tcBorders>
            <w:shd w:val="clear" w:color="auto" w:fill="E2EFD9" w:themeFill="accent6" w:themeFillTint="33"/>
            <w:vAlign w:val="center"/>
          </w:tcPr>
          <w:p w:rsidR="00750039" w:rsidRPr="009F7031" w:rsidRDefault="00750039" w:rsidP="008D2A42">
            <w:pPr>
              <w:pStyle w:val="Bezriadkovania"/>
              <w:rPr>
                <w:b/>
                <w:snapToGrid w:val="0"/>
              </w:rPr>
            </w:pPr>
          </w:p>
        </w:tc>
        <w:tc>
          <w:tcPr>
            <w:tcW w:w="3963" w:type="dxa"/>
            <w:gridSpan w:val="3"/>
            <w:tcBorders>
              <w:top w:val="single" w:sz="12" w:space="0" w:color="auto"/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750039" w:rsidRPr="009F7031" w:rsidRDefault="00750039" w:rsidP="008D2A42">
            <w:pPr>
              <w:pStyle w:val="Bezriadkovania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Skutočnosť v %</w:t>
            </w:r>
          </w:p>
        </w:tc>
      </w:tr>
      <w:tr w:rsidR="00003762" w:rsidRPr="009F7031" w:rsidTr="00FD68B0">
        <w:trPr>
          <w:cantSplit/>
          <w:trHeight w:hRule="exact" w:val="687"/>
          <w:jc w:val="center"/>
        </w:trPr>
        <w:tc>
          <w:tcPr>
            <w:tcW w:w="529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E2EFD9" w:themeFill="accent6" w:themeFillTint="33"/>
            <w:vAlign w:val="center"/>
          </w:tcPr>
          <w:p w:rsidR="00003762" w:rsidRPr="009F7031" w:rsidRDefault="00003762" w:rsidP="00003762">
            <w:pPr>
              <w:pStyle w:val="Bezriadkovania"/>
              <w:jc w:val="center"/>
              <w:rPr>
                <w:b/>
                <w:i/>
                <w:snapToGrid w:val="0"/>
              </w:rPr>
            </w:pPr>
            <w:r w:rsidRPr="009F7031">
              <w:rPr>
                <w:b/>
                <w:i/>
                <w:snapToGrid w:val="0"/>
              </w:rPr>
              <w:t>Štruktúra výnosov</w:t>
            </w:r>
          </w:p>
        </w:tc>
        <w:tc>
          <w:tcPr>
            <w:tcW w:w="1440" w:type="dxa"/>
            <w:tcBorders>
              <w:bottom w:val="single" w:sz="12" w:space="0" w:color="auto"/>
            </w:tcBorders>
            <w:shd w:val="clear" w:color="auto" w:fill="C5E0B3" w:themeFill="accent6" w:themeFillTint="66"/>
            <w:vAlign w:val="center"/>
          </w:tcPr>
          <w:p w:rsidR="00003762" w:rsidRPr="009F7031" w:rsidRDefault="00003762" w:rsidP="00003762">
            <w:pPr>
              <w:pStyle w:val="Bezriadkovania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20</w:t>
            </w:r>
            <w:r>
              <w:rPr>
                <w:b/>
                <w:snapToGrid w:val="0"/>
              </w:rPr>
              <w:t>20</w:t>
            </w:r>
          </w:p>
        </w:tc>
        <w:tc>
          <w:tcPr>
            <w:tcW w:w="1303" w:type="dxa"/>
            <w:tcBorders>
              <w:bottom w:val="single" w:sz="12" w:space="0" w:color="auto"/>
            </w:tcBorders>
            <w:shd w:val="clear" w:color="auto" w:fill="E2EFD9" w:themeFill="accent6" w:themeFillTint="33"/>
            <w:vAlign w:val="center"/>
          </w:tcPr>
          <w:p w:rsidR="00003762" w:rsidRPr="009F7031" w:rsidRDefault="00003762" w:rsidP="00003762">
            <w:pPr>
              <w:pStyle w:val="Bezriadkovania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2019</w:t>
            </w:r>
          </w:p>
        </w:tc>
        <w:tc>
          <w:tcPr>
            <w:tcW w:w="122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003762" w:rsidRPr="009F7031" w:rsidRDefault="00003762" w:rsidP="00003762">
            <w:pPr>
              <w:pStyle w:val="Bezriadkovania"/>
              <w:jc w:val="center"/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2018</w:t>
            </w:r>
          </w:p>
        </w:tc>
      </w:tr>
      <w:tr w:rsidR="00003762" w:rsidRPr="009F7031" w:rsidTr="00FD68B0">
        <w:trPr>
          <w:cantSplit/>
          <w:trHeight w:hRule="exact" w:val="454"/>
          <w:jc w:val="center"/>
        </w:trPr>
        <w:tc>
          <w:tcPr>
            <w:tcW w:w="5290" w:type="dxa"/>
            <w:tcBorders>
              <w:top w:val="single" w:sz="12" w:space="0" w:color="auto"/>
              <w:left w:val="single" w:sz="12" w:space="0" w:color="auto"/>
            </w:tcBorders>
            <w:shd w:val="clear" w:color="auto" w:fill="E2EFD9" w:themeFill="accent6" w:themeFillTint="33"/>
            <w:vAlign w:val="center"/>
          </w:tcPr>
          <w:p w:rsidR="00003762" w:rsidRPr="009F7031" w:rsidRDefault="00003762" w:rsidP="00003762">
            <w:pPr>
              <w:pStyle w:val="Bezriadkovania"/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Tržby za nájomné</w:t>
            </w:r>
          </w:p>
        </w:tc>
        <w:tc>
          <w:tcPr>
            <w:tcW w:w="1440" w:type="dxa"/>
            <w:tcBorders>
              <w:top w:val="single" w:sz="12" w:space="0" w:color="auto"/>
            </w:tcBorders>
            <w:shd w:val="clear" w:color="auto" w:fill="C5E0B3" w:themeFill="accent6" w:themeFillTint="66"/>
            <w:vAlign w:val="center"/>
          </w:tcPr>
          <w:p w:rsidR="00003762" w:rsidRPr="009F7031" w:rsidRDefault="00003762" w:rsidP="002B05F1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47</w:t>
            </w:r>
          </w:p>
        </w:tc>
        <w:tc>
          <w:tcPr>
            <w:tcW w:w="1303" w:type="dxa"/>
            <w:tcBorders>
              <w:top w:val="single" w:sz="12" w:space="0" w:color="auto"/>
            </w:tcBorders>
            <w:shd w:val="clear" w:color="auto" w:fill="E2EFD9" w:themeFill="accent6" w:themeFillTint="33"/>
            <w:vAlign w:val="center"/>
          </w:tcPr>
          <w:p w:rsidR="00003762" w:rsidRPr="009F7031" w:rsidRDefault="00003762" w:rsidP="002B05F1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26</w:t>
            </w:r>
          </w:p>
        </w:tc>
        <w:tc>
          <w:tcPr>
            <w:tcW w:w="1220" w:type="dxa"/>
            <w:tcBorders>
              <w:top w:val="single" w:sz="12" w:space="0" w:color="auto"/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003762" w:rsidRPr="009F7031" w:rsidRDefault="00003762" w:rsidP="002B05F1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48</w:t>
            </w:r>
          </w:p>
        </w:tc>
      </w:tr>
      <w:tr w:rsidR="00003762" w:rsidRPr="009F7031" w:rsidTr="00FD68B0">
        <w:trPr>
          <w:cantSplit/>
          <w:trHeight w:hRule="exact" w:val="454"/>
          <w:jc w:val="center"/>
        </w:trPr>
        <w:tc>
          <w:tcPr>
            <w:tcW w:w="5290" w:type="dxa"/>
            <w:tcBorders>
              <w:left w:val="single" w:sz="12" w:space="0" w:color="auto"/>
            </w:tcBorders>
            <w:shd w:val="clear" w:color="auto" w:fill="E2EFD9" w:themeFill="accent6" w:themeFillTint="33"/>
            <w:vAlign w:val="center"/>
          </w:tcPr>
          <w:p w:rsidR="00003762" w:rsidRPr="009F7031" w:rsidRDefault="00003762" w:rsidP="00003762">
            <w:pPr>
              <w:pStyle w:val="Bezriadkovania"/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Tržby za výnos od poisťovne</w:t>
            </w:r>
          </w:p>
        </w:tc>
        <w:tc>
          <w:tcPr>
            <w:tcW w:w="1440" w:type="dxa"/>
            <w:shd w:val="clear" w:color="auto" w:fill="C5E0B3" w:themeFill="accent6" w:themeFillTint="66"/>
            <w:vAlign w:val="center"/>
          </w:tcPr>
          <w:p w:rsidR="00003762" w:rsidRPr="009F7031" w:rsidRDefault="00003762" w:rsidP="00003762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  <w:tc>
          <w:tcPr>
            <w:tcW w:w="1303" w:type="dxa"/>
            <w:shd w:val="clear" w:color="auto" w:fill="E2EFD9" w:themeFill="accent6" w:themeFillTint="33"/>
            <w:vAlign w:val="center"/>
          </w:tcPr>
          <w:p w:rsidR="00003762" w:rsidRPr="009F7031" w:rsidRDefault="00003762" w:rsidP="00003762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  <w:tc>
          <w:tcPr>
            <w:tcW w:w="1220" w:type="dxa"/>
            <w:tcBorders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003762" w:rsidRPr="009F7031" w:rsidRDefault="00003762" w:rsidP="00003762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</w:tr>
      <w:tr w:rsidR="00003762" w:rsidRPr="009F7031" w:rsidTr="00FD68B0">
        <w:trPr>
          <w:cantSplit/>
          <w:trHeight w:hRule="exact" w:val="454"/>
          <w:jc w:val="center"/>
        </w:trPr>
        <w:tc>
          <w:tcPr>
            <w:tcW w:w="5290" w:type="dxa"/>
            <w:tcBorders>
              <w:left w:val="single" w:sz="12" w:space="0" w:color="auto"/>
            </w:tcBorders>
            <w:shd w:val="clear" w:color="auto" w:fill="E2EFD9" w:themeFill="accent6" w:themeFillTint="33"/>
            <w:vAlign w:val="center"/>
          </w:tcPr>
          <w:p w:rsidR="00003762" w:rsidRPr="009F7031" w:rsidRDefault="00003762" w:rsidP="00003762">
            <w:pPr>
              <w:pStyle w:val="Bezriadkovania"/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Tržby z predaja dlhodobého majetku a materiálu</w:t>
            </w:r>
          </w:p>
        </w:tc>
        <w:tc>
          <w:tcPr>
            <w:tcW w:w="1440" w:type="dxa"/>
            <w:shd w:val="clear" w:color="auto" w:fill="C5E0B3" w:themeFill="accent6" w:themeFillTint="66"/>
            <w:vAlign w:val="center"/>
          </w:tcPr>
          <w:p w:rsidR="00003762" w:rsidRPr="009F7031" w:rsidRDefault="00003762" w:rsidP="00003762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303" w:type="dxa"/>
            <w:shd w:val="clear" w:color="auto" w:fill="E2EFD9" w:themeFill="accent6" w:themeFillTint="33"/>
            <w:vAlign w:val="center"/>
          </w:tcPr>
          <w:p w:rsidR="00003762" w:rsidRPr="009F7031" w:rsidRDefault="00003762" w:rsidP="002B05F1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24</w:t>
            </w:r>
          </w:p>
        </w:tc>
        <w:tc>
          <w:tcPr>
            <w:tcW w:w="1220" w:type="dxa"/>
            <w:tcBorders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003762" w:rsidRPr="009F7031" w:rsidRDefault="00003762" w:rsidP="00003762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</w:tr>
      <w:tr w:rsidR="00003762" w:rsidRPr="009F7031" w:rsidTr="00FD68B0">
        <w:trPr>
          <w:cantSplit/>
          <w:trHeight w:hRule="exact" w:val="454"/>
          <w:jc w:val="center"/>
        </w:trPr>
        <w:tc>
          <w:tcPr>
            <w:tcW w:w="5290" w:type="dxa"/>
            <w:tcBorders>
              <w:left w:val="single" w:sz="12" w:space="0" w:color="auto"/>
            </w:tcBorders>
            <w:shd w:val="clear" w:color="auto" w:fill="E2EFD9" w:themeFill="accent6" w:themeFillTint="33"/>
            <w:vAlign w:val="center"/>
          </w:tcPr>
          <w:p w:rsidR="00003762" w:rsidRPr="009F7031" w:rsidRDefault="00003762" w:rsidP="00003762">
            <w:pPr>
              <w:pStyle w:val="Bezriadkovania"/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Tržby z </w:t>
            </w:r>
            <w:proofErr w:type="spellStart"/>
            <w:r w:rsidRPr="009F7031">
              <w:rPr>
                <w:i/>
                <w:snapToGrid w:val="0"/>
              </w:rPr>
              <w:t>refakturácie</w:t>
            </w:r>
            <w:proofErr w:type="spellEnd"/>
            <w:r w:rsidRPr="009F7031">
              <w:rPr>
                <w:i/>
                <w:snapToGrid w:val="0"/>
              </w:rPr>
              <w:t xml:space="preserve"> el. energie, vodného a stočného</w:t>
            </w:r>
          </w:p>
        </w:tc>
        <w:tc>
          <w:tcPr>
            <w:tcW w:w="1440" w:type="dxa"/>
            <w:shd w:val="clear" w:color="auto" w:fill="C5E0B3" w:themeFill="accent6" w:themeFillTint="66"/>
            <w:vAlign w:val="center"/>
          </w:tcPr>
          <w:p w:rsidR="00003762" w:rsidRPr="009F7031" w:rsidRDefault="00003762" w:rsidP="002B05F1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29</w:t>
            </w:r>
          </w:p>
        </w:tc>
        <w:tc>
          <w:tcPr>
            <w:tcW w:w="1303" w:type="dxa"/>
            <w:shd w:val="clear" w:color="auto" w:fill="E2EFD9" w:themeFill="accent6" w:themeFillTint="33"/>
            <w:vAlign w:val="center"/>
          </w:tcPr>
          <w:p w:rsidR="00003762" w:rsidRPr="009F7031" w:rsidRDefault="00003762" w:rsidP="002B05F1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30</w:t>
            </w:r>
          </w:p>
        </w:tc>
        <w:tc>
          <w:tcPr>
            <w:tcW w:w="1220" w:type="dxa"/>
            <w:tcBorders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003762" w:rsidRPr="009F7031" w:rsidRDefault="00003762" w:rsidP="002B05F1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30</w:t>
            </w:r>
          </w:p>
        </w:tc>
      </w:tr>
      <w:tr w:rsidR="00003762" w:rsidRPr="009F7031" w:rsidTr="00FD68B0">
        <w:trPr>
          <w:cantSplit/>
          <w:trHeight w:hRule="exact" w:val="454"/>
          <w:jc w:val="center"/>
        </w:trPr>
        <w:tc>
          <w:tcPr>
            <w:tcW w:w="5290" w:type="dxa"/>
            <w:tcBorders>
              <w:left w:val="single" w:sz="12" w:space="0" w:color="auto"/>
            </w:tcBorders>
            <w:shd w:val="clear" w:color="auto" w:fill="E2EFD9" w:themeFill="accent6" w:themeFillTint="33"/>
            <w:vAlign w:val="center"/>
          </w:tcPr>
          <w:p w:rsidR="00003762" w:rsidRPr="009F7031" w:rsidRDefault="00003762" w:rsidP="00003762">
            <w:pPr>
              <w:pStyle w:val="Bezriadkovania"/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 xml:space="preserve">Tržby z využívania komunikácií </w:t>
            </w:r>
          </w:p>
        </w:tc>
        <w:tc>
          <w:tcPr>
            <w:tcW w:w="1440" w:type="dxa"/>
            <w:shd w:val="clear" w:color="auto" w:fill="C5E0B3" w:themeFill="accent6" w:themeFillTint="66"/>
            <w:vAlign w:val="center"/>
          </w:tcPr>
          <w:p w:rsidR="00003762" w:rsidRPr="009F7031" w:rsidRDefault="00003762" w:rsidP="002B05F1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16</w:t>
            </w:r>
          </w:p>
        </w:tc>
        <w:tc>
          <w:tcPr>
            <w:tcW w:w="1303" w:type="dxa"/>
            <w:shd w:val="clear" w:color="auto" w:fill="E2EFD9" w:themeFill="accent6" w:themeFillTint="33"/>
            <w:vAlign w:val="center"/>
          </w:tcPr>
          <w:p w:rsidR="00003762" w:rsidRPr="009F7031" w:rsidRDefault="00003762" w:rsidP="002B05F1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15</w:t>
            </w:r>
          </w:p>
        </w:tc>
        <w:tc>
          <w:tcPr>
            <w:tcW w:w="1220" w:type="dxa"/>
            <w:tcBorders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003762" w:rsidRPr="009F7031" w:rsidRDefault="00003762" w:rsidP="002B05F1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16</w:t>
            </w:r>
          </w:p>
        </w:tc>
      </w:tr>
      <w:tr w:rsidR="00003762" w:rsidRPr="009F7031" w:rsidTr="00FD68B0">
        <w:trPr>
          <w:cantSplit/>
          <w:trHeight w:hRule="exact" w:val="454"/>
          <w:jc w:val="center"/>
        </w:trPr>
        <w:tc>
          <w:tcPr>
            <w:tcW w:w="5290" w:type="dxa"/>
            <w:tcBorders>
              <w:left w:val="single" w:sz="12" w:space="0" w:color="auto"/>
            </w:tcBorders>
            <w:shd w:val="clear" w:color="auto" w:fill="E2EFD9" w:themeFill="accent6" w:themeFillTint="33"/>
            <w:vAlign w:val="center"/>
          </w:tcPr>
          <w:p w:rsidR="00003762" w:rsidRPr="009F7031" w:rsidRDefault="00003762" w:rsidP="00003762">
            <w:pPr>
              <w:pStyle w:val="Bezriadkovania"/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>Tržby z reklamy</w:t>
            </w:r>
          </w:p>
        </w:tc>
        <w:tc>
          <w:tcPr>
            <w:tcW w:w="1440" w:type="dxa"/>
            <w:shd w:val="clear" w:color="auto" w:fill="C5E0B3" w:themeFill="accent6" w:themeFillTint="66"/>
            <w:vAlign w:val="center"/>
          </w:tcPr>
          <w:p w:rsidR="00003762" w:rsidRPr="009F7031" w:rsidRDefault="00003762" w:rsidP="00003762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  <w:tc>
          <w:tcPr>
            <w:tcW w:w="1303" w:type="dxa"/>
            <w:shd w:val="clear" w:color="auto" w:fill="E2EFD9" w:themeFill="accent6" w:themeFillTint="33"/>
            <w:vAlign w:val="center"/>
          </w:tcPr>
          <w:p w:rsidR="00003762" w:rsidRPr="009F7031" w:rsidRDefault="00003762" w:rsidP="00003762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  <w:tc>
          <w:tcPr>
            <w:tcW w:w="1220" w:type="dxa"/>
            <w:tcBorders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003762" w:rsidRPr="009F7031" w:rsidRDefault="00003762" w:rsidP="00003762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</w:tr>
      <w:tr w:rsidR="00003762" w:rsidRPr="009F7031" w:rsidTr="00FD68B0">
        <w:trPr>
          <w:cantSplit/>
          <w:trHeight w:hRule="exact" w:val="454"/>
          <w:jc w:val="center"/>
        </w:trPr>
        <w:tc>
          <w:tcPr>
            <w:tcW w:w="529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E2EFD9" w:themeFill="accent6" w:themeFillTint="33"/>
            <w:vAlign w:val="center"/>
          </w:tcPr>
          <w:p w:rsidR="00003762" w:rsidRPr="009F7031" w:rsidRDefault="00003762" w:rsidP="00003762">
            <w:pPr>
              <w:pStyle w:val="Bezriadkovania"/>
              <w:rPr>
                <w:i/>
                <w:snapToGrid w:val="0"/>
              </w:rPr>
            </w:pPr>
            <w:r w:rsidRPr="009F7031">
              <w:rPr>
                <w:i/>
                <w:snapToGrid w:val="0"/>
              </w:rPr>
              <w:t xml:space="preserve">Tržby z ostatných činností </w:t>
            </w:r>
          </w:p>
        </w:tc>
        <w:tc>
          <w:tcPr>
            <w:tcW w:w="1440" w:type="dxa"/>
            <w:tcBorders>
              <w:bottom w:val="single" w:sz="12" w:space="0" w:color="auto"/>
            </w:tcBorders>
            <w:shd w:val="clear" w:color="auto" w:fill="C5E0B3" w:themeFill="accent6" w:themeFillTint="66"/>
            <w:vAlign w:val="center"/>
          </w:tcPr>
          <w:p w:rsidR="00003762" w:rsidRPr="009F7031" w:rsidRDefault="00003762" w:rsidP="002B05F1">
            <w:pPr>
              <w:pStyle w:val="Bezriadkovania"/>
              <w:jc w:val="center"/>
              <w:rPr>
                <w:snapToGrid w:val="0"/>
              </w:rPr>
            </w:pPr>
            <w:r>
              <w:rPr>
                <w:snapToGrid w:val="0"/>
              </w:rPr>
              <w:t>8</w:t>
            </w:r>
          </w:p>
        </w:tc>
        <w:tc>
          <w:tcPr>
            <w:tcW w:w="1303" w:type="dxa"/>
            <w:tcBorders>
              <w:bottom w:val="single" w:sz="12" w:space="0" w:color="auto"/>
            </w:tcBorders>
            <w:shd w:val="clear" w:color="auto" w:fill="E2EFD9" w:themeFill="accent6" w:themeFillTint="33"/>
            <w:vAlign w:val="center"/>
          </w:tcPr>
          <w:p w:rsidR="00003762" w:rsidRPr="009F7031" w:rsidRDefault="00003762" w:rsidP="002B05F1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5</w:t>
            </w:r>
          </w:p>
        </w:tc>
        <w:tc>
          <w:tcPr>
            <w:tcW w:w="122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:rsidR="00003762" w:rsidRPr="009F7031" w:rsidRDefault="00003762" w:rsidP="002B05F1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6</w:t>
            </w:r>
          </w:p>
        </w:tc>
      </w:tr>
    </w:tbl>
    <w:p w:rsidR="00750039" w:rsidRPr="009F7031" w:rsidRDefault="00750039" w:rsidP="00750039">
      <w:pPr>
        <w:pStyle w:val="Zarkazkladnhotextu"/>
        <w:ind w:firstLine="0"/>
        <w:rPr>
          <w:rFonts w:ascii="Calibri" w:hAnsi="Calibri"/>
        </w:rPr>
      </w:pPr>
    </w:p>
    <w:p w:rsidR="00883177" w:rsidRPr="009F7031" w:rsidRDefault="00883177" w:rsidP="007339B0">
      <w:pPr>
        <w:pStyle w:val="Zarkazkladnhotextu"/>
        <w:ind w:firstLine="0"/>
        <w:jc w:val="center"/>
        <w:rPr>
          <w:rFonts w:ascii="Calibri" w:hAnsi="Calibri"/>
          <w:color w:val="1F3864" w:themeColor="accent5" w:themeShade="80"/>
        </w:rPr>
      </w:pPr>
      <w:r w:rsidRPr="009F7031">
        <w:rPr>
          <w:rFonts w:ascii="Calibri" w:hAnsi="Calibri"/>
          <w:noProof/>
          <w:snapToGrid/>
        </w:rPr>
        <w:drawing>
          <wp:inline distT="0" distB="0" distL="0" distR="0">
            <wp:extent cx="5486400" cy="4762831"/>
            <wp:effectExtent l="19050" t="19050" r="19050" b="19050"/>
            <wp:docPr id="12" name="Graf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750039" w:rsidRPr="009F7031" w:rsidRDefault="00750039" w:rsidP="00750039">
      <w:r w:rsidRPr="009F7031">
        <w:lastRenderedPageBreak/>
        <w:t xml:space="preserve">Z celkových nákladov vo výške </w:t>
      </w:r>
      <w:r w:rsidR="00003762">
        <w:t>47 949</w:t>
      </w:r>
      <w:r w:rsidRPr="009F7031">
        <w:t xml:space="preserve"> EUR s daňou pripadlo :</w:t>
      </w:r>
    </w:p>
    <w:tbl>
      <w:tblPr>
        <w:tblW w:w="9209" w:type="dxa"/>
        <w:tblInd w:w="-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0"/>
        <w:gridCol w:w="1418"/>
        <w:gridCol w:w="1275"/>
        <w:gridCol w:w="1276"/>
      </w:tblGrid>
      <w:tr w:rsidR="000C5561" w:rsidRPr="009F7031" w:rsidTr="00FD68B0">
        <w:trPr>
          <w:trHeight w:val="315"/>
        </w:trPr>
        <w:tc>
          <w:tcPr>
            <w:tcW w:w="524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BE4D5" w:themeFill="accent2" w:themeFillTint="33"/>
            <w:noWrap/>
            <w:vAlign w:val="bottom"/>
            <w:hideMark/>
          </w:tcPr>
          <w:p w:rsidR="000C5561" w:rsidRPr="009F7031" w:rsidRDefault="000C5561" w:rsidP="000C556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3969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FBE4D5" w:themeFill="accent2" w:themeFillTint="33"/>
            <w:noWrap/>
            <w:vAlign w:val="bottom"/>
            <w:hideMark/>
          </w:tcPr>
          <w:p w:rsidR="000C5561" w:rsidRPr="009F7031" w:rsidRDefault="000C5561" w:rsidP="000C556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F7031">
              <w:rPr>
                <w:rFonts w:eastAsia="Times New Roman"/>
                <w:b/>
                <w:bCs/>
                <w:color w:val="000000"/>
                <w:lang w:eastAsia="sk-SK"/>
              </w:rPr>
              <w:t>Skutočnosť v %</w:t>
            </w:r>
          </w:p>
        </w:tc>
      </w:tr>
      <w:tr w:rsidR="0082275D" w:rsidRPr="009F7031" w:rsidTr="00FD68B0">
        <w:trPr>
          <w:trHeight w:val="315"/>
        </w:trPr>
        <w:tc>
          <w:tcPr>
            <w:tcW w:w="5240" w:type="dxa"/>
            <w:vMerge w:val="restart"/>
            <w:tcBorders>
              <w:top w:val="single" w:sz="8" w:space="0" w:color="auto"/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82275D">
            <w:pPr>
              <w:spacing w:after="0" w:line="240" w:lineRule="auto"/>
              <w:jc w:val="center"/>
              <w:rPr>
                <w:rFonts w:eastAsia="Times New Roman"/>
                <w:b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/>
                <w:bCs/>
                <w:i/>
                <w:iCs/>
                <w:color w:val="000000"/>
                <w:lang w:eastAsia="sk-SK"/>
              </w:rPr>
              <w:t>Štruktúra nákladov</w:t>
            </w:r>
          </w:p>
        </w:tc>
        <w:tc>
          <w:tcPr>
            <w:tcW w:w="1418" w:type="dxa"/>
            <w:vMerge w:val="restart"/>
            <w:tcBorders>
              <w:top w:val="single" w:sz="8" w:space="0" w:color="auto"/>
              <w:bottom w:val="single" w:sz="12" w:space="0" w:color="auto"/>
            </w:tcBorders>
            <w:shd w:val="clear" w:color="auto" w:fill="F7CAAC" w:themeFill="accent2" w:themeFillTint="66"/>
            <w:vAlign w:val="center"/>
            <w:hideMark/>
          </w:tcPr>
          <w:p w:rsidR="0082275D" w:rsidRPr="009F7031" w:rsidRDefault="0082275D" w:rsidP="0082275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F7031"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20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82275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F7031">
              <w:rPr>
                <w:rFonts w:eastAsia="Times New Roman"/>
                <w:b/>
                <w:bCs/>
                <w:color w:val="000000"/>
                <w:lang w:eastAsia="sk-SK"/>
              </w:rPr>
              <w:t>2019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82275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9F7031">
              <w:rPr>
                <w:rFonts w:eastAsia="Times New Roman"/>
                <w:b/>
                <w:bCs/>
                <w:color w:val="000000"/>
                <w:lang w:eastAsia="sk-SK"/>
              </w:rPr>
              <w:t>2018</w:t>
            </w:r>
          </w:p>
        </w:tc>
      </w:tr>
      <w:tr w:rsidR="0082275D" w:rsidRPr="009F7031" w:rsidTr="00FD68B0">
        <w:trPr>
          <w:trHeight w:val="450"/>
        </w:trPr>
        <w:tc>
          <w:tcPr>
            <w:tcW w:w="5240" w:type="dxa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82275D">
            <w:pPr>
              <w:spacing w:after="0" w:line="240" w:lineRule="auto"/>
              <w:rPr>
                <w:rFonts w:eastAsia="Times New Roman"/>
                <w:b/>
                <w:bCs/>
                <w:i/>
                <w:iCs/>
                <w:color w:val="000000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F7CAAC" w:themeFill="accent2" w:themeFillTint="66"/>
            <w:vAlign w:val="center"/>
            <w:hideMark/>
          </w:tcPr>
          <w:p w:rsidR="0082275D" w:rsidRPr="009F7031" w:rsidRDefault="0082275D" w:rsidP="0082275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82275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82275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82275D" w:rsidRPr="009F7031" w:rsidTr="00FC6147">
        <w:trPr>
          <w:trHeight w:hRule="exact" w:val="693"/>
        </w:trPr>
        <w:tc>
          <w:tcPr>
            <w:tcW w:w="5240" w:type="dxa"/>
            <w:tcBorders>
              <w:top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82275D">
            <w:pPr>
              <w:spacing w:after="0" w:line="240" w:lineRule="auto"/>
              <w:jc w:val="both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 xml:space="preserve">Náklady na odpisy dlhodobého </w:t>
            </w:r>
            <w:proofErr w:type="spellStart"/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nehm</w:t>
            </w:r>
            <w:proofErr w:type="spellEnd"/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. a hmotného majetku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shd w:val="clear" w:color="auto" w:fill="F7CAAC" w:themeFill="accent2" w:themeFillTint="66"/>
            <w:noWrap/>
            <w:vAlign w:val="center"/>
            <w:hideMark/>
          </w:tcPr>
          <w:p w:rsidR="0082275D" w:rsidRPr="009F7031" w:rsidRDefault="002B05F1" w:rsidP="008227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47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2B05F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37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2B05F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41</w:t>
            </w:r>
          </w:p>
        </w:tc>
      </w:tr>
      <w:tr w:rsidR="0082275D" w:rsidRPr="009F7031" w:rsidTr="00FD68B0">
        <w:trPr>
          <w:trHeight w:hRule="exact" w:val="454"/>
        </w:trPr>
        <w:tc>
          <w:tcPr>
            <w:tcW w:w="5240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82275D">
            <w:pPr>
              <w:spacing w:after="0" w:line="240" w:lineRule="auto"/>
              <w:jc w:val="both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Osobné náklady</w:t>
            </w:r>
          </w:p>
        </w:tc>
        <w:tc>
          <w:tcPr>
            <w:tcW w:w="1418" w:type="dxa"/>
            <w:shd w:val="clear" w:color="auto" w:fill="F7CAAC" w:themeFill="accent2" w:themeFillTint="66"/>
            <w:noWrap/>
            <w:vAlign w:val="center"/>
            <w:hideMark/>
          </w:tcPr>
          <w:p w:rsidR="0082275D" w:rsidRPr="009F7031" w:rsidRDefault="002B05F1" w:rsidP="008227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37</w:t>
            </w:r>
          </w:p>
        </w:tc>
        <w:tc>
          <w:tcPr>
            <w:tcW w:w="1275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2B05F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33</w:t>
            </w:r>
          </w:p>
        </w:tc>
        <w:tc>
          <w:tcPr>
            <w:tcW w:w="1276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2B05F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41</w:t>
            </w:r>
            <w:r w:rsidR="002B05F1">
              <w:rPr>
                <w:rFonts w:eastAsia="Times New Roman"/>
                <w:color w:val="000000"/>
                <w:lang w:eastAsia="sk-SK"/>
              </w:rPr>
              <w:t>,5</w:t>
            </w:r>
          </w:p>
        </w:tc>
      </w:tr>
      <w:tr w:rsidR="0082275D" w:rsidRPr="009F7031" w:rsidTr="00FD68B0">
        <w:trPr>
          <w:trHeight w:hRule="exact" w:val="454"/>
        </w:trPr>
        <w:tc>
          <w:tcPr>
            <w:tcW w:w="5240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82275D">
            <w:pPr>
              <w:spacing w:after="0" w:line="240" w:lineRule="auto"/>
              <w:jc w:val="both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 xml:space="preserve">Náklady na zostatkovú cenu predaného </w:t>
            </w:r>
            <w:proofErr w:type="spellStart"/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dlhodob</w:t>
            </w:r>
            <w:proofErr w:type="spellEnd"/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. majetku</w:t>
            </w:r>
          </w:p>
        </w:tc>
        <w:tc>
          <w:tcPr>
            <w:tcW w:w="1418" w:type="dxa"/>
            <w:shd w:val="clear" w:color="auto" w:fill="F7CAAC" w:themeFill="accent2" w:themeFillTint="66"/>
            <w:noWrap/>
            <w:vAlign w:val="center"/>
            <w:hideMark/>
          </w:tcPr>
          <w:p w:rsidR="0082275D" w:rsidRPr="009F7031" w:rsidRDefault="002B05F1" w:rsidP="008227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75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2B05F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3</w:t>
            </w:r>
          </w:p>
        </w:tc>
        <w:tc>
          <w:tcPr>
            <w:tcW w:w="1276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8227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82275D" w:rsidRPr="009F7031" w:rsidTr="00FD68B0">
        <w:trPr>
          <w:trHeight w:hRule="exact" w:val="454"/>
        </w:trPr>
        <w:tc>
          <w:tcPr>
            <w:tcW w:w="5240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82275D">
            <w:pPr>
              <w:spacing w:after="0" w:line="240" w:lineRule="auto"/>
              <w:jc w:val="both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Náklady na poistenie majetku</w:t>
            </w:r>
          </w:p>
        </w:tc>
        <w:tc>
          <w:tcPr>
            <w:tcW w:w="1418" w:type="dxa"/>
            <w:shd w:val="clear" w:color="auto" w:fill="F7CAAC" w:themeFill="accent2" w:themeFillTint="66"/>
            <w:noWrap/>
            <w:vAlign w:val="center"/>
            <w:hideMark/>
          </w:tcPr>
          <w:p w:rsidR="0082275D" w:rsidRPr="009F7031" w:rsidRDefault="00E34A41" w:rsidP="008227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</w:t>
            </w:r>
          </w:p>
        </w:tc>
        <w:tc>
          <w:tcPr>
            <w:tcW w:w="1275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2B05F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4</w:t>
            </w:r>
          </w:p>
        </w:tc>
        <w:tc>
          <w:tcPr>
            <w:tcW w:w="1276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2B05F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5</w:t>
            </w:r>
          </w:p>
        </w:tc>
      </w:tr>
      <w:tr w:rsidR="0082275D" w:rsidRPr="009F7031" w:rsidTr="00FD68B0">
        <w:trPr>
          <w:trHeight w:hRule="exact" w:val="454"/>
        </w:trPr>
        <w:tc>
          <w:tcPr>
            <w:tcW w:w="5240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82275D">
            <w:pPr>
              <w:spacing w:after="0" w:line="240" w:lineRule="auto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Náklady na ostatné služby</w:t>
            </w:r>
          </w:p>
        </w:tc>
        <w:tc>
          <w:tcPr>
            <w:tcW w:w="1418" w:type="dxa"/>
            <w:shd w:val="clear" w:color="auto" w:fill="F7CAAC" w:themeFill="accent2" w:themeFillTint="66"/>
            <w:noWrap/>
            <w:vAlign w:val="center"/>
            <w:hideMark/>
          </w:tcPr>
          <w:p w:rsidR="0082275D" w:rsidRPr="009F7031" w:rsidRDefault="00E34A41" w:rsidP="008227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</w:t>
            </w:r>
          </w:p>
        </w:tc>
        <w:tc>
          <w:tcPr>
            <w:tcW w:w="1275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2B05F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4</w:t>
            </w:r>
          </w:p>
        </w:tc>
        <w:tc>
          <w:tcPr>
            <w:tcW w:w="1276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2B05F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3</w:t>
            </w:r>
          </w:p>
        </w:tc>
      </w:tr>
      <w:tr w:rsidR="0082275D" w:rsidRPr="009F7031" w:rsidTr="00FD68B0">
        <w:trPr>
          <w:trHeight w:hRule="exact" w:val="454"/>
        </w:trPr>
        <w:tc>
          <w:tcPr>
            <w:tcW w:w="5240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82275D">
            <w:pPr>
              <w:spacing w:after="0" w:line="240" w:lineRule="auto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Náklady na spotrebu energie</w:t>
            </w:r>
          </w:p>
        </w:tc>
        <w:tc>
          <w:tcPr>
            <w:tcW w:w="1418" w:type="dxa"/>
            <w:shd w:val="clear" w:color="auto" w:fill="F7CAAC" w:themeFill="accent2" w:themeFillTint="66"/>
            <w:noWrap/>
            <w:vAlign w:val="center"/>
            <w:hideMark/>
          </w:tcPr>
          <w:p w:rsidR="0082275D" w:rsidRPr="009F7031" w:rsidRDefault="00E34A41" w:rsidP="008227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</w:t>
            </w:r>
          </w:p>
        </w:tc>
        <w:tc>
          <w:tcPr>
            <w:tcW w:w="1275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2B05F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3</w:t>
            </w:r>
          </w:p>
        </w:tc>
        <w:tc>
          <w:tcPr>
            <w:tcW w:w="1276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2B05F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2</w:t>
            </w:r>
          </w:p>
        </w:tc>
      </w:tr>
      <w:tr w:rsidR="0082275D" w:rsidRPr="009F7031" w:rsidTr="00FD68B0">
        <w:trPr>
          <w:trHeight w:hRule="exact" w:val="454"/>
        </w:trPr>
        <w:tc>
          <w:tcPr>
            <w:tcW w:w="5240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82275D">
            <w:pPr>
              <w:spacing w:after="0" w:line="240" w:lineRule="auto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Náklady na dane a poplatky</w:t>
            </w:r>
          </w:p>
        </w:tc>
        <w:tc>
          <w:tcPr>
            <w:tcW w:w="1418" w:type="dxa"/>
            <w:shd w:val="clear" w:color="auto" w:fill="F7CAAC" w:themeFill="accent2" w:themeFillTint="66"/>
            <w:noWrap/>
            <w:vAlign w:val="center"/>
            <w:hideMark/>
          </w:tcPr>
          <w:p w:rsidR="0082275D" w:rsidRPr="009F7031" w:rsidRDefault="00E34A41" w:rsidP="008227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</w:t>
            </w:r>
          </w:p>
        </w:tc>
        <w:tc>
          <w:tcPr>
            <w:tcW w:w="1275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2B05F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2</w:t>
            </w:r>
          </w:p>
        </w:tc>
        <w:tc>
          <w:tcPr>
            <w:tcW w:w="1276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8227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2,5</w:t>
            </w:r>
          </w:p>
        </w:tc>
      </w:tr>
      <w:tr w:rsidR="0082275D" w:rsidRPr="009F7031" w:rsidTr="00FD68B0">
        <w:trPr>
          <w:trHeight w:hRule="exact" w:val="454"/>
        </w:trPr>
        <w:tc>
          <w:tcPr>
            <w:tcW w:w="5240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82275D">
            <w:pPr>
              <w:spacing w:after="0" w:line="240" w:lineRule="auto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Náklady na opravy a udržiavanie</w:t>
            </w:r>
          </w:p>
        </w:tc>
        <w:tc>
          <w:tcPr>
            <w:tcW w:w="1418" w:type="dxa"/>
            <w:shd w:val="clear" w:color="auto" w:fill="F7CAAC" w:themeFill="accent2" w:themeFillTint="66"/>
            <w:noWrap/>
            <w:vAlign w:val="center"/>
            <w:hideMark/>
          </w:tcPr>
          <w:p w:rsidR="0082275D" w:rsidRPr="009F7031" w:rsidRDefault="00E34A41" w:rsidP="008227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</w:t>
            </w:r>
          </w:p>
        </w:tc>
        <w:tc>
          <w:tcPr>
            <w:tcW w:w="1275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2B05F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4</w:t>
            </w:r>
          </w:p>
        </w:tc>
        <w:tc>
          <w:tcPr>
            <w:tcW w:w="1276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2B05F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4</w:t>
            </w:r>
          </w:p>
        </w:tc>
      </w:tr>
      <w:tr w:rsidR="0082275D" w:rsidRPr="009F7031" w:rsidTr="00FD68B0">
        <w:trPr>
          <w:trHeight w:hRule="exact" w:val="454"/>
        </w:trPr>
        <w:tc>
          <w:tcPr>
            <w:tcW w:w="5240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82275D">
            <w:pPr>
              <w:spacing w:after="0" w:line="240" w:lineRule="auto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Náklady na spotrebu materiálu</w:t>
            </w:r>
          </w:p>
        </w:tc>
        <w:tc>
          <w:tcPr>
            <w:tcW w:w="1418" w:type="dxa"/>
            <w:shd w:val="clear" w:color="auto" w:fill="F7CAAC" w:themeFill="accent2" w:themeFillTint="66"/>
            <w:noWrap/>
            <w:vAlign w:val="center"/>
            <w:hideMark/>
          </w:tcPr>
          <w:p w:rsidR="0082275D" w:rsidRPr="009F7031" w:rsidRDefault="00E34A41" w:rsidP="008227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</w:t>
            </w:r>
          </w:p>
        </w:tc>
        <w:tc>
          <w:tcPr>
            <w:tcW w:w="1275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2B05F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1</w:t>
            </w:r>
            <w:r w:rsidR="002B05F1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76" w:type="dxa"/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2B05F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1</w:t>
            </w:r>
          </w:p>
        </w:tc>
      </w:tr>
      <w:tr w:rsidR="0082275D" w:rsidRPr="009F7031" w:rsidTr="00FD68B0">
        <w:trPr>
          <w:trHeight w:hRule="exact" w:val="454"/>
        </w:trPr>
        <w:tc>
          <w:tcPr>
            <w:tcW w:w="5240" w:type="dxa"/>
            <w:tcBorders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82275D">
            <w:pPr>
              <w:spacing w:after="0" w:line="240" w:lineRule="auto"/>
              <w:rPr>
                <w:rFonts w:eastAsia="Times New Roman"/>
                <w:bCs/>
                <w:i/>
                <w:iCs/>
                <w:color w:val="000000"/>
                <w:lang w:eastAsia="sk-SK"/>
              </w:rPr>
            </w:pPr>
            <w:r w:rsidRPr="009F7031">
              <w:rPr>
                <w:rFonts w:eastAsia="Times New Roman"/>
                <w:bCs/>
                <w:i/>
                <w:iCs/>
                <w:color w:val="000000"/>
                <w:lang w:eastAsia="sk-SK"/>
              </w:rPr>
              <w:t>Náklady na ostatné činnosti (vrátane odloženej dane)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F7CAAC" w:themeFill="accent2" w:themeFillTint="66"/>
            <w:noWrap/>
            <w:vAlign w:val="center"/>
            <w:hideMark/>
          </w:tcPr>
          <w:p w:rsidR="0082275D" w:rsidRPr="009F7031" w:rsidRDefault="0082275D" w:rsidP="008227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8227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shd w:val="clear" w:color="auto" w:fill="FBE4D5" w:themeFill="accent2" w:themeFillTint="33"/>
            <w:vAlign w:val="center"/>
            <w:hideMark/>
          </w:tcPr>
          <w:p w:rsidR="0082275D" w:rsidRPr="009F7031" w:rsidRDefault="0082275D" w:rsidP="0082275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9F7031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</w:tbl>
    <w:p w:rsidR="00117190" w:rsidRPr="009F7031" w:rsidRDefault="00117190" w:rsidP="00750039"/>
    <w:p w:rsidR="00D447BA" w:rsidRPr="009F7031" w:rsidRDefault="00D447BA" w:rsidP="00750039">
      <w:r w:rsidRPr="009F7031">
        <w:rPr>
          <w:noProof/>
          <w:lang w:eastAsia="sk-SK"/>
        </w:rPr>
        <w:drawing>
          <wp:inline distT="0" distB="0" distL="0" distR="0">
            <wp:extent cx="5796280" cy="4438650"/>
            <wp:effectExtent l="19050" t="19050" r="13970" b="19050"/>
            <wp:docPr id="16" name="Graf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750039" w:rsidRPr="009F7031" w:rsidRDefault="00604608" w:rsidP="00A515DC">
      <w:pPr>
        <w:pStyle w:val="Zarkazkladnhotextu2"/>
        <w:spacing w:before="0"/>
        <w:rPr>
          <w:b/>
          <w:i/>
          <w:color w:val="800000"/>
        </w:rPr>
      </w:pPr>
      <w:r>
        <w:rPr>
          <w:rFonts w:ascii="Calibri" w:hAnsi="Calibri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1" layoutInCell="0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276860</wp:posOffset>
                </wp:positionV>
                <wp:extent cx="1485900" cy="342900"/>
                <wp:effectExtent l="0" t="0" r="0" b="0"/>
                <wp:wrapNone/>
                <wp:docPr id="4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91856" w:rsidRDefault="00F91856" w:rsidP="00750039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ové pole 2" o:spid="_x0000_s1028" type="#_x0000_t202" style="position:absolute;left:0;text-align:left;margin-left:198pt;margin-top:21.8pt;width:117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7ryavgIAAMUFAAAOAAAAZHJzL2Uyb0RvYy54bWysVFlu2zAQ/S/QOxD8V7SEtiXBcpBYVlEg&#10;XYCkB6AlyiIqkSpJW06LHqjn6MU6pGzHSVCgaMsPguQM32xvZn6171q0Y0pzKTIcXgQYMVHKiotN&#10;hj/dF16MkTZUVLSVgmX4gWl8tXj9aj70KYtkI9uKKQQgQqdDn+HGmD71fV02rKP6QvZMgLCWqqMG&#10;rmrjV4oOgN61fhQEU3+QquqVLJnW8JqPQrxw+HXNSvOhrjUzqM0w+Gbcrty+tru/mNN0o2jf8PLg&#10;Bv0LLzrKBRg9QeXUULRV/AVUx0sltazNRSk7X9Y1L5mLAaIJg2fR3DW0Zy4WSI7uT2nS/w+2fL/7&#10;qBCvMkwwErSDEt2zvZG7nz9QL1uGIpuiodcpaN71oGv2N3IPpXbh6v5Wlp81EnLZULFh10rJoWG0&#10;AhdD+9M/+zriaAuyHt7JCmzRrZEOaF+rzuYPMoIAHUr1cCoP+INKa5LEkyQAUQmySxLZszVB0+Pv&#10;XmnzhskO2UOGFZTfodPdrTaj6lHFGhOy4G0L7zRtxZMHwBxfwDZ8tTLrhavotyRIVvEqJh6JpiuP&#10;BHnuXRdL4k2LcDbJL/PlMg+/W7shSRteVUxYM0d2heTPqnfg+ciLE7+0bHll4axLWm3Wy1ahHQV2&#10;F24dEnKm5j91w+ULYnkWUhiR4CZKvGIazzxSkImXzILYC8LkJpkGJCF58TSkWy7Yv4eEhgwnk2gy&#10;kum3sQVuvYyNph03MD9a3mU4PinR1FJwJSpXWkN5O57PUmHdf0wFlPtYaEdYy9GRrWa/3rv2OPXB&#10;WlYPwGAlgWDARZh9cGik+orRAHMkw/rLliqGUftWQBckISF28LgLmcwiuKhzyfpcQkUJUBk2GI3H&#10;pRmH1bZXfNOApbHvhLyGzqm5I7VtsdGrQ7/BrHCxHeaaHUbnd6f1OH0XvwAAAP//AwBQSwMEFAAG&#10;AAgAAAAhALaqIBndAAAACQEAAA8AAABkcnMvZG93bnJldi54bWxMj8FOwzAQRO9I/IO1SNyoDSmG&#10;hGwqBOIKaqGVuLmxm0TE6yh2m/D3LCc4zs5o9k25mn0vTm6MXSCE64UC4agOtqMG4eP95eoeREyG&#10;rOkDOYRvF2FVnZ+VprBhorU7bVIjuIRiYRDalIZCyli3zpu4CIMj9g5h9CaxHBtpRzNxue/ljVJa&#10;etMRf2jN4J5aV39tjh5h+3r43C3VW/Psb4cpzEqSzyXi5cX8+AAiuTn9heEXn9GhYqZ9OJKNokfI&#10;cs1bEsIy0yA4oDPFhz1CfqdBVqX8v6D6AQAA//8DAFBLAQItABQABgAIAAAAIQC2gziS/gAAAOEB&#10;AAATAAAAAAAAAAAAAAAAAAAAAABbQ29udGVudF9UeXBlc10ueG1sUEsBAi0AFAAGAAgAAAAhADj9&#10;If/WAAAAlAEAAAsAAAAAAAAAAAAAAAAALwEAAF9yZWxzLy5yZWxzUEsBAi0AFAAGAAgAAAAhAEju&#10;vJq+AgAAxQUAAA4AAAAAAAAAAAAAAAAALgIAAGRycy9lMm9Eb2MueG1sUEsBAi0AFAAGAAgAAAAh&#10;ALaqIBndAAAACQEAAA8AAAAAAAAAAAAAAAAAGAUAAGRycy9kb3ducmV2LnhtbFBLBQYAAAAABAAE&#10;APMAAAAiBgAAAAA=&#10;" o:allowincell="f" filled="f" stroked="f">
                <v:textbox>
                  <w:txbxContent>
                    <w:p w:rsidR="00F91856" w:rsidRDefault="00F91856" w:rsidP="00750039"/>
                  </w:txbxContent>
                </v:textbox>
                <w10:anchorlock/>
              </v:shape>
            </w:pict>
          </mc:Fallback>
        </mc:AlternateContent>
      </w:r>
      <w:r w:rsidR="00750039" w:rsidRPr="009F7031">
        <w:rPr>
          <w:b/>
          <w:i/>
          <w:color w:val="800000"/>
        </w:rPr>
        <w:t>Náklady na opravy a</w:t>
      </w:r>
      <w:r w:rsidR="00376B1C" w:rsidRPr="009F7031">
        <w:rPr>
          <w:b/>
          <w:i/>
          <w:color w:val="800000"/>
        </w:rPr>
        <w:t> </w:t>
      </w:r>
      <w:r w:rsidR="00750039" w:rsidRPr="009F7031">
        <w:rPr>
          <w:b/>
          <w:i/>
          <w:color w:val="800000"/>
        </w:rPr>
        <w:t>udržiavanie</w:t>
      </w:r>
    </w:p>
    <w:p w:rsidR="00376B1C" w:rsidRPr="009F7031" w:rsidRDefault="00376B1C" w:rsidP="00A515DC">
      <w:pPr>
        <w:pStyle w:val="Zarkazkladnhotextu2"/>
        <w:spacing w:before="0"/>
        <w:rPr>
          <w:b/>
          <w:i/>
          <w:color w:val="800000"/>
        </w:rPr>
      </w:pPr>
    </w:p>
    <w:p w:rsidR="00376B1C" w:rsidRPr="009F7031" w:rsidRDefault="00376B1C" w:rsidP="00376B1C">
      <w:pPr>
        <w:spacing w:before="240"/>
        <w:ind w:firstLine="709"/>
        <w:jc w:val="both"/>
      </w:pPr>
      <w:r w:rsidRPr="009F7031">
        <w:rPr>
          <w:snapToGrid w:val="0"/>
        </w:rPr>
        <w:t>V</w:t>
      </w:r>
      <w:r w:rsidRPr="009F7031">
        <w:t xml:space="preserve"> roku 20</w:t>
      </w:r>
      <w:r w:rsidR="00E34A41">
        <w:t>20</w:t>
      </w:r>
      <w:r w:rsidR="001714CB">
        <w:t xml:space="preserve"> </w:t>
      </w:r>
      <w:r w:rsidR="00047ED7">
        <w:t xml:space="preserve">na opravu </w:t>
      </w:r>
      <w:r w:rsidRPr="009F7031">
        <w:t>a </w:t>
      </w:r>
      <w:r w:rsidR="00047ED7">
        <w:t xml:space="preserve">udržiavanie dlhodobého majetku bola </w:t>
      </w:r>
      <w:r w:rsidR="001714CB">
        <w:t>vynaložená čiastka</w:t>
      </w:r>
      <w:r w:rsidRPr="009F7031">
        <w:t xml:space="preserve"> </w:t>
      </w:r>
      <w:r w:rsidR="00B15550">
        <w:t>678</w:t>
      </w:r>
      <w:r w:rsidRPr="009F7031">
        <w:t xml:space="preserve"> EUR,  z toho:</w:t>
      </w:r>
    </w:p>
    <w:p w:rsidR="00B15550" w:rsidRPr="009F7031" w:rsidRDefault="00B15550" w:rsidP="00B15550">
      <w:pPr>
        <w:numPr>
          <w:ilvl w:val="0"/>
          <w:numId w:val="8"/>
        </w:numPr>
        <w:spacing w:after="0" w:line="360" w:lineRule="auto"/>
        <w:ind w:left="851"/>
        <w:jc w:val="both"/>
        <w:rPr>
          <w:snapToGrid w:val="0"/>
        </w:rPr>
      </w:pPr>
      <w:r>
        <w:t>399</w:t>
      </w:r>
      <w:r w:rsidR="00047ED7">
        <w:t xml:space="preserve"> EUR na </w:t>
      </w:r>
      <w:r w:rsidRPr="009F7031">
        <w:t>údržbu cestnej komunikácie,</w:t>
      </w:r>
    </w:p>
    <w:p w:rsidR="00B5335E" w:rsidRPr="00B15550" w:rsidRDefault="00B15550" w:rsidP="00B15550">
      <w:pPr>
        <w:numPr>
          <w:ilvl w:val="0"/>
          <w:numId w:val="8"/>
        </w:numPr>
        <w:spacing w:after="0" w:line="360" w:lineRule="auto"/>
        <w:ind w:left="851"/>
        <w:jc w:val="both"/>
        <w:rPr>
          <w:snapToGrid w:val="0"/>
        </w:rPr>
      </w:pPr>
      <w:r>
        <w:t>279</w:t>
      </w:r>
      <w:r w:rsidR="00E629D9" w:rsidRPr="009F7031">
        <w:t xml:space="preserve"> EUR na </w:t>
      </w:r>
      <w:r w:rsidR="00A86286">
        <w:t>opravu sprchovacích kútov.</w:t>
      </w:r>
    </w:p>
    <w:p w:rsidR="00376B1C" w:rsidRPr="009F7031" w:rsidRDefault="00376B1C" w:rsidP="00B5335E">
      <w:pPr>
        <w:spacing w:after="0" w:line="360" w:lineRule="auto"/>
        <w:ind w:left="851"/>
        <w:jc w:val="both"/>
        <w:rPr>
          <w:snapToGrid w:val="0"/>
        </w:rPr>
      </w:pPr>
    </w:p>
    <w:p w:rsidR="00376B1C" w:rsidRPr="009F7031" w:rsidRDefault="00376B1C" w:rsidP="00376B1C"/>
    <w:p w:rsidR="00750039" w:rsidRPr="009F7031" w:rsidRDefault="00750039" w:rsidP="00750039"/>
    <w:p w:rsidR="00750039" w:rsidRPr="009F7031" w:rsidRDefault="00750039" w:rsidP="00750039"/>
    <w:p w:rsidR="00750039" w:rsidRPr="009F7031" w:rsidRDefault="00290C90" w:rsidP="00750039">
      <w:pPr>
        <w:pStyle w:val="Nadpis1"/>
        <w:pageBreakBefore/>
        <w:numPr>
          <w:ilvl w:val="0"/>
          <w:numId w:val="0"/>
        </w:numPr>
        <w:spacing w:after="240"/>
        <w:ind w:left="851"/>
        <w:rPr>
          <w:rFonts w:ascii="Calibri" w:hAnsi="Calibri"/>
          <w:color w:val="3366FF"/>
          <w:sz w:val="34"/>
          <w:lang w:val="sk-SK"/>
        </w:rPr>
      </w:pPr>
      <w:bookmarkStart w:id="5" w:name="_Toc71361280"/>
      <w:r w:rsidRPr="009F7031">
        <w:rPr>
          <w:rFonts w:ascii="Calibri" w:hAnsi="Calibri"/>
          <w:color w:val="3366FF"/>
          <w:lang w:val="sk-SK"/>
        </w:rPr>
        <w:lastRenderedPageBreak/>
        <w:t xml:space="preserve">B/ </w:t>
      </w:r>
      <w:r w:rsidR="00750039" w:rsidRPr="009F7031">
        <w:rPr>
          <w:rFonts w:ascii="Calibri" w:hAnsi="Calibri"/>
          <w:color w:val="3366FF"/>
          <w:lang w:val="sk-SK"/>
        </w:rPr>
        <w:t xml:space="preserve">Výkaz ziskov a strát </w:t>
      </w:r>
      <w:r w:rsidR="00750039" w:rsidRPr="009F7031">
        <w:rPr>
          <w:rFonts w:ascii="Calibri" w:hAnsi="Calibri"/>
          <w:color w:val="3366FF"/>
          <w:sz w:val="34"/>
          <w:lang w:val="sk-SK"/>
        </w:rPr>
        <w:t>v skrátenej forme</w:t>
      </w:r>
      <w:bookmarkEnd w:id="5"/>
    </w:p>
    <w:p w:rsidR="001B5A27" w:rsidRPr="009F7031" w:rsidRDefault="001B5A27" w:rsidP="001B5A27">
      <w:pPr>
        <w:rPr>
          <w:sz w:val="2"/>
          <w:szCs w:val="2"/>
          <w:lang w:eastAsia="sk-SK"/>
        </w:rPr>
      </w:pPr>
    </w:p>
    <w:tbl>
      <w:tblPr>
        <w:tblW w:w="9915" w:type="dxa"/>
        <w:tblBorders>
          <w:top w:val="single" w:sz="6" w:space="0" w:color="333333"/>
          <w:left w:val="single" w:sz="6" w:space="0" w:color="333333"/>
          <w:bottom w:val="single" w:sz="6" w:space="0" w:color="333333"/>
          <w:right w:val="single" w:sz="6" w:space="0" w:color="333333"/>
          <w:insideH w:val="single" w:sz="6" w:space="0" w:color="333333"/>
          <w:insideV w:val="single" w:sz="6" w:space="0" w:color="333333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0"/>
        <w:gridCol w:w="5164"/>
        <w:gridCol w:w="1418"/>
        <w:gridCol w:w="1417"/>
        <w:gridCol w:w="1276"/>
      </w:tblGrid>
      <w:tr w:rsidR="001B5A27" w:rsidRPr="009F7031" w:rsidTr="00251A04">
        <w:trPr>
          <w:trHeight w:hRule="exact" w:val="454"/>
        </w:trPr>
        <w:tc>
          <w:tcPr>
            <w:tcW w:w="5804" w:type="dxa"/>
            <w:gridSpan w:val="2"/>
            <w:vMerge w:val="restart"/>
            <w:shd w:val="clear" w:color="auto" w:fill="FFFFFF"/>
          </w:tcPr>
          <w:p w:rsidR="001B5A27" w:rsidRPr="009F7031" w:rsidRDefault="001B5A27" w:rsidP="00251A04">
            <w:pPr>
              <w:ind w:left="80"/>
              <w:rPr>
                <w:snapToGrid w:val="0"/>
              </w:rPr>
            </w:pPr>
          </w:p>
          <w:p w:rsidR="001B5A27" w:rsidRPr="009F7031" w:rsidRDefault="001B5A27" w:rsidP="00251A04">
            <w:pPr>
              <w:tabs>
                <w:tab w:val="left" w:pos="1320"/>
              </w:tabs>
            </w:pPr>
            <w:r w:rsidRPr="009F7031">
              <w:tab/>
            </w:r>
          </w:p>
        </w:tc>
        <w:tc>
          <w:tcPr>
            <w:tcW w:w="4111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5A27" w:rsidRPr="009F7031" w:rsidRDefault="001B5A27" w:rsidP="00251A04">
            <w:pPr>
              <w:spacing w:after="0" w:line="240" w:lineRule="auto"/>
              <w:jc w:val="center"/>
              <w:rPr>
                <w:i/>
                <w:snapToGrid w:val="0"/>
              </w:rPr>
            </w:pPr>
            <w:r w:rsidRPr="009F7031">
              <w:rPr>
                <w:b/>
                <w:bCs/>
                <w:i/>
                <w:snapToGrid w:val="0"/>
              </w:rPr>
              <w:t>v EUR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5804" w:type="dxa"/>
            <w:gridSpan w:val="2"/>
            <w:vMerge/>
            <w:shd w:val="clear" w:color="auto" w:fill="FFFFFF"/>
          </w:tcPr>
          <w:p w:rsidR="00A86286" w:rsidRPr="009F7031" w:rsidRDefault="00A86286" w:rsidP="00A86286">
            <w:pPr>
              <w:ind w:left="80"/>
              <w:rPr>
                <w:snapToGrid w:val="0"/>
              </w:rPr>
            </w:pPr>
          </w:p>
        </w:tc>
        <w:tc>
          <w:tcPr>
            <w:tcW w:w="1418" w:type="dxa"/>
            <w:shd w:val="clear" w:color="auto" w:fill="FFE6CD"/>
          </w:tcPr>
          <w:p w:rsidR="00A86286" w:rsidRPr="009F7031" w:rsidRDefault="00A86286" w:rsidP="00A86286">
            <w:pPr>
              <w:jc w:val="center"/>
              <w:rPr>
                <w:b/>
                <w:i/>
                <w:snapToGrid w:val="0"/>
              </w:rPr>
            </w:pPr>
            <w:r w:rsidRPr="009F7031">
              <w:rPr>
                <w:b/>
                <w:i/>
                <w:snapToGrid w:val="0"/>
              </w:rPr>
              <w:t>20</w:t>
            </w:r>
            <w:r>
              <w:rPr>
                <w:b/>
                <w:i/>
                <w:snapToGrid w:val="0"/>
              </w:rPr>
              <w:t>20</w:t>
            </w:r>
          </w:p>
        </w:tc>
        <w:tc>
          <w:tcPr>
            <w:tcW w:w="1417" w:type="dxa"/>
            <w:shd w:val="clear" w:color="auto" w:fill="FFF4E9"/>
          </w:tcPr>
          <w:p w:rsidR="00A86286" w:rsidRPr="009F7031" w:rsidRDefault="00A86286" w:rsidP="00A86286">
            <w:pPr>
              <w:jc w:val="center"/>
              <w:rPr>
                <w:b/>
                <w:i/>
                <w:snapToGrid w:val="0"/>
              </w:rPr>
            </w:pPr>
            <w:r w:rsidRPr="009F7031">
              <w:rPr>
                <w:b/>
                <w:i/>
                <w:snapToGrid w:val="0"/>
              </w:rPr>
              <w:t>201</w:t>
            </w:r>
            <w:r>
              <w:rPr>
                <w:b/>
                <w:i/>
                <w:snapToGrid w:val="0"/>
              </w:rPr>
              <w:t>9</w:t>
            </w:r>
          </w:p>
        </w:tc>
        <w:tc>
          <w:tcPr>
            <w:tcW w:w="1276" w:type="dxa"/>
          </w:tcPr>
          <w:p w:rsidR="00A86286" w:rsidRPr="009F7031" w:rsidRDefault="00A86286" w:rsidP="00A86286">
            <w:pPr>
              <w:jc w:val="center"/>
              <w:rPr>
                <w:b/>
                <w:i/>
                <w:snapToGrid w:val="0"/>
              </w:rPr>
            </w:pPr>
            <w:r w:rsidRPr="009F7031">
              <w:rPr>
                <w:b/>
                <w:i/>
                <w:snapToGrid w:val="0"/>
              </w:rPr>
              <w:t>2018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snapToGrid w:val="0"/>
              </w:rPr>
            </w:pPr>
            <w:r w:rsidRPr="009F7031">
              <w:rPr>
                <w:b/>
                <w:snapToGrid w:val="0"/>
              </w:rPr>
              <w:t>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9F7031">
              <w:rPr>
                <w:b/>
                <w:snapToGrid w:val="0"/>
                <w:sz w:val="20"/>
                <w:szCs w:val="20"/>
              </w:rPr>
              <w:t xml:space="preserve">Čistý obrat (časť </w:t>
            </w:r>
            <w:proofErr w:type="spellStart"/>
            <w:r w:rsidRPr="009F7031">
              <w:rPr>
                <w:b/>
                <w:snapToGrid w:val="0"/>
                <w:sz w:val="20"/>
                <w:szCs w:val="20"/>
              </w:rPr>
              <w:t>účt</w:t>
            </w:r>
            <w:proofErr w:type="spellEnd"/>
            <w:r w:rsidRPr="009F7031">
              <w:rPr>
                <w:b/>
                <w:snapToGrid w:val="0"/>
                <w:sz w:val="20"/>
                <w:szCs w:val="20"/>
              </w:rPr>
              <w:t>. tr.6 podľa zákona)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14 422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10 188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12 803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snapToGrid w:val="0"/>
              </w:rPr>
            </w:pPr>
            <w:r w:rsidRPr="009F7031">
              <w:rPr>
                <w:b/>
              </w:rPr>
              <w:t>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9F7031">
              <w:rPr>
                <w:b/>
                <w:snapToGrid w:val="0"/>
                <w:sz w:val="20"/>
                <w:szCs w:val="20"/>
              </w:rPr>
              <w:t>Výnosy z hospodárskej činnosti spolu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23 073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24 807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19 928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snapToGrid w:val="0"/>
              </w:rPr>
            </w:pPr>
            <w:r w:rsidRPr="009F7031">
              <w:rPr>
                <w:snapToGrid w:val="0"/>
              </w:rPr>
              <w:t>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Tržby z predaja tovaru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snapToGrid w:val="0"/>
              </w:rPr>
            </w:pPr>
            <w:r w:rsidRPr="009F7031">
              <w:rPr>
                <w:snapToGrid w:val="0"/>
              </w:rPr>
              <w:t>III.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Tržby z predaja služieb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14 422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10 188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12 803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snapToGrid w:val="0"/>
              </w:rPr>
            </w:pPr>
            <w:r w:rsidRPr="009F7031">
              <w:rPr>
                <w:snapToGrid w:val="0"/>
              </w:rPr>
              <w:t>V.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Aktivácia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snapToGrid w:val="0"/>
              </w:rPr>
            </w:pPr>
            <w:r w:rsidRPr="009F7031">
              <w:rPr>
                <w:snapToGrid w:val="0"/>
              </w:rPr>
              <w:t>VI.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Tržby z predaja DNM, DHM a materiálu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5 986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snapToGrid w:val="0"/>
              </w:rPr>
            </w:pPr>
            <w:r w:rsidRPr="009F7031">
              <w:rPr>
                <w:snapToGrid w:val="0"/>
              </w:rPr>
              <w:t xml:space="preserve">VII. 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Ostatné výnosy z hospodárskej činnosti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8 651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8 633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7 125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b/>
                <w:snapToGrid w:val="0"/>
              </w:rPr>
            </w:pPr>
            <w:r w:rsidRPr="009F7031">
              <w:rPr>
                <w:b/>
              </w:rPr>
              <w:t>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9F7031">
              <w:rPr>
                <w:b/>
                <w:snapToGrid w:val="0"/>
                <w:sz w:val="20"/>
                <w:szCs w:val="20"/>
              </w:rPr>
              <w:t>Náklady na hospodársku činnosť spolu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9713F4" w:rsidP="00A86286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47 852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58 273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50 660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snapToGrid w:val="0"/>
              </w:rPr>
            </w:pPr>
            <w:r w:rsidRPr="009F7031">
              <w:rPr>
                <w:snapToGrid w:val="0"/>
              </w:rPr>
              <w:t>A.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Náklady vynaložené na obstaranie predaného tovaru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</w:tr>
      <w:tr w:rsidR="00A86286" w:rsidRPr="009F7031" w:rsidTr="00251A04">
        <w:trPr>
          <w:trHeight w:hRule="exact" w:val="61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snapToGrid w:val="0"/>
              </w:rPr>
            </w:pPr>
            <w:r w:rsidRPr="009F7031">
              <w:rPr>
                <w:snapToGrid w:val="0"/>
              </w:rPr>
              <w:t>B.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Spotreba materiálu, energie a ostatných neskladovateľných dodávok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9713F4" w:rsidP="00A86286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985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7 490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1 391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snapToGrid w:val="0"/>
              </w:rPr>
            </w:pPr>
            <w:r w:rsidRPr="009F7031">
              <w:rPr>
                <w:snapToGrid w:val="0"/>
              </w:rPr>
              <w:t>D.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Služby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9713F4" w:rsidP="00A86286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2 756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4 429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3 458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snapToGrid w:val="0"/>
              </w:rPr>
            </w:pPr>
            <w:r w:rsidRPr="009F7031">
              <w:rPr>
                <w:snapToGrid w:val="0"/>
              </w:rPr>
              <w:t>E.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Osobné náklady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9713F4" w:rsidP="00A86286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17 548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19 166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21 042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snapToGrid w:val="0"/>
              </w:rPr>
            </w:pPr>
            <w:r w:rsidRPr="009F7031">
              <w:rPr>
                <w:snapToGrid w:val="0"/>
              </w:rPr>
              <w:t>F.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Dane a poplatky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9713F4" w:rsidP="00A86286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1  147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1 202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1 259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snapToGrid w:val="0"/>
              </w:rPr>
            </w:pPr>
            <w:r w:rsidRPr="009F7031">
              <w:rPr>
                <w:snapToGrid w:val="0"/>
              </w:rPr>
              <w:t>G.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Odpisy a opravné položky k DNM a DHM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9713F4" w:rsidP="00A86286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22 740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21 414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20 869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snapToGrid w:val="0"/>
              </w:rPr>
            </w:pPr>
            <w:r w:rsidRPr="009F7031">
              <w:rPr>
                <w:snapToGrid w:val="0"/>
              </w:rPr>
              <w:t>H.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Zostatková cena predaného DM a predaného materiálu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11060" w:rsidP="00A86286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1 929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snapToGrid w:val="0"/>
              </w:rPr>
            </w:pPr>
            <w:r w:rsidRPr="009F7031">
              <w:rPr>
                <w:snapToGrid w:val="0"/>
              </w:rPr>
              <w:t>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Opravné položky k pohľadávkam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11060" w:rsidP="00A86286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72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48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snapToGrid w:val="0"/>
              </w:rPr>
            </w:pPr>
            <w:r w:rsidRPr="009F7031">
              <w:rPr>
                <w:snapToGrid w:val="0"/>
              </w:rPr>
              <w:t>J.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Ostatné náklady na hospodársku činnosť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11060" w:rsidP="00A86286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2 604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2 595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2 641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b/>
                <w:snapToGrid w:val="0"/>
              </w:rPr>
            </w:pPr>
            <w:r w:rsidRPr="009F7031">
              <w:rPr>
                <w:b/>
              </w:rPr>
              <w:t>***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9F7031">
              <w:rPr>
                <w:b/>
                <w:sz w:val="20"/>
                <w:szCs w:val="20"/>
              </w:rPr>
              <w:t>Výsledok hospodárenia z hospodárskej činnosti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11060" w:rsidP="00A86286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-24 779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-33 466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-30 732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snapToGrid w:val="0"/>
              </w:rPr>
            </w:pPr>
            <w:r w:rsidRPr="009F7031">
              <w:rPr>
                <w:b/>
                <w:snapToGrid w:val="0"/>
              </w:rPr>
              <w:t>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9F7031">
              <w:rPr>
                <w:b/>
                <w:snapToGrid w:val="0"/>
                <w:sz w:val="20"/>
                <w:szCs w:val="20"/>
              </w:rPr>
              <w:t>Pridaná hodnota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11060" w:rsidP="00A86286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10 681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-1 731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7 954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snapToGrid w:val="0"/>
              </w:rPr>
            </w:pPr>
            <w:r w:rsidRPr="009F7031">
              <w:rPr>
                <w:b/>
              </w:rPr>
              <w:t>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9F7031">
              <w:rPr>
                <w:b/>
                <w:snapToGrid w:val="0"/>
                <w:sz w:val="20"/>
                <w:szCs w:val="20"/>
              </w:rPr>
              <w:t>Výnosy z finančnej činnosti spolu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0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0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snapToGrid w:val="0"/>
              </w:rPr>
            </w:pPr>
            <w:r w:rsidRPr="009F7031">
              <w:rPr>
                <w:snapToGrid w:val="0"/>
              </w:rPr>
              <w:t>XI.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Výnosové úroky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snapToGrid w:val="0"/>
              </w:rPr>
            </w:pPr>
            <w:r w:rsidRPr="009F7031">
              <w:rPr>
                <w:b/>
              </w:rPr>
              <w:t>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b/>
                <w:snapToGrid w:val="0"/>
                <w:sz w:val="20"/>
                <w:szCs w:val="20"/>
              </w:rPr>
            </w:pPr>
            <w:r w:rsidRPr="009F7031">
              <w:rPr>
                <w:b/>
                <w:snapToGrid w:val="0"/>
                <w:sz w:val="20"/>
                <w:szCs w:val="20"/>
              </w:rPr>
              <w:t>Náklady na finančnú činnosť spolu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11060" w:rsidP="00A86286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97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31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27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r w:rsidRPr="009F7031">
              <w:t>N.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Nákladové úroky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snapToGrid w:val="0"/>
              </w:rPr>
            </w:pPr>
            <w:r w:rsidRPr="009F7031">
              <w:rPr>
                <w:snapToGrid w:val="0"/>
              </w:rPr>
              <w:t>Q.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snapToGrid w:val="0"/>
                <w:sz w:val="20"/>
                <w:szCs w:val="20"/>
              </w:rPr>
              <w:t>Ostatné náklady na finančnú činnosť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11060" w:rsidP="00A86286">
            <w:pPr>
              <w:jc w:val="right"/>
              <w:rPr>
                <w:rFonts w:cs="Arial"/>
              </w:rPr>
            </w:pPr>
            <w:r>
              <w:rPr>
                <w:rFonts w:cs="Arial"/>
              </w:rPr>
              <w:t>97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31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27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b/>
                <w:snapToGrid w:val="0"/>
              </w:rPr>
            </w:pPr>
            <w:r w:rsidRPr="009F7031">
              <w:rPr>
                <w:b/>
              </w:rPr>
              <w:t>***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snapToGrid w:val="0"/>
                <w:sz w:val="20"/>
                <w:szCs w:val="20"/>
              </w:rPr>
            </w:pPr>
            <w:r w:rsidRPr="009F7031">
              <w:rPr>
                <w:b/>
                <w:snapToGrid w:val="0"/>
                <w:sz w:val="20"/>
                <w:szCs w:val="20"/>
              </w:rPr>
              <w:t xml:space="preserve">Výsledok hospodárenia z finančnej činnosti 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86286" w:rsidP="00A1106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</w:t>
            </w:r>
            <w:r w:rsidR="00A11060">
              <w:rPr>
                <w:rFonts w:cs="Arial"/>
                <w:b/>
              </w:rPr>
              <w:t>97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-31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-27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pStyle w:val="Nadpis8"/>
              <w:jc w:val="left"/>
              <w:rPr>
                <w:rFonts w:ascii="Calibri" w:hAnsi="Calibri"/>
                <w:b/>
                <w:sz w:val="22"/>
                <w:szCs w:val="22"/>
                <w:lang w:val="sk-SK"/>
              </w:rPr>
            </w:pPr>
            <w:r w:rsidRPr="009F7031">
              <w:rPr>
                <w:rFonts w:ascii="Calibri" w:hAnsi="Calibri"/>
                <w:b/>
                <w:sz w:val="22"/>
                <w:szCs w:val="22"/>
                <w:lang w:val="sk-SK"/>
              </w:rPr>
              <w:t>****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pStyle w:val="Nadpis8"/>
              <w:ind w:left="23"/>
              <w:jc w:val="left"/>
              <w:rPr>
                <w:rFonts w:ascii="Calibri" w:hAnsi="Calibri"/>
                <w:b/>
                <w:sz w:val="20"/>
                <w:lang w:val="sk-SK"/>
              </w:rPr>
            </w:pPr>
            <w:r w:rsidRPr="009F7031">
              <w:rPr>
                <w:rFonts w:ascii="Calibri" w:hAnsi="Calibri"/>
                <w:b/>
                <w:sz w:val="20"/>
                <w:lang w:val="sk-SK"/>
              </w:rPr>
              <w:t xml:space="preserve">Výsledok hospodár. za účtovné obdobie pred zdanením </w:t>
            </w:r>
            <w:proofErr w:type="spellStart"/>
            <w:r w:rsidRPr="009F7031">
              <w:rPr>
                <w:rFonts w:ascii="Calibri" w:hAnsi="Calibri"/>
                <w:b/>
                <w:sz w:val="20"/>
                <w:lang w:val="sk-SK"/>
              </w:rPr>
              <w:t>zzzzzzzzzzzzzzzzzdanenímzzzzzzdanením</w:t>
            </w:r>
            <w:proofErr w:type="spellEnd"/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86286" w:rsidP="00A1106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</w:t>
            </w:r>
            <w:r w:rsidR="00A11060">
              <w:rPr>
                <w:rFonts w:cs="Arial"/>
                <w:b/>
              </w:rPr>
              <w:t>24 876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-33 497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-30 759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pStyle w:val="Nadpis8"/>
              <w:jc w:val="left"/>
              <w:rPr>
                <w:rFonts w:ascii="Calibri" w:hAnsi="Calibri"/>
                <w:sz w:val="22"/>
                <w:szCs w:val="22"/>
                <w:lang w:val="sk-SK"/>
              </w:rPr>
            </w:pPr>
            <w:r w:rsidRPr="009F7031">
              <w:rPr>
                <w:rFonts w:ascii="Calibri" w:hAnsi="Calibri"/>
                <w:sz w:val="22"/>
                <w:szCs w:val="22"/>
                <w:lang w:val="sk-SK"/>
              </w:rPr>
              <w:t>R.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pStyle w:val="Nadpis8"/>
              <w:ind w:left="23"/>
              <w:jc w:val="left"/>
              <w:rPr>
                <w:rFonts w:ascii="Calibri" w:hAnsi="Calibri"/>
                <w:sz w:val="20"/>
                <w:lang w:val="sk-SK"/>
              </w:rPr>
            </w:pPr>
            <w:r w:rsidRPr="009F7031">
              <w:rPr>
                <w:rFonts w:ascii="Calibri" w:hAnsi="Calibri"/>
                <w:sz w:val="20"/>
                <w:lang w:val="sk-SK"/>
              </w:rPr>
              <w:t xml:space="preserve">Daň z príjmov 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pStyle w:val="Nadpis8"/>
              <w:jc w:val="left"/>
              <w:rPr>
                <w:rFonts w:ascii="Calibri" w:hAnsi="Calibri"/>
                <w:sz w:val="22"/>
                <w:szCs w:val="22"/>
                <w:lang w:val="sk-SK"/>
              </w:rPr>
            </w:pPr>
            <w:r w:rsidRPr="009F7031">
              <w:rPr>
                <w:rFonts w:ascii="Calibri" w:hAnsi="Calibri"/>
                <w:sz w:val="22"/>
                <w:szCs w:val="22"/>
                <w:lang w:val="sk-SK"/>
              </w:rPr>
              <w:t>R.1.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pStyle w:val="Nadpis8"/>
              <w:ind w:left="23"/>
              <w:jc w:val="left"/>
              <w:rPr>
                <w:rFonts w:ascii="Calibri" w:hAnsi="Calibri"/>
                <w:sz w:val="20"/>
                <w:lang w:val="sk-SK"/>
              </w:rPr>
            </w:pPr>
            <w:r w:rsidRPr="009F7031">
              <w:rPr>
                <w:rFonts w:ascii="Calibri" w:hAnsi="Calibri"/>
                <w:sz w:val="20"/>
                <w:lang w:val="sk-SK"/>
              </w:rPr>
              <w:t>Daň z príjmov splatná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pStyle w:val="Nadpis8"/>
              <w:jc w:val="left"/>
              <w:rPr>
                <w:rFonts w:ascii="Calibri" w:hAnsi="Calibri"/>
                <w:sz w:val="22"/>
                <w:szCs w:val="22"/>
                <w:lang w:val="sk-SK"/>
              </w:rPr>
            </w:pPr>
            <w:r w:rsidRPr="009F7031">
              <w:rPr>
                <w:rFonts w:ascii="Calibri" w:hAnsi="Calibri"/>
                <w:sz w:val="22"/>
                <w:szCs w:val="22"/>
                <w:lang w:val="sk-SK"/>
              </w:rPr>
              <w:t xml:space="preserve">   2.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pStyle w:val="Nadpis8"/>
              <w:ind w:left="23"/>
              <w:jc w:val="left"/>
              <w:rPr>
                <w:rFonts w:ascii="Calibri" w:hAnsi="Calibri"/>
                <w:sz w:val="20"/>
                <w:lang w:val="sk-SK"/>
              </w:rPr>
            </w:pPr>
            <w:r w:rsidRPr="009F7031">
              <w:rPr>
                <w:rFonts w:ascii="Calibri" w:hAnsi="Calibri"/>
                <w:sz w:val="20"/>
                <w:lang w:val="sk-SK"/>
              </w:rPr>
              <w:t>Daň z príjmov odložená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</w:rPr>
            </w:pPr>
            <w:r w:rsidRPr="009F7031">
              <w:rPr>
                <w:rFonts w:cs="Arial"/>
              </w:rPr>
              <w:t>0</w:t>
            </w:r>
          </w:p>
        </w:tc>
      </w:tr>
      <w:tr w:rsidR="00A86286" w:rsidRPr="009F7031" w:rsidTr="00251A04">
        <w:trPr>
          <w:trHeight w:hRule="exact" w:val="397"/>
        </w:trPr>
        <w:tc>
          <w:tcPr>
            <w:tcW w:w="640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rPr>
                <w:b/>
              </w:rPr>
            </w:pPr>
            <w:r w:rsidRPr="009F7031">
              <w:rPr>
                <w:b/>
              </w:rPr>
              <w:t>****</w:t>
            </w:r>
          </w:p>
        </w:tc>
        <w:tc>
          <w:tcPr>
            <w:tcW w:w="5164" w:type="dxa"/>
            <w:shd w:val="clear" w:color="auto" w:fill="FFF6E5"/>
            <w:vAlign w:val="center"/>
          </w:tcPr>
          <w:p w:rsidR="00A86286" w:rsidRPr="009F7031" w:rsidRDefault="00A86286" w:rsidP="00A86286">
            <w:pPr>
              <w:ind w:left="23"/>
              <w:rPr>
                <w:b/>
                <w:sz w:val="20"/>
                <w:szCs w:val="20"/>
              </w:rPr>
            </w:pPr>
            <w:r w:rsidRPr="009F7031">
              <w:rPr>
                <w:b/>
                <w:sz w:val="20"/>
                <w:szCs w:val="20"/>
              </w:rPr>
              <w:t>Výsledok hospodárenia za účtovné obdobie po zdanení</w:t>
            </w:r>
          </w:p>
        </w:tc>
        <w:tc>
          <w:tcPr>
            <w:tcW w:w="1418" w:type="dxa"/>
            <w:shd w:val="clear" w:color="auto" w:fill="FFE6CD"/>
            <w:vAlign w:val="bottom"/>
          </w:tcPr>
          <w:p w:rsidR="00A86286" w:rsidRPr="009F7031" w:rsidRDefault="00A86286" w:rsidP="00A1106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</w:t>
            </w:r>
            <w:r w:rsidR="00A11060">
              <w:rPr>
                <w:rFonts w:cs="Arial"/>
                <w:b/>
              </w:rPr>
              <w:t>24 876</w:t>
            </w:r>
          </w:p>
        </w:tc>
        <w:tc>
          <w:tcPr>
            <w:tcW w:w="1417" w:type="dxa"/>
            <w:shd w:val="clear" w:color="auto" w:fill="FFF4E9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-33 497</w:t>
            </w:r>
          </w:p>
        </w:tc>
        <w:tc>
          <w:tcPr>
            <w:tcW w:w="1276" w:type="dxa"/>
            <w:vAlign w:val="bottom"/>
          </w:tcPr>
          <w:p w:rsidR="00A86286" w:rsidRPr="009F7031" w:rsidRDefault="00A86286" w:rsidP="00A86286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-30 759</w:t>
            </w:r>
          </w:p>
        </w:tc>
      </w:tr>
    </w:tbl>
    <w:p w:rsidR="00750039" w:rsidRPr="009F7031" w:rsidRDefault="00750039" w:rsidP="00750039">
      <w:pPr>
        <w:pStyle w:val="Nadpis1"/>
        <w:pageBreakBefore/>
        <w:numPr>
          <w:ilvl w:val="0"/>
          <w:numId w:val="0"/>
        </w:numPr>
        <w:ind w:left="964" w:hanging="113"/>
        <w:rPr>
          <w:rFonts w:ascii="Calibri" w:hAnsi="Calibri"/>
          <w:color w:val="3366FF"/>
          <w:lang w:val="sk-SK"/>
        </w:rPr>
      </w:pPr>
      <w:bookmarkStart w:id="6" w:name="_Toc71361281"/>
      <w:r w:rsidRPr="009F7031">
        <w:rPr>
          <w:rFonts w:ascii="Calibri" w:hAnsi="Calibri"/>
          <w:color w:val="3366FF"/>
          <w:lang w:val="sk-SK"/>
        </w:rPr>
        <w:lastRenderedPageBreak/>
        <w:t>C/ Súvaha</w:t>
      </w:r>
      <w:bookmarkEnd w:id="6"/>
      <w:r w:rsidRPr="009F7031">
        <w:rPr>
          <w:rFonts w:ascii="Calibri" w:hAnsi="Calibri"/>
          <w:color w:val="3366FF"/>
          <w:lang w:val="sk-SK"/>
        </w:rPr>
        <w:t xml:space="preserve"> </w:t>
      </w:r>
    </w:p>
    <w:tbl>
      <w:tblPr>
        <w:tblW w:w="91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1560"/>
        <w:gridCol w:w="1560"/>
        <w:gridCol w:w="1560"/>
      </w:tblGrid>
      <w:tr w:rsidR="00CB0530" w:rsidRPr="009F7031" w:rsidTr="00AD7196">
        <w:trPr>
          <w:trHeight w:hRule="exact" w:val="610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CB0530" w:rsidRPr="009F7031" w:rsidRDefault="00CB0530" w:rsidP="00CB0530">
            <w:pPr>
              <w:pStyle w:val="Nadpis7"/>
              <w:jc w:val="center"/>
              <w:rPr>
                <w:rFonts w:ascii="Calibri" w:hAnsi="Calibri"/>
                <w:caps/>
                <w:sz w:val="32"/>
                <w:lang w:val="sk-SK"/>
              </w:rPr>
            </w:pPr>
            <w:r w:rsidRPr="009F7031">
              <w:rPr>
                <w:rFonts w:ascii="Calibri" w:hAnsi="Calibri"/>
                <w:caps/>
                <w:sz w:val="32"/>
                <w:lang w:val="sk-SK"/>
              </w:rPr>
              <w:t>Aktíva - netto /</w:t>
            </w:r>
            <w:r w:rsidRPr="009F7031">
              <w:rPr>
                <w:rFonts w:ascii="Calibri" w:hAnsi="Calibri"/>
                <w:sz w:val="32"/>
                <w:lang w:val="sk-SK"/>
              </w:rPr>
              <w:t>v EUR</w:t>
            </w:r>
            <w:r w:rsidRPr="009F7031">
              <w:rPr>
                <w:rFonts w:ascii="Calibri" w:hAnsi="Calibri"/>
                <w:caps/>
                <w:sz w:val="32"/>
                <w:lang w:val="sk-SK"/>
              </w:rPr>
              <w:t>/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CB0530" w:rsidRPr="009F7031" w:rsidRDefault="00CB0530" w:rsidP="00A11060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9F7031">
              <w:rPr>
                <w:rFonts w:ascii="Calibri" w:hAnsi="Calibri"/>
                <w:caps/>
                <w:sz w:val="28"/>
                <w:lang w:val="sk-SK"/>
              </w:rPr>
              <w:t>31.12.20</w:t>
            </w:r>
            <w:r w:rsidR="00A11060">
              <w:rPr>
                <w:rFonts w:ascii="Calibri" w:hAnsi="Calibri"/>
                <w:caps/>
                <w:sz w:val="28"/>
                <w:lang w:val="sk-SK"/>
              </w:rPr>
              <w:t>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CB0530" w:rsidRPr="009F7031" w:rsidRDefault="00A11060" w:rsidP="00CB0530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9F7031">
              <w:rPr>
                <w:rFonts w:ascii="Calibri" w:hAnsi="Calibri"/>
                <w:caps/>
                <w:sz w:val="28"/>
                <w:lang w:val="sk-SK"/>
              </w:rPr>
              <w:t>31.12.2019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CB0530" w:rsidRPr="009F7031" w:rsidRDefault="00A11060" w:rsidP="00CB0530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9F7031">
              <w:rPr>
                <w:rFonts w:ascii="Calibri" w:hAnsi="Calibri"/>
                <w:caps/>
                <w:sz w:val="28"/>
                <w:lang w:val="sk-SK"/>
              </w:rPr>
              <w:t>31.12.2018</w:t>
            </w:r>
          </w:p>
        </w:tc>
      </w:tr>
      <w:tr w:rsidR="00A11060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A11060" w:rsidRPr="009F7031" w:rsidRDefault="00A11060" w:rsidP="00A11060">
            <w:pPr>
              <w:rPr>
                <w:snapToGrid w:val="0"/>
              </w:rPr>
            </w:pPr>
            <w:r w:rsidRPr="009F7031">
              <w:rPr>
                <w:b/>
                <w:snapToGrid w:val="0"/>
              </w:rPr>
              <w:t xml:space="preserve">A.  Neobežný majetok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A11060" w:rsidRPr="009F7031" w:rsidRDefault="00791475" w:rsidP="00A11060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503 002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489 519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505 592</w:t>
            </w:r>
          </w:p>
        </w:tc>
      </w:tr>
      <w:tr w:rsidR="00A11060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tabs>
                <w:tab w:val="left" w:pos="1010"/>
              </w:tabs>
              <w:rPr>
                <w:snapToGrid w:val="0"/>
              </w:rPr>
            </w:pPr>
            <w:r w:rsidRPr="009F7031">
              <w:rPr>
                <w:snapToGrid w:val="0"/>
              </w:rPr>
              <w:t>A.I.   Dlhodobý nehmotný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</w:p>
        </w:tc>
      </w:tr>
      <w:tr w:rsidR="00A11060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tabs>
                <w:tab w:val="left" w:pos="1010"/>
              </w:tabs>
              <w:rPr>
                <w:snapToGrid w:val="0"/>
              </w:rPr>
            </w:pPr>
            <w:r w:rsidRPr="009F7031">
              <w:rPr>
                <w:snapToGrid w:val="0"/>
              </w:rPr>
              <w:t>A.II.  Dlhodobý hmotný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791475" w:rsidP="00A11060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503 002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489 519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505 592</w:t>
            </w:r>
          </w:p>
        </w:tc>
      </w:tr>
      <w:tr w:rsidR="00A11060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tabs>
                <w:tab w:val="left" w:pos="1010"/>
              </w:tabs>
              <w:rPr>
                <w:snapToGrid w:val="0"/>
              </w:rPr>
            </w:pPr>
            <w:r w:rsidRPr="009F7031">
              <w:rPr>
                <w:snapToGrid w:val="0"/>
              </w:rPr>
              <w:t>A.III. Dlhodobý finančný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A11060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A11060" w:rsidRPr="009F7031" w:rsidRDefault="00A11060" w:rsidP="00A11060">
            <w:pPr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B.  Obežný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A11060" w:rsidRPr="009F7031" w:rsidRDefault="00791475" w:rsidP="00A11060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9 453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15 040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32 607</w:t>
            </w:r>
          </w:p>
        </w:tc>
      </w:tr>
      <w:tr w:rsidR="00A11060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rPr>
                <w:snapToGrid w:val="0"/>
              </w:rPr>
            </w:pPr>
            <w:r w:rsidRPr="009F7031">
              <w:rPr>
                <w:snapToGrid w:val="0"/>
              </w:rPr>
              <w:t>B.I.   Zásoby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A11060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rPr>
                <w:snapToGrid w:val="0"/>
              </w:rPr>
            </w:pPr>
            <w:r w:rsidRPr="009F7031">
              <w:rPr>
                <w:snapToGrid w:val="0"/>
              </w:rPr>
              <w:t>B.II.  Dlhodobé pohľadávky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A11060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rPr>
                <w:snapToGrid w:val="0"/>
              </w:rPr>
            </w:pPr>
            <w:r w:rsidRPr="009F7031">
              <w:rPr>
                <w:snapToGrid w:val="0"/>
              </w:rPr>
              <w:t>B.III.</w:t>
            </w:r>
            <w:r w:rsidRPr="009F7031">
              <w:rPr>
                <w:b/>
                <w:snapToGrid w:val="0"/>
              </w:rPr>
              <w:t xml:space="preserve"> </w:t>
            </w:r>
            <w:r w:rsidRPr="009F7031">
              <w:rPr>
                <w:snapToGrid w:val="0"/>
              </w:rPr>
              <w:t>Krátkodobé pohľadávky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791475" w:rsidP="00A11060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4 456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3 751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10 787</w:t>
            </w:r>
          </w:p>
        </w:tc>
      </w:tr>
      <w:tr w:rsidR="00A11060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rPr>
                <w:snapToGrid w:val="0"/>
              </w:rPr>
            </w:pPr>
            <w:r w:rsidRPr="009F7031">
              <w:rPr>
                <w:snapToGrid w:val="0"/>
              </w:rPr>
              <w:t>B.IV. Krátkodobý finančný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A11060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rPr>
                <w:snapToGrid w:val="0"/>
              </w:rPr>
            </w:pPr>
            <w:r w:rsidRPr="009F7031">
              <w:rPr>
                <w:snapToGrid w:val="0"/>
              </w:rPr>
              <w:t>B. V. Finančné účty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791475" w:rsidP="00A11060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4 997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11 289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21 820</w:t>
            </w:r>
          </w:p>
        </w:tc>
      </w:tr>
      <w:tr w:rsidR="00A11060" w:rsidRPr="009F7031" w:rsidTr="00552769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A11060" w:rsidRPr="009F7031" w:rsidRDefault="00A11060" w:rsidP="00A11060">
            <w:pPr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C.  Časové rozlíšenie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A11060" w:rsidRPr="009F7031" w:rsidRDefault="00791475" w:rsidP="00A11060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672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92</w:t>
            </w:r>
          </w:p>
        </w:tc>
      </w:tr>
      <w:tr w:rsidR="00A11060" w:rsidRPr="009F7031" w:rsidTr="00552769">
        <w:trPr>
          <w:trHeight w:hRule="exact" w:val="53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A11060" w:rsidRPr="009F7031" w:rsidRDefault="00A11060" w:rsidP="00A11060">
            <w:pPr>
              <w:rPr>
                <w:b/>
                <w:i/>
                <w:caps/>
                <w:snapToGrid w:val="0"/>
                <w:sz w:val="28"/>
                <w:szCs w:val="28"/>
              </w:rPr>
            </w:pPr>
            <w:r w:rsidRPr="009F7031">
              <w:rPr>
                <w:b/>
                <w:i/>
                <w:caps/>
                <w:snapToGrid w:val="0"/>
                <w:sz w:val="28"/>
                <w:szCs w:val="28"/>
              </w:rPr>
              <w:t>Spolu majetok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A11060" w:rsidRPr="009F7031" w:rsidRDefault="00791475" w:rsidP="00A11060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>
              <w:rPr>
                <w:rFonts w:cs="Arial"/>
                <w:b/>
                <w:i/>
                <w:sz w:val="28"/>
                <w:szCs w:val="28"/>
              </w:rPr>
              <w:t>512 552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 w:rsidRPr="009F7031">
              <w:rPr>
                <w:rFonts w:cs="Arial"/>
                <w:b/>
                <w:i/>
                <w:sz w:val="28"/>
                <w:szCs w:val="28"/>
              </w:rPr>
              <w:t>505 231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A11060" w:rsidRPr="009F7031" w:rsidRDefault="00A11060" w:rsidP="00A11060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 w:rsidRPr="009F7031">
              <w:rPr>
                <w:rFonts w:cs="Arial"/>
                <w:b/>
                <w:i/>
                <w:sz w:val="28"/>
                <w:szCs w:val="28"/>
              </w:rPr>
              <w:t>538 291</w:t>
            </w:r>
          </w:p>
        </w:tc>
      </w:tr>
      <w:tr w:rsidR="00552769" w:rsidRPr="009F7031" w:rsidTr="00AD7196">
        <w:trPr>
          <w:trHeight w:val="616"/>
        </w:trPr>
        <w:tc>
          <w:tcPr>
            <w:tcW w:w="45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52769" w:rsidRPr="009F7031" w:rsidRDefault="00552769" w:rsidP="00552769">
            <w:pPr>
              <w:rPr>
                <w:snapToGrid w:val="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52769" w:rsidRPr="009F7031" w:rsidRDefault="00552769" w:rsidP="00552769">
            <w:pPr>
              <w:jc w:val="right"/>
              <w:rPr>
                <w:snapToGrid w:val="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52769" w:rsidRPr="009F7031" w:rsidRDefault="00552769" w:rsidP="00552769">
            <w:pPr>
              <w:jc w:val="right"/>
              <w:rPr>
                <w:snapToGrid w:val="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52769" w:rsidRPr="009F7031" w:rsidRDefault="00552769" w:rsidP="00552769">
            <w:pPr>
              <w:jc w:val="right"/>
              <w:rPr>
                <w:snapToGrid w:val="0"/>
              </w:rPr>
            </w:pPr>
          </w:p>
        </w:tc>
      </w:tr>
      <w:tr w:rsidR="00A11060" w:rsidRPr="009F7031" w:rsidTr="00AD7196">
        <w:trPr>
          <w:trHeight w:hRule="exact" w:val="55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A11060" w:rsidRPr="009F7031" w:rsidRDefault="00A11060" w:rsidP="00A11060">
            <w:pPr>
              <w:pStyle w:val="Nadpis7"/>
              <w:jc w:val="left"/>
              <w:rPr>
                <w:rFonts w:ascii="Calibri" w:hAnsi="Calibri"/>
                <w:caps/>
                <w:sz w:val="32"/>
                <w:lang w:val="sk-SK"/>
              </w:rPr>
            </w:pPr>
            <w:r w:rsidRPr="009F7031">
              <w:rPr>
                <w:rFonts w:ascii="Calibri" w:hAnsi="Calibri"/>
                <w:caps/>
                <w:sz w:val="32"/>
                <w:lang w:val="sk-SK"/>
              </w:rPr>
              <w:t xml:space="preserve"> Pasíva /</w:t>
            </w:r>
            <w:r w:rsidRPr="009F7031">
              <w:rPr>
                <w:rFonts w:ascii="Calibri" w:hAnsi="Calibri"/>
                <w:sz w:val="32"/>
                <w:lang w:val="sk-SK"/>
              </w:rPr>
              <w:t>v EUR</w:t>
            </w:r>
            <w:r w:rsidRPr="009F7031">
              <w:rPr>
                <w:rFonts w:ascii="Calibri" w:hAnsi="Calibri"/>
                <w:caps/>
                <w:sz w:val="32"/>
                <w:lang w:val="sk-SK"/>
              </w:rPr>
              <w:t>/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A11060" w:rsidRPr="009F7031" w:rsidRDefault="00A11060" w:rsidP="00A11060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9F7031">
              <w:rPr>
                <w:rFonts w:ascii="Calibri" w:hAnsi="Calibri"/>
                <w:caps/>
                <w:sz w:val="28"/>
                <w:lang w:val="sk-SK"/>
              </w:rPr>
              <w:t>31.12.20</w:t>
            </w:r>
            <w:r>
              <w:rPr>
                <w:rFonts w:ascii="Calibri" w:hAnsi="Calibri"/>
                <w:caps/>
                <w:sz w:val="28"/>
                <w:lang w:val="sk-SK"/>
              </w:rPr>
              <w:t>20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A11060" w:rsidRPr="009F7031" w:rsidRDefault="00A11060" w:rsidP="00A11060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9F7031">
              <w:rPr>
                <w:rFonts w:ascii="Calibri" w:hAnsi="Calibri"/>
                <w:caps/>
                <w:sz w:val="28"/>
                <w:lang w:val="sk-SK"/>
              </w:rPr>
              <w:t>31.12.2019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A11060" w:rsidRPr="009F7031" w:rsidRDefault="00A11060" w:rsidP="00A11060">
            <w:pPr>
              <w:pStyle w:val="Nadpis7"/>
              <w:jc w:val="center"/>
              <w:rPr>
                <w:rFonts w:ascii="Calibri" w:hAnsi="Calibri"/>
                <w:caps/>
                <w:sz w:val="28"/>
                <w:lang w:val="sk-SK"/>
              </w:rPr>
            </w:pPr>
            <w:r w:rsidRPr="009F7031">
              <w:rPr>
                <w:rFonts w:ascii="Calibri" w:hAnsi="Calibri"/>
                <w:caps/>
                <w:sz w:val="28"/>
                <w:lang w:val="sk-SK"/>
              </w:rPr>
              <w:t>31.12.2018</w:t>
            </w:r>
          </w:p>
        </w:tc>
      </w:tr>
      <w:tr w:rsidR="00A1106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A11060" w:rsidRPr="009F7031" w:rsidRDefault="00A11060" w:rsidP="00A11060">
            <w:pPr>
              <w:pStyle w:val="Nadpis7"/>
              <w:jc w:val="left"/>
              <w:rPr>
                <w:rFonts w:ascii="Calibri" w:hAnsi="Calibri" w:cs="Calibri"/>
                <w:sz w:val="22"/>
                <w:szCs w:val="22"/>
                <w:lang w:val="sk-SK"/>
              </w:rPr>
            </w:pPr>
            <w:r w:rsidRPr="009F7031">
              <w:rPr>
                <w:rFonts w:ascii="Calibri" w:hAnsi="Calibri" w:cs="Calibri"/>
                <w:sz w:val="22"/>
                <w:szCs w:val="22"/>
                <w:lang w:val="sk-SK"/>
              </w:rPr>
              <w:t>A.  Vlastné imanie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A11060" w:rsidRPr="009F7031" w:rsidRDefault="009E1565" w:rsidP="00A11060">
            <w:pPr>
              <w:jc w:val="right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451 418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A11060" w:rsidRPr="009F7031" w:rsidRDefault="009E1565" w:rsidP="00A11060">
            <w:pPr>
              <w:jc w:val="right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476 294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A11060" w:rsidRPr="009F7031" w:rsidRDefault="00A11060" w:rsidP="00A11060">
            <w:pPr>
              <w:jc w:val="right"/>
              <w:rPr>
                <w:rFonts w:cs="Calibri"/>
                <w:b/>
              </w:rPr>
            </w:pPr>
            <w:r w:rsidRPr="009F7031">
              <w:rPr>
                <w:rFonts w:cs="Calibri"/>
                <w:b/>
              </w:rPr>
              <w:t>509 791</w:t>
            </w:r>
          </w:p>
        </w:tc>
      </w:tr>
      <w:tr w:rsidR="00A1106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pStyle w:val="Nadpis7"/>
              <w:jc w:val="left"/>
              <w:rPr>
                <w:rFonts w:ascii="Calibri" w:hAnsi="Calibri" w:cs="Calibri"/>
                <w:b w:val="0"/>
                <w:sz w:val="22"/>
                <w:szCs w:val="22"/>
                <w:lang w:val="sk-SK"/>
              </w:rPr>
            </w:pPr>
            <w:r w:rsidRPr="009F7031">
              <w:rPr>
                <w:rFonts w:ascii="Calibri" w:hAnsi="Calibri" w:cs="Calibri"/>
                <w:b w:val="0"/>
                <w:sz w:val="22"/>
                <w:szCs w:val="22"/>
                <w:lang w:val="sk-SK"/>
              </w:rPr>
              <w:t>A.I.   Základné imanie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659 684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659 684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659 684</w:t>
            </w:r>
          </w:p>
        </w:tc>
      </w:tr>
      <w:tr w:rsidR="00A1106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rPr>
                <w:snapToGrid w:val="0"/>
              </w:rPr>
            </w:pPr>
            <w:r w:rsidRPr="009F7031">
              <w:rPr>
                <w:snapToGrid w:val="0"/>
              </w:rPr>
              <w:t>A.III.  Ostatné kapitálové fondy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169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169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169</w:t>
            </w:r>
          </w:p>
        </w:tc>
      </w:tr>
      <w:tr w:rsidR="00A1106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rPr>
                <w:snapToGrid w:val="0"/>
              </w:rPr>
            </w:pPr>
            <w:r w:rsidRPr="009F7031">
              <w:rPr>
                <w:snapToGrid w:val="0"/>
              </w:rPr>
              <w:t>A.IV. Zákonné rezervné fondy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7 589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7 589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7 589</w:t>
            </w:r>
          </w:p>
        </w:tc>
      </w:tr>
      <w:tr w:rsidR="00A1106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rPr>
                <w:snapToGrid w:val="0"/>
              </w:rPr>
            </w:pPr>
            <w:r w:rsidRPr="009F7031">
              <w:rPr>
                <w:snapToGrid w:val="0"/>
              </w:rPr>
              <w:t xml:space="preserve">A.VII. Výsledok hospodárenia minulých rokov                                </w:t>
            </w:r>
          </w:p>
          <w:p w:rsidR="00A11060" w:rsidRPr="009F7031" w:rsidRDefault="00A11060" w:rsidP="00A11060">
            <w:pPr>
              <w:rPr>
                <w:snapToGrid w:val="0"/>
              </w:rPr>
            </w:pPr>
            <w:r w:rsidRPr="009F7031">
              <w:rPr>
                <w:snapToGrid w:val="0"/>
              </w:rPr>
              <w:t xml:space="preserve">         minulých rokov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9E1565" w:rsidP="00A11060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-191 148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-157 651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-126 892</w:t>
            </w:r>
          </w:p>
        </w:tc>
      </w:tr>
      <w:tr w:rsidR="00A1106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rPr>
                <w:snapToGrid w:val="0"/>
              </w:rPr>
            </w:pPr>
            <w:r w:rsidRPr="009F7031">
              <w:rPr>
                <w:snapToGrid w:val="0"/>
              </w:rPr>
              <w:t xml:space="preserve">A.VIII.  Výsledok hosp. za </w:t>
            </w:r>
            <w:proofErr w:type="spellStart"/>
            <w:r w:rsidRPr="009F7031">
              <w:rPr>
                <w:snapToGrid w:val="0"/>
              </w:rPr>
              <w:t>účt</w:t>
            </w:r>
            <w:proofErr w:type="spellEnd"/>
            <w:r w:rsidRPr="009F7031">
              <w:rPr>
                <w:snapToGrid w:val="0"/>
              </w:rPr>
              <w:t xml:space="preserve">. </w:t>
            </w:r>
            <w:proofErr w:type="spellStart"/>
            <w:r w:rsidRPr="009F7031">
              <w:rPr>
                <w:snapToGrid w:val="0"/>
              </w:rPr>
              <w:t>obdob</w:t>
            </w:r>
            <w:proofErr w:type="spellEnd"/>
            <w:r w:rsidRPr="009F7031">
              <w:rPr>
                <w:snapToGrid w:val="0"/>
              </w:rPr>
              <w:t xml:space="preserve">. po zdanení    </w:t>
            </w:r>
          </w:p>
          <w:p w:rsidR="00A11060" w:rsidRPr="009F7031" w:rsidRDefault="00A11060" w:rsidP="00A11060">
            <w:pPr>
              <w:rPr>
                <w:snapToGrid w:val="0"/>
              </w:rPr>
            </w:pPr>
            <w:r w:rsidRPr="009F7031">
              <w:rPr>
                <w:snapToGrid w:val="0"/>
              </w:rPr>
              <w:t xml:space="preserve">         účtovné obdobie po zdanení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9E1565" w:rsidP="00A11060">
            <w:pPr>
              <w:jc w:val="right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-24 876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-33 497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-30 759</w:t>
            </w:r>
          </w:p>
        </w:tc>
      </w:tr>
      <w:tr w:rsidR="00A1106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A11060" w:rsidRPr="009F7031" w:rsidRDefault="00A11060" w:rsidP="00A11060">
            <w:pPr>
              <w:rPr>
                <w:snapToGrid w:val="0"/>
              </w:rPr>
            </w:pPr>
            <w:r w:rsidRPr="009F7031">
              <w:rPr>
                <w:b/>
                <w:snapToGrid w:val="0"/>
              </w:rPr>
              <w:t>B.  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A11060" w:rsidRPr="009F7031" w:rsidRDefault="00A11060" w:rsidP="009E1565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 xml:space="preserve">5 </w:t>
            </w:r>
            <w:r w:rsidR="009E1565">
              <w:rPr>
                <w:rFonts w:cs="Arial"/>
                <w:b/>
              </w:rPr>
              <w:t>619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5 352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3 785</w:t>
            </w:r>
          </w:p>
        </w:tc>
      </w:tr>
      <w:tr w:rsidR="00A1106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rPr>
                <w:snapToGrid w:val="0"/>
              </w:rPr>
            </w:pPr>
            <w:r w:rsidRPr="009F7031">
              <w:rPr>
                <w:snapToGrid w:val="0"/>
              </w:rPr>
              <w:t>B.I.   Dlhodobé 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2 656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2 656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2 656</w:t>
            </w:r>
          </w:p>
        </w:tc>
      </w:tr>
      <w:tr w:rsidR="00A1106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rPr>
                <w:snapToGrid w:val="0"/>
              </w:rPr>
            </w:pPr>
            <w:r w:rsidRPr="009F7031">
              <w:rPr>
                <w:snapToGrid w:val="0"/>
              </w:rPr>
              <w:t>B.II.  Dlhodobé rezervy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A1106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rPr>
                <w:snapToGrid w:val="0"/>
              </w:rPr>
            </w:pPr>
            <w:r w:rsidRPr="009F7031">
              <w:rPr>
                <w:snapToGrid w:val="0"/>
              </w:rPr>
              <w:t>B.III. Dlhodobé bankové úvery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A1106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rPr>
                <w:snapToGrid w:val="0"/>
              </w:rPr>
            </w:pPr>
            <w:r w:rsidRPr="009F7031">
              <w:rPr>
                <w:snapToGrid w:val="0"/>
              </w:rPr>
              <w:t>B.IV. Krátkodobé 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9E1565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 xml:space="preserve">2 </w:t>
            </w:r>
            <w:r w:rsidR="009E1565">
              <w:rPr>
                <w:rFonts w:cs="Arial"/>
                <w:sz w:val="20"/>
                <w:szCs w:val="20"/>
              </w:rPr>
              <w:t>963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2 696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1 129</w:t>
            </w:r>
          </w:p>
        </w:tc>
      </w:tr>
      <w:tr w:rsidR="00A1106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rPr>
                <w:snapToGrid w:val="0"/>
              </w:rPr>
            </w:pPr>
            <w:r w:rsidRPr="009F7031">
              <w:rPr>
                <w:snapToGrid w:val="0"/>
              </w:rPr>
              <w:t>B.V. Krátkodobé rezervy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A1106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rPr>
                <w:snapToGrid w:val="0"/>
              </w:rPr>
            </w:pPr>
            <w:r w:rsidRPr="009F7031">
              <w:rPr>
                <w:snapToGrid w:val="0"/>
              </w:rPr>
              <w:t xml:space="preserve">B.VI. Bežné bankové úvery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A1106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060" w:rsidRPr="009F7031" w:rsidRDefault="00A11060" w:rsidP="00A11060">
            <w:pPr>
              <w:rPr>
                <w:snapToGrid w:val="0"/>
              </w:rPr>
            </w:pPr>
            <w:r w:rsidRPr="009F7031">
              <w:rPr>
                <w:snapToGrid w:val="0"/>
              </w:rPr>
              <w:t>B.VII. Krátkodobé finančné výpomoci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sz w:val="20"/>
                <w:szCs w:val="20"/>
              </w:rPr>
            </w:pPr>
            <w:r w:rsidRPr="009F7031">
              <w:rPr>
                <w:rFonts w:cs="Arial"/>
                <w:sz w:val="20"/>
                <w:szCs w:val="20"/>
              </w:rPr>
              <w:t>0</w:t>
            </w:r>
          </w:p>
        </w:tc>
      </w:tr>
      <w:tr w:rsidR="00A11060" w:rsidRPr="009F7031" w:rsidTr="00AD7196">
        <w:trPr>
          <w:trHeight w:hRule="exact" w:val="374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center"/>
          </w:tcPr>
          <w:p w:rsidR="00A11060" w:rsidRPr="009F7031" w:rsidRDefault="00A11060" w:rsidP="00A11060">
            <w:pPr>
              <w:rPr>
                <w:b/>
                <w:snapToGrid w:val="0"/>
              </w:rPr>
            </w:pPr>
            <w:r w:rsidRPr="009F7031">
              <w:rPr>
                <w:b/>
                <w:snapToGrid w:val="0"/>
              </w:rPr>
              <w:t>C. Časové rozlíšenie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A11060" w:rsidRPr="009F7031" w:rsidRDefault="009E1565" w:rsidP="00A11060">
            <w:pPr>
              <w:jc w:val="right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55 515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23 585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CC"/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b/>
              </w:rPr>
            </w:pPr>
            <w:r w:rsidRPr="009F7031">
              <w:rPr>
                <w:rFonts w:cs="Arial"/>
                <w:b/>
              </w:rPr>
              <w:t>24 715</w:t>
            </w:r>
          </w:p>
        </w:tc>
      </w:tr>
      <w:tr w:rsidR="00A11060" w:rsidRPr="009F7031" w:rsidTr="00AD7196">
        <w:trPr>
          <w:trHeight w:hRule="exact" w:val="485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center"/>
          </w:tcPr>
          <w:p w:rsidR="00A11060" w:rsidRPr="009F7031" w:rsidRDefault="00A11060" w:rsidP="00A11060">
            <w:pPr>
              <w:rPr>
                <w:b/>
                <w:i/>
                <w:caps/>
                <w:snapToGrid w:val="0"/>
                <w:sz w:val="28"/>
                <w:szCs w:val="28"/>
              </w:rPr>
            </w:pPr>
            <w:r w:rsidRPr="009F7031">
              <w:rPr>
                <w:b/>
                <w:i/>
                <w:caps/>
                <w:snapToGrid w:val="0"/>
                <w:sz w:val="28"/>
                <w:szCs w:val="28"/>
              </w:rPr>
              <w:t>Spolu vlastné imanie a 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bottom"/>
          </w:tcPr>
          <w:p w:rsidR="00A11060" w:rsidRPr="009F7031" w:rsidRDefault="009E1565" w:rsidP="00A11060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>
              <w:rPr>
                <w:rFonts w:cs="Arial"/>
                <w:b/>
                <w:i/>
                <w:sz w:val="28"/>
                <w:szCs w:val="28"/>
              </w:rPr>
              <w:t>512 552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 w:rsidRPr="009F7031">
              <w:rPr>
                <w:rFonts w:cs="Arial"/>
                <w:b/>
                <w:i/>
                <w:sz w:val="28"/>
                <w:szCs w:val="28"/>
              </w:rPr>
              <w:t>505 231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9F"/>
            <w:vAlign w:val="bottom"/>
          </w:tcPr>
          <w:p w:rsidR="00A11060" w:rsidRPr="009F7031" w:rsidRDefault="00A11060" w:rsidP="00A11060">
            <w:pPr>
              <w:jc w:val="right"/>
              <w:rPr>
                <w:rFonts w:cs="Arial"/>
                <w:b/>
                <w:i/>
                <w:sz w:val="28"/>
                <w:szCs w:val="28"/>
              </w:rPr>
            </w:pPr>
            <w:r w:rsidRPr="009F7031">
              <w:rPr>
                <w:rFonts w:cs="Arial"/>
                <w:b/>
                <w:i/>
                <w:sz w:val="28"/>
                <w:szCs w:val="28"/>
              </w:rPr>
              <w:t>538 291</w:t>
            </w:r>
          </w:p>
        </w:tc>
      </w:tr>
    </w:tbl>
    <w:p w:rsidR="00750039" w:rsidRPr="009F7031" w:rsidRDefault="00750039" w:rsidP="00750039">
      <w:pPr>
        <w:rPr>
          <w:snapToGrid w:val="0"/>
        </w:rPr>
      </w:pPr>
    </w:p>
    <w:p w:rsidR="00750039" w:rsidRPr="009F7031" w:rsidRDefault="00750039" w:rsidP="00750039">
      <w:pPr>
        <w:pStyle w:val="Nadpis1"/>
        <w:pageBreakBefore/>
        <w:numPr>
          <w:ilvl w:val="0"/>
          <w:numId w:val="0"/>
        </w:numPr>
        <w:ind w:left="964"/>
        <w:rPr>
          <w:rFonts w:ascii="Calibri" w:hAnsi="Calibri"/>
          <w:color w:val="3366FF"/>
          <w:lang w:val="sk-SK"/>
        </w:rPr>
      </w:pPr>
      <w:bookmarkStart w:id="7" w:name="_Toc71361282"/>
      <w:r w:rsidRPr="009F7031">
        <w:rPr>
          <w:rFonts w:ascii="Calibri" w:hAnsi="Calibri"/>
          <w:color w:val="3366FF"/>
          <w:lang w:val="sk-SK"/>
        </w:rPr>
        <w:lastRenderedPageBreak/>
        <w:t>D/ Vývoj majetkovej štruktúry</w:t>
      </w:r>
      <w:bookmarkEnd w:id="7"/>
    </w:p>
    <w:p w:rsidR="00EE2F45" w:rsidRPr="009F7031" w:rsidRDefault="00EE2F45" w:rsidP="00EE2F45">
      <w:pPr>
        <w:rPr>
          <w:lang w:eastAsia="sk-SK"/>
        </w:rPr>
      </w:pPr>
    </w:p>
    <w:p w:rsidR="00EE2F45" w:rsidRPr="009F7031" w:rsidRDefault="000A395B" w:rsidP="003E3B2E">
      <w:pPr>
        <w:ind w:firstLine="708"/>
        <w:jc w:val="both"/>
      </w:pPr>
      <w:r>
        <w:t>Spoločnosť eviduje k 31.12.</w:t>
      </w:r>
      <w:r w:rsidR="00EE2F45" w:rsidRPr="009F7031">
        <w:t>20</w:t>
      </w:r>
      <w:r w:rsidR="003E3B2E">
        <w:t>20</w:t>
      </w:r>
      <w:r w:rsidR="00EE2F45" w:rsidRPr="009F7031">
        <w:t xml:space="preserve"> majetok vyjadrený aktívami v hodnote </w:t>
      </w:r>
      <w:r w:rsidR="00EE2F45" w:rsidRPr="009F7031">
        <w:rPr>
          <w:b/>
          <w:color w:val="800000"/>
          <w:sz w:val="30"/>
        </w:rPr>
        <w:t xml:space="preserve"> </w:t>
      </w:r>
      <w:r w:rsidR="004B3E4C" w:rsidRPr="009F7031">
        <w:t>5</w:t>
      </w:r>
      <w:r w:rsidR="003E3B2E">
        <w:t>12</w:t>
      </w:r>
      <w:r w:rsidR="004B3E4C" w:rsidRPr="009F7031">
        <w:t xml:space="preserve"> </w:t>
      </w:r>
      <w:r w:rsidR="003E3B2E">
        <w:t>552</w:t>
      </w:r>
      <w:r>
        <w:t xml:space="preserve"> EUR. </w:t>
      </w:r>
      <w:r w:rsidR="00EE2F45" w:rsidRPr="009F7031">
        <w:t>V priebehu roku 20</w:t>
      </w:r>
      <w:r w:rsidR="003E3B2E">
        <w:t>20</w:t>
      </w:r>
      <w:r w:rsidR="00EE2F45" w:rsidRPr="009F7031">
        <w:t xml:space="preserve"> došlo k z</w:t>
      </w:r>
      <w:r w:rsidR="003E3B2E">
        <w:t>výš</w:t>
      </w:r>
      <w:r w:rsidR="00EE2F45" w:rsidRPr="009F7031">
        <w:t>eniu majetku spoločnosti v absolútnej hodnote o</w:t>
      </w:r>
      <w:r w:rsidR="003E3B2E">
        <w:t> 7 321</w:t>
      </w:r>
      <w:r w:rsidR="00EE2F45" w:rsidRPr="009F7031">
        <w:t xml:space="preserve"> EUR. Stále aktíva sa z</w:t>
      </w:r>
      <w:r w:rsidR="003E3B2E">
        <w:t>výši</w:t>
      </w:r>
      <w:r w:rsidR="00EE2F45" w:rsidRPr="009F7031">
        <w:t>li v porovnaní s rokom 201</w:t>
      </w:r>
      <w:r w:rsidR="003E3B2E">
        <w:t>9</w:t>
      </w:r>
      <w:r w:rsidR="00EE2F45" w:rsidRPr="009F7031">
        <w:t xml:space="preserve"> v netto vyjadrení o</w:t>
      </w:r>
      <w:r w:rsidR="003E3B2E">
        <w:t> 13 483</w:t>
      </w:r>
      <w:r w:rsidR="00EE2F45" w:rsidRPr="009F7031">
        <w:t xml:space="preserve"> EUR.  Obežný majetok </w:t>
      </w:r>
      <w:r w:rsidR="001714CB">
        <w:t>klesol</w:t>
      </w:r>
      <w:r w:rsidR="00D665E4">
        <w:t xml:space="preserve">       </w:t>
      </w:r>
      <w:r w:rsidR="001714CB">
        <w:t xml:space="preserve"> </w:t>
      </w:r>
      <w:r w:rsidR="00EE2F45" w:rsidRPr="009F7031">
        <w:t>o</w:t>
      </w:r>
      <w:r w:rsidR="003E3B2E">
        <w:t> 5 587</w:t>
      </w:r>
      <w:r w:rsidR="00EE2F45" w:rsidRPr="009F7031">
        <w:t xml:space="preserve"> EUR hlavne z</w:t>
      </w:r>
      <w:r w:rsidR="003E3B2E">
        <w:t> </w:t>
      </w:r>
      <w:r w:rsidR="00EE2F45" w:rsidRPr="009F7031">
        <w:t>dôvodu</w:t>
      </w:r>
      <w:r w:rsidR="003E3B2E">
        <w:t xml:space="preserve"> </w:t>
      </w:r>
      <w:r w:rsidR="00EE2F45" w:rsidRPr="009F7031">
        <w:t xml:space="preserve">zníženia </w:t>
      </w:r>
      <w:r w:rsidR="003E3B2E" w:rsidRPr="009F7031">
        <w:t>finančných účtov o</w:t>
      </w:r>
      <w:r w:rsidR="003E3B2E">
        <w:t> 6 292</w:t>
      </w:r>
      <w:r w:rsidR="003E3B2E" w:rsidRPr="009F7031">
        <w:t xml:space="preserve"> EUR.</w:t>
      </w:r>
      <w:r w:rsidR="003E3B2E">
        <w:t xml:space="preserve"> K</w:t>
      </w:r>
      <w:r w:rsidR="00EE2F45" w:rsidRPr="009F7031">
        <w:t>rátkodob</w:t>
      </w:r>
      <w:r w:rsidR="003E3B2E">
        <w:t>é</w:t>
      </w:r>
      <w:r w:rsidR="00EE2F45" w:rsidRPr="009F7031">
        <w:t xml:space="preserve"> pohľadáv</w:t>
      </w:r>
      <w:r w:rsidR="003E3B2E">
        <w:t xml:space="preserve">ky sa zvýšili </w:t>
      </w:r>
      <w:r w:rsidR="00EE2F45" w:rsidRPr="009F7031">
        <w:t>o</w:t>
      </w:r>
      <w:r w:rsidR="004B3E4C" w:rsidRPr="009F7031">
        <w:t> 7</w:t>
      </w:r>
      <w:r w:rsidR="00356F93">
        <w:t>05 EUR. </w:t>
      </w:r>
      <w:r w:rsidR="00EE2F45" w:rsidRPr="009F7031">
        <w:t>Ostatné - prechodné položky aktív sa z</w:t>
      </w:r>
      <w:r w:rsidR="00356F93">
        <w:t>níž</w:t>
      </w:r>
      <w:r w:rsidR="004B3E4C" w:rsidRPr="009F7031">
        <w:t>il</w:t>
      </w:r>
      <w:r w:rsidR="00EE2F45" w:rsidRPr="009F7031">
        <w:t>i o </w:t>
      </w:r>
      <w:r w:rsidR="00356F93">
        <w:t>575</w:t>
      </w:r>
      <w:r w:rsidR="00EE2F45" w:rsidRPr="009F7031">
        <w:t xml:space="preserve"> EUR.</w:t>
      </w:r>
    </w:p>
    <w:p w:rsidR="00EE2F45" w:rsidRPr="009F7031" w:rsidRDefault="00EE2F45" w:rsidP="00EE2F45">
      <w:pPr>
        <w:ind w:firstLine="708"/>
        <w:jc w:val="both"/>
      </w:pPr>
    </w:p>
    <w:p w:rsidR="00EE2F45" w:rsidRPr="009F7031" w:rsidRDefault="00EE2F45" w:rsidP="00EE2F45">
      <w:pPr>
        <w:ind w:firstLine="708"/>
        <w:jc w:val="both"/>
      </w:pPr>
      <w:r w:rsidRPr="009F7031">
        <w:t>Z</w:t>
      </w:r>
      <w:r w:rsidR="00356F93">
        <w:t>výš</w:t>
      </w:r>
      <w:r w:rsidRPr="009F7031">
        <w:t xml:space="preserve">enie stálych aktív spôsobili investičné aktivity v sume </w:t>
      </w:r>
      <w:r w:rsidR="00356F93">
        <w:t>35 423</w:t>
      </w:r>
      <w:r w:rsidRPr="009F7031">
        <w:t xml:space="preserve"> EUR v porovnaní  s odpismi v sume </w:t>
      </w:r>
      <w:r w:rsidR="00356F93">
        <w:t>22 740</w:t>
      </w:r>
      <w:r w:rsidRPr="009F7031">
        <w:t xml:space="preserve"> EUR. Pokiaľ ide o štruktúru majetku v relatívnom vyjadrení, podiel neobežného majetku                na celkových aktívach je 9</w:t>
      </w:r>
      <w:r w:rsidR="00356F93">
        <w:t>8</w:t>
      </w:r>
      <w:r w:rsidRPr="009F7031">
        <w:t xml:space="preserve"> %,  obežného majetku je </w:t>
      </w:r>
      <w:r w:rsidR="00356F93">
        <w:t>2</w:t>
      </w:r>
      <w:r w:rsidRPr="009F7031">
        <w:t xml:space="preserve"> % a prechodných položiek aktív je 0 %,                       vo finančnom vyjadrení </w:t>
      </w:r>
      <w:r w:rsidR="00356F93">
        <w:t>97</w:t>
      </w:r>
      <w:r w:rsidRPr="009F7031">
        <w:t xml:space="preserve"> EUR. </w:t>
      </w:r>
    </w:p>
    <w:p w:rsidR="00EE2F45" w:rsidRPr="009F7031" w:rsidRDefault="00EE2F45" w:rsidP="00EE2F45">
      <w:pPr>
        <w:ind w:firstLine="708"/>
        <w:jc w:val="both"/>
      </w:pPr>
    </w:p>
    <w:p w:rsidR="00EE2F45" w:rsidRPr="009F7031" w:rsidRDefault="00EE2F45" w:rsidP="00EE2F45">
      <w:pPr>
        <w:ind w:firstLine="708"/>
        <w:jc w:val="both"/>
      </w:pPr>
      <w:r w:rsidRPr="009F7031">
        <w:t>Majetok spoločnosti je poistený v poisťovni All</w:t>
      </w:r>
      <w:r w:rsidR="000A395B">
        <w:t>ianz – Slovenská poisťovňa a.s.</w:t>
      </w:r>
      <w:r w:rsidRPr="009F7031">
        <w:t xml:space="preserve"> Ročné poistné činí 2 427 EUR. Okrem toho spoločnosť má poistený dopravný prostriedok formou povinného zmluvného poistenia vo výške 1</w:t>
      </w:r>
      <w:r w:rsidR="001C5DC2" w:rsidRPr="009F7031">
        <w:t>6</w:t>
      </w:r>
      <w:r w:rsidR="00A24295">
        <w:t>8</w:t>
      </w:r>
      <w:r w:rsidRPr="009F7031">
        <w:t xml:space="preserve"> EUR.</w:t>
      </w:r>
    </w:p>
    <w:p w:rsidR="00EE2F45" w:rsidRPr="009F7031" w:rsidRDefault="00EE2F45" w:rsidP="00EE2F45">
      <w:pPr>
        <w:ind w:firstLine="708"/>
        <w:jc w:val="both"/>
      </w:pPr>
    </w:p>
    <w:p w:rsidR="00EE2F45" w:rsidRPr="009F7031" w:rsidRDefault="00EE2F45" w:rsidP="00EE2F45">
      <w:pPr>
        <w:ind w:firstLine="708"/>
        <w:jc w:val="both"/>
      </w:pPr>
      <w:r w:rsidRPr="009F7031">
        <w:t>V štruktúre zdrojov krytia sa na celkovom z</w:t>
      </w:r>
      <w:r w:rsidR="00A24295">
        <w:t>výš</w:t>
      </w:r>
      <w:r w:rsidRPr="009F7031">
        <w:t>ení o</w:t>
      </w:r>
      <w:r w:rsidR="00A24295">
        <w:t> 7 321</w:t>
      </w:r>
      <w:r w:rsidRPr="009F7031">
        <w:t xml:space="preserve"> EUR podieľalo zníženie vlastných zdrojov o sumu </w:t>
      </w:r>
      <w:r w:rsidR="00A24295">
        <w:t>24 876</w:t>
      </w:r>
      <w:r w:rsidRPr="009F7031">
        <w:t xml:space="preserve"> EUR z dôvodu dosiahnutej straty v roku 20</w:t>
      </w:r>
      <w:r w:rsidR="00A24295">
        <w:t>20</w:t>
      </w:r>
      <w:r w:rsidR="00657E53">
        <w:t>.</w:t>
      </w:r>
      <w:r w:rsidRPr="009F7031">
        <w:t xml:space="preserve"> </w:t>
      </w:r>
      <w:r w:rsidR="008F6E26" w:rsidRPr="009F7031">
        <w:t xml:space="preserve">Záväzky sa zvýšili o sumu </w:t>
      </w:r>
      <w:r w:rsidR="00657E53">
        <w:t xml:space="preserve">267 EUR </w:t>
      </w:r>
      <w:r w:rsidR="00657E53" w:rsidRPr="009F7031">
        <w:t>a  prechodn</w:t>
      </w:r>
      <w:r w:rsidR="00657E53">
        <w:t>é</w:t>
      </w:r>
      <w:r w:rsidR="00657E53" w:rsidRPr="009F7031">
        <w:t xml:space="preserve"> zdroj</w:t>
      </w:r>
      <w:r w:rsidR="00657E53">
        <w:t>e</w:t>
      </w:r>
      <w:r w:rsidR="00657E53" w:rsidRPr="009F7031">
        <w:t xml:space="preserve"> na účtoch časového rozlíšenia pasív </w:t>
      </w:r>
      <w:r w:rsidR="00657E53">
        <w:t xml:space="preserve">sa zvýšili </w:t>
      </w:r>
      <w:r w:rsidR="00657E53" w:rsidRPr="009F7031">
        <w:t xml:space="preserve">o sumu </w:t>
      </w:r>
      <w:r w:rsidR="00657E53">
        <w:t>31 930</w:t>
      </w:r>
      <w:r w:rsidR="00657E53" w:rsidRPr="009F7031">
        <w:t xml:space="preserve"> EUR.</w:t>
      </w:r>
    </w:p>
    <w:p w:rsidR="00EE2F45" w:rsidRPr="009F7031" w:rsidRDefault="00EE2F45" w:rsidP="00EE2F45">
      <w:pPr>
        <w:ind w:firstLine="708"/>
        <w:jc w:val="both"/>
      </w:pPr>
    </w:p>
    <w:p w:rsidR="00EE2F45" w:rsidRPr="009F7031" w:rsidRDefault="00EE2F45" w:rsidP="00EE2F45">
      <w:pPr>
        <w:spacing w:after="0" w:line="240" w:lineRule="auto"/>
        <w:ind w:firstLine="708"/>
        <w:jc w:val="both"/>
      </w:pPr>
      <w:r w:rsidRPr="009F7031">
        <w:t>Na účtoch časového rozlíšenia pasív dominantnú časť tvor</w:t>
      </w:r>
      <w:r w:rsidR="003F2B1D">
        <w:t xml:space="preserve">í nájomné na budúce obdobie od </w:t>
      </w:r>
      <w:r w:rsidR="00AB5761">
        <w:t xml:space="preserve">    </w:t>
      </w:r>
      <w:r w:rsidR="003F2B1D">
        <w:t xml:space="preserve">p. Eriky </w:t>
      </w:r>
      <w:proofErr w:type="spellStart"/>
      <w:r w:rsidR="003F2B1D">
        <w:t>Gočovej</w:t>
      </w:r>
      <w:proofErr w:type="spellEnd"/>
      <w:r w:rsidR="003F2B1D">
        <w:t xml:space="preserve"> – Penzión Erika a </w:t>
      </w:r>
      <w:r w:rsidRPr="009F7031">
        <w:t xml:space="preserve"> zostatky pri</w:t>
      </w:r>
      <w:r w:rsidR="003F2B1D">
        <w:t>jatých dotácií</w:t>
      </w:r>
      <w:r w:rsidRPr="009F7031">
        <w:t xml:space="preserve"> na obstaranie dlhodobého majetku v minulých rokoch od SZRB a </w:t>
      </w:r>
      <w:r w:rsidR="0032561B" w:rsidRPr="009F7031">
        <w:t>Ú</w:t>
      </w:r>
      <w:r w:rsidRPr="009F7031">
        <w:t>radu práce</w:t>
      </w:r>
      <w:r w:rsidR="0032561B" w:rsidRPr="009F7031">
        <w:t xml:space="preserve">, sociálnych vecí a rodiny v </w:t>
      </w:r>
      <w:r w:rsidR="0026708C" w:rsidRPr="009F7031">
        <w:t>Rožňave</w:t>
      </w:r>
      <w:r w:rsidRPr="009F7031">
        <w:t>.</w:t>
      </w:r>
    </w:p>
    <w:p w:rsidR="00EE2F45" w:rsidRPr="009F7031" w:rsidRDefault="00EE2F45" w:rsidP="00EE2F45">
      <w:pPr>
        <w:spacing w:after="0" w:line="240" w:lineRule="auto"/>
        <w:ind w:firstLine="708"/>
        <w:jc w:val="both"/>
      </w:pPr>
    </w:p>
    <w:p w:rsidR="00EE2F45" w:rsidRPr="009F7031" w:rsidRDefault="00EE2F45" w:rsidP="00EE2F45">
      <w:pPr>
        <w:spacing w:after="0" w:line="240" w:lineRule="auto"/>
        <w:ind w:firstLine="708"/>
        <w:jc w:val="both"/>
      </w:pPr>
    </w:p>
    <w:p w:rsidR="00EE2F45" w:rsidRPr="009F7031" w:rsidRDefault="00EE2F45" w:rsidP="00EE2F45">
      <w:pPr>
        <w:ind w:firstLine="708"/>
        <w:jc w:val="both"/>
      </w:pPr>
      <w:r w:rsidRPr="009F7031">
        <w:t xml:space="preserve">Celkové zadlženie spoločnosti </w:t>
      </w:r>
      <w:r w:rsidR="00486477">
        <w:t>sa dá hodnotiť priaznivo čo</w:t>
      </w:r>
      <w:r w:rsidRPr="009F7031">
        <w:t xml:space="preserve"> predstavuje </w:t>
      </w:r>
      <w:r w:rsidR="003F2B1D">
        <w:t>11,9</w:t>
      </w:r>
      <w:r w:rsidRPr="009F7031">
        <w:t xml:space="preserve"> % (rok 201</w:t>
      </w:r>
      <w:r w:rsidR="003F2B1D">
        <w:t>9</w:t>
      </w:r>
      <w:r w:rsidRPr="009F7031">
        <w:t xml:space="preserve">: </w:t>
      </w:r>
      <w:r w:rsidR="008F6E26" w:rsidRPr="009F7031">
        <w:t>5,</w:t>
      </w:r>
      <w:r w:rsidR="003F2B1D">
        <w:t>7</w:t>
      </w:r>
      <w:r w:rsidRPr="009F7031">
        <w:t xml:space="preserve"> %). Krytie spoločnosti vlastnými prostriedkami predstavuje </w:t>
      </w:r>
      <w:r w:rsidR="003F2B1D">
        <w:t>88,1</w:t>
      </w:r>
      <w:r w:rsidRPr="009F7031">
        <w:t xml:space="preserve"> %  z celkových zdrojov krytia (rok 201</w:t>
      </w:r>
      <w:r w:rsidR="003F2B1D">
        <w:t>9</w:t>
      </w:r>
      <w:r w:rsidRPr="009F7031">
        <w:t xml:space="preserve">: </w:t>
      </w:r>
      <w:r w:rsidR="008F6E26" w:rsidRPr="009F7031">
        <w:t>94,</w:t>
      </w:r>
      <w:r w:rsidR="003F2B1D">
        <w:t>3</w:t>
      </w:r>
      <w:r w:rsidRPr="009F7031">
        <w:t xml:space="preserve"> %). Hodnota jednej akcie klesla na </w:t>
      </w:r>
      <w:r w:rsidR="001E4726">
        <w:t>227,19</w:t>
      </w:r>
      <w:r w:rsidRPr="009F7031">
        <w:t xml:space="preserve"> EUR (</w:t>
      </w:r>
      <w:r w:rsidR="008F6E26" w:rsidRPr="009F7031">
        <w:t>rok 201</w:t>
      </w:r>
      <w:r w:rsidR="003F2B1D">
        <w:t>9</w:t>
      </w:r>
      <w:r w:rsidR="008F6E26" w:rsidRPr="009F7031">
        <w:t xml:space="preserve">: </w:t>
      </w:r>
      <w:r w:rsidR="003F2B1D">
        <w:t xml:space="preserve">239,71 </w:t>
      </w:r>
      <w:r w:rsidR="008F6E26" w:rsidRPr="009F7031">
        <w:t xml:space="preserve">EUR </w:t>
      </w:r>
      <w:r w:rsidR="003F2B1D" w:rsidRPr="009F7031">
        <w:t xml:space="preserve">rok 2018: 256,56 </w:t>
      </w:r>
      <w:r w:rsidRPr="009F7031">
        <w:t xml:space="preserve">EUR, rok </w:t>
      </w:r>
      <w:proofErr w:type="spellStart"/>
      <w:r w:rsidR="003F2B1D" w:rsidRPr="009F7031">
        <w:t>rok</w:t>
      </w:r>
      <w:proofErr w:type="spellEnd"/>
      <w:r w:rsidR="003F2B1D" w:rsidRPr="009F7031">
        <w:t xml:space="preserve"> 2017: 272,04 </w:t>
      </w:r>
      <w:r w:rsidRPr="009F7031">
        <w:t>EUR).</w:t>
      </w:r>
    </w:p>
    <w:p w:rsidR="00750039" w:rsidRPr="009F7031" w:rsidRDefault="00750039" w:rsidP="00750039"/>
    <w:p w:rsidR="00750039" w:rsidRPr="009F7031" w:rsidRDefault="00750039" w:rsidP="00750039">
      <w:pPr>
        <w:pStyle w:val="Nadpis1"/>
        <w:pageBreakBefore/>
        <w:numPr>
          <w:ilvl w:val="0"/>
          <w:numId w:val="0"/>
        </w:numPr>
        <w:ind w:left="964"/>
        <w:rPr>
          <w:rFonts w:ascii="Calibri" w:hAnsi="Calibri"/>
          <w:color w:val="3366FF"/>
          <w:lang w:val="sk-SK"/>
        </w:rPr>
      </w:pPr>
      <w:bookmarkStart w:id="8" w:name="_Toc71361283"/>
      <w:r w:rsidRPr="009F7031">
        <w:rPr>
          <w:rFonts w:ascii="Calibri" w:hAnsi="Calibri"/>
          <w:color w:val="3366FF"/>
          <w:lang w:val="sk-SK"/>
        </w:rPr>
        <w:lastRenderedPageBreak/>
        <w:t>E/ Štruktúra neobežného majetku</w:t>
      </w:r>
      <w:bookmarkEnd w:id="8"/>
    </w:p>
    <w:p w:rsidR="00750039" w:rsidRPr="009F7031" w:rsidRDefault="00750039" w:rsidP="00750039">
      <w:pPr>
        <w:rPr>
          <w:b/>
          <w:snapToGrid w:val="0"/>
          <w:color w:val="800000"/>
        </w:rPr>
      </w:pPr>
      <w:r w:rsidRPr="009F7031">
        <w:rPr>
          <w:b/>
          <w:snapToGrid w:val="0"/>
          <w:color w:val="800000"/>
        </w:rPr>
        <w:t>Vývoj štruktúry neobežného  majetku /v netto hodnote/</w:t>
      </w:r>
    </w:p>
    <w:p w:rsidR="00750039" w:rsidRPr="009F7031" w:rsidRDefault="00750039" w:rsidP="00750039">
      <w:pPr>
        <w:ind w:left="3540" w:firstLine="708"/>
        <w:rPr>
          <w:b/>
          <w:snapToGrid w:val="0"/>
          <w:sz w:val="12"/>
        </w:rPr>
      </w:pPr>
    </w:p>
    <w:tbl>
      <w:tblPr>
        <w:tblW w:w="9180" w:type="dxa"/>
        <w:tblInd w:w="70" w:type="dxa"/>
        <w:tblBorders>
          <w:top w:val="single" w:sz="8" w:space="0" w:color="663300"/>
          <w:left w:val="single" w:sz="8" w:space="0" w:color="663300"/>
          <w:bottom w:val="single" w:sz="8" w:space="0" w:color="663300"/>
          <w:right w:val="single" w:sz="8" w:space="0" w:color="663300"/>
          <w:insideH w:val="single" w:sz="8" w:space="0" w:color="663300"/>
          <w:insideV w:val="single" w:sz="8" w:space="0" w:color="6633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1050"/>
        <w:gridCol w:w="1050"/>
        <w:gridCol w:w="1050"/>
        <w:gridCol w:w="1050"/>
        <w:gridCol w:w="1050"/>
        <w:gridCol w:w="1050"/>
      </w:tblGrid>
      <w:tr w:rsidR="00D45FAF" w:rsidRPr="009F7031" w:rsidTr="00AD7196">
        <w:trPr>
          <w:trHeight w:hRule="exact" w:val="454"/>
        </w:trPr>
        <w:tc>
          <w:tcPr>
            <w:tcW w:w="2880" w:type="dxa"/>
            <w:vMerge w:val="restart"/>
          </w:tcPr>
          <w:p w:rsidR="00D45FAF" w:rsidRPr="009F7031" w:rsidRDefault="00D45FAF" w:rsidP="00D45FAF">
            <w:pPr>
              <w:rPr>
                <w:b/>
                <w:snapToGrid w:val="0"/>
              </w:rPr>
            </w:pPr>
          </w:p>
          <w:p w:rsidR="00D45FAF" w:rsidRPr="009F7031" w:rsidRDefault="00D45FAF" w:rsidP="00D45FAF">
            <w:pPr>
              <w:rPr>
                <w:snapToGrid w:val="0"/>
              </w:rPr>
            </w:pPr>
          </w:p>
        </w:tc>
        <w:tc>
          <w:tcPr>
            <w:tcW w:w="2100" w:type="dxa"/>
            <w:gridSpan w:val="2"/>
            <w:shd w:val="clear" w:color="auto" w:fill="F7EEE5"/>
            <w:vAlign w:val="center"/>
          </w:tcPr>
          <w:p w:rsidR="00D45FAF" w:rsidRPr="009F7031" w:rsidRDefault="00D45FAF" w:rsidP="001E4726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20</w:t>
            </w:r>
            <w:r w:rsidR="001E4726">
              <w:rPr>
                <w:snapToGrid w:val="0"/>
              </w:rPr>
              <w:t>20</w:t>
            </w:r>
          </w:p>
        </w:tc>
        <w:tc>
          <w:tcPr>
            <w:tcW w:w="2100" w:type="dxa"/>
            <w:gridSpan w:val="2"/>
            <w:shd w:val="clear" w:color="auto" w:fill="F7EEE5"/>
            <w:vAlign w:val="center"/>
          </w:tcPr>
          <w:p w:rsidR="00D45FAF" w:rsidRPr="009F7031" w:rsidRDefault="00D45FAF" w:rsidP="001E4726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201</w:t>
            </w:r>
            <w:r w:rsidR="001E4726">
              <w:rPr>
                <w:snapToGrid w:val="0"/>
              </w:rPr>
              <w:t>9</w:t>
            </w:r>
          </w:p>
        </w:tc>
        <w:tc>
          <w:tcPr>
            <w:tcW w:w="2100" w:type="dxa"/>
            <w:gridSpan w:val="2"/>
            <w:shd w:val="clear" w:color="auto" w:fill="F7EEE5"/>
            <w:vAlign w:val="center"/>
          </w:tcPr>
          <w:p w:rsidR="00D45FAF" w:rsidRPr="009F7031" w:rsidRDefault="00D45FAF" w:rsidP="001E4726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201</w:t>
            </w:r>
            <w:r w:rsidR="001E4726">
              <w:rPr>
                <w:snapToGrid w:val="0"/>
              </w:rPr>
              <w:t>8</w:t>
            </w:r>
          </w:p>
        </w:tc>
      </w:tr>
      <w:tr w:rsidR="00B77F4D" w:rsidRPr="009F7031" w:rsidTr="00AD7196">
        <w:trPr>
          <w:trHeight w:hRule="exact" w:val="454"/>
        </w:trPr>
        <w:tc>
          <w:tcPr>
            <w:tcW w:w="2880" w:type="dxa"/>
            <w:vMerge/>
          </w:tcPr>
          <w:p w:rsidR="00B77F4D" w:rsidRPr="009F7031" w:rsidRDefault="00B77F4D" w:rsidP="00B77F4D">
            <w:pPr>
              <w:rPr>
                <w:b/>
                <w:snapToGrid w:val="0"/>
              </w:rPr>
            </w:pP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9F7031" w:rsidRDefault="00B77F4D" w:rsidP="00B77F4D">
            <w:pPr>
              <w:pStyle w:val="Bezriadkovania"/>
              <w:jc w:val="center"/>
              <w:rPr>
                <w:b/>
                <w:snapToGrid w:val="0"/>
              </w:rPr>
            </w:pPr>
            <w:r w:rsidRPr="009F7031">
              <w:rPr>
                <w:snapToGrid w:val="0"/>
              </w:rPr>
              <w:t>EUR</w:t>
            </w:r>
          </w:p>
        </w:tc>
        <w:tc>
          <w:tcPr>
            <w:tcW w:w="1050" w:type="dxa"/>
            <w:vAlign w:val="center"/>
          </w:tcPr>
          <w:p w:rsidR="00B77F4D" w:rsidRPr="009F7031" w:rsidRDefault="00B77F4D" w:rsidP="00B77F4D">
            <w:pPr>
              <w:pStyle w:val="Bezriadkovania"/>
              <w:jc w:val="center"/>
              <w:rPr>
                <w:b/>
                <w:snapToGrid w:val="0"/>
              </w:rPr>
            </w:pPr>
            <w:r w:rsidRPr="009F7031">
              <w:rPr>
                <w:snapToGrid w:val="0"/>
              </w:rPr>
              <w:t>%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9F7031" w:rsidRDefault="00B77F4D" w:rsidP="00B77F4D">
            <w:pPr>
              <w:pStyle w:val="Bezriadkovania"/>
              <w:jc w:val="center"/>
              <w:rPr>
                <w:b/>
                <w:snapToGrid w:val="0"/>
              </w:rPr>
            </w:pPr>
            <w:r w:rsidRPr="009F7031">
              <w:rPr>
                <w:snapToGrid w:val="0"/>
              </w:rPr>
              <w:t>EUR</w:t>
            </w:r>
          </w:p>
        </w:tc>
        <w:tc>
          <w:tcPr>
            <w:tcW w:w="1050" w:type="dxa"/>
            <w:vAlign w:val="center"/>
          </w:tcPr>
          <w:p w:rsidR="00B77F4D" w:rsidRPr="009F7031" w:rsidRDefault="00B77F4D" w:rsidP="00B77F4D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%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B77F4D" w:rsidRPr="009F7031" w:rsidRDefault="00B77F4D" w:rsidP="00B77F4D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EUR</w:t>
            </w:r>
          </w:p>
        </w:tc>
        <w:tc>
          <w:tcPr>
            <w:tcW w:w="1050" w:type="dxa"/>
            <w:vAlign w:val="center"/>
          </w:tcPr>
          <w:p w:rsidR="00B77F4D" w:rsidRPr="009F7031" w:rsidRDefault="00B77F4D" w:rsidP="00B77F4D">
            <w:pPr>
              <w:pStyle w:val="Bezriadkovania"/>
              <w:jc w:val="center"/>
              <w:rPr>
                <w:snapToGrid w:val="0"/>
              </w:rPr>
            </w:pPr>
            <w:r w:rsidRPr="009F7031">
              <w:rPr>
                <w:snapToGrid w:val="0"/>
              </w:rPr>
              <w:t>%</w:t>
            </w:r>
          </w:p>
        </w:tc>
      </w:tr>
      <w:tr w:rsidR="001E4726" w:rsidRPr="009F7031" w:rsidTr="00A02F91">
        <w:trPr>
          <w:trHeight w:hRule="exact" w:val="737"/>
        </w:trPr>
        <w:tc>
          <w:tcPr>
            <w:tcW w:w="2880" w:type="dxa"/>
            <w:shd w:val="clear" w:color="auto" w:fill="F7EEE5"/>
            <w:vAlign w:val="center"/>
          </w:tcPr>
          <w:p w:rsidR="001E4726" w:rsidRPr="009F7031" w:rsidRDefault="001E4726" w:rsidP="001E4726">
            <w:pPr>
              <w:pStyle w:val="Bezriadkovania"/>
              <w:rPr>
                <w:snapToGrid w:val="0"/>
              </w:rPr>
            </w:pPr>
            <w:r w:rsidRPr="009F7031">
              <w:rPr>
                <w:snapToGrid w:val="0"/>
              </w:rPr>
              <w:t>Dlhodobý nehmotný majetok</w:t>
            </w:r>
          </w:p>
        </w:tc>
        <w:tc>
          <w:tcPr>
            <w:tcW w:w="1050" w:type="dxa"/>
            <w:shd w:val="clear" w:color="auto" w:fill="EEDBC8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 xml:space="preserve">                0</w:t>
            </w:r>
          </w:p>
        </w:tc>
        <w:tc>
          <w:tcPr>
            <w:tcW w:w="1050" w:type="dxa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  <w:tc>
          <w:tcPr>
            <w:tcW w:w="1050" w:type="dxa"/>
            <w:shd w:val="clear" w:color="auto" w:fill="EEDBC8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 xml:space="preserve">                0</w:t>
            </w:r>
          </w:p>
        </w:tc>
        <w:tc>
          <w:tcPr>
            <w:tcW w:w="1050" w:type="dxa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  <w:tc>
          <w:tcPr>
            <w:tcW w:w="1050" w:type="dxa"/>
            <w:shd w:val="clear" w:color="auto" w:fill="EEDBC8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 xml:space="preserve">                0</w:t>
            </w:r>
          </w:p>
        </w:tc>
        <w:tc>
          <w:tcPr>
            <w:tcW w:w="1050" w:type="dxa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</w:tr>
      <w:tr w:rsidR="001E4726" w:rsidRPr="009F7031" w:rsidTr="00AD7196">
        <w:trPr>
          <w:trHeight w:hRule="exact" w:val="737"/>
        </w:trPr>
        <w:tc>
          <w:tcPr>
            <w:tcW w:w="2880" w:type="dxa"/>
            <w:shd w:val="clear" w:color="auto" w:fill="F7EEE5"/>
            <w:vAlign w:val="center"/>
          </w:tcPr>
          <w:p w:rsidR="001E4726" w:rsidRPr="009F7031" w:rsidRDefault="001E4726" w:rsidP="001E4726">
            <w:pPr>
              <w:pStyle w:val="Bezriadkovania"/>
              <w:rPr>
                <w:snapToGrid w:val="0"/>
              </w:rPr>
            </w:pPr>
            <w:r w:rsidRPr="009F7031">
              <w:rPr>
                <w:snapToGrid w:val="0"/>
              </w:rPr>
              <w:t>Pozemky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69 532</w:t>
            </w:r>
          </w:p>
        </w:tc>
        <w:tc>
          <w:tcPr>
            <w:tcW w:w="1050" w:type="dxa"/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13,8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68 731</w:t>
            </w:r>
          </w:p>
        </w:tc>
        <w:tc>
          <w:tcPr>
            <w:tcW w:w="1050" w:type="dxa"/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14,0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70 660</w:t>
            </w:r>
          </w:p>
        </w:tc>
        <w:tc>
          <w:tcPr>
            <w:tcW w:w="1050" w:type="dxa"/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13,6</w:t>
            </w:r>
          </w:p>
        </w:tc>
      </w:tr>
      <w:tr w:rsidR="001E4726" w:rsidRPr="009F7031" w:rsidTr="00AD7196">
        <w:trPr>
          <w:trHeight w:hRule="exact" w:val="737"/>
        </w:trPr>
        <w:tc>
          <w:tcPr>
            <w:tcW w:w="2880" w:type="dxa"/>
            <w:shd w:val="clear" w:color="auto" w:fill="F7EEE5"/>
            <w:vAlign w:val="center"/>
          </w:tcPr>
          <w:p w:rsidR="001E4726" w:rsidRPr="009F7031" w:rsidRDefault="001E4726" w:rsidP="001E4726">
            <w:pPr>
              <w:pStyle w:val="Bezriadkovania"/>
              <w:rPr>
                <w:snapToGrid w:val="0"/>
              </w:rPr>
            </w:pPr>
            <w:r w:rsidRPr="009F7031">
              <w:rPr>
                <w:snapToGrid w:val="0"/>
              </w:rPr>
              <w:t>Stavby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427 530</w:t>
            </w:r>
          </w:p>
        </w:tc>
        <w:tc>
          <w:tcPr>
            <w:tcW w:w="1050" w:type="dxa"/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85,0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413 967</w:t>
            </w:r>
          </w:p>
        </w:tc>
        <w:tc>
          <w:tcPr>
            <w:tcW w:w="1050" w:type="dxa"/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84,6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429 491</w:t>
            </w:r>
          </w:p>
        </w:tc>
        <w:tc>
          <w:tcPr>
            <w:tcW w:w="1050" w:type="dxa"/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85,4</w:t>
            </w:r>
          </w:p>
        </w:tc>
      </w:tr>
      <w:tr w:rsidR="001E4726" w:rsidRPr="009F7031" w:rsidTr="00AD7196">
        <w:trPr>
          <w:trHeight w:hRule="exact" w:val="737"/>
        </w:trPr>
        <w:tc>
          <w:tcPr>
            <w:tcW w:w="2880" w:type="dxa"/>
            <w:shd w:val="clear" w:color="auto" w:fill="F7EEE5"/>
            <w:vAlign w:val="center"/>
          </w:tcPr>
          <w:p w:rsidR="001E4726" w:rsidRPr="009F7031" w:rsidRDefault="001E4726" w:rsidP="001E4726">
            <w:pPr>
              <w:pStyle w:val="Bezriadkovania"/>
              <w:rPr>
                <w:snapToGrid w:val="0"/>
              </w:rPr>
            </w:pPr>
            <w:r w:rsidRPr="009F7031">
              <w:rPr>
                <w:snapToGrid w:val="0"/>
              </w:rPr>
              <w:t>Samostatné hnuteľné veci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>
              <w:rPr>
                <w:snapToGrid w:val="0"/>
              </w:rPr>
              <w:t>499</w:t>
            </w:r>
          </w:p>
        </w:tc>
        <w:tc>
          <w:tcPr>
            <w:tcW w:w="1050" w:type="dxa"/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0,</w:t>
            </w:r>
            <w:r>
              <w:rPr>
                <w:snapToGrid w:val="0"/>
              </w:rPr>
              <w:t>1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1 379</w:t>
            </w:r>
          </w:p>
        </w:tc>
        <w:tc>
          <w:tcPr>
            <w:tcW w:w="1050" w:type="dxa"/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0,3</w:t>
            </w:r>
          </w:p>
        </w:tc>
        <w:tc>
          <w:tcPr>
            <w:tcW w:w="1050" w:type="dxa"/>
            <w:shd w:val="clear" w:color="auto" w:fill="EEDBC8"/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  <w:tc>
          <w:tcPr>
            <w:tcW w:w="1050" w:type="dxa"/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0</w:t>
            </w:r>
          </w:p>
        </w:tc>
      </w:tr>
      <w:tr w:rsidR="001E4726" w:rsidRPr="009F7031" w:rsidTr="0032561B">
        <w:trPr>
          <w:trHeight w:hRule="exact" w:val="737"/>
        </w:trPr>
        <w:tc>
          <w:tcPr>
            <w:tcW w:w="2880" w:type="dxa"/>
            <w:tcBorders>
              <w:bottom w:val="single" w:sz="8" w:space="0" w:color="663300"/>
            </w:tcBorders>
            <w:shd w:val="clear" w:color="auto" w:fill="F7EEE5"/>
            <w:vAlign w:val="center"/>
          </w:tcPr>
          <w:p w:rsidR="001E4726" w:rsidRPr="009F7031" w:rsidRDefault="001E4726" w:rsidP="001E4726">
            <w:pPr>
              <w:pStyle w:val="Bezriadkovania"/>
              <w:rPr>
                <w:snapToGrid w:val="0"/>
              </w:rPr>
            </w:pPr>
            <w:r w:rsidRPr="009F7031">
              <w:rPr>
                <w:snapToGrid w:val="0"/>
              </w:rPr>
              <w:t>Obstarávaný dlhodobý majetok nezaradený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shd w:val="clear" w:color="auto" w:fill="EEDBC8"/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5 44</w:t>
            </w:r>
            <w:r>
              <w:rPr>
                <w:snapToGrid w:val="0"/>
              </w:rPr>
              <w:t>1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1,1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shd w:val="clear" w:color="auto" w:fill="EEDBC8"/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5 442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1,1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shd w:val="clear" w:color="auto" w:fill="EEDBC8"/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5 441</w:t>
            </w:r>
          </w:p>
        </w:tc>
        <w:tc>
          <w:tcPr>
            <w:tcW w:w="1050" w:type="dxa"/>
            <w:tcBorders>
              <w:bottom w:val="single" w:sz="8" w:space="0" w:color="663300"/>
            </w:tcBorders>
            <w:vAlign w:val="center"/>
          </w:tcPr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</w:p>
          <w:p w:rsidR="001E4726" w:rsidRPr="009F7031" w:rsidRDefault="001E4726" w:rsidP="001E4726">
            <w:pPr>
              <w:pStyle w:val="Bezriadkovania"/>
              <w:jc w:val="right"/>
              <w:rPr>
                <w:snapToGrid w:val="0"/>
              </w:rPr>
            </w:pPr>
            <w:r w:rsidRPr="009F7031">
              <w:rPr>
                <w:snapToGrid w:val="0"/>
              </w:rPr>
              <w:t>1,0</w:t>
            </w:r>
          </w:p>
        </w:tc>
      </w:tr>
      <w:tr w:rsidR="001E4726" w:rsidRPr="009F7031" w:rsidTr="0032561B">
        <w:trPr>
          <w:trHeight w:hRule="exact" w:val="737"/>
        </w:trPr>
        <w:tc>
          <w:tcPr>
            <w:tcW w:w="2880" w:type="dxa"/>
            <w:tcBorders>
              <w:right w:val="single" w:sz="8" w:space="0" w:color="663300"/>
            </w:tcBorders>
            <w:shd w:val="clear" w:color="auto" w:fill="E4C6A8"/>
            <w:vAlign w:val="center"/>
          </w:tcPr>
          <w:p w:rsidR="001E4726" w:rsidRPr="009F7031" w:rsidRDefault="001E4726" w:rsidP="001E4726">
            <w:pPr>
              <w:pStyle w:val="Nadpis7"/>
              <w:jc w:val="left"/>
              <w:rPr>
                <w:rFonts w:ascii="Calibri" w:hAnsi="Calibri"/>
                <w:lang w:val="sk-SK"/>
              </w:rPr>
            </w:pPr>
            <w:r w:rsidRPr="009F7031">
              <w:rPr>
                <w:rFonts w:ascii="Calibri" w:hAnsi="Calibri"/>
                <w:lang w:val="sk-SK"/>
              </w:rPr>
              <w:t>Neobežný majetok</w:t>
            </w:r>
          </w:p>
        </w:tc>
        <w:tc>
          <w:tcPr>
            <w:tcW w:w="1050" w:type="dxa"/>
            <w:tcBorders>
              <w:left w:val="single" w:sz="8" w:space="0" w:color="663300"/>
              <w:right w:val="nil"/>
            </w:tcBorders>
            <w:shd w:val="clear" w:color="auto" w:fill="E4C6A8"/>
            <w:vAlign w:val="center"/>
          </w:tcPr>
          <w:p w:rsidR="001E4726" w:rsidRPr="009F7031" w:rsidRDefault="001E4726" w:rsidP="001E4726">
            <w:pPr>
              <w:pStyle w:val="Nadpis7"/>
              <w:jc w:val="right"/>
              <w:rPr>
                <w:rFonts w:ascii="Calibri" w:hAnsi="Calibri"/>
                <w:sz w:val="24"/>
                <w:szCs w:val="24"/>
                <w:lang w:val="sk-SK"/>
              </w:rPr>
            </w:pPr>
            <w:r>
              <w:rPr>
                <w:rFonts w:ascii="Calibri" w:hAnsi="Calibri"/>
                <w:sz w:val="24"/>
                <w:szCs w:val="24"/>
                <w:lang w:val="sk-SK"/>
              </w:rPr>
              <w:t>503 002</w:t>
            </w:r>
          </w:p>
        </w:tc>
        <w:tc>
          <w:tcPr>
            <w:tcW w:w="1050" w:type="dxa"/>
            <w:tcBorders>
              <w:left w:val="nil"/>
              <w:right w:val="single" w:sz="8" w:space="0" w:color="663300"/>
            </w:tcBorders>
            <w:shd w:val="clear" w:color="auto" w:fill="E4C6A8"/>
            <w:vAlign w:val="center"/>
          </w:tcPr>
          <w:p w:rsidR="001E4726" w:rsidRPr="009F7031" w:rsidRDefault="001E4726" w:rsidP="001E4726">
            <w:pPr>
              <w:pStyle w:val="Nadpis7"/>
              <w:jc w:val="center"/>
              <w:rPr>
                <w:rFonts w:ascii="Calibri" w:hAnsi="Calibri"/>
                <w:sz w:val="24"/>
                <w:szCs w:val="24"/>
                <w:lang w:val="sk-SK"/>
              </w:rPr>
            </w:pPr>
          </w:p>
        </w:tc>
        <w:tc>
          <w:tcPr>
            <w:tcW w:w="1050" w:type="dxa"/>
            <w:tcBorders>
              <w:left w:val="single" w:sz="8" w:space="0" w:color="663300"/>
              <w:right w:val="nil"/>
            </w:tcBorders>
            <w:shd w:val="clear" w:color="auto" w:fill="E4C6A8"/>
            <w:vAlign w:val="center"/>
          </w:tcPr>
          <w:p w:rsidR="001E4726" w:rsidRPr="009F7031" w:rsidRDefault="001E4726" w:rsidP="001E4726">
            <w:pPr>
              <w:pStyle w:val="Nadpis7"/>
              <w:jc w:val="right"/>
              <w:rPr>
                <w:rFonts w:ascii="Calibri" w:hAnsi="Calibri"/>
                <w:sz w:val="24"/>
                <w:szCs w:val="24"/>
                <w:lang w:val="sk-SK"/>
              </w:rPr>
            </w:pPr>
            <w:r w:rsidRPr="009F7031">
              <w:rPr>
                <w:rFonts w:ascii="Calibri" w:hAnsi="Calibri"/>
                <w:sz w:val="24"/>
                <w:szCs w:val="24"/>
                <w:lang w:val="sk-SK"/>
              </w:rPr>
              <w:t>489 519</w:t>
            </w:r>
          </w:p>
        </w:tc>
        <w:tc>
          <w:tcPr>
            <w:tcW w:w="1050" w:type="dxa"/>
            <w:tcBorders>
              <w:left w:val="nil"/>
              <w:right w:val="single" w:sz="8" w:space="0" w:color="663300"/>
            </w:tcBorders>
            <w:shd w:val="clear" w:color="auto" w:fill="E4C6A8"/>
            <w:vAlign w:val="center"/>
          </w:tcPr>
          <w:p w:rsidR="001E4726" w:rsidRPr="009F7031" w:rsidRDefault="001E4726" w:rsidP="001E4726">
            <w:pPr>
              <w:pStyle w:val="Nadpis7"/>
              <w:jc w:val="center"/>
              <w:rPr>
                <w:rFonts w:ascii="Calibri" w:hAnsi="Calibri"/>
                <w:sz w:val="24"/>
                <w:szCs w:val="24"/>
                <w:lang w:val="sk-SK"/>
              </w:rPr>
            </w:pPr>
          </w:p>
        </w:tc>
        <w:tc>
          <w:tcPr>
            <w:tcW w:w="1050" w:type="dxa"/>
            <w:tcBorders>
              <w:left w:val="single" w:sz="8" w:space="0" w:color="663300"/>
              <w:right w:val="nil"/>
            </w:tcBorders>
            <w:shd w:val="clear" w:color="auto" w:fill="E4C6A8"/>
            <w:vAlign w:val="center"/>
          </w:tcPr>
          <w:p w:rsidR="001E4726" w:rsidRPr="009F7031" w:rsidRDefault="001E4726" w:rsidP="001E4726">
            <w:pPr>
              <w:pStyle w:val="Nadpis7"/>
              <w:jc w:val="right"/>
              <w:rPr>
                <w:rFonts w:ascii="Calibri" w:hAnsi="Calibri"/>
                <w:sz w:val="24"/>
                <w:szCs w:val="24"/>
                <w:lang w:val="sk-SK"/>
              </w:rPr>
            </w:pPr>
            <w:r w:rsidRPr="009F7031">
              <w:rPr>
                <w:rFonts w:ascii="Calibri" w:hAnsi="Calibri"/>
                <w:sz w:val="24"/>
                <w:szCs w:val="24"/>
                <w:lang w:val="sk-SK"/>
              </w:rPr>
              <w:t>505 592</w:t>
            </w:r>
          </w:p>
        </w:tc>
        <w:tc>
          <w:tcPr>
            <w:tcW w:w="1050" w:type="dxa"/>
            <w:tcBorders>
              <w:left w:val="nil"/>
            </w:tcBorders>
            <w:shd w:val="clear" w:color="auto" w:fill="E4C6A8"/>
            <w:vAlign w:val="center"/>
          </w:tcPr>
          <w:p w:rsidR="001E4726" w:rsidRPr="009F7031" w:rsidRDefault="001E4726" w:rsidP="001E4726">
            <w:pPr>
              <w:pStyle w:val="Nadpis7"/>
              <w:jc w:val="center"/>
              <w:rPr>
                <w:rFonts w:ascii="Calibri" w:hAnsi="Calibri"/>
                <w:sz w:val="24"/>
                <w:szCs w:val="24"/>
                <w:lang w:val="sk-SK"/>
              </w:rPr>
            </w:pPr>
          </w:p>
        </w:tc>
      </w:tr>
    </w:tbl>
    <w:p w:rsidR="00750039" w:rsidRPr="009F7031" w:rsidRDefault="00750039" w:rsidP="00750039">
      <w:pPr>
        <w:rPr>
          <w:snapToGrid w:val="0"/>
        </w:rPr>
      </w:pPr>
    </w:p>
    <w:p w:rsidR="00750039" w:rsidRPr="001B6850" w:rsidRDefault="00750039" w:rsidP="00750039">
      <w:pPr>
        <w:rPr>
          <w:snapToGrid w:val="0"/>
        </w:rPr>
      </w:pPr>
    </w:p>
    <w:p w:rsidR="003A38AE" w:rsidRPr="001B6850" w:rsidRDefault="003A38AE" w:rsidP="003A38AE">
      <w:pPr>
        <w:rPr>
          <w:snapToGrid w:val="0"/>
        </w:rPr>
      </w:pPr>
      <w:r w:rsidRPr="001B6850">
        <w:rPr>
          <w:snapToGrid w:val="0"/>
        </w:rPr>
        <w:t>Realizované investície a ich rozsah:</w:t>
      </w:r>
    </w:p>
    <w:p w:rsidR="00CF0072" w:rsidRPr="009F7031" w:rsidRDefault="00EE2F45" w:rsidP="006F318B">
      <w:pPr>
        <w:pStyle w:val="Odsekzoznamu"/>
        <w:numPr>
          <w:ilvl w:val="0"/>
          <w:numId w:val="44"/>
        </w:numPr>
        <w:spacing w:before="120" w:after="0"/>
        <w:jc w:val="both"/>
        <w:rPr>
          <w:snapToGrid w:val="0"/>
        </w:rPr>
      </w:pPr>
      <w:r w:rsidRPr="009F7031">
        <w:rPr>
          <w:snapToGrid w:val="0"/>
        </w:rPr>
        <w:t xml:space="preserve">technické zhodnotenie v hoteli Priehrada </w:t>
      </w:r>
    </w:p>
    <w:p w:rsidR="006F318B" w:rsidRPr="009F7031" w:rsidRDefault="00EE2F45" w:rsidP="006F318B">
      <w:pPr>
        <w:spacing w:before="120" w:after="0"/>
        <w:ind w:left="709"/>
        <w:jc w:val="both"/>
        <w:rPr>
          <w:snapToGrid w:val="0"/>
        </w:rPr>
      </w:pPr>
      <w:r w:rsidRPr="009F7031">
        <w:rPr>
          <w:snapToGrid w:val="0"/>
        </w:rPr>
        <w:t>(</w:t>
      </w:r>
      <w:r w:rsidR="00E37D76">
        <w:rPr>
          <w:snapToGrid w:val="0"/>
        </w:rPr>
        <w:t xml:space="preserve">rekonštrukcia hotela nájomcom p. Erika </w:t>
      </w:r>
      <w:proofErr w:type="spellStart"/>
      <w:r w:rsidR="00E37D76">
        <w:rPr>
          <w:snapToGrid w:val="0"/>
        </w:rPr>
        <w:t>Gočová</w:t>
      </w:r>
      <w:proofErr w:type="spellEnd"/>
      <w:r w:rsidR="00E37D76">
        <w:rPr>
          <w:snapToGrid w:val="0"/>
        </w:rPr>
        <w:t xml:space="preserve"> – Penzión Erika</w:t>
      </w:r>
      <w:r w:rsidRPr="009F7031">
        <w:rPr>
          <w:snapToGrid w:val="0"/>
        </w:rPr>
        <w:t xml:space="preserve">) v hodnote </w:t>
      </w:r>
      <w:r w:rsidR="00E37D76">
        <w:rPr>
          <w:snapToGrid w:val="0"/>
        </w:rPr>
        <w:t>35 423</w:t>
      </w:r>
      <w:r w:rsidRPr="009F7031">
        <w:rPr>
          <w:snapToGrid w:val="0"/>
        </w:rPr>
        <w:t xml:space="preserve"> EUR</w:t>
      </w:r>
    </w:p>
    <w:p w:rsidR="00750039" w:rsidRPr="009F7031" w:rsidRDefault="00750039" w:rsidP="00750039">
      <w:pPr>
        <w:pStyle w:val="Pta"/>
        <w:tabs>
          <w:tab w:val="clear" w:pos="4536"/>
          <w:tab w:val="clear" w:pos="9072"/>
        </w:tabs>
        <w:rPr>
          <w:rFonts w:ascii="Calibri" w:hAnsi="Calibri"/>
          <w:snapToGrid w:val="0"/>
        </w:rPr>
      </w:pPr>
    </w:p>
    <w:p w:rsidR="00750039" w:rsidRPr="009F7031" w:rsidRDefault="00750039" w:rsidP="00750039">
      <w:pPr>
        <w:pStyle w:val="Pta"/>
        <w:tabs>
          <w:tab w:val="clear" w:pos="4536"/>
          <w:tab w:val="clear" w:pos="9072"/>
        </w:tabs>
        <w:rPr>
          <w:rFonts w:ascii="Calibri" w:hAnsi="Calibri"/>
          <w:snapToGrid w:val="0"/>
        </w:rPr>
      </w:pPr>
    </w:p>
    <w:p w:rsidR="00750039" w:rsidRPr="009F7031" w:rsidRDefault="00750039" w:rsidP="00750039">
      <w:pPr>
        <w:pStyle w:val="Nadpis1"/>
        <w:pageBreakBefore/>
        <w:numPr>
          <w:ilvl w:val="0"/>
          <w:numId w:val="0"/>
        </w:numPr>
        <w:ind w:left="964"/>
        <w:rPr>
          <w:rFonts w:ascii="Calibri" w:hAnsi="Calibri"/>
          <w:color w:val="3366FF"/>
          <w:lang w:val="sk-SK"/>
        </w:rPr>
      </w:pPr>
      <w:bookmarkStart w:id="9" w:name="_Toc71361284"/>
      <w:r w:rsidRPr="009F7031">
        <w:rPr>
          <w:rFonts w:ascii="Calibri" w:hAnsi="Calibri"/>
          <w:color w:val="3366FF"/>
          <w:lang w:val="sk-SK"/>
        </w:rPr>
        <w:lastRenderedPageBreak/>
        <w:t>F/ Finančná situácia</w:t>
      </w:r>
      <w:bookmarkEnd w:id="9"/>
    </w:p>
    <w:p w:rsidR="00C85D1C" w:rsidRPr="009F7031" w:rsidRDefault="00486477" w:rsidP="00C85D1C">
      <w:pPr>
        <w:ind w:firstLine="708"/>
        <w:jc w:val="both"/>
        <w:rPr>
          <w:snapToGrid w:val="0"/>
        </w:rPr>
      </w:pPr>
      <w:r>
        <w:rPr>
          <w:snapToGrid w:val="0"/>
        </w:rPr>
        <w:t xml:space="preserve">Finančné prostriedky </w:t>
      </w:r>
      <w:r w:rsidR="00C85D1C" w:rsidRPr="009F7031">
        <w:rPr>
          <w:snapToGrid w:val="0"/>
        </w:rPr>
        <w:t xml:space="preserve">ku koncu roka </w:t>
      </w:r>
      <w:r>
        <w:rPr>
          <w:snapToGrid w:val="0"/>
        </w:rPr>
        <w:t>sa medziročne znížili z</w:t>
      </w:r>
      <w:r w:rsidR="00E37D76">
        <w:rPr>
          <w:snapToGrid w:val="0"/>
        </w:rPr>
        <w:t> 11 289</w:t>
      </w:r>
      <w:r w:rsidR="00C85D1C" w:rsidRPr="009F7031">
        <w:rPr>
          <w:snapToGrid w:val="0"/>
        </w:rPr>
        <w:t xml:space="preserve"> EUR na </w:t>
      </w:r>
      <w:r w:rsidR="00E37D76">
        <w:rPr>
          <w:snapToGrid w:val="0"/>
        </w:rPr>
        <w:t>4 997</w:t>
      </w:r>
      <w:r w:rsidR="00C85D1C" w:rsidRPr="009F7031">
        <w:rPr>
          <w:snapToGrid w:val="0"/>
        </w:rPr>
        <w:t xml:space="preserve"> EUR. V priebehu roka boli </w:t>
      </w:r>
      <w:r>
        <w:rPr>
          <w:snapToGrid w:val="0"/>
        </w:rPr>
        <w:t>realizované</w:t>
      </w:r>
      <w:r w:rsidR="00C85D1C" w:rsidRPr="009F7031">
        <w:rPr>
          <w:snapToGrid w:val="0"/>
        </w:rPr>
        <w:t xml:space="preserve"> len najnutnejšie výdavky. </w:t>
      </w:r>
    </w:p>
    <w:p w:rsidR="00C85D1C" w:rsidRPr="009F7031" w:rsidRDefault="00C85D1C" w:rsidP="00D74C20">
      <w:pPr>
        <w:ind w:firstLine="708"/>
        <w:jc w:val="both"/>
        <w:rPr>
          <w:snapToGrid w:val="0"/>
        </w:rPr>
      </w:pPr>
      <w:r w:rsidRPr="009F7031">
        <w:rPr>
          <w:snapToGrid w:val="0"/>
        </w:rPr>
        <w:t>Celkový sta</w:t>
      </w:r>
      <w:r w:rsidR="001E739D">
        <w:rPr>
          <w:snapToGrid w:val="0"/>
        </w:rPr>
        <w:t>v krátkodobých pohľadávok k 31.12.</w:t>
      </w:r>
      <w:r w:rsidRPr="009F7031">
        <w:rPr>
          <w:snapToGrid w:val="0"/>
        </w:rPr>
        <w:t>20</w:t>
      </w:r>
      <w:r w:rsidR="00E37D76">
        <w:rPr>
          <w:snapToGrid w:val="0"/>
        </w:rPr>
        <w:t>20</w:t>
      </w:r>
      <w:r w:rsidRPr="009F7031">
        <w:rPr>
          <w:snapToGrid w:val="0"/>
        </w:rPr>
        <w:t xml:space="preserve"> je evidovaný vo výške </w:t>
      </w:r>
      <w:r w:rsidR="00E37D76">
        <w:rPr>
          <w:snapToGrid w:val="0"/>
        </w:rPr>
        <w:t>4 456</w:t>
      </w:r>
      <w:r w:rsidRPr="009F7031">
        <w:rPr>
          <w:snapToGrid w:val="0"/>
        </w:rPr>
        <w:t xml:space="preserve"> EUR, z toho všetkých </w:t>
      </w:r>
      <w:r w:rsidR="00E37D76">
        <w:rPr>
          <w:snapToGrid w:val="0"/>
        </w:rPr>
        <w:t>4 456</w:t>
      </w:r>
      <w:r w:rsidRPr="009F7031">
        <w:rPr>
          <w:snapToGrid w:val="0"/>
        </w:rPr>
        <w:t xml:space="preserve"> EUR z obchodného styku.</w:t>
      </w:r>
      <w:r w:rsidR="00D74C20" w:rsidRPr="009F7031">
        <w:rPr>
          <w:snapToGrid w:val="0"/>
        </w:rPr>
        <w:t xml:space="preserve"> </w:t>
      </w:r>
      <w:r w:rsidRPr="009F7031">
        <w:rPr>
          <w:snapToGrid w:val="0"/>
        </w:rPr>
        <w:t>Po lehote splatnosti sú krátkodobé pohľadávky</w:t>
      </w:r>
      <w:r w:rsidR="00D74C20" w:rsidRPr="009F7031">
        <w:rPr>
          <w:snapToGrid w:val="0"/>
        </w:rPr>
        <w:t xml:space="preserve"> </w:t>
      </w:r>
      <w:r w:rsidR="001E739D">
        <w:rPr>
          <w:snapToGrid w:val="0"/>
        </w:rPr>
        <w:t xml:space="preserve">vo výške </w:t>
      </w:r>
      <w:r w:rsidR="001E739D">
        <w:rPr>
          <w:snapToGrid w:val="0"/>
        </w:rPr>
        <w:br/>
      </w:r>
      <w:r w:rsidR="00806E7F">
        <w:rPr>
          <w:snapToGrid w:val="0"/>
        </w:rPr>
        <w:t>3 560</w:t>
      </w:r>
      <w:r w:rsidRPr="009F7031">
        <w:rPr>
          <w:snapToGrid w:val="0"/>
        </w:rPr>
        <w:t xml:space="preserve">  EUR. </w:t>
      </w:r>
    </w:p>
    <w:p w:rsidR="00C85D1C" w:rsidRPr="009F7031" w:rsidRDefault="00C85D1C" w:rsidP="00D74C20">
      <w:pPr>
        <w:ind w:firstLine="708"/>
        <w:jc w:val="both"/>
      </w:pPr>
      <w:r w:rsidRPr="009F7031">
        <w:t>Najväčší objem pohľadávok</w:t>
      </w:r>
      <w:r w:rsidR="00486477">
        <w:t xml:space="preserve"> spoločnosť eviduje</w:t>
      </w:r>
      <w:r w:rsidRPr="009F7031">
        <w:t xml:space="preserve"> voči nájomcovi </w:t>
      </w:r>
      <w:r w:rsidR="00D74C20" w:rsidRPr="009F7031">
        <w:t xml:space="preserve">Penzión Erika – Erika </w:t>
      </w:r>
      <w:proofErr w:type="spellStart"/>
      <w:r w:rsidR="00D74C20" w:rsidRPr="009F7031">
        <w:t>Góčová</w:t>
      </w:r>
      <w:proofErr w:type="spellEnd"/>
      <w:r w:rsidR="00D74C20" w:rsidRPr="009F7031">
        <w:t xml:space="preserve">  </w:t>
      </w:r>
      <w:r w:rsidRPr="009F7031">
        <w:t xml:space="preserve">vo výške </w:t>
      </w:r>
      <w:r w:rsidR="00806E7F">
        <w:t>2 125</w:t>
      </w:r>
      <w:r w:rsidRPr="009F7031">
        <w:t xml:space="preserve"> EUR. </w:t>
      </w:r>
      <w:r w:rsidR="00D74C20" w:rsidRPr="009F7031">
        <w:t xml:space="preserve">Horská služba Slovenský raj </w:t>
      </w:r>
      <w:r w:rsidR="00806E7F">
        <w:t>819</w:t>
      </w:r>
      <w:r w:rsidR="00D74C20" w:rsidRPr="009F7031">
        <w:t xml:space="preserve"> EUR</w:t>
      </w:r>
      <w:r w:rsidR="00806E7F">
        <w:t xml:space="preserve"> a DPMK a.s. 600 EUR</w:t>
      </w:r>
      <w:r w:rsidRPr="009F7031">
        <w:t xml:space="preserve">. </w:t>
      </w:r>
    </w:p>
    <w:p w:rsidR="00C85D1C" w:rsidRPr="009F7031" w:rsidRDefault="00C85D1C" w:rsidP="00C85D1C">
      <w:pPr>
        <w:ind w:firstLine="708"/>
        <w:jc w:val="both"/>
        <w:rPr>
          <w:snapToGrid w:val="0"/>
        </w:rPr>
      </w:pPr>
      <w:r w:rsidRPr="009F7031">
        <w:rPr>
          <w:snapToGrid w:val="0"/>
        </w:rPr>
        <w:t>Krátk</w:t>
      </w:r>
      <w:r w:rsidR="001E739D">
        <w:rPr>
          <w:snapToGrid w:val="0"/>
        </w:rPr>
        <w:t>odobé záväzky k 31.12.</w:t>
      </w:r>
      <w:r w:rsidRPr="009F7031">
        <w:rPr>
          <w:snapToGrid w:val="0"/>
        </w:rPr>
        <w:t>20</w:t>
      </w:r>
      <w:r w:rsidR="00806E7F">
        <w:rPr>
          <w:snapToGrid w:val="0"/>
        </w:rPr>
        <w:t>20</w:t>
      </w:r>
      <w:r w:rsidRPr="009F7031">
        <w:rPr>
          <w:snapToGrid w:val="0"/>
        </w:rPr>
        <w:t xml:space="preserve"> sú evidované vo výške </w:t>
      </w:r>
      <w:r w:rsidR="00806E7F">
        <w:rPr>
          <w:snapToGrid w:val="0"/>
        </w:rPr>
        <w:t>2 963</w:t>
      </w:r>
      <w:r w:rsidRPr="009F7031">
        <w:rPr>
          <w:snapToGrid w:val="0"/>
        </w:rPr>
        <w:t xml:space="preserve"> EUR, z toho záväzky      z obchodného styku vo výške </w:t>
      </w:r>
      <w:r w:rsidR="00806E7F">
        <w:rPr>
          <w:snapToGrid w:val="0"/>
        </w:rPr>
        <w:t>564</w:t>
      </w:r>
      <w:r w:rsidRPr="009F7031">
        <w:rPr>
          <w:snapToGrid w:val="0"/>
        </w:rPr>
        <w:t xml:space="preserve"> EUR, všetky do lehoty splatnosti.</w:t>
      </w:r>
    </w:p>
    <w:p w:rsidR="009C7378" w:rsidRPr="009F7031" w:rsidRDefault="009C7378" w:rsidP="009C7378">
      <w:pPr>
        <w:ind w:firstLine="708"/>
        <w:rPr>
          <w:b/>
        </w:rPr>
      </w:pPr>
    </w:p>
    <w:p w:rsidR="009C7378" w:rsidRPr="009F7031" w:rsidRDefault="009C7378" w:rsidP="009C7378">
      <w:pPr>
        <w:ind w:firstLine="708"/>
      </w:pPr>
      <w:r w:rsidRPr="009F7031">
        <w:rPr>
          <w:b/>
        </w:rPr>
        <w:t>Najväčší veritelia krátkodobých záväzkov v EUR:</w:t>
      </w:r>
      <w:r w:rsidRPr="009F7031">
        <w:tab/>
      </w:r>
      <w:r w:rsidRPr="009F7031">
        <w:tab/>
      </w:r>
      <w:r w:rsidRPr="009F7031">
        <w:tab/>
      </w:r>
      <w:r w:rsidRPr="009F7031">
        <w:tab/>
      </w:r>
      <w:r w:rsidRPr="009F7031">
        <w:tab/>
      </w:r>
      <w:r w:rsidRPr="009F7031">
        <w:tab/>
      </w:r>
      <w:r w:rsidRPr="009F7031">
        <w:tab/>
      </w:r>
    </w:p>
    <w:p w:rsidR="009C7378" w:rsidRPr="009F7031" w:rsidRDefault="009C7378" w:rsidP="009C7378">
      <w:pPr>
        <w:rPr>
          <w:snapToGrid w:val="0"/>
          <w:sz w:val="12"/>
        </w:rPr>
      </w:pPr>
    </w:p>
    <w:tbl>
      <w:tblPr>
        <w:tblW w:w="9198" w:type="dxa"/>
        <w:tblBorders>
          <w:top w:val="single" w:sz="4" w:space="0" w:color="7030A0"/>
          <w:left w:val="single" w:sz="4" w:space="0" w:color="7030A0"/>
          <w:bottom w:val="single" w:sz="4" w:space="0" w:color="7030A0"/>
          <w:right w:val="single" w:sz="4" w:space="0" w:color="7030A0"/>
          <w:insideH w:val="single" w:sz="4" w:space="0" w:color="7030A0"/>
          <w:insideV w:val="single" w:sz="4" w:space="0" w:color="7030A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39"/>
        <w:gridCol w:w="1871"/>
        <w:gridCol w:w="1804"/>
        <w:gridCol w:w="1984"/>
      </w:tblGrid>
      <w:tr w:rsidR="009C7378" w:rsidRPr="009F7031" w:rsidTr="00C85D1C">
        <w:trPr>
          <w:cantSplit/>
          <w:trHeight w:val="1354"/>
        </w:trPr>
        <w:tc>
          <w:tcPr>
            <w:tcW w:w="3539" w:type="dxa"/>
            <w:shd w:val="clear" w:color="auto" w:fill="F0E1FF"/>
            <w:vAlign w:val="center"/>
          </w:tcPr>
          <w:p w:rsidR="00C85D1C" w:rsidRPr="009F7031" w:rsidRDefault="00C85D1C" w:rsidP="00A318D7">
            <w:pPr>
              <w:jc w:val="center"/>
              <w:rPr>
                <w:b/>
                <w:sz w:val="16"/>
                <w:szCs w:val="16"/>
              </w:rPr>
            </w:pPr>
          </w:p>
          <w:p w:rsidR="009C7378" w:rsidRPr="009F7031" w:rsidRDefault="009C7378" w:rsidP="00A318D7">
            <w:pPr>
              <w:jc w:val="center"/>
              <w:rPr>
                <w:b/>
              </w:rPr>
            </w:pPr>
            <w:r w:rsidRPr="009F7031">
              <w:rPr>
                <w:b/>
              </w:rPr>
              <w:t>Názov firmy</w:t>
            </w:r>
          </w:p>
          <w:p w:rsidR="00C85D1C" w:rsidRPr="009F7031" w:rsidRDefault="00C85D1C" w:rsidP="00A318D7">
            <w:pPr>
              <w:jc w:val="center"/>
              <w:rPr>
                <w:b/>
              </w:rPr>
            </w:pPr>
          </w:p>
        </w:tc>
        <w:tc>
          <w:tcPr>
            <w:tcW w:w="1871" w:type="dxa"/>
            <w:shd w:val="clear" w:color="auto" w:fill="F0E1FF"/>
            <w:vAlign w:val="center"/>
          </w:tcPr>
          <w:p w:rsidR="00C85D1C" w:rsidRPr="009F7031" w:rsidRDefault="009C7378" w:rsidP="00C85D1C">
            <w:pPr>
              <w:spacing w:line="240" w:lineRule="auto"/>
              <w:jc w:val="center"/>
              <w:rPr>
                <w:b/>
              </w:rPr>
            </w:pPr>
            <w:r w:rsidRPr="009F7031">
              <w:rPr>
                <w:b/>
              </w:rPr>
              <w:t>Záväzky</w:t>
            </w:r>
          </w:p>
          <w:p w:rsidR="00C85D1C" w:rsidRPr="009F7031" w:rsidRDefault="009C7378" w:rsidP="00C85D1C">
            <w:pPr>
              <w:spacing w:line="240" w:lineRule="auto"/>
              <w:jc w:val="center"/>
              <w:rPr>
                <w:b/>
              </w:rPr>
            </w:pPr>
            <w:r w:rsidRPr="009F7031">
              <w:rPr>
                <w:b/>
              </w:rPr>
              <w:t xml:space="preserve"> </w:t>
            </w:r>
            <w:r w:rsidR="00C85D1C" w:rsidRPr="009F7031">
              <w:rPr>
                <w:b/>
              </w:rPr>
              <w:t xml:space="preserve">z </w:t>
            </w:r>
            <w:r w:rsidRPr="009F7031">
              <w:rPr>
                <w:b/>
              </w:rPr>
              <w:t>obch</w:t>
            </w:r>
            <w:r w:rsidR="00C85D1C" w:rsidRPr="009F7031">
              <w:rPr>
                <w:b/>
              </w:rPr>
              <w:t>odného</w:t>
            </w:r>
            <w:r w:rsidRPr="009F7031">
              <w:rPr>
                <w:b/>
              </w:rPr>
              <w:t xml:space="preserve"> </w:t>
            </w:r>
          </w:p>
          <w:p w:rsidR="009C7378" w:rsidRPr="009F7031" w:rsidRDefault="009C7378" w:rsidP="00C85D1C">
            <w:pPr>
              <w:spacing w:line="240" w:lineRule="auto"/>
              <w:jc w:val="center"/>
              <w:rPr>
                <w:b/>
              </w:rPr>
            </w:pPr>
            <w:r w:rsidRPr="009F7031">
              <w:rPr>
                <w:b/>
              </w:rPr>
              <w:t>styku</w:t>
            </w:r>
          </w:p>
        </w:tc>
        <w:tc>
          <w:tcPr>
            <w:tcW w:w="1804" w:type="dxa"/>
            <w:shd w:val="clear" w:color="auto" w:fill="F0E1FF"/>
            <w:vAlign w:val="center"/>
          </w:tcPr>
          <w:p w:rsidR="009C7378" w:rsidRPr="009F7031" w:rsidRDefault="009C7378" w:rsidP="00A318D7">
            <w:pPr>
              <w:jc w:val="center"/>
              <w:rPr>
                <w:b/>
              </w:rPr>
            </w:pPr>
            <w:r w:rsidRPr="009F7031">
              <w:rPr>
                <w:b/>
              </w:rPr>
              <w:t>Ostatné záväzky</w:t>
            </w:r>
          </w:p>
        </w:tc>
        <w:tc>
          <w:tcPr>
            <w:tcW w:w="1984" w:type="dxa"/>
            <w:shd w:val="clear" w:color="auto" w:fill="F0E1FF"/>
            <w:vAlign w:val="center"/>
          </w:tcPr>
          <w:p w:rsidR="009C7378" w:rsidRPr="009F7031" w:rsidRDefault="009C7378" w:rsidP="00A318D7">
            <w:pPr>
              <w:jc w:val="center"/>
              <w:rPr>
                <w:b/>
              </w:rPr>
            </w:pPr>
            <w:r w:rsidRPr="009F7031">
              <w:rPr>
                <w:b/>
              </w:rPr>
              <w:t>Spolu</w:t>
            </w:r>
          </w:p>
        </w:tc>
      </w:tr>
      <w:tr w:rsidR="00C85D1C" w:rsidRPr="009F7031" w:rsidTr="00C85D1C">
        <w:trPr>
          <w:cantSplit/>
          <w:trHeight w:val="306"/>
        </w:trPr>
        <w:tc>
          <w:tcPr>
            <w:tcW w:w="3539" w:type="dxa"/>
            <w:shd w:val="clear" w:color="auto" w:fill="FBF7FF"/>
            <w:vAlign w:val="bottom"/>
          </w:tcPr>
          <w:p w:rsidR="00C85D1C" w:rsidRPr="009F7031" w:rsidRDefault="00C85D1C" w:rsidP="00C85D1C"/>
          <w:p w:rsidR="00C85D1C" w:rsidRPr="009F7031" w:rsidRDefault="00F150CD" w:rsidP="00C85D1C">
            <w:r w:rsidRPr="009F7031">
              <w:t>G</w:t>
            </w:r>
            <w:r w:rsidR="00486477" w:rsidRPr="00486477">
              <w:t>ö</w:t>
            </w:r>
            <w:r w:rsidRPr="009F7031">
              <w:t>bl Jozef JUDr.</w:t>
            </w:r>
          </w:p>
        </w:tc>
        <w:tc>
          <w:tcPr>
            <w:tcW w:w="1871" w:type="dxa"/>
            <w:shd w:val="clear" w:color="auto" w:fill="FBF7FF"/>
            <w:vAlign w:val="bottom"/>
          </w:tcPr>
          <w:p w:rsidR="00C85D1C" w:rsidRPr="009F7031" w:rsidRDefault="00F150CD" w:rsidP="00C85D1C">
            <w:pPr>
              <w:jc w:val="center"/>
            </w:pPr>
            <w:r w:rsidRPr="009F7031">
              <w:t>360</w:t>
            </w:r>
          </w:p>
        </w:tc>
        <w:tc>
          <w:tcPr>
            <w:tcW w:w="1804" w:type="dxa"/>
            <w:shd w:val="clear" w:color="auto" w:fill="FBF7FF"/>
            <w:vAlign w:val="bottom"/>
          </w:tcPr>
          <w:p w:rsidR="00C85D1C" w:rsidRPr="009F7031" w:rsidRDefault="00C85D1C" w:rsidP="00C85D1C">
            <w:pPr>
              <w:jc w:val="center"/>
            </w:pPr>
            <w:r w:rsidRPr="009F7031">
              <w:t>0</w:t>
            </w:r>
          </w:p>
        </w:tc>
        <w:tc>
          <w:tcPr>
            <w:tcW w:w="1984" w:type="dxa"/>
            <w:shd w:val="clear" w:color="auto" w:fill="FBF7FF"/>
            <w:vAlign w:val="bottom"/>
          </w:tcPr>
          <w:p w:rsidR="00C85D1C" w:rsidRPr="009F7031" w:rsidRDefault="00F150CD" w:rsidP="00C85D1C">
            <w:pPr>
              <w:jc w:val="center"/>
            </w:pPr>
            <w:r w:rsidRPr="009F7031">
              <w:t>360</w:t>
            </w:r>
          </w:p>
        </w:tc>
      </w:tr>
      <w:tr w:rsidR="00C85D1C" w:rsidRPr="009F7031" w:rsidTr="00C85D1C">
        <w:trPr>
          <w:cantSplit/>
          <w:trHeight w:val="306"/>
        </w:trPr>
        <w:tc>
          <w:tcPr>
            <w:tcW w:w="3539" w:type="dxa"/>
            <w:shd w:val="clear" w:color="auto" w:fill="FBF7FF"/>
            <w:vAlign w:val="bottom"/>
          </w:tcPr>
          <w:p w:rsidR="00C85D1C" w:rsidRPr="009F7031" w:rsidRDefault="00C85D1C" w:rsidP="00C85D1C"/>
          <w:p w:rsidR="00C85D1C" w:rsidRPr="009F7031" w:rsidRDefault="00C85D1C" w:rsidP="00C85D1C">
            <w:r w:rsidRPr="009F7031">
              <w:t>LOKOMOTÍVA a.s. Košice</w:t>
            </w:r>
          </w:p>
        </w:tc>
        <w:tc>
          <w:tcPr>
            <w:tcW w:w="1871" w:type="dxa"/>
            <w:shd w:val="clear" w:color="auto" w:fill="FBF7FF"/>
            <w:vAlign w:val="bottom"/>
          </w:tcPr>
          <w:p w:rsidR="00C85D1C" w:rsidRPr="009F7031" w:rsidRDefault="00A27E2E" w:rsidP="00C85D1C">
            <w:pPr>
              <w:jc w:val="center"/>
            </w:pPr>
            <w:r>
              <w:t>83</w:t>
            </w:r>
          </w:p>
        </w:tc>
        <w:tc>
          <w:tcPr>
            <w:tcW w:w="1804" w:type="dxa"/>
            <w:shd w:val="clear" w:color="auto" w:fill="FBF7FF"/>
            <w:vAlign w:val="bottom"/>
          </w:tcPr>
          <w:p w:rsidR="00C85D1C" w:rsidRPr="009F7031" w:rsidRDefault="00C85D1C" w:rsidP="00C85D1C">
            <w:pPr>
              <w:jc w:val="center"/>
            </w:pPr>
            <w:r w:rsidRPr="009F7031">
              <w:t>0</w:t>
            </w:r>
          </w:p>
        </w:tc>
        <w:tc>
          <w:tcPr>
            <w:tcW w:w="1984" w:type="dxa"/>
            <w:shd w:val="clear" w:color="auto" w:fill="FBF7FF"/>
            <w:vAlign w:val="bottom"/>
          </w:tcPr>
          <w:p w:rsidR="00C85D1C" w:rsidRPr="009F7031" w:rsidRDefault="00A27E2E" w:rsidP="00C85D1C">
            <w:pPr>
              <w:jc w:val="center"/>
            </w:pPr>
            <w:r>
              <w:t>83</w:t>
            </w:r>
          </w:p>
        </w:tc>
      </w:tr>
    </w:tbl>
    <w:p w:rsidR="00750039" w:rsidRPr="009F7031" w:rsidRDefault="00750039" w:rsidP="00750039">
      <w:pPr>
        <w:pStyle w:val="Nadpis1"/>
        <w:pageBreakBefore/>
        <w:numPr>
          <w:ilvl w:val="0"/>
          <w:numId w:val="0"/>
        </w:numPr>
        <w:ind w:left="964"/>
        <w:rPr>
          <w:rFonts w:ascii="Calibri" w:hAnsi="Calibri"/>
          <w:color w:val="3366FF"/>
          <w:lang w:val="sk-SK"/>
        </w:rPr>
      </w:pPr>
      <w:bookmarkStart w:id="10" w:name="_Toc71361285"/>
      <w:r w:rsidRPr="009F7031">
        <w:rPr>
          <w:rFonts w:ascii="Calibri" w:hAnsi="Calibri"/>
          <w:color w:val="3366FF"/>
          <w:lang w:val="sk-SK"/>
        </w:rPr>
        <w:lastRenderedPageBreak/>
        <w:t>G/ Personálny rozvoj</w:t>
      </w:r>
      <w:bookmarkEnd w:id="10"/>
    </w:p>
    <w:p w:rsidR="00750039" w:rsidRPr="009F7031" w:rsidRDefault="00750039" w:rsidP="00750039">
      <w:pPr>
        <w:ind w:firstLine="708"/>
        <w:rPr>
          <w:snapToGrid w:val="0"/>
        </w:rPr>
      </w:pPr>
    </w:p>
    <w:p w:rsidR="00750039" w:rsidRPr="009F7031" w:rsidRDefault="00750039" w:rsidP="00750039">
      <w:pPr>
        <w:ind w:firstLine="708"/>
        <w:rPr>
          <w:snapToGrid w:val="0"/>
        </w:rPr>
      </w:pPr>
      <w:r w:rsidRPr="009F7031">
        <w:rPr>
          <w:snapToGrid w:val="0"/>
        </w:rPr>
        <w:t>Spoločnosť nezamestnávala v roku 20</w:t>
      </w:r>
      <w:r w:rsidR="00E95E8B">
        <w:rPr>
          <w:snapToGrid w:val="0"/>
        </w:rPr>
        <w:t>20</w:t>
      </w:r>
      <w:r w:rsidRPr="009F7031">
        <w:rPr>
          <w:snapToGrid w:val="0"/>
        </w:rPr>
        <w:t xml:space="preserve"> zamestnancov v trvalom pracovnom pomere.</w:t>
      </w:r>
    </w:p>
    <w:p w:rsidR="00750039" w:rsidRPr="009F7031" w:rsidRDefault="00750039" w:rsidP="00750039">
      <w:pPr>
        <w:pStyle w:val="Zarkazkladnhotextu"/>
        <w:spacing w:before="240"/>
        <w:jc w:val="left"/>
        <w:rPr>
          <w:rFonts w:ascii="Calibri" w:hAnsi="Calibri" w:cs="Calibri"/>
          <w:sz w:val="22"/>
          <w:szCs w:val="22"/>
        </w:rPr>
      </w:pPr>
      <w:r w:rsidRPr="009F7031">
        <w:rPr>
          <w:rFonts w:ascii="Calibri" w:hAnsi="Calibri" w:cs="Calibri"/>
          <w:sz w:val="22"/>
          <w:szCs w:val="22"/>
        </w:rPr>
        <w:t xml:space="preserve">Spoločnosť nevykonávala činnosti, ktoré mali vplyv na zhoršenie životného prostredia. </w:t>
      </w:r>
    </w:p>
    <w:p w:rsidR="00750039" w:rsidRPr="009F7031" w:rsidRDefault="00750039" w:rsidP="00750039">
      <w:pPr>
        <w:pStyle w:val="Zarkazkladnhotextu"/>
        <w:spacing w:before="240"/>
        <w:jc w:val="left"/>
        <w:rPr>
          <w:rFonts w:ascii="Calibri" w:hAnsi="Calibri" w:cs="Calibri"/>
          <w:sz w:val="22"/>
          <w:szCs w:val="22"/>
        </w:rPr>
      </w:pPr>
    </w:p>
    <w:p w:rsidR="00750039" w:rsidRPr="009F7031" w:rsidRDefault="00750039" w:rsidP="00750039">
      <w:pPr>
        <w:jc w:val="center"/>
        <w:rPr>
          <w:b/>
          <w:snapToGrid w:val="0"/>
          <w:color w:val="800000"/>
        </w:rPr>
      </w:pPr>
    </w:p>
    <w:p w:rsidR="00750039" w:rsidRPr="009F7031" w:rsidRDefault="00750039" w:rsidP="00750039">
      <w:pPr>
        <w:ind w:left="1440"/>
        <w:rPr>
          <w:snapToGrid w:val="0"/>
        </w:rPr>
      </w:pPr>
    </w:p>
    <w:p w:rsidR="00750039" w:rsidRPr="009F7031" w:rsidRDefault="00750039" w:rsidP="00750039">
      <w:pPr>
        <w:pStyle w:val="Nadpis4"/>
        <w:numPr>
          <w:ilvl w:val="0"/>
          <w:numId w:val="12"/>
        </w:numPr>
        <w:rPr>
          <w:rFonts w:ascii="Calibri" w:hAnsi="Calibri" w:cs="Calibri"/>
        </w:rPr>
      </w:pPr>
      <w:bookmarkStart w:id="11" w:name="_Toc71361286"/>
      <w:r w:rsidRPr="009F7031">
        <w:rPr>
          <w:rFonts w:ascii="Calibri" w:hAnsi="Calibri" w:cs="Calibri"/>
        </w:rPr>
        <w:lastRenderedPageBreak/>
        <w:t>stanovisko dozornej rady</w:t>
      </w:r>
      <w:bookmarkEnd w:id="11"/>
    </w:p>
    <w:p w:rsidR="008213A0" w:rsidRDefault="008213A0" w:rsidP="008213A0">
      <w:pPr>
        <w:pStyle w:val="Standard"/>
        <w:spacing w:before="120" w:after="200"/>
        <w:ind w:left="454" w:firstLine="254"/>
        <w:jc w:val="both"/>
        <w:rPr>
          <w:rFonts w:ascii="Times New Roman" w:hAnsi="Times New Roman"/>
          <w:color w:val="000000"/>
        </w:rPr>
      </w:pPr>
      <w:r w:rsidRPr="002A549A">
        <w:rPr>
          <w:rFonts w:ascii="Times New Roman" w:hAnsi="Times New Roman" w:cs="Calibri"/>
        </w:rPr>
        <w:t xml:space="preserve">Dozorná rada LOKOMOTÍVY DEDINKY a.s. </w:t>
      </w:r>
      <w:r>
        <w:rPr>
          <w:rFonts w:ascii="Times New Roman" w:hAnsi="Times New Roman" w:cs="Calibri"/>
          <w:color w:val="000000"/>
        </w:rPr>
        <w:t>sa pri výkone svojej činnosti riadila zákonnými ustanoveniami, plnila úlohy vyplývajúce zo stanov spoločnosti, štatútu dozornej rady a právnych predpisov Slovenskej republiky.</w:t>
      </w:r>
    </w:p>
    <w:p w:rsidR="008213A0" w:rsidRDefault="002A549A" w:rsidP="008213A0">
      <w:pPr>
        <w:pStyle w:val="Standard"/>
        <w:spacing w:before="120" w:after="200"/>
        <w:ind w:left="454" w:firstLine="254"/>
        <w:jc w:val="both"/>
        <w:rPr>
          <w:rFonts w:ascii="Times New Roman" w:hAnsi="Times New Roman"/>
        </w:rPr>
      </w:pPr>
      <w:r>
        <w:rPr>
          <w:rFonts w:ascii="Times New Roman" w:hAnsi="Times New Roman" w:cs="Calibri"/>
        </w:rPr>
        <w:t>Dozorná rada v roku 2020</w:t>
      </w:r>
      <w:r w:rsidR="008213A0">
        <w:rPr>
          <w:rFonts w:ascii="Times New Roman" w:hAnsi="Times New Roman" w:cs="Calibri"/>
        </w:rPr>
        <w:t xml:space="preserve"> sledovala aktivity predstavenstva spoločnosti a  tieto vyhodnocovala vo väzbe na platné stanovy akciovej spoločnosti, ako aj na postavený plán vo vecných aj fina</w:t>
      </w:r>
      <w:r>
        <w:rPr>
          <w:rFonts w:ascii="Times New Roman" w:hAnsi="Times New Roman" w:cs="Calibri"/>
        </w:rPr>
        <w:t>nčných ukazovateľoch na rok 2020</w:t>
      </w:r>
      <w:r w:rsidR="008213A0">
        <w:rPr>
          <w:rFonts w:ascii="Times New Roman" w:hAnsi="Times New Roman" w:cs="Calibri"/>
        </w:rPr>
        <w:t>.</w:t>
      </w:r>
    </w:p>
    <w:p w:rsidR="008213A0" w:rsidRDefault="002A549A" w:rsidP="008213A0">
      <w:pPr>
        <w:pStyle w:val="Standard"/>
        <w:spacing w:before="120" w:after="200"/>
        <w:ind w:left="454" w:firstLine="254"/>
        <w:jc w:val="both"/>
        <w:rPr>
          <w:rFonts w:ascii="Times New Roman" w:hAnsi="Times New Roman"/>
        </w:rPr>
      </w:pPr>
      <w:r>
        <w:rPr>
          <w:rFonts w:ascii="Times New Roman" w:hAnsi="Times New Roman" w:cs="Calibri"/>
        </w:rPr>
        <w:t>V priebehu roka 2020</w:t>
      </w:r>
      <w:r w:rsidR="008213A0">
        <w:rPr>
          <w:rFonts w:ascii="Times New Roman" w:hAnsi="Times New Roman" w:cs="Calibri"/>
        </w:rPr>
        <w:t xml:space="preserve"> dozorná rada nezaznamenala žiadne porušenie Stanov spoločnosti. Dozorná rada preskúmala záverečnú dokumentáciu o hospodárení spoločnosti LOKOMOTÍVA DEDINKY a.s.:</w:t>
      </w:r>
    </w:p>
    <w:p w:rsidR="008213A0" w:rsidRDefault="008213A0" w:rsidP="008213A0">
      <w:pPr>
        <w:pStyle w:val="Standard"/>
        <w:numPr>
          <w:ilvl w:val="0"/>
          <w:numId w:val="48"/>
        </w:numPr>
        <w:spacing w:before="120" w:after="200"/>
        <w:jc w:val="both"/>
        <w:rPr>
          <w:rFonts w:ascii="Times New Roman" w:hAnsi="Times New Roman"/>
        </w:rPr>
      </w:pPr>
      <w:r>
        <w:rPr>
          <w:rFonts w:ascii="Times New Roman" w:hAnsi="Times New Roman" w:cs="Calibri"/>
        </w:rPr>
        <w:t>správu predstavenstva o hodnotení v</w:t>
      </w:r>
      <w:r w:rsidR="002A549A">
        <w:rPr>
          <w:rFonts w:ascii="Times New Roman" w:hAnsi="Times New Roman" w:cs="Calibri"/>
        </w:rPr>
        <w:t>ýsledkov za rok 2020</w:t>
      </w:r>
      <w:r>
        <w:rPr>
          <w:rFonts w:ascii="Times New Roman" w:hAnsi="Times New Roman" w:cs="Calibri"/>
        </w:rPr>
        <w:t>,</w:t>
      </w:r>
    </w:p>
    <w:p w:rsidR="008213A0" w:rsidRDefault="008213A0" w:rsidP="008213A0">
      <w:pPr>
        <w:pStyle w:val="Standard"/>
        <w:numPr>
          <w:ilvl w:val="0"/>
          <w:numId w:val="46"/>
        </w:numPr>
        <w:spacing w:before="120" w:after="200"/>
        <w:jc w:val="both"/>
        <w:rPr>
          <w:rFonts w:ascii="Times New Roman" w:hAnsi="Times New Roman"/>
        </w:rPr>
      </w:pPr>
      <w:r>
        <w:rPr>
          <w:rFonts w:ascii="Times New Roman" w:hAnsi="Times New Roman" w:cs="Calibri"/>
        </w:rPr>
        <w:t>účtovnú závierku, súvahu a výkaz ziskov a strá</w:t>
      </w:r>
      <w:r w:rsidR="002A549A">
        <w:rPr>
          <w:rFonts w:ascii="Times New Roman" w:hAnsi="Times New Roman" w:cs="Calibri"/>
        </w:rPr>
        <w:t>t v plnom rozsahu k 31. 12. 2020</w:t>
      </w:r>
      <w:r>
        <w:rPr>
          <w:rFonts w:ascii="Times New Roman" w:hAnsi="Times New Roman" w:cs="Calibri"/>
        </w:rPr>
        <w:t>,</w:t>
      </w:r>
    </w:p>
    <w:p w:rsidR="008213A0" w:rsidRDefault="008213A0" w:rsidP="008213A0">
      <w:pPr>
        <w:pStyle w:val="Standard"/>
        <w:numPr>
          <w:ilvl w:val="0"/>
          <w:numId w:val="46"/>
        </w:numPr>
        <w:spacing w:before="120" w:after="200"/>
        <w:jc w:val="both"/>
        <w:rPr>
          <w:rFonts w:ascii="Times New Roman" w:hAnsi="Times New Roman"/>
        </w:rPr>
      </w:pPr>
      <w:r>
        <w:rPr>
          <w:rFonts w:ascii="Times New Roman" w:hAnsi="Times New Roman" w:cs="Calibri"/>
        </w:rPr>
        <w:t>poznámky individuálnej účtovnej zá</w:t>
      </w:r>
      <w:r w:rsidR="002A549A">
        <w:rPr>
          <w:rFonts w:ascii="Times New Roman" w:hAnsi="Times New Roman" w:cs="Calibri"/>
        </w:rPr>
        <w:t>vierky zostavenej k 31. 12. 2020</w:t>
      </w:r>
      <w:r>
        <w:rPr>
          <w:rFonts w:ascii="Times New Roman" w:hAnsi="Times New Roman" w:cs="Calibri"/>
        </w:rPr>
        <w:t>.</w:t>
      </w:r>
    </w:p>
    <w:p w:rsidR="008213A0" w:rsidRDefault="008213A0" w:rsidP="008213A0">
      <w:pPr>
        <w:pStyle w:val="Standard"/>
        <w:spacing w:before="120" w:after="200"/>
        <w:ind w:left="454" w:firstLine="254"/>
        <w:jc w:val="both"/>
        <w:rPr>
          <w:rFonts w:ascii="Times New Roman" w:hAnsi="Times New Roman"/>
        </w:rPr>
      </w:pPr>
      <w:r>
        <w:rPr>
          <w:rFonts w:ascii="Times New Roman" w:hAnsi="Times New Roman" w:cs="Calibri"/>
        </w:rPr>
        <w:t>Dozorná rada prerokovala ročnú účtovnú závierku a návrh na vysporiadanie výsledku hospodárenia a na základe toho konštatovala:</w:t>
      </w:r>
    </w:p>
    <w:p w:rsidR="008213A0" w:rsidRDefault="008213A0" w:rsidP="008213A0">
      <w:pPr>
        <w:pStyle w:val="Standard"/>
        <w:numPr>
          <w:ilvl w:val="0"/>
          <w:numId w:val="49"/>
        </w:numPr>
        <w:spacing w:before="120" w:after="200"/>
        <w:jc w:val="both"/>
        <w:rPr>
          <w:rFonts w:ascii="Times New Roman" w:hAnsi="Times New Roman"/>
        </w:rPr>
      </w:pPr>
      <w:r>
        <w:rPr>
          <w:rFonts w:ascii="Times New Roman" w:hAnsi="Times New Roman" w:cs="Calibri"/>
        </w:rPr>
        <w:t>dozorná rada nezistila nedostatky účtovnej závierky, či už po formálnej alebo vecnej stránke,</w:t>
      </w:r>
    </w:p>
    <w:p w:rsidR="008213A0" w:rsidRDefault="008213A0" w:rsidP="008213A0">
      <w:pPr>
        <w:pStyle w:val="Standard"/>
        <w:numPr>
          <w:ilvl w:val="0"/>
          <w:numId w:val="47"/>
        </w:numPr>
        <w:spacing w:before="120" w:after="200"/>
        <w:jc w:val="both"/>
        <w:rPr>
          <w:rFonts w:ascii="Times New Roman" w:hAnsi="Times New Roman"/>
        </w:rPr>
      </w:pPr>
      <w:r>
        <w:rPr>
          <w:rFonts w:ascii="Times New Roman" w:hAnsi="Times New Roman" w:cs="Calibri"/>
        </w:rPr>
        <w:t>dozorná rada nezistila v rámci všeobecne platných predpisov a stanov spoločnosti nedostatky, ktoré by bránili schváleniu účtovnej závierky.</w:t>
      </w:r>
    </w:p>
    <w:p w:rsidR="008213A0" w:rsidRDefault="008213A0" w:rsidP="008213A0">
      <w:pPr>
        <w:pStyle w:val="Standard"/>
        <w:spacing w:before="120" w:after="200"/>
        <w:ind w:left="454" w:firstLine="254"/>
        <w:jc w:val="both"/>
        <w:rPr>
          <w:rFonts w:ascii="Times New Roman" w:hAnsi="Times New Roman"/>
        </w:rPr>
      </w:pPr>
      <w:r>
        <w:rPr>
          <w:rFonts w:ascii="Times New Roman" w:hAnsi="Times New Roman" w:cs="Calibri"/>
        </w:rPr>
        <w:t>Na základe uvedených skutočností dozorná rada odporúča valnému zhromaždeniu schváliť návrh predstavenstva spoločnosti n</w:t>
      </w:r>
      <w:r w:rsidR="002A549A">
        <w:rPr>
          <w:rFonts w:ascii="Times New Roman" w:hAnsi="Times New Roman" w:cs="Calibri"/>
        </w:rPr>
        <w:t>a účtovnú závierku  za  rok 2020</w:t>
      </w:r>
      <w:r>
        <w:rPr>
          <w:rFonts w:ascii="Times New Roman" w:hAnsi="Times New Roman" w:cs="Calibri"/>
        </w:rPr>
        <w:t xml:space="preserve"> a návrh na usporiadanie výsledku hospodárenia – zúčtovanie straty za uvedený rok podľa predloženého návrhu.</w:t>
      </w:r>
    </w:p>
    <w:p w:rsidR="008213A0" w:rsidRDefault="008213A0" w:rsidP="008213A0">
      <w:pPr>
        <w:pStyle w:val="Standard"/>
        <w:rPr>
          <w:rFonts w:ascii="Times New Roman" w:hAnsi="Times New Roman" w:cs="Calibri"/>
        </w:rPr>
      </w:pPr>
    </w:p>
    <w:p w:rsidR="008213A0" w:rsidRDefault="002A549A" w:rsidP="008213A0">
      <w:pPr>
        <w:pStyle w:val="Standard"/>
        <w:rPr>
          <w:rFonts w:ascii="Times New Roman" w:hAnsi="Times New Roman"/>
        </w:rPr>
      </w:pPr>
      <w:r>
        <w:rPr>
          <w:rFonts w:ascii="Times New Roman" w:hAnsi="Times New Roman" w:cs="Calibri"/>
        </w:rPr>
        <w:t>Dedinky, dňa 10. mája 2021</w:t>
      </w:r>
    </w:p>
    <w:p w:rsidR="008213A0" w:rsidRDefault="008213A0" w:rsidP="008213A0">
      <w:pPr>
        <w:pStyle w:val="Standard"/>
        <w:rPr>
          <w:rFonts w:ascii="Times New Roman" w:hAnsi="Times New Roman" w:cs="Calibri"/>
        </w:rPr>
      </w:pPr>
    </w:p>
    <w:p w:rsidR="008213A0" w:rsidRDefault="008213A0" w:rsidP="008213A0">
      <w:pPr>
        <w:pStyle w:val="Standard"/>
        <w:rPr>
          <w:rFonts w:ascii="Times New Roman" w:hAnsi="Times New Roman" w:cs="Calibri"/>
        </w:rPr>
      </w:pPr>
    </w:p>
    <w:p w:rsidR="008213A0" w:rsidRDefault="008213A0" w:rsidP="008213A0">
      <w:pPr>
        <w:pStyle w:val="Standard"/>
        <w:rPr>
          <w:rFonts w:ascii="Times New Roman" w:hAnsi="Times New Roman" w:cs="Calibri"/>
        </w:rPr>
      </w:pPr>
    </w:p>
    <w:p w:rsidR="008213A0" w:rsidRDefault="008213A0" w:rsidP="008213A0">
      <w:pPr>
        <w:pStyle w:val="Standard"/>
        <w:rPr>
          <w:rFonts w:ascii="Times New Roman" w:hAnsi="Times New Roman" w:cs="Calibri"/>
        </w:rPr>
      </w:pPr>
    </w:p>
    <w:p w:rsidR="008213A0" w:rsidRDefault="008213A0" w:rsidP="008213A0">
      <w:pPr>
        <w:pStyle w:val="Standard"/>
        <w:rPr>
          <w:rFonts w:ascii="Times New Roman" w:hAnsi="Times New Roman"/>
        </w:rPr>
      </w:pPr>
      <w:r>
        <w:rPr>
          <w:rFonts w:ascii="Times New Roman" w:hAnsi="Times New Roman" w:cs="Calibri"/>
        </w:rPr>
        <w:tab/>
      </w:r>
      <w:r>
        <w:rPr>
          <w:rFonts w:ascii="Times New Roman" w:hAnsi="Times New Roman" w:cs="Calibri"/>
        </w:rPr>
        <w:tab/>
      </w:r>
      <w:r>
        <w:rPr>
          <w:rFonts w:ascii="Times New Roman" w:hAnsi="Times New Roman" w:cs="Calibri"/>
        </w:rPr>
        <w:tab/>
      </w:r>
      <w:r>
        <w:rPr>
          <w:rFonts w:ascii="Times New Roman" w:hAnsi="Times New Roman" w:cs="Calibri"/>
        </w:rPr>
        <w:tab/>
      </w:r>
      <w:r>
        <w:rPr>
          <w:rFonts w:ascii="Times New Roman" w:hAnsi="Times New Roman" w:cs="Calibri"/>
        </w:rPr>
        <w:tab/>
      </w:r>
      <w:r>
        <w:rPr>
          <w:rFonts w:ascii="Times New Roman" w:hAnsi="Times New Roman" w:cs="Calibri"/>
        </w:rPr>
        <w:tab/>
      </w:r>
      <w:r>
        <w:rPr>
          <w:rFonts w:ascii="Times New Roman" w:hAnsi="Times New Roman" w:cs="Calibri"/>
        </w:rPr>
        <w:tab/>
      </w:r>
      <w:r>
        <w:rPr>
          <w:rFonts w:ascii="Times New Roman" w:hAnsi="Times New Roman" w:cs="Calibri"/>
        </w:rPr>
        <w:tab/>
        <w:t xml:space="preserve">        </w:t>
      </w:r>
      <w:r>
        <w:rPr>
          <w:rFonts w:ascii="Times New Roman" w:hAnsi="Times New Roman"/>
        </w:rPr>
        <w:t>JUDr. Jozef Göbl</w:t>
      </w:r>
    </w:p>
    <w:p w:rsidR="008213A0" w:rsidRDefault="008213A0" w:rsidP="008213A0">
      <w:pPr>
        <w:pStyle w:val="Standard"/>
        <w:ind w:left="4956" w:firstLine="708"/>
        <w:rPr>
          <w:rFonts w:ascii="Times New Roman" w:hAnsi="Times New Roman"/>
        </w:rPr>
      </w:pPr>
      <w:r>
        <w:rPr>
          <w:rFonts w:ascii="Times New Roman" w:hAnsi="Times New Roman" w:cs="Calibri"/>
        </w:rPr>
        <w:t xml:space="preserve">    predseda dozornej rady</w:t>
      </w:r>
    </w:p>
    <w:p w:rsidR="00750039" w:rsidRPr="009F7031" w:rsidRDefault="00750039" w:rsidP="00750039">
      <w:pPr>
        <w:pStyle w:val="Nadpis4"/>
        <w:numPr>
          <w:ilvl w:val="0"/>
          <w:numId w:val="12"/>
        </w:numPr>
        <w:rPr>
          <w:rFonts w:ascii="Calibri" w:hAnsi="Calibri"/>
        </w:rPr>
      </w:pPr>
      <w:bookmarkStart w:id="12" w:name="_Toc71361287"/>
      <w:r w:rsidRPr="009F7031">
        <w:rPr>
          <w:rFonts w:ascii="Calibri" w:hAnsi="Calibri"/>
        </w:rPr>
        <w:lastRenderedPageBreak/>
        <w:t>PODNIKATEĽSKÝ ZÁMER NA ROK 20</w:t>
      </w:r>
      <w:r w:rsidR="00F150CD" w:rsidRPr="009F7031">
        <w:rPr>
          <w:rFonts w:ascii="Calibri" w:hAnsi="Calibri"/>
        </w:rPr>
        <w:t>2</w:t>
      </w:r>
      <w:r w:rsidR="00A27E2E">
        <w:rPr>
          <w:rFonts w:ascii="Calibri" w:hAnsi="Calibri"/>
        </w:rPr>
        <w:t>1</w:t>
      </w:r>
      <w:bookmarkEnd w:id="12"/>
    </w:p>
    <w:p w:rsidR="004014BA" w:rsidRDefault="004014BA" w:rsidP="007B584E">
      <w:pPr>
        <w:spacing w:before="100" w:beforeAutospacing="1" w:after="100" w:afterAutospacing="1" w:line="240" w:lineRule="auto"/>
        <w:ind w:firstLine="454"/>
        <w:jc w:val="both"/>
        <w:rPr>
          <w:rFonts w:asciiTheme="minorHAnsi" w:eastAsia="Times New Roman" w:hAnsiTheme="minorHAnsi"/>
          <w:lang w:eastAsia="sk-SK"/>
        </w:rPr>
      </w:pPr>
      <w:r w:rsidRPr="004014BA">
        <w:rPr>
          <w:rFonts w:asciiTheme="minorHAnsi" w:eastAsia="Times New Roman" w:hAnsiTheme="minorHAnsi"/>
          <w:lang w:eastAsia="sk-SK"/>
        </w:rPr>
        <w:t>Rok 2020 bol pre cestovný ruch veľmi zlým obdobím za posledných 23 rokov, ale predpokladá sa, že tento rok 2021 bude ešte horší.</w:t>
      </w:r>
    </w:p>
    <w:p w:rsidR="004014BA" w:rsidRDefault="008E4934" w:rsidP="007B584E">
      <w:pPr>
        <w:spacing w:line="240" w:lineRule="auto"/>
        <w:ind w:firstLine="360"/>
        <w:jc w:val="both"/>
        <w:rPr>
          <w:rFonts w:asciiTheme="minorHAnsi" w:eastAsia="Times New Roman" w:hAnsiTheme="minorHAnsi"/>
          <w:lang w:eastAsia="sk-SK"/>
        </w:rPr>
      </w:pPr>
      <w:r>
        <w:rPr>
          <w:rFonts w:asciiTheme="minorHAnsi" w:eastAsia="Times New Roman" w:hAnsiTheme="minorHAnsi"/>
          <w:lang w:eastAsia="sk-SK"/>
        </w:rPr>
        <w:t xml:space="preserve">Slovensko, bohužiaľ, nie </w:t>
      </w:r>
      <w:r w:rsidR="004014BA" w:rsidRPr="004014BA">
        <w:rPr>
          <w:rFonts w:asciiTheme="minorHAnsi" w:eastAsia="Times New Roman" w:hAnsiTheme="minorHAnsi"/>
          <w:lang w:eastAsia="sk-SK"/>
        </w:rPr>
        <w:t>je v hľadáčiku dom</w:t>
      </w:r>
      <w:r>
        <w:rPr>
          <w:rFonts w:asciiTheme="minorHAnsi" w:eastAsia="Times New Roman" w:hAnsiTheme="minorHAnsi"/>
          <w:lang w:eastAsia="sk-SK"/>
        </w:rPr>
        <w:t xml:space="preserve">ácich turistov, ako aj turistov </w:t>
      </w:r>
      <w:r w:rsidR="004014BA" w:rsidRPr="004014BA">
        <w:rPr>
          <w:rFonts w:asciiTheme="minorHAnsi" w:eastAsia="Times New Roman" w:hAnsiTheme="minorHAnsi"/>
          <w:lang w:eastAsia="sk-SK"/>
        </w:rPr>
        <w:t>z celej Európy. Najdôležitejším ukazovateľom pri výbere krajiny alebo destinácie na dovolenku je ako dokáže daná krajina alebo destinácia manažovať ochorenie COVI</w:t>
      </w:r>
      <w:r>
        <w:rPr>
          <w:rFonts w:asciiTheme="minorHAnsi" w:eastAsia="Times New Roman" w:hAnsiTheme="minorHAnsi"/>
          <w:lang w:eastAsia="sk-SK"/>
        </w:rPr>
        <w:t xml:space="preserve">D-19. A toto výrazne ovplyvňuje aj </w:t>
      </w:r>
      <w:r w:rsidR="004014BA" w:rsidRPr="004014BA">
        <w:rPr>
          <w:rFonts w:asciiTheme="minorHAnsi" w:eastAsia="Times New Roman" w:hAnsiTheme="minorHAnsi"/>
          <w:lang w:eastAsia="sk-SK"/>
        </w:rPr>
        <w:t>záujem zahraničných turistov tráviť dovolenku v nasledujúcich mesiacoch na Slovensku.</w:t>
      </w:r>
    </w:p>
    <w:p w:rsidR="004014BA" w:rsidRDefault="008E4934" w:rsidP="007B584E">
      <w:pPr>
        <w:spacing w:line="240" w:lineRule="auto"/>
        <w:ind w:firstLine="360"/>
        <w:jc w:val="both"/>
      </w:pPr>
      <w:r>
        <w:t xml:space="preserve">Aj v tejto mimoriadnej situácii počas pandémia je nevyhnutné, aby sme zabezpečili </w:t>
      </w:r>
      <w:r w:rsidR="004014BA" w:rsidRPr="004014BA">
        <w:t>plynulú dodávku kvalitnej pitnej vody pre našich nájomcov a pre potrebu vlastníkov chát a taktiež zabezpečili odvádzanie odpadových vôd kanalizačnou sieťou. Spravovali vlastné komunikácie a v zimno</w:t>
      </w:r>
      <w:r>
        <w:t xml:space="preserve">m období vykonávali ich údržbu. </w:t>
      </w:r>
      <w:r w:rsidR="004014BA" w:rsidRPr="004014BA">
        <w:t>Udržiavať nehnuteľn</w:t>
      </w:r>
      <w:r>
        <w:t xml:space="preserve">osti v prevádzkyschopnom stave, </w:t>
      </w:r>
      <w:r w:rsidR="004014BA" w:rsidRPr="004014BA">
        <w:t xml:space="preserve">vykonávať na nich najnevyhnutejšiu údržbu a mať ich poistené pre prípad havarijných a živelných udalostí. </w:t>
      </w:r>
    </w:p>
    <w:p w:rsidR="00F04497" w:rsidRDefault="004014BA" w:rsidP="007B584E">
      <w:pPr>
        <w:spacing w:line="240" w:lineRule="auto"/>
        <w:ind w:firstLine="360"/>
        <w:jc w:val="both"/>
      </w:pPr>
      <w:r w:rsidRPr="004014BA">
        <w:t>Spustením lanovej dráhy z o</w:t>
      </w:r>
      <w:r w:rsidR="008E4934">
        <w:t xml:space="preserve">bce Dedinky na horskú planinu </w:t>
      </w:r>
      <w:proofErr w:type="spellStart"/>
      <w:r w:rsidRPr="004014BA">
        <w:t>Geravy</w:t>
      </w:r>
      <w:proofErr w:type="spellEnd"/>
      <w:r w:rsidRPr="004014BA">
        <w:t xml:space="preserve"> v Slovenskom raji, očakávame výrazný impulz zvýšenia návštevnosti v tejto oblasti.</w:t>
      </w:r>
    </w:p>
    <w:p w:rsidR="004014BA" w:rsidRPr="009F7031" w:rsidRDefault="004014BA" w:rsidP="00C85D1C">
      <w:pPr>
        <w:spacing w:line="240" w:lineRule="auto"/>
        <w:ind w:firstLine="360"/>
        <w:jc w:val="both"/>
      </w:pPr>
    </w:p>
    <w:p w:rsidR="001B15AE" w:rsidRPr="009F7031" w:rsidRDefault="001B15AE" w:rsidP="00042485">
      <w:pPr>
        <w:pStyle w:val="Odsekzoznamu"/>
        <w:numPr>
          <w:ilvl w:val="0"/>
          <w:numId w:val="40"/>
        </w:numPr>
        <w:rPr>
          <w:b/>
          <w:snapToGrid w:val="0"/>
          <w:color w:val="800000"/>
        </w:rPr>
      </w:pPr>
      <w:r w:rsidRPr="009F7031">
        <w:rPr>
          <w:b/>
          <w:snapToGrid w:val="0"/>
          <w:color w:val="800000"/>
        </w:rPr>
        <w:t>T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v</w:t>
      </w:r>
      <w:r w:rsidR="00042485" w:rsidRPr="009F7031">
        <w:rPr>
          <w:b/>
          <w:snapToGrid w:val="0"/>
          <w:color w:val="800000"/>
        </w:rPr>
        <w:t> </w:t>
      </w:r>
      <w:r w:rsidRPr="009F7031">
        <w:rPr>
          <w:b/>
          <w:snapToGrid w:val="0"/>
          <w:color w:val="800000"/>
        </w:rPr>
        <w:t>o</w:t>
      </w:r>
      <w:r w:rsidR="00042485" w:rsidRPr="009F7031">
        <w:rPr>
          <w:b/>
          <w:snapToGrid w:val="0"/>
          <w:color w:val="800000"/>
        </w:rPr>
        <w:t> </w:t>
      </w:r>
      <w:r w:rsidRPr="009F7031">
        <w:rPr>
          <w:b/>
          <w:snapToGrid w:val="0"/>
          <w:color w:val="800000"/>
        </w:rPr>
        <w:t>r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b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a</w:t>
      </w:r>
      <w:r w:rsidR="00042485" w:rsidRPr="009F7031">
        <w:rPr>
          <w:b/>
          <w:snapToGrid w:val="0"/>
          <w:color w:val="800000"/>
        </w:rPr>
        <w:t xml:space="preserve">    </w:t>
      </w:r>
      <w:r w:rsidRPr="009F7031">
        <w:rPr>
          <w:b/>
          <w:snapToGrid w:val="0"/>
          <w:color w:val="800000"/>
        </w:rPr>
        <w:t>f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i</w:t>
      </w:r>
      <w:r w:rsidR="00042485" w:rsidRPr="009F7031">
        <w:rPr>
          <w:b/>
          <w:snapToGrid w:val="0"/>
          <w:color w:val="800000"/>
        </w:rPr>
        <w:t> </w:t>
      </w:r>
      <w:r w:rsidRPr="009F7031">
        <w:rPr>
          <w:b/>
          <w:snapToGrid w:val="0"/>
          <w:color w:val="800000"/>
        </w:rPr>
        <w:t>n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a</w:t>
      </w:r>
      <w:r w:rsidR="00042485" w:rsidRPr="009F7031">
        <w:rPr>
          <w:b/>
          <w:snapToGrid w:val="0"/>
          <w:color w:val="800000"/>
        </w:rPr>
        <w:t> </w:t>
      </w:r>
      <w:r w:rsidRPr="009F7031">
        <w:rPr>
          <w:b/>
          <w:snapToGrid w:val="0"/>
          <w:color w:val="800000"/>
        </w:rPr>
        <w:t>n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č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n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é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h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o</w:t>
      </w:r>
      <w:r w:rsidR="00042485" w:rsidRPr="009F7031">
        <w:rPr>
          <w:b/>
          <w:snapToGrid w:val="0"/>
          <w:color w:val="800000"/>
        </w:rPr>
        <w:t xml:space="preserve">    </w:t>
      </w:r>
      <w:r w:rsidRPr="009F7031">
        <w:rPr>
          <w:b/>
          <w:snapToGrid w:val="0"/>
          <w:color w:val="800000"/>
        </w:rPr>
        <w:t>p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l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á</w:t>
      </w:r>
      <w:r w:rsidR="00042485" w:rsidRPr="009F7031">
        <w:rPr>
          <w:b/>
          <w:snapToGrid w:val="0"/>
          <w:color w:val="800000"/>
        </w:rPr>
        <w:t xml:space="preserve"> </w:t>
      </w:r>
      <w:r w:rsidRPr="009F7031">
        <w:rPr>
          <w:b/>
          <w:snapToGrid w:val="0"/>
          <w:color w:val="800000"/>
        </w:rPr>
        <w:t>n</w:t>
      </w:r>
      <w:r w:rsidR="00042485" w:rsidRPr="009F7031">
        <w:rPr>
          <w:b/>
          <w:snapToGrid w:val="0"/>
          <w:color w:val="800000"/>
        </w:rPr>
        <w:t xml:space="preserve">  </w:t>
      </w:r>
      <w:r w:rsidRPr="009F7031">
        <w:rPr>
          <w:b/>
          <w:snapToGrid w:val="0"/>
          <w:color w:val="800000"/>
        </w:rPr>
        <w:t>u</w:t>
      </w:r>
      <w:r w:rsidR="00042485" w:rsidRPr="009F7031">
        <w:rPr>
          <w:b/>
          <w:snapToGrid w:val="0"/>
          <w:color w:val="800000"/>
        </w:rPr>
        <w:t xml:space="preserve"> :</w:t>
      </w:r>
    </w:p>
    <w:p w:rsidR="00C85D1C" w:rsidRPr="009F7031" w:rsidRDefault="00C85D1C" w:rsidP="00A04D81">
      <w:pPr>
        <w:spacing w:line="240" w:lineRule="auto"/>
        <w:rPr>
          <w:snapToGrid w:val="0"/>
        </w:rPr>
      </w:pPr>
      <w:r w:rsidRPr="009F7031">
        <w:rPr>
          <w:snapToGrid w:val="0"/>
        </w:rPr>
        <w:t>V roku 20</w:t>
      </w:r>
      <w:r w:rsidR="00BA5B0F" w:rsidRPr="009F7031">
        <w:rPr>
          <w:snapToGrid w:val="0"/>
        </w:rPr>
        <w:t>2</w:t>
      </w:r>
      <w:r w:rsidR="00F04497">
        <w:rPr>
          <w:snapToGrid w:val="0"/>
        </w:rPr>
        <w:t>1</w:t>
      </w:r>
      <w:r w:rsidRPr="009F7031">
        <w:rPr>
          <w:snapToGrid w:val="0"/>
        </w:rPr>
        <w:t xml:space="preserve"> spoločnosť plánuje:</w:t>
      </w:r>
    </w:p>
    <w:p w:rsidR="00C85D1C" w:rsidRPr="009F7031" w:rsidRDefault="009C679D" w:rsidP="00C85D1C">
      <w:pPr>
        <w:spacing w:line="240" w:lineRule="auto"/>
        <w:rPr>
          <w:snapToGrid w:val="0"/>
        </w:rPr>
      </w:pPr>
      <w:r w:rsidRPr="009F7031">
        <w:rPr>
          <w:snapToGrid w:val="0"/>
        </w:rPr>
        <w:t xml:space="preserve">             </w:t>
      </w:r>
      <w:r w:rsidR="00C85D1C" w:rsidRPr="009F7031">
        <w:rPr>
          <w:snapToGrid w:val="0"/>
        </w:rPr>
        <w:t xml:space="preserve">výnosy vo výške </w:t>
      </w:r>
      <w:r w:rsidR="00C85D1C" w:rsidRPr="009F7031">
        <w:rPr>
          <w:snapToGrid w:val="0"/>
        </w:rPr>
        <w:tab/>
      </w:r>
      <w:r w:rsidR="00C85D1C" w:rsidRPr="009F7031">
        <w:rPr>
          <w:snapToGrid w:val="0"/>
        </w:rPr>
        <w:tab/>
      </w:r>
      <w:r w:rsidR="00C85D1C" w:rsidRPr="009F7031">
        <w:rPr>
          <w:snapToGrid w:val="0"/>
        </w:rPr>
        <w:tab/>
      </w:r>
      <w:r w:rsidR="00C85D1C" w:rsidRPr="009F7031">
        <w:rPr>
          <w:snapToGrid w:val="0"/>
        </w:rPr>
        <w:tab/>
      </w:r>
      <w:r w:rsidR="00C85D1C" w:rsidRPr="009F7031">
        <w:rPr>
          <w:snapToGrid w:val="0"/>
        </w:rPr>
        <w:tab/>
      </w:r>
      <w:r w:rsidR="00C85D1C" w:rsidRPr="009F7031">
        <w:rPr>
          <w:snapToGrid w:val="0"/>
        </w:rPr>
        <w:tab/>
      </w:r>
      <w:r w:rsidR="00C85D1C" w:rsidRPr="009F7031">
        <w:rPr>
          <w:snapToGrid w:val="0"/>
        </w:rPr>
        <w:tab/>
      </w:r>
      <w:r w:rsidR="001A6AE3">
        <w:rPr>
          <w:snapToGrid w:val="0"/>
        </w:rPr>
        <w:t>43 050</w:t>
      </w:r>
      <w:r w:rsidR="00C85D1C" w:rsidRPr="009F7031">
        <w:rPr>
          <w:snapToGrid w:val="0"/>
        </w:rPr>
        <w:t xml:space="preserve"> EUR </w:t>
      </w:r>
    </w:p>
    <w:p w:rsidR="00C85D1C" w:rsidRPr="009F7031" w:rsidRDefault="009C679D" w:rsidP="00C85D1C">
      <w:pPr>
        <w:spacing w:line="240" w:lineRule="auto"/>
        <w:rPr>
          <w:snapToGrid w:val="0"/>
        </w:rPr>
      </w:pPr>
      <w:r w:rsidRPr="009F7031">
        <w:rPr>
          <w:snapToGrid w:val="0"/>
        </w:rPr>
        <w:t xml:space="preserve">             </w:t>
      </w:r>
      <w:r w:rsidR="00C85D1C" w:rsidRPr="009F7031">
        <w:rPr>
          <w:snapToGrid w:val="0"/>
        </w:rPr>
        <w:t xml:space="preserve">náklady vo výške </w:t>
      </w:r>
      <w:r w:rsidR="00C85D1C" w:rsidRPr="009F7031">
        <w:rPr>
          <w:snapToGrid w:val="0"/>
        </w:rPr>
        <w:tab/>
      </w:r>
      <w:r w:rsidR="00C85D1C" w:rsidRPr="009F7031">
        <w:rPr>
          <w:snapToGrid w:val="0"/>
        </w:rPr>
        <w:tab/>
      </w:r>
      <w:r w:rsidR="00C85D1C" w:rsidRPr="009F7031">
        <w:rPr>
          <w:snapToGrid w:val="0"/>
        </w:rPr>
        <w:tab/>
      </w:r>
      <w:r w:rsidR="00C85D1C" w:rsidRPr="009F7031">
        <w:rPr>
          <w:snapToGrid w:val="0"/>
        </w:rPr>
        <w:tab/>
      </w:r>
      <w:r w:rsidR="00C85D1C" w:rsidRPr="009F7031">
        <w:rPr>
          <w:snapToGrid w:val="0"/>
        </w:rPr>
        <w:tab/>
      </w:r>
      <w:r w:rsidR="00C85D1C" w:rsidRPr="009F7031">
        <w:rPr>
          <w:snapToGrid w:val="0"/>
        </w:rPr>
        <w:tab/>
      </w:r>
      <w:r w:rsidR="001A6AE3">
        <w:rPr>
          <w:snapToGrid w:val="0"/>
        </w:rPr>
        <w:t>49 200</w:t>
      </w:r>
      <w:r w:rsidR="00C85D1C" w:rsidRPr="009F7031">
        <w:rPr>
          <w:snapToGrid w:val="0"/>
        </w:rPr>
        <w:t xml:space="preserve"> EUR </w:t>
      </w:r>
    </w:p>
    <w:p w:rsidR="00C85D1C" w:rsidRPr="009F7031" w:rsidRDefault="009C679D" w:rsidP="00C85D1C">
      <w:pPr>
        <w:spacing w:line="240" w:lineRule="auto"/>
        <w:rPr>
          <w:b/>
          <w:snapToGrid w:val="0"/>
        </w:rPr>
      </w:pPr>
      <w:r w:rsidRPr="009F7031">
        <w:rPr>
          <w:b/>
          <w:snapToGrid w:val="0"/>
        </w:rPr>
        <w:t xml:space="preserve">             </w:t>
      </w:r>
      <w:r w:rsidR="00C85D1C" w:rsidRPr="009F7031">
        <w:rPr>
          <w:b/>
          <w:snapToGrid w:val="0"/>
        </w:rPr>
        <w:t>výsledok hospodárenia - strata</w:t>
      </w:r>
      <w:r w:rsidR="00C85D1C" w:rsidRPr="009F7031">
        <w:rPr>
          <w:b/>
          <w:snapToGrid w:val="0"/>
        </w:rPr>
        <w:tab/>
      </w:r>
      <w:r w:rsidR="00C85D1C" w:rsidRPr="009F7031">
        <w:rPr>
          <w:b/>
          <w:snapToGrid w:val="0"/>
        </w:rPr>
        <w:tab/>
        <w:t xml:space="preserve">                 </w:t>
      </w:r>
      <w:r w:rsidR="00C85D1C" w:rsidRPr="009F7031">
        <w:rPr>
          <w:b/>
          <w:snapToGrid w:val="0"/>
        </w:rPr>
        <w:tab/>
      </w:r>
      <w:r w:rsidRPr="009F7031">
        <w:rPr>
          <w:b/>
          <w:snapToGrid w:val="0"/>
        </w:rPr>
        <w:t xml:space="preserve"> </w:t>
      </w:r>
      <w:r w:rsidR="00C85D1C" w:rsidRPr="009F7031">
        <w:rPr>
          <w:b/>
          <w:snapToGrid w:val="0"/>
        </w:rPr>
        <w:t xml:space="preserve">         </w:t>
      </w:r>
      <w:r w:rsidR="001A6AE3">
        <w:rPr>
          <w:b/>
          <w:snapToGrid w:val="0"/>
        </w:rPr>
        <w:t xml:space="preserve"> </w:t>
      </w:r>
      <w:r w:rsidR="00C85D1C" w:rsidRPr="009F7031">
        <w:rPr>
          <w:b/>
          <w:snapToGrid w:val="0"/>
        </w:rPr>
        <w:t xml:space="preserve">   </w:t>
      </w:r>
      <w:r w:rsidR="001A6AE3">
        <w:rPr>
          <w:b/>
          <w:snapToGrid w:val="0"/>
        </w:rPr>
        <w:t>- 6 150</w:t>
      </w:r>
      <w:r w:rsidR="00C85D1C" w:rsidRPr="009F7031">
        <w:rPr>
          <w:b/>
          <w:snapToGrid w:val="0"/>
        </w:rPr>
        <w:t xml:space="preserve"> EUR </w:t>
      </w:r>
      <w:r w:rsidR="00C85D1C" w:rsidRPr="009F7031">
        <w:rPr>
          <w:b/>
          <w:snapToGrid w:val="0"/>
        </w:rPr>
        <w:tab/>
      </w:r>
    </w:p>
    <w:p w:rsidR="001B15AE" w:rsidRPr="009F7031" w:rsidRDefault="001B15AE" w:rsidP="001B15AE">
      <w:pPr>
        <w:spacing w:line="240" w:lineRule="auto"/>
        <w:rPr>
          <w:b/>
          <w:snapToGrid w:val="0"/>
        </w:rPr>
      </w:pPr>
      <w:r w:rsidRPr="009F7031">
        <w:rPr>
          <w:b/>
          <w:snapToGrid w:val="0"/>
        </w:rPr>
        <w:tab/>
      </w:r>
    </w:p>
    <w:p w:rsidR="001B15AE" w:rsidRPr="009F7031" w:rsidRDefault="001B15AE" w:rsidP="00042485">
      <w:pPr>
        <w:pStyle w:val="Odsekzoznamu"/>
        <w:numPr>
          <w:ilvl w:val="0"/>
          <w:numId w:val="40"/>
        </w:numPr>
        <w:spacing w:line="240" w:lineRule="auto"/>
        <w:jc w:val="both"/>
        <w:rPr>
          <w:b/>
          <w:snapToGrid w:val="0"/>
          <w:color w:val="833C0B"/>
        </w:rPr>
      </w:pPr>
      <w:r w:rsidRPr="009F7031">
        <w:rPr>
          <w:b/>
          <w:snapToGrid w:val="0"/>
          <w:color w:val="833C0B"/>
        </w:rPr>
        <w:t>P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l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á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n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o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v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a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n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 xml:space="preserve">á </w:t>
      </w:r>
      <w:r w:rsidR="00042485" w:rsidRPr="009F7031">
        <w:rPr>
          <w:b/>
          <w:snapToGrid w:val="0"/>
          <w:color w:val="833C0B"/>
        </w:rPr>
        <w:t xml:space="preserve">   </w:t>
      </w:r>
      <w:r w:rsidRPr="009F7031">
        <w:rPr>
          <w:b/>
          <w:snapToGrid w:val="0"/>
          <w:color w:val="833C0B"/>
        </w:rPr>
        <w:t>ú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d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r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ž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b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a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 xml:space="preserve"> </w:t>
      </w:r>
      <w:r w:rsidR="00042485" w:rsidRPr="009F7031">
        <w:rPr>
          <w:b/>
          <w:snapToGrid w:val="0"/>
          <w:color w:val="833C0B"/>
        </w:rPr>
        <w:t xml:space="preserve"> </w:t>
      </w:r>
      <w:proofErr w:type="spellStart"/>
      <w:r w:rsidRPr="009F7031">
        <w:rPr>
          <w:b/>
          <w:snapToGrid w:val="0"/>
          <w:color w:val="833C0B"/>
        </w:rPr>
        <w:t>a</w:t>
      </w:r>
      <w:proofErr w:type="spellEnd"/>
      <w:r w:rsidR="00042485" w:rsidRPr="009F7031">
        <w:rPr>
          <w:b/>
          <w:snapToGrid w:val="0"/>
          <w:color w:val="833C0B"/>
        </w:rPr>
        <w:t xml:space="preserve">   </w:t>
      </w:r>
      <w:r w:rsidRPr="009F7031">
        <w:rPr>
          <w:b/>
          <w:snapToGrid w:val="0"/>
          <w:color w:val="833C0B"/>
        </w:rPr>
        <w:t>o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p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r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a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v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y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:</w:t>
      </w:r>
    </w:p>
    <w:p w:rsidR="001B15AE" w:rsidRPr="009F7031" w:rsidRDefault="001B15AE" w:rsidP="001B15AE">
      <w:pPr>
        <w:spacing w:line="240" w:lineRule="auto"/>
        <w:contextualSpacing/>
        <w:jc w:val="both"/>
        <w:rPr>
          <w:b/>
          <w:snapToGrid w:val="0"/>
          <w:color w:val="833C0B"/>
        </w:rPr>
      </w:pPr>
    </w:p>
    <w:p w:rsidR="00C85D1C" w:rsidRPr="009F7031" w:rsidRDefault="00C85D1C" w:rsidP="00C85D1C">
      <w:pPr>
        <w:numPr>
          <w:ilvl w:val="0"/>
          <w:numId w:val="25"/>
        </w:numPr>
        <w:spacing w:after="120" w:line="240" w:lineRule="auto"/>
        <w:ind w:left="714" w:hanging="357"/>
        <w:contextualSpacing/>
        <w:jc w:val="both"/>
        <w:rPr>
          <w:snapToGrid w:val="0"/>
        </w:rPr>
      </w:pPr>
      <w:r w:rsidRPr="009F7031">
        <w:rPr>
          <w:snapToGrid w:val="0"/>
        </w:rPr>
        <w:t>Oprava fasády garáž</w:t>
      </w:r>
      <w:r w:rsidR="001D1B00" w:rsidRPr="009F7031">
        <w:rPr>
          <w:snapToGrid w:val="0"/>
        </w:rPr>
        <w:t>í</w:t>
      </w:r>
      <w:r w:rsidRPr="009F7031">
        <w:rPr>
          <w:snapToGrid w:val="0"/>
        </w:rPr>
        <w:t>, odvedenie dažďovej vody</w:t>
      </w:r>
      <w:r w:rsidRPr="009F7031">
        <w:rPr>
          <w:snapToGrid w:val="0"/>
        </w:rPr>
        <w:tab/>
      </w:r>
      <w:r w:rsidRPr="009F7031">
        <w:rPr>
          <w:snapToGrid w:val="0"/>
        </w:rPr>
        <w:tab/>
      </w:r>
      <w:r w:rsidR="001D1B00" w:rsidRPr="009F7031">
        <w:rPr>
          <w:snapToGrid w:val="0"/>
        </w:rPr>
        <w:t xml:space="preserve">        </w:t>
      </w:r>
      <w:r w:rsidR="001D1B00" w:rsidRPr="009F7031">
        <w:rPr>
          <w:snapToGrid w:val="0"/>
        </w:rPr>
        <w:tab/>
      </w:r>
      <w:r w:rsidRPr="009F7031">
        <w:rPr>
          <w:snapToGrid w:val="0"/>
        </w:rPr>
        <w:t>10 000 E</w:t>
      </w:r>
      <w:r w:rsidR="008E4934">
        <w:rPr>
          <w:snapToGrid w:val="0"/>
        </w:rPr>
        <w:t>UR</w:t>
      </w:r>
    </w:p>
    <w:p w:rsidR="006678F4" w:rsidRPr="009F7031" w:rsidRDefault="000849F5" w:rsidP="00C85D1C">
      <w:pPr>
        <w:numPr>
          <w:ilvl w:val="0"/>
          <w:numId w:val="25"/>
        </w:numPr>
        <w:spacing w:after="120" w:line="240" w:lineRule="auto"/>
        <w:ind w:left="714" w:hanging="357"/>
        <w:contextualSpacing/>
        <w:jc w:val="both"/>
        <w:rPr>
          <w:snapToGrid w:val="0"/>
        </w:rPr>
      </w:pPr>
      <w:r w:rsidRPr="009F7031">
        <w:rPr>
          <w:snapToGrid w:val="0"/>
        </w:rPr>
        <w:t>Revízie elektrických zariadení vykonávajú n</w:t>
      </w:r>
      <w:r w:rsidR="0043121A">
        <w:rPr>
          <w:snapToGrid w:val="0"/>
        </w:rPr>
        <w:t>ájomcovia podľa nájomných zmlúv.</w:t>
      </w:r>
    </w:p>
    <w:p w:rsidR="00C85D1C" w:rsidRPr="009F7031" w:rsidRDefault="00C85D1C" w:rsidP="00C85D1C">
      <w:pPr>
        <w:spacing w:after="120" w:line="240" w:lineRule="auto"/>
        <w:contextualSpacing/>
        <w:jc w:val="both"/>
        <w:rPr>
          <w:snapToGrid w:val="0"/>
          <w:color w:val="FF0000"/>
        </w:rPr>
      </w:pPr>
    </w:p>
    <w:p w:rsidR="001B15AE" w:rsidRPr="009F7031" w:rsidRDefault="001B15AE" w:rsidP="001B15AE">
      <w:pPr>
        <w:spacing w:after="120" w:line="240" w:lineRule="auto"/>
        <w:ind w:left="714"/>
        <w:contextualSpacing/>
        <w:jc w:val="both"/>
        <w:rPr>
          <w:snapToGrid w:val="0"/>
        </w:rPr>
      </w:pPr>
    </w:p>
    <w:p w:rsidR="000849F5" w:rsidRDefault="001B15AE" w:rsidP="001B15AE">
      <w:pPr>
        <w:pStyle w:val="Odsekzoznamu"/>
        <w:numPr>
          <w:ilvl w:val="0"/>
          <w:numId w:val="40"/>
        </w:numPr>
        <w:spacing w:after="120" w:line="240" w:lineRule="auto"/>
        <w:jc w:val="both"/>
        <w:rPr>
          <w:b/>
          <w:snapToGrid w:val="0"/>
          <w:color w:val="833C0B"/>
        </w:rPr>
      </w:pPr>
      <w:r w:rsidRPr="009F7031">
        <w:rPr>
          <w:b/>
          <w:snapToGrid w:val="0"/>
          <w:color w:val="833C0B"/>
        </w:rPr>
        <w:t>P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l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á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n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o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v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a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n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é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 xml:space="preserve"> </w:t>
      </w:r>
      <w:r w:rsidR="00042485" w:rsidRPr="009F7031">
        <w:rPr>
          <w:b/>
          <w:snapToGrid w:val="0"/>
          <w:color w:val="833C0B"/>
        </w:rPr>
        <w:t xml:space="preserve">   </w:t>
      </w:r>
      <w:r w:rsidRPr="009F7031">
        <w:rPr>
          <w:b/>
          <w:snapToGrid w:val="0"/>
          <w:color w:val="833C0B"/>
        </w:rPr>
        <w:t>i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n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v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e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s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t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í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c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i</w:t>
      </w:r>
      <w:r w:rsidR="00042485" w:rsidRPr="009F7031">
        <w:rPr>
          <w:b/>
          <w:snapToGrid w:val="0"/>
          <w:color w:val="833C0B"/>
        </w:rPr>
        <w:t> </w:t>
      </w:r>
      <w:r w:rsidRPr="009F7031">
        <w:rPr>
          <w:b/>
          <w:snapToGrid w:val="0"/>
          <w:color w:val="833C0B"/>
        </w:rPr>
        <w:t>e</w:t>
      </w:r>
      <w:r w:rsidR="00042485" w:rsidRPr="009F7031">
        <w:rPr>
          <w:b/>
          <w:snapToGrid w:val="0"/>
          <w:color w:val="833C0B"/>
        </w:rPr>
        <w:t xml:space="preserve"> </w:t>
      </w:r>
      <w:r w:rsidRPr="009F7031">
        <w:rPr>
          <w:b/>
          <w:snapToGrid w:val="0"/>
          <w:color w:val="833C0B"/>
        </w:rPr>
        <w:t>:</w:t>
      </w:r>
    </w:p>
    <w:p w:rsidR="004014BA" w:rsidRDefault="004014BA" w:rsidP="004014BA">
      <w:pPr>
        <w:pStyle w:val="Odsekzoznamu"/>
        <w:spacing w:after="120" w:line="240" w:lineRule="auto"/>
        <w:jc w:val="both"/>
        <w:rPr>
          <w:b/>
          <w:snapToGrid w:val="0"/>
          <w:color w:val="833C0B"/>
        </w:rPr>
      </w:pPr>
    </w:p>
    <w:p w:rsidR="004014BA" w:rsidRPr="004014BA" w:rsidRDefault="004014BA" w:rsidP="004014BA">
      <w:pPr>
        <w:pStyle w:val="Odsekzoznamu"/>
        <w:spacing w:after="120" w:line="240" w:lineRule="auto"/>
        <w:jc w:val="both"/>
        <w:rPr>
          <w:b/>
          <w:snapToGrid w:val="0"/>
          <w:color w:val="833C0B"/>
        </w:rPr>
      </w:pPr>
    </w:p>
    <w:p w:rsidR="000849F5" w:rsidRPr="009F7031" w:rsidRDefault="000849F5" w:rsidP="000849F5">
      <w:pPr>
        <w:pStyle w:val="Odsekzoznamu"/>
        <w:numPr>
          <w:ilvl w:val="0"/>
          <w:numId w:val="45"/>
        </w:numPr>
        <w:ind w:left="426" w:firstLine="0"/>
      </w:pPr>
      <w:r w:rsidRPr="009F7031">
        <w:rPr>
          <w:snapToGrid w:val="0"/>
        </w:rPr>
        <w:t>Pre nedostatok fina</w:t>
      </w:r>
      <w:r w:rsidR="0043121A">
        <w:rPr>
          <w:snapToGrid w:val="0"/>
        </w:rPr>
        <w:t>nčných prostriedkov</w:t>
      </w:r>
      <w:r w:rsidR="005A17BF">
        <w:rPr>
          <w:snapToGrid w:val="0"/>
        </w:rPr>
        <w:t xml:space="preserve"> Spoločnosť neplánuje žiadne investície.</w:t>
      </w:r>
    </w:p>
    <w:p w:rsidR="001B15AE" w:rsidRPr="009F7031" w:rsidRDefault="001B15AE" w:rsidP="001B15AE"/>
    <w:p w:rsidR="00042485" w:rsidRPr="009F7031" w:rsidRDefault="00042485" w:rsidP="001B15AE"/>
    <w:p w:rsidR="001B15AE" w:rsidRPr="009F7031" w:rsidRDefault="001B15AE" w:rsidP="001B15AE">
      <w:pPr>
        <w:ind w:left="4956" w:firstLine="708"/>
        <w:rPr>
          <w:b/>
          <w:i/>
          <w:snapToGrid w:val="0"/>
        </w:rPr>
      </w:pPr>
      <w:r w:rsidRPr="009F7031">
        <w:rPr>
          <w:b/>
          <w:i/>
          <w:snapToGrid w:val="0"/>
        </w:rPr>
        <w:t xml:space="preserve">              Ing. Vladimír Hric</w:t>
      </w:r>
    </w:p>
    <w:p w:rsidR="001B15AE" w:rsidRPr="009F7031" w:rsidRDefault="001B15AE" w:rsidP="001B15AE">
      <w:pPr>
        <w:ind w:left="4224" w:firstLine="720"/>
        <w:rPr>
          <w:snapToGrid w:val="0"/>
        </w:rPr>
      </w:pPr>
      <w:r w:rsidRPr="009F7031">
        <w:rPr>
          <w:snapToGrid w:val="0"/>
        </w:rPr>
        <w:t xml:space="preserve">                     predseda predstavenstva </w:t>
      </w:r>
    </w:p>
    <w:p w:rsidR="00750039" w:rsidRPr="009F7031" w:rsidRDefault="00750039" w:rsidP="00750039">
      <w:pPr>
        <w:pStyle w:val="Nadpis4"/>
        <w:numPr>
          <w:ilvl w:val="0"/>
          <w:numId w:val="12"/>
        </w:numPr>
        <w:rPr>
          <w:rFonts w:ascii="Calibri" w:hAnsi="Calibri"/>
          <w:b w:val="0"/>
        </w:rPr>
      </w:pPr>
      <w:bookmarkStart w:id="13" w:name="_Toc71361288"/>
      <w:r w:rsidRPr="009F7031">
        <w:rPr>
          <w:rFonts w:ascii="Calibri" w:hAnsi="Calibri"/>
        </w:rPr>
        <w:lastRenderedPageBreak/>
        <w:t>Návrh na schvál</w:t>
      </w:r>
      <w:r w:rsidR="001877E8">
        <w:rPr>
          <w:rFonts w:ascii="Calibri" w:hAnsi="Calibri"/>
        </w:rPr>
        <w:t xml:space="preserve">enie ročnej účtovnej závierky a </w:t>
      </w:r>
      <w:r w:rsidRPr="009F7031">
        <w:rPr>
          <w:rFonts w:ascii="Calibri" w:hAnsi="Calibri"/>
        </w:rPr>
        <w:t>návrh na USPORIADANIE VÝSLEDKU HOSPODÁRENIA za rok 20</w:t>
      </w:r>
      <w:r w:rsidR="00E445CE">
        <w:rPr>
          <w:rFonts w:ascii="Calibri" w:hAnsi="Calibri"/>
        </w:rPr>
        <w:t>20</w:t>
      </w:r>
      <w:bookmarkEnd w:id="13"/>
    </w:p>
    <w:p w:rsidR="00750039" w:rsidRPr="009F7031" w:rsidRDefault="00750039" w:rsidP="00750039">
      <w:pPr>
        <w:rPr>
          <w:rFonts w:cs="Calibri"/>
          <w:snapToGrid w:val="0"/>
        </w:rPr>
      </w:pPr>
    </w:p>
    <w:p w:rsidR="00750039" w:rsidRPr="009F7031" w:rsidRDefault="00750039" w:rsidP="00750039">
      <w:pPr>
        <w:pStyle w:val="Zmluvazoda"/>
        <w:ind w:firstLine="708"/>
        <w:jc w:val="both"/>
        <w:rPr>
          <w:rFonts w:ascii="Calibri" w:hAnsi="Calibri" w:cs="Calibri"/>
          <w:b w:val="0"/>
          <w:sz w:val="22"/>
          <w:szCs w:val="22"/>
        </w:rPr>
      </w:pPr>
      <w:r w:rsidRPr="009F7031">
        <w:rPr>
          <w:rFonts w:ascii="Calibri" w:hAnsi="Calibri" w:cs="Calibri"/>
          <w:b w:val="0"/>
          <w:sz w:val="22"/>
          <w:szCs w:val="22"/>
        </w:rPr>
        <w:t>Predstavenstvo akciovej spoločnosti predkladá valnému zhromaždeniu návrh na schválenie  účtovnej závierky a návrh na usporiadanie výsledku hospodárenia za rok 20</w:t>
      </w:r>
      <w:r w:rsidR="00E445CE">
        <w:rPr>
          <w:rFonts w:ascii="Calibri" w:hAnsi="Calibri" w:cs="Calibri"/>
          <w:b w:val="0"/>
          <w:sz w:val="22"/>
          <w:szCs w:val="22"/>
        </w:rPr>
        <w:t>20</w:t>
      </w:r>
      <w:r w:rsidRPr="009F7031">
        <w:rPr>
          <w:rFonts w:ascii="Calibri" w:hAnsi="Calibri" w:cs="Calibri"/>
          <w:b w:val="0"/>
          <w:sz w:val="22"/>
          <w:szCs w:val="22"/>
        </w:rPr>
        <w:t>:</w:t>
      </w:r>
    </w:p>
    <w:p w:rsidR="00750039" w:rsidRPr="009F7031" w:rsidRDefault="00750039" w:rsidP="00750039">
      <w:pPr>
        <w:rPr>
          <w:rFonts w:cs="Calibri"/>
          <w:sz w:val="16"/>
          <w:szCs w:val="16"/>
        </w:rPr>
      </w:pPr>
    </w:p>
    <w:p w:rsidR="009C679D" w:rsidRPr="009F7031" w:rsidRDefault="009C679D" w:rsidP="009C679D">
      <w:pPr>
        <w:rPr>
          <w:rFonts w:cs="Calibri"/>
        </w:rPr>
      </w:pPr>
      <w:r w:rsidRPr="009F7031">
        <w:rPr>
          <w:rFonts w:cs="Calibri"/>
        </w:rPr>
        <w:t>1)   Schváliť účtovnú závierku</w:t>
      </w:r>
      <w:r w:rsidR="0043121A">
        <w:rPr>
          <w:rFonts w:cs="Calibri"/>
        </w:rPr>
        <w:t xml:space="preserve"> za rok, ktorý sa skončil k 31.12.</w:t>
      </w:r>
      <w:r w:rsidRPr="009F7031">
        <w:rPr>
          <w:rFonts w:cs="Calibri"/>
        </w:rPr>
        <w:t>20</w:t>
      </w:r>
      <w:r w:rsidR="00E445CE">
        <w:rPr>
          <w:rFonts w:cs="Calibri"/>
        </w:rPr>
        <w:t>20</w:t>
      </w:r>
    </w:p>
    <w:p w:rsidR="009C679D" w:rsidRPr="009F7031" w:rsidRDefault="009C679D" w:rsidP="009C679D">
      <w:pPr>
        <w:numPr>
          <w:ilvl w:val="0"/>
          <w:numId w:val="22"/>
        </w:numPr>
        <w:tabs>
          <w:tab w:val="clear" w:pos="720"/>
          <w:tab w:val="num" w:pos="284"/>
        </w:tabs>
        <w:spacing w:after="0" w:line="240" w:lineRule="auto"/>
        <w:ind w:hanging="720"/>
        <w:jc w:val="both"/>
        <w:rPr>
          <w:rFonts w:cs="Calibri"/>
        </w:rPr>
      </w:pPr>
      <w:r w:rsidRPr="009F7031">
        <w:rPr>
          <w:rFonts w:cs="Calibri"/>
        </w:rPr>
        <w:t>Usporiadať výsledok hospodárenia takto:</w:t>
      </w:r>
    </w:p>
    <w:p w:rsidR="009C679D" w:rsidRPr="009F7031" w:rsidRDefault="009C679D" w:rsidP="009C679D">
      <w:pPr>
        <w:rPr>
          <w:rFonts w:cs="Calibri"/>
          <w:highlight w:val="yellow"/>
        </w:rPr>
      </w:pPr>
    </w:p>
    <w:p w:rsidR="009C679D" w:rsidRPr="009F7031" w:rsidRDefault="009C679D" w:rsidP="009C679D">
      <w:pPr>
        <w:ind w:left="426" w:firstLine="294"/>
        <w:rPr>
          <w:rFonts w:cs="Calibri"/>
          <w:snapToGrid w:val="0"/>
        </w:rPr>
      </w:pPr>
      <w:r w:rsidRPr="009F7031">
        <w:rPr>
          <w:rFonts w:cs="Calibri"/>
          <w:snapToGrid w:val="0"/>
        </w:rPr>
        <w:t>Strata po zdanení za rok 20</w:t>
      </w:r>
      <w:r w:rsidR="00E445CE">
        <w:rPr>
          <w:rFonts w:cs="Calibri"/>
          <w:snapToGrid w:val="0"/>
        </w:rPr>
        <w:t>20</w:t>
      </w:r>
      <w:r w:rsidRPr="009F7031">
        <w:rPr>
          <w:rFonts w:cs="Calibri"/>
          <w:snapToGrid w:val="0"/>
        </w:rPr>
        <w:t xml:space="preserve"> predstavuje čiastku  </w:t>
      </w:r>
      <w:r w:rsidR="00E445CE">
        <w:rPr>
          <w:rFonts w:cs="Calibri"/>
          <w:snapToGrid w:val="0"/>
        </w:rPr>
        <w:t xml:space="preserve">-24 876,19 </w:t>
      </w:r>
      <w:r w:rsidRPr="009F7031">
        <w:rPr>
          <w:rFonts w:cs="Calibri"/>
          <w:snapToGrid w:val="0"/>
        </w:rPr>
        <w:t xml:space="preserve">EUR. </w:t>
      </w:r>
    </w:p>
    <w:p w:rsidR="009C679D" w:rsidRPr="009F7031" w:rsidRDefault="009C679D" w:rsidP="009C679D">
      <w:pPr>
        <w:ind w:left="720"/>
        <w:rPr>
          <w:rFonts w:cs="Calibri"/>
          <w:snapToGrid w:val="0"/>
        </w:rPr>
      </w:pPr>
      <w:r w:rsidRPr="009F7031">
        <w:rPr>
          <w:rFonts w:cs="Calibri"/>
        </w:rPr>
        <w:t>Zúčtovať stratu za rok 20</w:t>
      </w:r>
      <w:r w:rsidR="00E445CE">
        <w:rPr>
          <w:rFonts w:cs="Calibri"/>
        </w:rPr>
        <w:t>20</w:t>
      </w:r>
      <w:r w:rsidR="00F150CD" w:rsidRPr="009F7031">
        <w:rPr>
          <w:rFonts w:cs="Calibri"/>
        </w:rPr>
        <w:t xml:space="preserve"> </w:t>
      </w:r>
      <w:r w:rsidRPr="009F7031">
        <w:rPr>
          <w:rFonts w:cs="Calibri"/>
        </w:rPr>
        <w:t>na neuhradenú stratu minulých rokov.</w:t>
      </w:r>
    </w:p>
    <w:p w:rsidR="009C679D" w:rsidRPr="009F7031" w:rsidRDefault="009C679D" w:rsidP="009C679D">
      <w:pPr>
        <w:rPr>
          <w:rFonts w:cs="Calibri"/>
        </w:rPr>
      </w:pPr>
    </w:p>
    <w:p w:rsidR="009C679D" w:rsidRPr="009F7031" w:rsidRDefault="009C679D" w:rsidP="009C679D">
      <w:pPr>
        <w:rPr>
          <w:rFonts w:cs="Calibri"/>
          <w:snapToGrid w:val="0"/>
        </w:rPr>
      </w:pPr>
    </w:p>
    <w:p w:rsidR="009C679D" w:rsidRPr="009F7031" w:rsidRDefault="003347F1" w:rsidP="009C679D">
      <w:pPr>
        <w:rPr>
          <w:rFonts w:cs="Calibri"/>
          <w:snapToGrid w:val="0"/>
          <w:sz w:val="24"/>
          <w:szCs w:val="24"/>
        </w:rPr>
      </w:pPr>
      <w:r>
        <w:rPr>
          <w:rFonts w:cs="Calibri"/>
          <w:snapToGrid w:val="0"/>
          <w:sz w:val="24"/>
          <w:szCs w:val="24"/>
        </w:rPr>
        <w:t>Košice</w:t>
      </w:r>
      <w:r w:rsidR="009C679D" w:rsidRPr="009F7031">
        <w:rPr>
          <w:rFonts w:cs="Calibri"/>
          <w:snapToGrid w:val="0"/>
          <w:sz w:val="24"/>
          <w:szCs w:val="24"/>
        </w:rPr>
        <w:t xml:space="preserve">, dňa </w:t>
      </w:r>
      <w:r w:rsidR="002A01FF">
        <w:rPr>
          <w:rFonts w:cs="Calibri"/>
          <w:snapToGrid w:val="0"/>
          <w:sz w:val="24"/>
          <w:szCs w:val="24"/>
        </w:rPr>
        <w:t>17</w:t>
      </w:r>
      <w:r w:rsidR="009C679D" w:rsidRPr="009F7031">
        <w:rPr>
          <w:rFonts w:cs="Calibri"/>
          <w:snapToGrid w:val="0"/>
          <w:sz w:val="24"/>
          <w:szCs w:val="24"/>
        </w:rPr>
        <w:t>. mája 20</w:t>
      </w:r>
      <w:r w:rsidR="00F150CD" w:rsidRPr="009F7031">
        <w:rPr>
          <w:rFonts w:cs="Calibri"/>
          <w:snapToGrid w:val="0"/>
          <w:sz w:val="24"/>
          <w:szCs w:val="24"/>
        </w:rPr>
        <w:t>2</w:t>
      </w:r>
      <w:r w:rsidR="00E445CE">
        <w:rPr>
          <w:rFonts w:cs="Calibri"/>
          <w:snapToGrid w:val="0"/>
          <w:sz w:val="24"/>
          <w:szCs w:val="24"/>
        </w:rPr>
        <w:t>1</w:t>
      </w:r>
    </w:p>
    <w:p w:rsidR="00750039" w:rsidRPr="009F7031" w:rsidRDefault="00750039" w:rsidP="00750039">
      <w:pPr>
        <w:rPr>
          <w:rFonts w:cs="Calibri"/>
          <w:snapToGrid w:val="0"/>
        </w:rPr>
      </w:pPr>
    </w:p>
    <w:p w:rsidR="00750039" w:rsidRPr="009F7031" w:rsidRDefault="00750039" w:rsidP="00750039">
      <w:pPr>
        <w:rPr>
          <w:rFonts w:cs="Calibri"/>
          <w:snapToGrid w:val="0"/>
        </w:rPr>
      </w:pPr>
    </w:p>
    <w:p w:rsidR="00750039" w:rsidRPr="009F7031" w:rsidRDefault="00750039" w:rsidP="00750039">
      <w:pPr>
        <w:rPr>
          <w:rFonts w:cs="Calibri"/>
          <w:snapToGrid w:val="0"/>
        </w:rPr>
      </w:pPr>
    </w:p>
    <w:p w:rsidR="00750039" w:rsidRPr="009F7031" w:rsidRDefault="00750039" w:rsidP="00750039">
      <w:pPr>
        <w:ind w:left="4956" w:firstLine="708"/>
        <w:rPr>
          <w:b/>
          <w:snapToGrid w:val="0"/>
        </w:rPr>
      </w:pPr>
      <w:r w:rsidRPr="009F7031">
        <w:rPr>
          <w:b/>
          <w:snapToGrid w:val="0"/>
        </w:rPr>
        <w:t xml:space="preserve">          Ing. Vladimír Hric</w:t>
      </w:r>
    </w:p>
    <w:p w:rsidR="00750039" w:rsidRPr="009F7031" w:rsidRDefault="00750039" w:rsidP="00750039">
      <w:pPr>
        <w:ind w:left="4224" w:firstLine="720"/>
        <w:rPr>
          <w:snapToGrid w:val="0"/>
        </w:rPr>
      </w:pPr>
      <w:r w:rsidRPr="009F7031">
        <w:rPr>
          <w:snapToGrid w:val="0"/>
        </w:rPr>
        <w:t xml:space="preserve">                   predseda predstavenstva </w:t>
      </w:r>
    </w:p>
    <w:p w:rsidR="000849F5" w:rsidRPr="009F7031" w:rsidRDefault="000849F5" w:rsidP="006C098E">
      <w:pPr>
        <w:ind w:left="3540"/>
        <w:jc w:val="right"/>
        <w:rPr>
          <w:snapToGrid w:val="0"/>
        </w:rPr>
      </w:pPr>
    </w:p>
    <w:p w:rsidR="000849F5" w:rsidRPr="009F7031" w:rsidRDefault="000849F5" w:rsidP="006C098E">
      <w:pPr>
        <w:ind w:left="3540"/>
        <w:jc w:val="right"/>
        <w:rPr>
          <w:snapToGrid w:val="0"/>
        </w:rPr>
      </w:pPr>
    </w:p>
    <w:p w:rsidR="000849F5" w:rsidRPr="009F7031" w:rsidRDefault="000849F5" w:rsidP="006C098E">
      <w:pPr>
        <w:ind w:left="3540"/>
        <w:jc w:val="right"/>
        <w:rPr>
          <w:snapToGrid w:val="0"/>
        </w:rPr>
      </w:pPr>
    </w:p>
    <w:p w:rsidR="000849F5" w:rsidRPr="009F7031" w:rsidRDefault="000849F5" w:rsidP="006C098E">
      <w:pPr>
        <w:ind w:left="3540"/>
        <w:jc w:val="right"/>
        <w:rPr>
          <w:snapToGrid w:val="0"/>
        </w:rPr>
      </w:pPr>
    </w:p>
    <w:p w:rsidR="000849F5" w:rsidRPr="009F7031" w:rsidRDefault="000849F5" w:rsidP="006C098E">
      <w:pPr>
        <w:ind w:left="3540"/>
        <w:jc w:val="right"/>
        <w:rPr>
          <w:snapToGrid w:val="0"/>
        </w:rPr>
      </w:pPr>
    </w:p>
    <w:p w:rsidR="000849F5" w:rsidRPr="009F7031" w:rsidRDefault="000849F5" w:rsidP="006C098E">
      <w:pPr>
        <w:ind w:left="3540"/>
        <w:jc w:val="right"/>
        <w:rPr>
          <w:snapToGrid w:val="0"/>
        </w:rPr>
      </w:pPr>
    </w:p>
    <w:p w:rsidR="000849F5" w:rsidRPr="009F7031" w:rsidRDefault="000849F5" w:rsidP="006C098E">
      <w:pPr>
        <w:ind w:left="3540"/>
        <w:jc w:val="right"/>
        <w:rPr>
          <w:snapToGrid w:val="0"/>
        </w:rPr>
      </w:pPr>
    </w:p>
    <w:bookmarkStart w:id="14" w:name="_GoBack"/>
    <w:bookmarkEnd w:id="14"/>
    <w:p w:rsidR="00750039" w:rsidRPr="009F7031" w:rsidRDefault="00604608" w:rsidP="006C098E">
      <w:pPr>
        <w:ind w:left="3540"/>
        <w:jc w:val="right"/>
        <w:rPr>
          <w:snapToGrid w:val="0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8983980</wp:posOffset>
                </wp:positionV>
                <wp:extent cx="914400" cy="571500"/>
                <wp:effectExtent l="0" t="0" r="0" b="0"/>
                <wp:wrapNone/>
                <wp:docPr id="3" name="Obdĺžnik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44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21440A" id="Obdĺžnik 1" o:spid="_x0000_s1026" style="position:absolute;margin-left:198pt;margin-top:707.4pt;width:1in;height: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ZZSZgQIAAPsEAAAOAAAAZHJzL2Uyb0RvYy54bWysVMGO0zAQvSPxD5bv3SQl3TbRpqvdliKk&#10;wq608AGu7TTWOrax3aYF8WMcOMF/MXba0gUOCJGD47HHz2/mzfjqetdKtOXWCa0qnF2kGHFFNRNq&#10;XeH37xaDCUbOE8WI1IpXeM8dvp4+f3bVmZIPdaMl4xYBiHJlZyrceG/KJHG04S1xF9pwBZu1ti3x&#10;YNp1wizpAL2VyTBNL5NOW2asptw5WJ33m3ga8euaU39X1457JCsM3HwcbRxXYUymV6RcW2IaQQ80&#10;yD+waIlQcOkJak48QRsrfoNqBbXa6dpfUN0muq4F5TEGiCZLf4nmoSGGx1ggOc6c0uT+Hyx9u723&#10;SLAKv8BIkRYkuluxb1++f1XiEWUhP51xJbg9mHsbInRmqemjQ0rPGqLW/MZa3TWcMGAV/ZMnB4Lh&#10;4ChadW80A3iy8TqmalfbNgBCEtAuKrI/KcJ3HlFYLLI8T0E3ClujcTaCOTBKSHk8bKzzr7huUZhU&#10;2ILgEZxsl873rkeXSF5LwRZCymjY9WomLdoSKI5F/A7o7txNquCsdDjWI/YrwBHuCHuBbRT7U5EN&#10;8/R2WAwWl5PxIF/ko0ExTieDNCtui8s0L/L54nMgmOVlIxjjaikUPxZelv+dsIcW6Esmlh7qIFej&#10;4SjG/oS9Ow8yjd+fgmyFhz6Uoq3w5OREyqDrS8UgbFJ6ImQ/T57Sj4JADo7/mJVYBUH4voBWmu2h&#10;CKwGkUBPeDFg0mj7EaMOuq/C7sOGWI6RfK2gkKLu0K7RyEfjIZyx5zur8x2iKEBV2GPUT2e+b/GN&#10;sWLdwE1ZTIzSN1B8tYiFEQqzZwW8gwEdFiM4vAahhc/t6PXzzZr+AAAA//8DAFBLAwQUAAYACAAA&#10;ACEAUMFGwN8AAAANAQAADwAAAGRycy9kb3ducmV2LnhtbEyPwU7DMBBE70j9B2uRuFG7NIloiFMh&#10;pJ6AA22lXrexm0TE6zR22vD3LCd63JnR7JtiPblOXOwQWk8aFnMFwlLlTUu1hv1u8/gMIkQkg50n&#10;q+HHBliXs7sCc+Ov9GUv21gLLqGQo4Ymxj6XMlSNdRjmvrfE3skPDiOfQy3NgFcud518UiqTDlvi&#10;Dw329q2x1fd2dBowS8z587T82L2PGa7qSW3Sg9L64X56fQER7RT/w/CHz+hQMtPRj2SC6DQsVxlv&#10;iWwki4RHcCRNFEtHllLFkiwLebui/AUAAP//AwBQSwECLQAUAAYACAAAACEAtoM4kv4AAADhAQAA&#10;EwAAAAAAAAAAAAAAAAAAAAAAW0NvbnRlbnRfVHlwZXNdLnhtbFBLAQItABQABgAIAAAAIQA4/SH/&#10;1gAAAJQBAAALAAAAAAAAAAAAAAAAAC8BAABfcmVscy8ucmVsc1BLAQItABQABgAIAAAAIQAQZZSZ&#10;gQIAAPsEAAAOAAAAAAAAAAAAAAAAAC4CAABkcnMvZTJvRG9jLnhtbFBLAQItABQABgAIAAAAIQBQ&#10;wUbA3wAAAA0BAAAPAAAAAAAAAAAAAAAAANsEAABkcnMvZG93bnJldi54bWxQSwUGAAAAAAQABADz&#10;AAAA5wUAAAAA&#10;" o:allowincell="f" stroked="f"/>
            </w:pict>
          </mc:Fallback>
        </mc:AlternateContent>
      </w:r>
    </w:p>
    <w:sectPr w:rsidR="00750039" w:rsidRPr="009F7031" w:rsidSect="0039764F">
      <w:headerReference w:type="default" r:id="rId17"/>
      <w:footerReference w:type="even" r:id="rId18"/>
      <w:footerReference w:type="default" r:id="rId19"/>
      <w:pgSz w:w="11906" w:h="16838"/>
      <w:pgMar w:top="1304" w:right="1418" w:bottom="1134" w:left="1418" w:header="567" w:footer="73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0DDC" w:rsidRDefault="00860DDC">
      <w:pPr>
        <w:spacing w:after="0" w:line="240" w:lineRule="auto"/>
      </w:pPr>
      <w:r>
        <w:separator/>
      </w:r>
    </w:p>
  </w:endnote>
  <w:endnote w:type="continuationSeparator" w:id="0">
    <w:p w:rsidR="00860DDC" w:rsidRDefault="00860D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T*Erie">
    <w:altName w:val="Times New Roman"/>
    <w:charset w:val="00"/>
    <w:family w:val="auto"/>
    <w:pitch w:val="variable"/>
    <w:sig w:usb0="00000001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Lucida Sans">
    <w:altName w:val="Arial"/>
    <w:charset w:val="00"/>
    <w:family w:val="swiss"/>
    <w:pitch w:val="variable"/>
    <w:sig w:usb0="00000003" w:usb1="00000000" w:usb2="00000000" w:usb3="00000000" w:csb0="00000001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1856" w:rsidRDefault="00F91856" w:rsidP="00AD7196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265148">
      <w:rPr>
        <w:noProof/>
      </w:rPr>
      <w:t>6</w:t>
    </w:r>
    <w:r>
      <w:fldChar w:fldCharType="end"/>
    </w:r>
  </w:p>
  <w:p w:rsidR="00F91856" w:rsidRDefault="00F91856" w:rsidP="00AD7196">
    <w:pPr>
      <w:pStyle w:val="Pta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1856" w:rsidRPr="0039764F" w:rsidRDefault="00F91856" w:rsidP="00AD7196">
    <w:pPr>
      <w:pStyle w:val="Pta"/>
      <w:jc w:val="center"/>
      <w:rPr>
        <w:color w:val="FFFFFF" w:themeColor="background1"/>
      </w:rPr>
    </w:pPr>
    <w:r w:rsidRPr="0039764F">
      <w:rPr>
        <w:color w:val="FFFFFF" w:themeColor="background1"/>
      </w:rPr>
      <w:t>7</w:t>
    </w:r>
  </w:p>
  <w:p w:rsidR="00F91856" w:rsidRDefault="00F9185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1856" w:rsidRDefault="00F91856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91856" w:rsidRDefault="00F91856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1856" w:rsidRDefault="00F91856">
    <w:pPr>
      <w:pStyle w:val="Pta"/>
      <w:framePr w:wrap="around" w:vAnchor="text" w:hAnchor="margin" w:xAlign="center" w:y="1"/>
      <w:jc w:val="center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65148">
      <w:rPr>
        <w:rStyle w:val="slostrany"/>
        <w:noProof/>
      </w:rPr>
      <w:t>18</w:t>
    </w:r>
    <w:r>
      <w:rPr>
        <w:rStyle w:val="slostrany"/>
      </w:rPr>
      <w:fldChar w:fldCharType="end"/>
    </w:r>
  </w:p>
  <w:p w:rsidR="00F91856" w:rsidRDefault="00F9185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0DDC" w:rsidRDefault="00860DDC">
      <w:pPr>
        <w:spacing w:after="0" w:line="240" w:lineRule="auto"/>
      </w:pPr>
      <w:r>
        <w:separator/>
      </w:r>
    </w:p>
  </w:footnote>
  <w:footnote w:type="continuationSeparator" w:id="0">
    <w:p w:rsidR="00860DDC" w:rsidRDefault="00860D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1856" w:rsidRDefault="00F91856" w:rsidP="00A27C78">
    <w:pPr>
      <w:pStyle w:val="Hlavika"/>
      <w:tabs>
        <w:tab w:val="left" w:pos="5670"/>
        <w:tab w:val="left" w:pos="6237"/>
        <w:tab w:val="right" w:pos="9921"/>
      </w:tabs>
      <w:spacing w:before="240"/>
      <w:ind w:left="902"/>
      <w:rPr>
        <w:rFonts w:ascii="Times New Roman" w:hAnsi="Times New Roman"/>
        <w:b/>
        <w:bCs/>
        <w:i/>
        <w:color w:val="6FB7FF"/>
      </w:rPr>
    </w:pPr>
    <w:r>
      <w:rPr>
        <w:b/>
        <w:caps/>
        <w:noProof/>
        <w:color w:val="6FB7FF"/>
        <w:sz w:val="20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0</wp:posOffset>
          </wp:positionH>
          <wp:positionV relativeFrom="paragraph">
            <wp:posOffset>10795</wp:posOffset>
          </wp:positionV>
          <wp:extent cx="457200" cy="457200"/>
          <wp:effectExtent l="0" t="0" r="0" b="0"/>
          <wp:wrapNone/>
          <wp:docPr id="34" name="Obrázok 34" descr="Logo farebné v kruh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farebné v kruhu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12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b/>
        <w:caps/>
        <w:color w:val="6FB7FF"/>
        <w:sz w:val="24"/>
      </w:rPr>
      <w:t>Lokomotíva Dedinky</w:t>
    </w:r>
    <w:r>
      <w:rPr>
        <w:b/>
        <w:color w:val="6FB7FF"/>
        <w:sz w:val="24"/>
      </w:rPr>
      <w:t xml:space="preserve"> a.s.</w:t>
    </w:r>
    <w:r>
      <w:rPr>
        <w:b/>
        <w:color w:val="6FB7FF"/>
        <w:sz w:val="24"/>
      </w:rPr>
      <w:tab/>
    </w:r>
    <w:r>
      <w:rPr>
        <w:b/>
        <w:color w:val="6FB7FF"/>
        <w:sz w:val="24"/>
      </w:rPr>
      <w:tab/>
      <w:t xml:space="preserve">               </w:t>
    </w:r>
    <w:r>
      <w:rPr>
        <w:rFonts w:ascii="Times New Roman" w:hAnsi="Times New Roman"/>
        <w:b/>
        <w:bCs/>
        <w:i/>
        <w:color w:val="6FB7FF"/>
      </w:rPr>
      <w:t>Výročná správa za rok 2020</w:t>
    </w:r>
    <w:r>
      <w:rPr>
        <w:rFonts w:ascii="Times New Roman" w:hAnsi="Times New Roman"/>
        <w:b/>
        <w:bCs/>
        <w:i/>
        <w:color w:val="6FB7FF"/>
      </w:rPr>
      <w:tab/>
    </w:r>
  </w:p>
  <w:p w:rsidR="00F91856" w:rsidRDefault="00F9185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1856" w:rsidRDefault="00F91856">
    <w:pPr>
      <w:pStyle w:val="Hlavika"/>
      <w:tabs>
        <w:tab w:val="left" w:pos="5670"/>
        <w:tab w:val="left" w:pos="6237"/>
      </w:tabs>
      <w:spacing w:before="240"/>
      <w:ind w:left="902"/>
      <w:rPr>
        <w:rFonts w:ascii="Times New Roman" w:hAnsi="Times New Roman"/>
        <w:b/>
        <w:bCs/>
        <w:i/>
        <w:color w:val="6FB7FF"/>
      </w:rPr>
    </w:pPr>
    <w:r>
      <w:rPr>
        <w:b/>
        <w:caps/>
        <w:noProof/>
        <w:color w:val="6FB7FF"/>
        <w:sz w:val="20"/>
      </w:rPr>
      <w:drawing>
        <wp:anchor distT="0" distB="0" distL="114300" distR="114300" simplePos="0" relativeHeight="251657728" behindDoc="0" locked="1" layoutInCell="1" allowOverlap="1">
          <wp:simplePos x="0" y="0"/>
          <wp:positionH relativeFrom="column">
            <wp:posOffset>0</wp:posOffset>
          </wp:positionH>
          <wp:positionV relativeFrom="paragraph">
            <wp:posOffset>10795</wp:posOffset>
          </wp:positionV>
          <wp:extent cx="457200" cy="457200"/>
          <wp:effectExtent l="0" t="0" r="0" b="0"/>
          <wp:wrapNone/>
          <wp:docPr id="10" name="Obrázok 10" descr="Logo farebné v kruh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 farebné v kruhu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12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b/>
        <w:caps/>
        <w:color w:val="6FB7FF"/>
        <w:sz w:val="24"/>
      </w:rPr>
      <w:t>Lokomotíva Dedinky</w:t>
    </w:r>
    <w:r>
      <w:rPr>
        <w:b/>
        <w:color w:val="6FB7FF"/>
        <w:sz w:val="24"/>
      </w:rPr>
      <w:t xml:space="preserve"> a.s.</w:t>
    </w:r>
    <w:r>
      <w:rPr>
        <w:b/>
        <w:color w:val="6FB7FF"/>
        <w:sz w:val="24"/>
      </w:rPr>
      <w:tab/>
    </w:r>
    <w:r>
      <w:rPr>
        <w:b/>
        <w:color w:val="6FB7FF"/>
        <w:sz w:val="24"/>
      </w:rPr>
      <w:tab/>
    </w:r>
    <w:r>
      <w:rPr>
        <w:rFonts w:ascii="Times New Roman" w:hAnsi="Times New Roman"/>
        <w:b/>
        <w:bCs/>
        <w:i/>
        <w:color w:val="6FB7FF"/>
      </w:rPr>
      <w:t>Výročná správa za rok 2020</w:t>
    </w:r>
  </w:p>
  <w:p w:rsidR="00F91856" w:rsidRDefault="00F91856">
    <w:pPr>
      <w:pStyle w:val="Hlavika"/>
      <w:tabs>
        <w:tab w:val="left" w:pos="5670"/>
        <w:tab w:val="left" w:pos="6237"/>
      </w:tabs>
      <w:spacing w:before="240"/>
      <w:ind w:left="902"/>
      <w:rPr>
        <w:rFonts w:ascii="Times New Roman" w:hAnsi="Times New Roman"/>
        <w:b/>
        <w:bCs/>
        <w:i/>
        <w:color w:val="6FB7FF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53F39"/>
    <w:multiLevelType w:val="hybridMultilevel"/>
    <w:tmpl w:val="25767240"/>
    <w:lvl w:ilvl="0" w:tplc="FFFFFFFF">
      <w:start w:val="1"/>
      <w:numFmt w:val="upperRoman"/>
      <w:pStyle w:val="Nzovzmluvy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FFFFFFF">
      <w:start w:val="1"/>
      <w:numFmt w:val="bullet"/>
      <w:lvlText w:val=""/>
      <w:lvlJc w:val="left"/>
      <w:pPr>
        <w:tabs>
          <w:tab w:val="num" w:pos="1080"/>
        </w:tabs>
        <w:ind w:left="833" w:hanging="113"/>
      </w:pPr>
      <w:rPr>
        <w:rFonts w:ascii="Wingdings" w:hAnsi="Wingdings" w:hint="default"/>
        <w:b/>
        <w:i w:val="0"/>
        <w:color w:val="339966"/>
        <w:sz w:val="26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FF6D19"/>
    <w:multiLevelType w:val="hybridMultilevel"/>
    <w:tmpl w:val="5B368FC2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5E54457"/>
    <w:multiLevelType w:val="hybridMultilevel"/>
    <w:tmpl w:val="22045534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098C6AE8"/>
    <w:multiLevelType w:val="hybridMultilevel"/>
    <w:tmpl w:val="2B501024"/>
    <w:lvl w:ilvl="0" w:tplc="18A285F4">
      <w:start w:val="1"/>
      <w:numFmt w:val="upperLetter"/>
      <w:pStyle w:val="Nadpis1"/>
      <w:lvlText w:val="%1/"/>
      <w:lvlJc w:val="left"/>
      <w:pPr>
        <w:tabs>
          <w:tab w:val="num" w:pos="1211"/>
        </w:tabs>
        <w:ind w:left="964" w:hanging="113"/>
      </w:pPr>
      <w:rPr>
        <w:rFonts w:ascii="Arial" w:hAnsi="Arial" w:hint="default"/>
        <w:b/>
        <w:i w:val="0"/>
        <w:color w:val="3366FF"/>
        <w:sz w:val="38"/>
      </w:rPr>
    </w:lvl>
    <w:lvl w:ilvl="1" w:tplc="FFFFFFFF">
      <w:start w:val="1"/>
      <w:numFmt w:val="bullet"/>
      <w:lvlText w:val="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  <w:color w:val="auto"/>
        <w:sz w:val="26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BF32209"/>
    <w:multiLevelType w:val="hybridMultilevel"/>
    <w:tmpl w:val="BF0CB2E2"/>
    <w:lvl w:ilvl="0" w:tplc="CD607EC4">
      <w:start w:val="73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E8833B0"/>
    <w:multiLevelType w:val="multilevel"/>
    <w:tmpl w:val="61C8C89E"/>
    <w:styleLink w:val="WWNum28"/>
    <w:lvl w:ilvl="0">
      <w:numFmt w:val="bullet"/>
      <w:lvlText w:val=""/>
      <w:lvlJc w:val="left"/>
      <w:pPr>
        <w:ind w:left="1428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2148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6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58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08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2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4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68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188" w:hanging="360"/>
      </w:pPr>
      <w:rPr>
        <w:rFonts w:ascii="Wingdings" w:hAnsi="Wingdings"/>
      </w:rPr>
    </w:lvl>
  </w:abstractNum>
  <w:abstractNum w:abstractNumId="6" w15:restartNumberingAfterBreak="0">
    <w:nsid w:val="0E894E4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180112D5"/>
    <w:multiLevelType w:val="hybridMultilevel"/>
    <w:tmpl w:val="6262E64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AC7572"/>
    <w:multiLevelType w:val="hybridMultilevel"/>
    <w:tmpl w:val="77BABEAA"/>
    <w:lvl w:ilvl="0" w:tplc="7D303250">
      <w:start w:val="7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495D44"/>
    <w:multiLevelType w:val="hybridMultilevel"/>
    <w:tmpl w:val="C944E214"/>
    <w:lvl w:ilvl="0" w:tplc="CD8AE56A">
      <w:start w:val="7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E75A9D"/>
    <w:multiLevelType w:val="hybridMultilevel"/>
    <w:tmpl w:val="1118182E"/>
    <w:lvl w:ilvl="0" w:tplc="F60003F8">
      <w:start w:val="1"/>
      <w:numFmt w:val="upperRoman"/>
      <w:lvlText w:val="B.%1."/>
      <w:lvlJc w:val="left"/>
      <w:pPr>
        <w:tabs>
          <w:tab w:val="num" w:pos="1080"/>
        </w:tabs>
        <w:ind w:left="360" w:hanging="360"/>
      </w:pPr>
      <w:rPr>
        <w:rFonts w:ascii="Arial" w:hAnsi="Arial" w:hint="default"/>
        <w:b w:val="0"/>
        <w:i w:val="0"/>
        <w:color w:val="FF0000"/>
        <w:sz w:val="28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8ED3929"/>
    <w:multiLevelType w:val="hybridMultilevel"/>
    <w:tmpl w:val="0F1A9B22"/>
    <w:lvl w:ilvl="0" w:tplc="2E54BFF8">
      <w:start w:val="85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8EE6E7C"/>
    <w:multiLevelType w:val="hybridMultilevel"/>
    <w:tmpl w:val="96582C70"/>
    <w:lvl w:ilvl="0" w:tplc="041B0009">
      <w:start w:val="1"/>
      <w:numFmt w:val="bullet"/>
      <w:lvlText w:val=""/>
      <w:lvlJc w:val="left"/>
      <w:pPr>
        <w:ind w:left="141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71" w:hanging="360"/>
      </w:pPr>
      <w:rPr>
        <w:rFonts w:ascii="Wingdings" w:hAnsi="Wingdings" w:hint="default"/>
      </w:rPr>
    </w:lvl>
  </w:abstractNum>
  <w:abstractNum w:abstractNumId="13" w15:restartNumberingAfterBreak="0">
    <w:nsid w:val="28F8647A"/>
    <w:multiLevelType w:val="hybridMultilevel"/>
    <w:tmpl w:val="1BB09398"/>
    <w:lvl w:ilvl="0" w:tplc="9376C026">
      <w:start w:val="7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7B4723"/>
    <w:multiLevelType w:val="hybridMultilevel"/>
    <w:tmpl w:val="6CA20E08"/>
    <w:lvl w:ilvl="0" w:tplc="6D26B544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  <w:i w:val="0"/>
        <w:color w:val="333399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  <w:i w:val="0"/>
        <w:color w:val="333399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/>
        <w:i w:val="0"/>
        <w:color w:val="333399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D984187"/>
    <w:multiLevelType w:val="hybridMultilevel"/>
    <w:tmpl w:val="D56411E8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415A98"/>
    <w:multiLevelType w:val="hybridMultilevel"/>
    <w:tmpl w:val="628C2B88"/>
    <w:lvl w:ilvl="0" w:tplc="4B324794">
      <w:start w:val="59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9B6138"/>
    <w:multiLevelType w:val="hybridMultilevel"/>
    <w:tmpl w:val="EE84BDCA"/>
    <w:lvl w:ilvl="0" w:tplc="0650A080">
      <w:start w:val="85"/>
      <w:numFmt w:val="bullet"/>
      <w:lvlText w:val="-"/>
      <w:lvlJc w:val="left"/>
      <w:pPr>
        <w:ind w:left="204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7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00" w:hanging="360"/>
      </w:pPr>
      <w:rPr>
        <w:rFonts w:ascii="Wingdings" w:hAnsi="Wingdings" w:hint="default"/>
      </w:rPr>
    </w:lvl>
  </w:abstractNum>
  <w:abstractNum w:abstractNumId="18" w15:restartNumberingAfterBreak="0">
    <w:nsid w:val="413F5AF9"/>
    <w:multiLevelType w:val="hybridMultilevel"/>
    <w:tmpl w:val="6ECC2242"/>
    <w:lvl w:ilvl="0" w:tplc="C9C66CEE">
      <w:start w:val="7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F56836"/>
    <w:multiLevelType w:val="hybridMultilevel"/>
    <w:tmpl w:val="3B78F214"/>
    <w:lvl w:ilvl="0" w:tplc="FFFFFFFF">
      <w:start w:val="1"/>
      <w:numFmt w:val="upperRoman"/>
      <w:lvlText w:val="C.%1."/>
      <w:lvlJc w:val="left"/>
      <w:pPr>
        <w:tabs>
          <w:tab w:val="num" w:pos="1080"/>
        </w:tabs>
        <w:ind w:left="360" w:hanging="360"/>
      </w:pPr>
      <w:rPr>
        <w:rFonts w:ascii="Arial" w:hAnsi="Arial" w:hint="default"/>
        <w:b w:val="0"/>
        <w:i w:val="0"/>
        <w:sz w:val="28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83E376B"/>
    <w:multiLevelType w:val="hybridMultilevel"/>
    <w:tmpl w:val="76F06B2E"/>
    <w:lvl w:ilvl="0" w:tplc="A91C02AA">
      <w:start w:val="1"/>
      <w:numFmt w:val="bullet"/>
      <w:lvlText w:val=""/>
      <w:lvlJc w:val="left"/>
      <w:pPr>
        <w:ind w:left="720" w:hanging="360"/>
      </w:pPr>
      <w:rPr>
        <w:rFonts w:ascii="Wingdings" w:hAnsi="Wingdings" w:hint="default"/>
        <w:b/>
        <w:i w:val="0"/>
        <w:color w:val="996633"/>
        <w:sz w:val="2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936DA2"/>
    <w:multiLevelType w:val="hybridMultilevel"/>
    <w:tmpl w:val="4AD89DC4"/>
    <w:lvl w:ilvl="0" w:tplc="FFFFFFFF">
      <w:start w:val="1"/>
      <w:numFmt w:val="bullet"/>
      <w:lvlText w:val="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  <w:color w:val="auto"/>
        <w:sz w:val="26"/>
      </w:rPr>
    </w:lvl>
    <w:lvl w:ilvl="1" w:tplc="FFFFFFFF" w:tentative="1">
      <w:start w:val="1"/>
      <w:numFmt w:val="bullet"/>
      <w:lvlText w:val="o"/>
      <w:lvlJc w:val="left"/>
      <w:pPr>
        <w:tabs>
          <w:tab w:val="num" w:pos="1327"/>
        </w:tabs>
        <w:ind w:left="1327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047"/>
        </w:tabs>
        <w:ind w:left="204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767"/>
        </w:tabs>
        <w:ind w:left="276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487"/>
        </w:tabs>
        <w:ind w:left="3487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207"/>
        </w:tabs>
        <w:ind w:left="420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927"/>
        </w:tabs>
        <w:ind w:left="492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647"/>
        </w:tabs>
        <w:ind w:left="5647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367"/>
        </w:tabs>
        <w:ind w:left="6367" w:hanging="360"/>
      </w:pPr>
      <w:rPr>
        <w:rFonts w:ascii="Wingdings" w:hAnsi="Wingdings" w:hint="default"/>
      </w:rPr>
    </w:lvl>
  </w:abstractNum>
  <w:abstractNum w:abstractNumId="22" w15:restartNumberingAfterBreak="0">
    <w:nsid w:val="49981D38"/>
    <w:multiLevelType w:val="hybridMultilevel"/>
    <w:tmpl w:val="E996DD58"/>
    <w:lvl w:ilvl="0" w:tplc="8ED622BC">
      <w:start w:val="39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240158"/>
    <w:multiLevelType w:val="multilevel"/>
    <w:tmpl w:val="26644A2E"/>
    <w:lvl w:ilvl="0">
      <w:start w:val="1"/>
      <w:numFmt w:val="upperRoman"/>
      <w:lvlText w:val="B.%1."/>
      <w:lvlJc w:val="left"/>
      <w:pPr>
        <w:tabs>
          <w:tab w:val="num" w:pos="1080"/>
        </w:tabs>
        <w:ind w:left="360" w:hanging="360"/>
      </w:pPr>
      <w:rPr>
        <w:rFonts w:ascii="Arial" w:hAnsi="Arial" w:hint="default"/>
        <w:b w:val="0"/>
        <w:i w:val="0"/>
        <w:sz w:val="2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E945C3B"/>
    <w:multiLevelType w:val="hybridMultilevel"/>
    <w:tmpl w:val="21D8A462"/>
    <w:lvl w:ilvl="0" w:tplc="FFFFFFFF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25" w15:restartNumberingAfterBreak="0">
    <w:nsid w:val="502F643A"/>
    <w:multiLevelType w:val="hybridMultilevel"/>
    <w:tmpl w:val="18F6FD12"/>
    <w:lvl w:ilvl="0" w:tplc="6666C18E">
      <w:start w:val="5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75001B"/>
    <w:multiLevelType w:val="hybridMultilevel"/>
    <w:tmpl w:val="C488233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6C9215D"/>
    <w:multiLevelType w:val="hybridMultilevel"/>
    <w:tmpl w:val="6188065C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0862BB"/>
    <w:multiLevelType w:val="hybridMultilevel"/>
    <w:tmpl w:val="B04C08E0"/>
    <w:lvl w:ilvl="0" w:tplc="7AFE00B0">
      <w:start w:val="7"/>
      <w:numFmt w:val="bullet"/>
      <w:lvlText w:val="-"/>
      <w:lvlJc w:val="left"/>
      <w:pPr>
        <w:ind w:left="720" w:hanging="360"/>
      </w:pPr>
      <w:rPr>
        <w:rFonts w:ascii="Calibri" w:eastAsia="Calibr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E117766"/>
    <w:multiLevelType w:val="hybridMultilevel"/>
    <w:tmpl w:val="413E4C5C"/>
    <w:lvl w:ilvl="0" w:tplc="ABD81E1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7F52D88A">
      <w:start w:val="1"/>
      <w:numFmt w:val="upperLetter"/>
      <w:lvlText w:val="%2/"/>
      <w:lvlJc w:val="left"/>
      <w:pPr>
        <w:tabs>
          <w:tab w:val="num" w:pos="474"/>
        </w:tabs>
        <w:ind w:left="474" w:hanging="454"/>
      </w:pPr>
      <w:rPr>
        <w:rFonts w:hint="default"/>
      </w:rPr>
    </w:lvl>
    <w:lvl w:ilvl="2" w:tplc="FFFFFFFF">
      <w:start w:val="1"/>
      <w:numFmt w:val="bullet"/>
      <w:lvlText w:val=""/>
      <w:lvlJc w:val="left"/>
      <w:pPr>
        <w:tabs>
          <w:tab w:val="num" w:pos="1100"/>
        </w:tabs>
        <w:ind w:left="11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1820"/>
        </w:tabs>
        <w:ind w:left="18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540"/>
        </w:tabs>
        <w:ind w:left="25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260"/>
        </w:tabs>
        <w:ind w:left="32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3980"/>
        </w:tabs>
        <w:ind w:left="39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4700"/>
        </w:tabs>
        <w:ind w:left="47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420"/>
        </w:tabs>
        <w:ind w:left="5420" w:hanging="360"/>
      </w:pPr>
      <w:rPr>
        <w:rFonts w:ascii="Wingdings" w:hAnsi="Wingdings" w:hint="default"/>
      </w:rPr>
    </w:lvl>
  </w:abstractNum>
  <w:abstractNum w:abstractNumId="30" w15:restartNumberingAfterBreak="0">
    <w:nsid w:val="60E45D6D"/>
    <w:multiLevelType w:val="hybridMultilevel"/>
    <w:tmpl w:val="ACC6A456"/>
    <w:lvl w:ilvl="0" w:tplc="FFFFFFFF">
      <w:start w:val="1"/>
      <w:numFmt w:val="upperRoman"/>
      <w:lvlText w:val="A.%1."/>
      <w:lvlJc w:val="left"/>
      <w:pPr>
        <w:tabs>
          <w:tab w:val="num" w:pos="1080"/>
        </w:tabs>
        <w:ind w:left="360" w:hanging="360"/>
      </w:pPr>
      <w:rPr>
        <w:rFonts w:ascii="Arial" w:hAnsi="Arial" w:hint="default"/>
        <w:b w:val="0"/>
        <w:i w:val="0"/>
        <w:sz w:val="28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19D11D0"/>
    <w:multiLevelType w:val="hybridMultilevel"/>
    <w:tmpl w:val="FF5892C6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61C20B51"/>
    <w:multiLevelType w:val="hybridMultilevel"/>
    <w:tmpl w:val="5326517E"/>
    <w:lvl w:ilvl="0" w:tplc="14D2077A">
      <w:start w:val="7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2384A98"/>
    <w:multiLevelType w:val="multilevel"/>
    <w:tmpl w:val="C9BA8C9E"/>
    <w:styleLink w:val="WWNum27"/>
    <w:lvl w:ilvl="0">
      <w:numFmt w:val="bullet"/>
      <w:lvlText w:val=""/>
      <w:lvlJc w:val="left"/>
      <w:pPr>
        <w:ind w:left="1428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2148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6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58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08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2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4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68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188" w:hanging="360"/>
      </w:pPr>
      <w:rPr>
        <w:rFonts w:ascii="Wingdings" w:hAnsi="Wingdings"/>
      </w:rPr>
    </w:lvl>
  </w:abstractNum>
  <w:abstractNum w:abstractNumId="34" w15:restartNumberingAfterBreak="0">
    <w:nsid w:val="63B42CED"/>
    <w:multiLevelType w:val="hybridMultilevel"/>
    <w:tmpl w:val="7812E6EE"/>
    <w:lvl w:ilvl="0" w:tplc="0DAE34FE">
      <w:start w:val="6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5006D7B"/>
    <w:multiLevelType w:val="hybridMultilevel"/>
    <w:tmpl w:val="AF3C101C"/>
    <w:lvl w:ilvl="0" w:tplc="FFFFFFFF">
      <w:start w:val="1"/>
      <w:numFmt w:val="bullet"/>
      <w:lvlText w:val=""/>
      <w:lvlJc w:val="left"/>
      <w:pPr>
        <w:tabs>
          <w:tab w:val="num" w:pos="360"/>
        </w:tabs>
        <w:ind w:left="0" w:firstLine="0"/>
      </w:pPr>
      <w:rPr>
        <w:rFonts w:ascii="Wingdings" w:hAnsi="Wingdings" w:hint="default"/>
        <w:color w:val="auto"/>
        <w:sz w:val="26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59C51F3"/>
    <w:multiLevelType w:val="hybridMultilevel"/>
    <w:tmpl w:val="C8B0B38C"/>
    <w:lvl w:ilvl="0" w:tplc="FFFFFFFF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color w:val="auto"/>
        <w:sz w:val="28"/>
      </w:rPr>
    </w:lvl>
    <w:lvl w:ilvl="1" w:tplc="FFFFFFFF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color w:val="auto"/>
        <w:sz w:val="28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E91360"/>
    <w:multiLevelType w:val="hybridMultilevel"/>
    <w:tmpl w:val="75D627B8"/>
    <w:lvl w:ilvl="0" w:tplc="0405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6ECC84">
      <w:start w:val="4"/>
      <w:numFmt w:val="decimal"/>
      <w:lvlText w:val="%2."/>
      <w:lvlJc w:val="left"/>
      <w:pPr>
        <w:tabs>
          <w:tab w:val="num" w:pos="1830"/>
        </w:tabs>
        <w:ind w:left="1830" w:hanging="75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F8377A"/>
    <w:multiLevelType w:val="hybridMultilevel"/>
    <w:tmpl w:val="96A0EBEA"/>
    <w:lvl w:ilvl="0" w:tplc="83365356">
      <w:start w:val="8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BAE3BC5"/>
    <w:multiLevelType w:val="hybridMultilevel"/>
    <w:tmpl w:val="748A54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BBA0EDA"/>
    <w:multiLevelType w:val="hybridMultilevel"/>
    <w:tmpl w:val="00BA3A22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1" w15:restartNumberingAfterBreak="0">
    <w:nsid w:val="78A65456"/>
    <w:multiLevelType w:val="hybridMultilevel"/>
    <w:tmpl w:val="68F26BEA"/>
    <w:lvl w:ilvl="0" w:tplc="A91C02AA">
      <w:start w:val="1"/>
      <w:numFmt w:val="bullet"/>
      <w:lvlText w:val=""/>
      <w:lvlJc w:val="left"/>
      <w:pPr>
        <w:tabs>
          <w:tab w:val="num" w:pos="454"/>
        </w:tabs>
        <w:ind w:left="454" w:hanging="454"/>
      </w:pPr>
      <w:rPr>
        <w:rFonts w:ascii="Wingdings" w:hAnsi="Wingdings" w:hint="default"/>
        <w:b/>
        <w:i w:val="0"/>
        <w:color w:val="996633"/>
        <w:sz w:val="26"/>
      </w:rPr>
    </w:lvl>
    <w:lvl w:ilvl="1" w:tplc="0B1CABFC">
      <w:start w:val="1"/>
      <w:numFmt w:val="bullet"/>
      <w:lvlText w:val=""/>
      <w:lvlJc w:val="left"/>
      <w:pPr>
        <w:tabs>
          <w:tab w:val="num" w:pos="1080"/>
        </w:tabs>
        <w:ind w:left="833" w:hanging="113"/>
      </w:pPr>
      <w:rPr>
        <w:rFonts w:ascii="Wingdings" w:hAnsi="Wingdings" w:hint="default"/>
        <w:b/>
        <w:i w:val="0"/>
        <w:color w:val="339966"/>
        <w:sz w:val="26"/>
      </w:rPr>
    </w:lvl>
    <w:lvl w:ilvl="2" w:tplc="915C0440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7DA0F3C8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DAEA606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A544A9DA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B98E11F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5574D8AC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E9D0589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2" w15:restartNumberingAfterBreak="0">
    <w:nsid w:val="7AF42FC0"/>
    <w:multiLevelType w:val="hybridMultilevel"/>
    <w:tmpl w:val="0C686D52"/>
    <w:lvl w:ilvl="0" w:tplc="FFFFFFFF">
      <w:start w:val="1"/>
      <w:numFmt w:val="bullet"/>
      <w:lvlText w:val=""/>
      <w:lvlJc w:val="left"/>
      <w:pPr>
        <w:tabs>
          <w:tab w:val="num" w:pos="473"/>
        </w:tabs>
        <w:ind w:left="113" w:firstLine="0"/>
      </w:pPr>
      <w:rPr>
        <w:rFonts w:ascii="Wingdings" w:hAnsi="Wingdings" w:hint="default"/>
        <w:color w:val="auto"/>
        <w:sz w:val="26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D8531CC"/>
    <w:multiLevelType w:val="multilevel"/>
    <w:tmpl w:val="52AE756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4" w15:restartNumberingAfterBreak="0">
    <w:nsid w:val="7DC95B4F"/>
    <w:multiLevelType w:val="hybridMultilevel"/>
    <w:tmpl w:val="664AACC2"/>
    <w:lvl w:ilvl="0" w:tplc="FFFFFFFF">
      <w:start w:val="1"/>
      <w:numFmt w:val="upperRoman"/>
      <w:lvlText w:val="B.%1."/>
      <w:lvlJc w:val="left"/>
      <w:pPr>
        <w:tabs>
          <w:tab w:val="num" w:pos="1080"/>
        </w:tabs>
        <w:ind w:left="360" w:hanging="360"/>
      </w:pPr>
      <w:rPr>
        <w:rFonts w:ascii="Arial" w:hAnsi="Arial" w:hint="default"/>
        <w:b w:val="0"/>
        <w:i w:val="0"/>
        <w:sz w:val="28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F2D3EF9"/>
    <w:multiLevelType w:val="hybridMultilevel"/>
    <w:tmpl w:val="5E62388A"/>
    <w:lvl w:ilvl="0" w:tplc="ABD81E1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0"/>
  </w:num>
  <w:num w:numId="3">
    <w:abstractNumId w:val="19"/>
  </w:num>
  <w:num w:numId="4">
    <w:abstractNumId w:val="30"/>
  </w:num>
  <w:num w:numId="5">
    <w:abstractNumId w:val="44"/>
  </w:num>
  <w:num w:numId="6">
    <w:abstractNumId w:val="0"/>
  </w:num>
  <w:num w:numId="7">
    <w:abstractNumId w:val="42"/>
  </w:num>
  <w:num w:numId="8">
    <w:abstractNumId w:val="21"/>
  </w:num>
  <w:num w:numId="9">
    <w:abstractNumId w:val="3"/>
  </w:num>
  <w:num w:numId="10">
    <w:abstractNumId w:val="36"/>
  </w:num>
  <w:num w:numId="11">
    <w:abstractNumId w:val="35"/>
  </w:num>
  <w:num w:numId="12">
    <w:abstractNumId w:val="14"/>
  </w:num>
  <w:num w:numId="13">
    <w:abstractNumId w:val="41"/>
  </w:num>
  <w:num w:numId="14">
    <w:abstractNumId w:val="43"/>
  </w:num>
  <w:num w:numId="15">
    <w:abstractNumId w:val="23"/>
  </w:num>
  <w:num w:numId="16">
    <w:abstractNumId w:val="34"/>
  </w:num>
  <w:num w:numId="17">
    <w:abstractNumId w:val="3"/>
    <w:lvlOverride w:ilvl="0">
      <w:startOverride w:val="1"/>
    </w:lvlOverride>
  </w:num>
  <w:num w:numId="18">
    <w:abstractNumId w:val="22"/>
  </w:num>
  <w:num w:numId="19">
    <w:abstractNumId w:val="13"/>
  </w:num>
  <w:num w:numId="20">
    <w:abstractNumId w:val="8"/>
  </w:num>
  <w:num w:numId="21">
    <w:abstractNumId w:val="9"/>
  </w:num>
  <w:num w:numId="22">
    <w:abstractNumId w:val="37"/>
  </w:num>
  <w:num w:numId="23">
    <w:abstractNumId w:val="26"/>
  </w:num>
  <w:num w:numId="24">
    <w:abstractNumId w:val="27"/>
  </w:num>
  <w:num w:numId="25">
    <w:abstractNumId w:val="15"/>
  </w:num>
  <w:num w:numId="26">
    <w:abstractNumId w:val="28"/>
  </w:num>
  <w:num w:numId="27">
    <w:abstractNumId w:val="2"/>
  </w:num>
  <w:num w:numId="28">
    <w:abstractNumId w:val="1"/>
  </w:num>
  <w:num w:numId="29">
    <w:abstractNumId w:val="16"/>
  </w:num>
  <w:num w:numId="30">
    <w:abstractNumId w:val="11"/>
  </w:num>
  <w:num w:numId="31">
    <w:abstractNumId w:val="38"/>
  </w:num>
  <w:num w:numId="32">
    <w:abstractNumId w:val="17"/>
  </w:num>
  <w:num w:numId="33">
    <w:abstractNumId w:val="18"/>
  </w:num>
  <w:num w:numId="34">
    <w:abstractNumId w:val="32"/>
  </w:num>
  <w:num w:numId="35">
    <w:abstractNumId w:val="25"/>
  </w:num>
  <w:num w:numId="36">
    <w:abstractNumId w:val="4"/>
  </w:num>
  <w:num w:numId="37">
    <w:abstractNumId w:val="6"/>
  </w:num>
  <w:num w:numId="38">
    <w:abstractNumId w:val="31"/>
  </w:num>
  <w:num w:numId="39">
    <w:abstractNumId w:val="29"/>
  </w:num>
  <w:num w:numId="40">
    <w:abstractNumId w:val="20"/>
  </w:num>
  <w:num w:numId="41">
    <w:abstractNumId w:val="40"/>
  </w:num>
  <w:num w:numId="42">
    <w:abstractNumId w:val="7"/>
  </w:num>
  <w:num w:numId="43">
    <w:abstractNumId w:val="39"/>
  </w:num>
  <w:num w:numId="44">
    <w:abstractNumId w:val="45"/>
  </w:num>
  <w:num w:numId="45">
    <w:abstractNumId w:val="12"/>
  </w:num>
  <w:num w:numId="46">
    <w:abstractNumId w:val="33"/>
  </w:num>
  <w:num w:numId="47">
    <w:abstractNumId w:val="5"/>
  </w:num>
  <w:num w:numId="48">
    <w:abstractNumId w:val="33"/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039"/>
    <w:rsid w:val="00003762"/>
    <w:rsid w:val="00021B41"/>
    <w:rsid w:val="000246FE"/>
    <w:rsid w:val="00036473"/>
    <w:rsid w:val="00042485"/>
    <w:rsid w:val="00046564"/>
    <w:rsid w:val="00047ED7"/>
    <w:rsid w:val="00050B69"/>
    <w:rsid w:val="0005729C"/>
    <w:rsid w:val="000654AF"/>
    <w:rsid w:val="00074E6F"/>
    <w:rsid w:val="000765E8"/>
    <w:rsid w:val="00080577"/>
    <w:rsid w:val="00081061"/>
    <w:rsid w:val="0008290C"/>
    <w:rsid w:val="000849F5"/>
    <w:rsid w:val="00090AFE"/>
    <w:rsid w:val="00094DA3"/>
    <w:rsid w:val="000A395B"/>
    <w:rsid w:val="000A5A0A"/>
    <w:rsid w:val="000B65D8"/>
    <w:rsid w:val="000B75D6"/>
    <w:rsid w:val="000C5561"/>
    <w:rsid w:val="000D7498"/>
    <w:rsid w:val="000E17B8"/>
    <w:rsid w:val="000E50D6"/>
    <w:rsid w:val="000F089B"/>
    <w:rsid w:val="001059B6"/>
    <w:rsid w:val="00106F88"/>
    <w:rsid w:val="0011494A"/>
    <w:rsid w:val="00117190"/>
    <w:rsid w:val="0012329C"/>
    <w:rsid w:val="00127935"/>
    <w:rsid w:val="001348C3"/>
    <w:rsid w:val="00137695"/>
    <w:rsid w:val="0014021A"/>
    <w:rsid w:val="00161A74"/>
    <w:rsid w:val="0016650C"/>
    <w:rsid w:val="00170B8C"/>
    <w:rsid w:val="001714CB"/>
    <w:rsid w:val="00173398"/>
    <w:rsid w:val="00177366"/>
    <w:rsid w:val="0018526F"/>
    <w:rsid w:val="001877E8"/>
    <w:rsid w:val="001943CC"/>
    <w:rsid w:val="001A3B80"/>
    <w:rsid w:val="001A61BC"/>
    <w:rsid w:val="001A6AE3"/>
    <w:rsid w:val="001B15AE"/>
    <w:rsid w:val="001B2152"/>
    <w:rsid w:val="001B5A27"/>
    <w:rsid w:val="001B6850"/>
    <w:rsid w:val="001C5DC2"/>
    <w:rsid w:val="001D1B00"/>
    <w:rsid w:val="001E4726"/>
    <w:rsid w:val="001E739D"/>
    <w:rsid w:val="00206C03"/>
    <w:rsid w:val="00207D20"/>
    <w:rsid w:val="002411E5"/>
    <w:rsid w:val="00242638"/>
    <w:rsid w:val="0025042D"/>
    <w:rsid w:val="00251A04"/>
    <w:rsid w:val="00257900"/>
    <w:rsid w:val="00262E5B"/>
    <w:rsid w:val="00265148"/>
    <w:rsid w:val="00265349"/>
    <w:rsid w:val="0026708C"/>
    <w:rsid w:val="00290C90"/>
    <w:rsid w:val="002A01FF"/>
    <w:rsid w:val="002A549A"/>
    <w:rsid w:val="002B05F1"/>
    <w:rsid w:val="002B29B9"/>
    <w:rsid w:val="002C11B0"/>
    <w:rsid w:val="002C7AE1"/>
    <w:rsid w:val="002D4DD1"/>
    <w:rsid w:val="002E3B6D"/>
    <w:rsid w:val="002F052B"/>
    <w:rsid w:val="002F1EA7"/>
    <w:rsid w:val="002F5D28"/>
    <w:rsid w:val="0032561B"/>
    <w:rsid w:val="003270FC"/>
    <w:rsid w:val="00333C07"/>
    <w:rsid w:val="003347F1"/>
    <w:rsid w:val="00341300"/>
    <w:rsid w:val="00346B07"/>
    <w:rsid w:val="00351FEC"/>
    <w:rsid w:val="00353D16"/>
    <w:rsid w:val="00356F93"/>
    <w:rsid w:val="00373F46"/>
    <w:rsid w:val="00376B1C"/>
    <w:rsid w:val="003775CE"/>
    <w:rsid w:val="00384842"/>
    <w:rsid w:val="00385DFD"/>
    <w:rsid w:val="0039483E"/>
    <w:rsid w:val="0039764F"/>
    <w:rsid w:val="003A0696"/>
    <w:rsid w:val="003A2482"/>
    <w:rsid w:val="003A2D2E"/>
    <w:rsid w:val="003A38AE"/>
    <w:rsid w:val="003B1756"/>
    <w:rsid w:val="003D57BF"/>
    <w:rsid w:val="003E29FD"/>
    <w:rsid w:val="003E3B2E"/>
    <w:rsid w:val="003F2B1D"/>
    <w:rsid w:val="00400104"/>
    <w:rsid w:val="004014BA"/>
    <w:rsid w:val="00401826"/>
    <w:rsid w:val="00421DF2"/>
    <w:rsid w:val="0042435C"/>
    <w:rsid w:val="00427118"/>
    <w:rsid w:val="0043121A"/>
    <w:rsid w:val="00431301"/>
    <w:rsid w:val="00455B1F"/>
    <w:rsid w:val="00466F9E"/>
    <w:rsid w:val="00471633"/>
    <w:rsid w:val="00486477"/>
    <w:rsid w:val="00486DF0"/>
    <w:rsid w:val="00490FC6"/>
    <w:rsid w:val="004A2A7C"/>
    <w:rsid w:val="004B3E4C"/>
    <w:rsid w:val="004B56E4"/>
    <w:rsid w:val="004C0827"/>
    <w:rsid w:val="004C0EEB"/>
    <w:rsid w:val="004D7DF2"/>
    <w:rsid w:val="004E1FEC"/>
    <w:rsid w:val="004E272D"/>
    <w:rsid w:val="005047A0"/>
    <w:rsid w:val="0050790F"/>
    <w:rsid w:val="00516533"/>
    <w:rsid w:val="00535394"/>
    <w:rsid w:val="00542350"/>
    <w:rsid w:val="0055099B"/>
    <w:rsid w:val="00552769"/>
    <w:rsid w:val="0056122A"/>
    <w:rsid w:val="00565F42"/>
    <w:rsid w:val="00567B42"/>
    <w:rsid w:val="00581273"/>
    <w:rsid w:val="005A17BF"/>
    <w:rsid w:val="005A79C8"/>
    <w:rsid w:val="005B032D"/>
    <w:rsid w:val="005B07DC"/>
    <w:rsid w:val="005D5001"/>
    <w:rsid w:val="005F1D14"/>
    <w:rsid w:val="005F320B"/>
    <w:rsid w:val="005F44F9"/>
    <w:rsid w:val="00603F7E"/>
    <w:rsid w:val="00604608"/>
    <w:rsid w:val="00607E97"/>
    <w:rsid w:val="00611BA0"/>
    <w:rsid w:val="006234DD"/>
    <w:rsid w:val="0062541B"/>
    <w:rsid w:val="00645E93"/>
    <w:rsid w:val="0064620B"/>
    <w:rsid w:val="00650770"/>
    <w:rsid w:val="00652847"/>
    <w:rsid w:val="00657E53"/>
    <w:rsid w:val="006678F4"/>
    <w:rsid w:val="00674170"/>
    <w:rsid w:val="00676926"/>
    <w:rsid w:val="006824A4"/>
    <w:rsid w:val="006960B4"/>
    <w:rsid w:val="006B133A"/>
    <w:rsid w:val="006B4913"/>
    <w:rsid w:val="006B542D"/>
    <w:rsid w:val="006C098E"/>
    <w:rsid w:val="006C11BB"/>
    <w:rsid w:val="006C659E"/>
    <w:rsid w:val="006F318B"/>
    <w:rsid w:val="006F357D"/>
    <w:rsid w:val="00733309"/>
    <w:rsid w:val="007339B0"/>
    <w:rsid w:val="00740CA3"/>
    <w:rsid w:val="00750039"/>
    <w:rsid w:val="00753610"/>
    <w:rsid w:val="00753FEC"/>
    <w:rsid w:val="007634C3"/>
    <w:rsid w:val="00765B5C"/>
    <w:rsid w:val="007806D3"/>
    <w:rsid w:val="00791475"/>
    <w:rsid w:val="007A3D84"/>
    <w:rsid w:val="007B584E"/>
    <w:rsid w:val="007B743A"/>
    <w:rsid w:val="007C4A8F"/>
    <w:rsid w:val="007E4A88"/>
    <w:rsid w:val="008003FF"/>
    <w:rsid w:val="0080301C"/>
    <w:rsid w:val="00806E7F"/>
    <w:rsid w:val="00811457"/>
    <w:rsid w:val="00812996"/>
    <w:rsid w:val="0081439C"/>
    <w:rsid w:val="00820B53"/>
    <w:rsid w:val="008213A0"/>
    <w:rsid w:val="0082275D"/>
    <w:rsid w:val="00831F91"/>
    <w:rsid w:val="00832D92"/>
    <w:rsid w:val="00835016"/>
    <w:rsid w:val="00837629"/>
    <w:rsid w:val="00847AFD"/>
    <w:rsid w:val="0085615D"/>
    <w:rsid w:val="00860DDC"/>
    <w:rsid w:val="0086495C"/>
    <w:rsid w:val="00872AB1"/>
    <w:rsid w:val="0087301A"/>
    <w:rsid w:val="00883177"/>
    <w:rsid w:val="008A4072"/>
    <w:rsid w:val="008B0CD3"/>
    <w:rsid w:val="008B4D53"/>
    <w:rsid w:val="008C508B"/>
    <w:rsid w:val="008D21DC"/>
    <w:rsid w:val="008D2A42"/>
    <w:rsid w:val="008D3308"/>
    <w:rsid w:val="008E1C3B"/>
    <w:rsid w:val="008E4934"/>
    <w:rsid w:val="008F6E26"/>
    <w:rsid w:val="0090458C"/>
    <w:rsid w:val="00913807"/>
    <w:rsid w:val="00935EF9"/>
    <w:rsid w:val="00936775"/>
    <w:rsid w:val="00952A90"/>
    <w:rsid w:val="009713F4"/>
    <w:rsid w:val="0098761E"/>
    <w:rsid w:val="009959C4"/>
    <w:rsid w:val="009A0C40"/>
    <w:rsid w:val="009A7160"/>
    <w:rsid w:val="009C679D"/>
    <w:rsid w:val="009C7378"/>
    <w:rsid w:val="009D4355"/>
    <w:rsid w:val="009D4535"/>
    <w:rsid w:val="009E1565"/>
    <w:rsid w:val="009F7031"/>
    <w:rsid w:val="00A023AC"/>
    <w:rsid w:val="00A02F91"/>
    <w:rsid w:val="00A04D81"/>
    <w:rsid w:val="00A11060"/>
    <w:rsid w:val="00A13AE9"/>
    <w:rsid w:val="00A140C6"/>
    <w:rsid w:val="00A20180"/>
    <w:rsid w:val="00A24295"/>
    <w:rsid w:val="00A27C78"/>
    <w:rsid w:val="00A27E2E"/>
    <w:rsid w:val="00A318D7"/>
    <w:rsid w:val="00A515DC"/>
    <w:rsid w:val="00A5465F"/>
    <w:rsid w:val="00A67FF2"/>
    <w:rsid w:val="00A75AEB"/>
    <w:rsid w:val="00A7749A"/>
    <w:rsid w:val="00A7784A"/>
    <w:rsid w:val="00A82E0D"/>
    <w:rsid w:val="00A84ED8"/>
    <w:rsid w:val="00A86286"/>
    <w:rsid w:val="00A9231D"/>
    <w:rsid w:val="00A9287C"/>
    <w:rsid w:val="00A933FC"/>
    <w:rsid w:val="00AB5761"/>
    <w:rsid w:val="00AB6DBC"/>
    <w:rsid w:val="00AC19F9"/>
    <w:rsid w:val="00AC1B97"/>
    <w:rsid w:val="00AD7196"/>
    <w:rsid w:val="00AE335C"/>
    <w:rsid w:val="00AE3E44"/>
    <w:rsid w:val="00AF1798"/>
    <w:rsid w:val="00AF3B36"/>
    <w:rsid w:val="00B15550"/>
    <w:rsid w:val="00B32DC0"/>
    <w:rsid w:val="00B346A1"/>
    <w:rsid w:val="00B350B3"/>
    <w:rsid w:val="00B35B13"/>
    <w:rsid w:val="00B36355"/>
    <w:rsid w:val="00B44E6F"/>
    <w:rsid w:val="00B5335E"/>
    <w:rsid w:val="00B65A12"/>
    <w:rsid w:val="00B77F4D"/>
    <w:rsid w:val="00B854CD"/>
    <w:rsid w:val="00B96DAA"/>
    <w:rsid w:val="00BA5653"/>
    <w:rsid w:val="00BA5B0F"/>
    <w:rsid w:val="00BB33B2"/>
    <w:rsid w:val="00BB6453"/>
    <w:rsid w:val="00BE4FEF"/>
    <w:rsid w:val="00BE502B"/>
    <w:rsid w:val="00BE7CB4"/>
    <w:rsid w:val="00BF4A7C"/>
    <w:rsid w:val="00C032D4"/>
    <w:rsid w:val="00C17E4D"/>
    <w:rsid w:val="00C223FA"/>
    <w:rsid w:val="00C23F9D"/>
    <w:rsid w:val="00C240DC"/>
    <w:rsid w:val="00C374B6"/>
    <w:rsid w:val="00C375DA"/>
    <w:rsid w:val="00C37D55"/>
    <w:rsid w:val="00C421BF"/>
    <w:rsid w:val="00C43583"/>
    <w:rsid w:val="00C50C17"/>
    <w:rsid w:val="00C51EAF"/>
    <w:rsid w:val="00C60AEC"/>
    <w:rsid w:val="00C6494C"/>
    <w:rsid w:val="00C71E24"/>
    <w:rsid w:val="00C84DBC"/>
    <w:rsid w:val="00C84F31"/>
    <w:rsid w:val="00C8510D"/>
    <w:rsid w:val="00C85D1C"/>
    <w:rsid w:val="00C95C7F"/>
    <w:rsid w:val="00CA2D91"/>
    <w:rsid w:val="00CA61A8"/>
    <w:rsid w:val="00CB0530"/>
    <w:rsid w:val="00CC7A09"/>
    <w:rsid w:val="00CD4A5C"/>
    <w:rsid w:val="00CE4E6F"/>
    <w:rsid w:val="00CF0072"/>
    <w:rsid w:val="00D34361"/>
    <w:rsid w:val="00D447BA"/>
    <w:rsid w:val="00D45FAF"/>
    <w:rsid w:val="00D660B6"/>
    <w:rsid w:val="00D665E4"/>
    <w:rsid w:val="00D74C20"/>
    <w:rsid w:val="00D91016"/>
    <w:rsid w:val="00D91555"/>
    <w:rsid w:val="00D9737C"/>
    <w:rsid w:val="00DA534C"/>
    <w:rsid w:val="00DB086F"/>
    <w:rsid w:val="00DB4D57"/>
    <w:rsid w:val="00DD46CE"/>
    <w:rsid w:val="00DD594E"/>
    <w:rsid w:val="00DE0C16"/>
    <w:rsid w:val="00DE1839"/>
    <w:rsid w:val="00DE73C5"/>
    <w:rsid w:val="00DF23DF"/>
    <w:rsid w:val="00DF4A3B"/>
    <w:rsid w:val="00E040F5"/>
    <w:rsid w:val="00E117FD"/>
    <w:rsid w:val="00E12657"/>
    <w:rsid w:val="00E13D91"/>
    <w:rsid w:val="00E14C54"/>
    <w:rsid w:val="00E338EC"/>
    <w:rsid w:val="00E34A41"/>
    <w:rsid w:val="00E37D76"/>
    <w:rsid w:val="00E40AC7"/>
    <w:rsid w:val="00E445CE"/>
    <w:rsid w:val="00E474CA"/>
    <w:rsid w:val="00E60426"/>
    <w:rsid w:val="00E629D9"/>
    <w:rsid w:val="00E6748C"/>
    <w:rsid w:val="00E776F8"/>
    <w:rsid w:val="00E811AA"/>
    <w:rsid w:val="00E86ABE"/>
    <w:rsid w:val="00E95E8B"/>
    <w:rsid w:val="00EA3B4F"/>
    <w:rsid w:val="00EA3CB9"/>
    <w:rsid w:val="00EB0315"/>
    <w:rsid w:val="00EB1555"/>
    <w:rsid w:val="00EB5E40"/>
    <w:rsid w:val="00ED09E4"/>
    <w:rsid w:val="00ED1903"/>
    <w:rsid w:val="00ED65FB"/>
    <w:rsid w:val="00EE02BC"/>
    <w:rsid w:val="00EE233A"/>
    <w:rsid w:val="00EE2F45"/>
    <w:rsid w:val="00EE4947"/>
    <w:rsid w:val="00EE4D3F"/>
    <w:rsid w:val="00F01453"/>
    <w:rsid w:val="00F02FF1"/>
    <w:rsid w:val="00F04497"/>
    <w:rsid w:val="00F150CD"/>
    <w:rsid w:val="00F15BB5"/>
    <w:rsid w:val="00F35AF1"/>
    <w:rsid w:val="00F41F94"/>
    <w:rsid w:val="00F67615"/>
    <w:rsid w:val="00F77D8C"/>
    <w:rsid w:val="00F90EFB"/>
    <w:rsid w:val="00F91856"/>
    <w:rsid w:val="00FA5375"/>
    <w:rsid w:val="00FA5681"/>
    <w:rsid w:val="00FB519B"/>
    <w:rsid w:val="00FB5F58"/>
    <w:rsid w:val="00FC6147"/>
    <w:rsid w:val="00FD227F"/>
    <w:rsid w:val="00FD68B0"/>
    <w:rsid w:val="00FE2D78"/>
    <w:rsid w:val="00FE5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68880BF-2C46-4770-A810-45EB37027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50039"/>
    <w:pPr>
      <w:spacing w:after="200" w:line="276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qFormat/>
    <w:rsid w:val="00750039"/>
    <w:pPr>
      <w:keepNext/>
      <w:numPr>
        <w:numId w:val="9"/>
      </w:numPr>
      <w:spacing w:before="120" w:after="360" w:line="240" w:lineRule="auto"/>
      <w:jc w:val="both"/>
      <w:outlineLvl w:val="0"/>
    </w:pPr>
    <w:rPr>
      <w:rFonts w:ascii="Arial" w:eastAsia="Times New Roman" w:hAnsi="Arial"/>
      <w:b/>
      <w:snapToGrid w:val="0"/>
      <w:color w:val="800000"/>
      <w:sz w:val="38"/>
      <w:szCs w:val="20"/>
      <w:lang w:val="cs-CZ" w:eastAsia="sk-SK"/>
    </w:rPr>
  </w:style>
  <w:style w:type="paragraph" w:styleId="Nadpis2">
    <w:name w:val="heading 2"/>
    <w:basedOn w:val="Normlny"/>
    <w:next w:val="Normlny"/>
    <w:link w:val="Nadpis2Char"/>
    <w:qFormat/>
    <w:rsid w:val="00750039"/>
    <w:pPr>
      <w:keepNext/>
      <w:spacing w:before="120" w:after="0" w:line="240" w:lineRule="auto"/>
      <w:jc w:val="center"/>
      <w:outlineLvl w:val="1"/>
    </w:pPr>
    <w:rPr>
      <w:rFonts w:ascii="AT*Erie" w:eastAsia="Times New Roman" w:hAnsi="AT*Erie"/>
      <w:b/>
      <w:bCs/>
      <w:color w:val="333399"/>
      <w:sz w:val="80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750039"/>
    <w:pPr>
      <w:keepNext/>
      <w:spacing w:before="120" w:after="0" w:line="240" w:lineRule="auto"/>
      <w:jc w:val="both"/>
      <w:outlineLvl w:val="2"/>
    </w:pPr>
    <w:rPr>
      <w:rFonts w:ascii="Arial" w:eastAsia="Times New Roman" w:hAnsi="Arial"/>
      <w:snapToGrid w:val="0"/>
      <w:sz w:val="36"/>
      <w:szCs w:val="20"/>
      <w:lang w:val="cs-CZ" w:eastAsia="sk-SK"/>
    </w:rPr>
  </w:style>
  <w:style w:type="paragraph" w:styleId="Nadpis4">
    <w:name w:val="heading 4"/>
    <w:basedOn w:val="Normlny"/>
    <w:next w:val="Normlny"/>
    <w:link w:val="Nadpis4Char"/>
    <w:qFormat/>
    <w:rsid w:val="00750039"/>
    <w:pPr>
      <w:keepNext/>
      <w:pageBreakBefore/>
      <w:spacing w:before="120" w:after="480" w:line="240" w:lineRule="auto"/>
      <w:jc w:val="both"/>
      <w:outlineLvl w:val="3"/>
    </w:pPr>
    <w:rPr>
      <w:rFonts w:ascii="Arial" w:eastAsia="Times New Roman" w:hAnsi="Arial"/>
      <w:b/>
      <w:bCs/>
      <w:caps/>
      <w:color w:val="333399"/>
      <w:sz w:val="38"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750039"/>
    <w:pPr>
      <w:keepNext/>
      <w:spacing w:before="120" w:after="0" w:line="240" w:lineRule="auto"/>
      <w:jc w:val="center"/>
      <w:outlineLvl w:val="4"/>
    </w:pPr>
    <w:rPr>
      <w:rFonts w:ascii="Arial" w:eastAsia="Times New Roman" w:hAnsi="Arial"/>
      <w:snapToGrid w:val="0"/>
      <w:sz w:val="36"/>
      <w:szCs w:val="20"/>
      <w:lang w:val="cs-CZ" w:eastAsia="sk-SK"/>
    </w:rPr>
  </w:style>
  <w:style w:type="paragraph" w:styleId="Nadpis6">
    <w:name w:val="heading 6"/>
    <w:basedOn w:val="Normlny"/>
    <w:next w:val="Normlny"/>
    <w:link w:val="Nadpis6Char"/>
    <w:qFormat/>
    <w:rsid w:val="00750039"/>
    <w:pPr>
      <w:keepNext/>
      <w:spacing w:before="120" w:after="0" w:line="240" w:lineRule="auto"/>
      <w:jc w:val="both"/>
      <w:outlineLvl w:val="5"/>
    </w:pPr>
    <w:rPr>
      <w:rFonts w:ascii="Arial" w:eastAsia="Times New Roman" w:hAnsi="Arial"/>
      <w:snapToGrid w:val="0"/>
      <w:sz w:val="26"/>
      <w:szCs w:val="20"/>
      <w:lang w:val="cs-CZ" w:eastAsia="sk-SK"/>
    </w:rPr>
  </w:style>
  <w:style w:type="paragraph" w:styleId="Nadpis7">
    <w:name w:val="heading 7"/>
    <w:basedOn w:val="Normlny"/>
    <w:next w:val="Normlny"/>
    <w:link w:val="Nadpis7Char"/>
    <w:qFormat/>
    <w:rsid w:val="00750039"/>
    <w:pPr>
      <w:keepNext/>
      <w:spacing w:before="120" w:after="0" w:line="240" w:lineRule="auto"/>
      <w:jc w:val="both"/>
      <w:outlineLvl w:val="6"/>
    </w:pPr>
    <w:rPr>
      <w:rFonts w:ascii="Arial" w:eastAsia="Times New Roman" w:hAnsi="Arial"/>
      <w:b/>
      <w:snapToGrid w:val="0"/>
      <w:sz w:val="26"/>
      <w:szCs w:val="20"/>
      <w:lang w:val="cs-CZ" w:eastAsia="sk-SK"/>
    </w:rPr>
  </w:style>
  <w:style w:type="paragraph" w:styleId="Nadpis8">
    <w:name w:val="heading 8"/>
    <w:basedOn w:val="Normlny"/>
    <w:next w:val="Normlny"/>
    <w:link w:val="Nadpis8Char"/>
    <w:qFormat/>
    <w:rsid w:val="00750039"/>
    <w:pPr>
      <w:keepNext/>
      <w:spacing w:before="120" w:after="0" w:line="240" w:lineRule="auto"/>
      <w:jc w:val="both"/>
      <w:outlineLvl w:val="7"/>
    </w:pPr>
    <w:rPr>
      <w:rFonts w:ascii="Arial" w:eastAsia="Times New Roman" w:hAnsi="Arial"/>
      <w:snapToGrid w:val="0"/>
      <w:sz w:val="26"/>
      <w:szCs w:val="20"/>
      <w:lang w:val="cs-CZ" w:eastAsia="sk-SK"/>
    </w:rPr>
  </w:style>
  <w:style w:type="paragraph" w:styleId="Nadpis9">
    <w:name w:val="heading 9"/>
    <w:basedOn w:val="Normlny"/>
    <w:next w:val="Normlny"/>
    <w:link w:val="Nadpis9Char"/>
    <w:qFormat/>
    <w:rsid w:val="00750039"/>
    <w:pPr>
      <w:keepNext/>
      <w:pBdr>
        <w:bottom w:val="single" w:sz="6" w:space="1" w:color="auto"/>
      </w:pBdr>
      <w:spacing w:before="120" w:after="0" w:line="240" w:lineRule="auto"/>
      <w:jc w:val="both"/>
      <w:outlineLvl w:val="8"/>
    </w:pPr>
    <w:rPr>
      <w:rFonts w:ascii="Arial" w:eastAsia="Times New Roman" w:hAnsi="Arial"/>
      <w:b/>
      <w:snapToGrid w:val="0"/>
      <w:sz w:val="26"/>
      <w:szCs w:val="20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50039"/>
    <w:rPr>
      <w:rFonts w:ascii="Arial" w:eastAsia="Times New Roman" w:hAnsi="Arial" w:cs="Times New Roman"/>
      <w:b/>
      <w:snapToGrid w:val="0"/>
      <w:color w:val="800000"/>
      <w:sz w:val="38"/>
      <w:szCs w:val="20"/>
      <w:lang w:val="cs-CZ" w:eastAsia="sk-SK"/>
    </w:rPr>
  </w:style>
  <w:style w:type="character" w:customStyle="1" w:styleId="Nadpis2Char">
    <w:name w:val="Nadpis 2 Char"/>
    <w:basedOn w:val="Predvolenpsmoodseku"/>
    <w:link w:val="Nadpis2"/>
    <w:rsid w:val="00750039"/>
    <w:rPr>
      <w:rFonts w:ascii="AT*Erie" w:eastAsia="Times New Roman" w:hAnsi="AT*Erie" w:cs="Times New Roman"/>
      <w:b/>
      <w:bCs/>
      <w:color w:val="333399"/>
      <w:sz w:val="80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750039"/>
    <w:rPr>
      <w:rFonts w:ascii="Arial" w:eastAsia="Times New Roman" w:hAnsi="Arial" w:cs="Times New Roman"/>
      <w:snapToGrid w:val="0"/>
      <w:sz w:val="36"/>
      <w:szCs w:val="20"/>
      <w:lang w:val="cs-CZ" w:eastAsia="sk-SK"/>
    </w:rPr>
  </w:style>
  <w:style w:type="character" w:customStyle="1" w:styleId="Nadpis4Char">
    <w:name w:val="Nadpis 4 Char"/>
    <w:basedOn w:val="Predvolenpsmoodseku"/>
    <w:link w:val="Nadpis4"/>
    <w:rsid w:val="00750039"/>
    <w:rPr>
      <w:rFonts w:ascii="Arial" w:eastAsia="Times New Roman" w:hAnsi="Arial" w:cs="Times New Roman"/>
      <w:b/>
      <w:bCs/>
      <w:caps/>
      <w:color w:val="333399"/>
      <w:sz w:val="38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750039"/>
    <w:rPr>
      <w:rFonts w:ascii="Arial" w:eastAsia="Times New Roman" w:hAnsi="Arial" w:cs="Times New Roman"/>
      <w:snapToGrid w:val="0"/>
      <w:sz w:val="36"/>
      <w:szCs w:val="20"/>
      <w:lang w:val="cs-CZ" w:eastAsia="sk-SK"/>
    </w:rPr>
  </w:style>
  <w:style w:type="character" w:customStyle="1" w:styleId="Nadpis6Char">
    <w:name w:val="Nadpis 6 Char"/>
    <w:basedOn w:val="Predvolenpsmoodseku"/>
    <w:link w:val="Nadpis6"/>
    <w:rsid w:val="00750039"/>
    <w:rPr>
      <w:rFonts w:ascii="Arial" w:eastAsia="Times New Roman" w:hAnsi="Arial" w:cs="Times New Roman"/>
      <w:snapToGrid w:val="0"/>
      <w:sz w:val="26"/>
      <w:szCs w:val="20"/>
      <w:lang w:val="cs-CZ" w:eastAsia="sk-SK"/>
    </w:rPr>
  </w:style>
  <w:style w:type="character" w:customStyle="1" w:styleId="Nadpis7Char">
    <w:name w:val="Nadpis 7 Char"/>
    <w:basedOn w:val="Predvolenpsmoodseku"/>
    <w:link w:val="Nadpis7"/>
    <w:rsid w:val="00750039"/>
    <w:rPr>
      <w:rFonts w:ascii="Arial" w:eastAsia="Times New Roman" w:hAnsi="Arial" w:cs="Times New Roman"/>
      <w:b/>
      <w:snapToGrid w:val="0"/>
      <w:sz w:val="26"/>
      <w:szCs w:val="20"/>
      <w:lang w:val="cs-CZ" w:eastAsia="sk-SK"/>
    </w:rPr>
  </w:style>
  <w:style w:type="character" w:customStyle="1" w:styleId="Nadpis8Char">
    <w:name w:val="Nadpis 8 Char"/>
    <w:basedOn w:val="Predvolenpsmoodseku"/>
    <w:link w:val="Nadpis8"/>
    <w:rsid w:val="00750039"/>
    <w:rPr>
      <w:rFonts w:ascii="Arial" w:eastAsia="Times New Roman" w:hAnsi="Arial" w:cs="Times New Roman"/>
      <w:snapToGrid w:val="0"/>
      <w:sz w:val="26"/>
      <w:szCs w:val="20"/>
      <w:lang w:val="cs-CZ" w:eastAsia="sk-SK"/>
    </w:rPr>
  </w:style>
  <w:style w:type="character" w:customStyle="1" w:styleId="Nadpis9Char">
    <w:name w:val="Nadpis 9 Char"/>
    <w:basedOn w:val="Predvolenpsmoodseku"/>
    <w:link w:val="Nadpis9"/>
    <w:rsid w:val="00750039"/>
    <w:rPr>
      <w:rFonts w:ascii="Arial" w:eastAsia="Times New Roman" w:hAnsi="Arial" w:cs="Times New Roman"/>
      <w:b/>
      <w:snapToGrid w:val="0"/>
      <w:sz w:val="26"/>
      <w:szCs w:val="20"/>
      <w:lang w:val="cs-CZ" w:eastAsia="sk-SK"/>
    </w:rPr>
  </w:style>
  <w:style w:type="paragraph" w:customStyle="1" w:styleId="Zmluvazoda">
    <w:name w:val="Zmluva zo dňa"/>
    <w:basedOn w:val="Normlny"/>
    <w:next w:val="Normlny"/>
    <w:rsid w:val="00750039"/>
    <w:pPr>
      <w:spacing w:before="120" w:after="240" w:line="240" w:lineRule="auto"/>
      <w:jc w:val="center"/>
    </w:pPr>
    <w:rPr>
      <w:rFonts w:ascii="Arial" w:eastAsia="Times New Roman" w:hAnsi="Arial"/>
      <w:b/>
      <w:sz w:val="32"/>
      <w:szCs w:val="20"/>
      <w:lang w:eastAsia="sk-SK"/>
    </w:rPr>
  </w:style>
  <w:style w:type="paragraph" w:customStyle="1" w:styleId="Nzovzmluvy">
    <w:name w:val="Názov zmluvy"/>
    <w:basedOn w:val="Normlny"/>
    <w:next w:val="Normlny"/>
    <w:autoRedefine/>
    <w:rsid w:val="00750039"/>
    <w:pPr>
      <w:pageBreakBefore/>
      <w:numPr>
        <w:numId w:val="6"/>
      </w:numPr>
      <w:spacing w:before="120" w:after="240" w:line="240" w:lineRule="auto"/>
    </w:pPr>
    <w:rPr>
      <w:rFonts w:ascii="Arial" w:eastAsia="Times New Roman" w:hAnsi="Arial"/>
      <w:b/>
      <w:caps/>
      <w:snapToGrid w:val="0"/>
      <w:color w:val="008000"/>
      <w:spacing w:val="40"/>
      <w:sz w:val="38"/>
      <w:szCs w:val="20"/>
      <w:lang w:eastAsia="sk-SK"/>
    </w:rPr>
  </w:style>
  <w:style w:type="paragraph" w:styleId="Zkladntext3">
    <w:name w:val="Body Text 3"/>
    <w:basedOn w:val="Normlny"/>
    <w:link w:val="Zkladntext3Char"/>
    <w:semiHidden/>
    <w:rsid w:val="00750039"/>
    <w:pPr>
      <w:spacing w:before="120" w:after="0" w:line="480" w:lineRule="auto"/>
      <w:jc w:val="center"/>
    </w:pPr>
    <w:rPr>
      <w:rFonts w:ascii="Arial" w:eastAsia="Times New Roman" w:hAnsi="Arial"/>
      <w:snapToGrid w:val="0"/>
      <w:sz w:val="36"/>
      <w:szCs w:val="20"/>
      <w:lang w:val="cs-CZ" w:eastAsia="sk-SK"/>
    </w:rPr>
  </w:style>
  <w:style w:type="character" w:customStyle="1" w:styleId="Zkladntext3Char">
    <w:name w:val="Základný text 3 Char"/>
    <w:basedOn w:val="Predvolenpsmoodseku"/>
    <w:link w:val="Zkladntext3"/>
    <w:semiHidden/>
    <w:rsid w:val="00750039"/>
    <w:rPr>
      <w:rFonts w:ascii="Arial" w:eastAsia="Times New Roman" w:hAnsi="Arial" w:cs="Times New Roman"/>
      <w:snapToGrid w:val="0"/>
      <w:sz w:val="36"/>
      <w:szCs w:val="20"/>
      <w:lang w:val="cs-CZ" w:eastAsia="sk-SK"/>
    </w:rPr>
  </w:style>
  <w:style w:type="paragraph" w:styleId="Zkladntext2">
    <w:name w:val="Body Text 2"/>
    <w:basedOn w:val="Normlny"/>
    <w:link w:val="Zkladntext2Char"/>
    <w:semiHidden/>
    <w:rsid w:val="00750039"/>
    <w:pPr>
      <w:spacing w:before="120" w:after="0" w:line="240" w:lineRule="auto"/>
      <w:jc w:val="both"/>
    </w:pPr>
    <w:rPr>
      <w:rFonts w:ascii="Arial" w:eastAsia="Times New Roman" w:hAnsi="Arial"/>
      <w:b/>
      <w:snapToGrid w:val="0"/>
      <w:sz w:val="32"/>
      <w:szCs w:val="20"/>
      <w:lang w:val="cs-CZ" w:eastAsia="sk-SK"/>
    </w:rPr>
  </w:style>
  <w:style w:type="character" w:customStyle="1" w:styleId="Zkladntext2Char">
    <w:name w:val="Základný text 2 Char"/>
    <w:basedOn w:val="Predvolenpsmoodseku"/>
    <w:link w:val="Zkladntext2"/>
    <w:semiHidden/>
    <w:rsid w:val="00750039"/>
    <w:rPr>
      <w:rFonts w:ascii="Arial" w:eastAsia="Times New Roman" w:hAnsi="Arial" w:cs="Times New Roman"/>
      <w:b/>
      <w:snapToGrid w:val="0"/>
      <w:sz w:val="32"/>
      <w:szCs w:val="20"/>
      <w:lang w:val="cs-CZ" w:eastAsia="sk-SK"/>
    </w:rPr>
  </w:style>
  <w:style w:type="paragraph" w:styleId="Pta">
    <w:name w:val="footer"/>
    <w:basedOn w:val="Normlny"/>
    <w:link w:val="PtaChar"/>
    <w:uiPriority w:val="99"/>
    <w:rsid w:val="00750039"/>
    <w:pPr>
      <w:tabs>
        <w:tab w:val="center" w:pos="4536"/>
        <w:tab w:val="right" w:pos="9072"/>
      </w:tabs>
      <w:spacing w:before="120" w:after="0" w:line="240" w:lineRule="auto"/>
      <w:jc w:val="both"/>
    </w:pPr>
    <w:rPr>
      <w:rFonts w:ascii="Arial" w:eastAsia="Times New Roman" w:hAnsi="Arial"/>
      <w:sz w:val="26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750039"/>
    <w:rPr>
      <w:rFonts w:ascii="Arial" w:eastAsia="Times New Roman" w:hAnsi="Arial" w:cs="Times New Roman"/>
      <w:sz w:val="26"/>
      <w:szCs w:val="24"/>
      <w:lang w:eastAsia="sk-SK"/>
    </w:rPr>
  </w:style>
  <w:style w:type="character" w:styleId="slostrany">
    <w:name w:val="page number"/>
    <w:semiHidden/>
    <w:rsid w:val="00750039"/>
  </w:style>
  <w:style w:type="paragraph" w:styleId="Hlavika">
    <w:name w:val="header"/>
    <w:basedOn w:val="Normlny"/>
    <w:link w:val="HlavikaChar"/>
    <w:semiHidden/>
    <w:rsid w:val="00750039"/>
    <w:pPr>
      <w:tabs>
        <w:tab w:val="center" w:pos="4536"/>
        <w:tab w:val="right" w:pos="9072"/>
      </w:tabs>
      <w:spacing w:before="120" w:after="0" w:line="240" w:lineRule="auto"/>
      <w:jc w:val="both"/>
    </w:pPr>
    <w:rPr>
      <w:rFonts w:ascii="Arial" w:eastAsia="Times New Roman" w:hAnsi="Arial"/>
      <w:sz w:val="26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semiHidden/>
    <w:rsid w:val="00750039"/>
    <w:rPr>
      <w:rFonts w:ascii="Arial" w:eastAsia="Times New Roman" w:hAnsi="Arial" w:cs="Times New Roman"/>
      <w:sz w:val="26"/>
      <w:szCs w:val="24"/>
      <w:lang w:eastAsia="sk-SK"/>
    </w:rPr>
  </w:style>
  <w:style w:type="paragraph" w:styleId="Zarkazkladnhotextu">
    <w:name w:val="Body Text Indent"/>
    <w:basedOn w:val="Normlny"/>
    <w:link w:val="ZarkazkladnhotextuChar"/>
    <w:semiHidden/>
    <w:rsid w:val="00750039"/>
    <w:pPr>
      <w:spacing w:before="80" w:after="0" w:line="240" w:lineRule="auto"/>
      <w:ind w:firstLine="708"/>
      <w:jc w:val="both"/>
    </w:pPr>
    <w:rPr>
      <w:rFonts w:ascii="Arial" w:eastAsia="Times New Roman" w:hAnsi="Arial"/>
      <w:snapToGrid w:val="0"/>
      <w:sz w:val="26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750039"/>
    <w:rPr>
      <w:rFonts w:ascii="Arial" w:eastAsia="Times New Roman" w:hAnsi="Arial" w:cs="Times New Roman"/>
      <w:snapToGrid w:val="0"/>
      <w:sz w:val="26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semiHidden/>
    <w:rsid w:val="00750039"/>
    <w:pPr>
      <w:spacing w:before="120" w:after="0" w:line="240" w:lineRule="auto"/>
      <w:ind w:firstLine="720"/>
      <w:jc w:val="both"/>
    </w:pPr>
    <w:rPr>
      <w:rFonts w:ascii="Arial" w:eastAsia="Times New Roman" w:hAnsi="Arial"/>
      <w:snapToGrid w:val="0"/>
      <w:sz w:val="26"/>
      <w:szCs w:val="24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750039"/>
    <w:rPr>
      <w:rFonts w:ascii="Arial" w:eastAsia="Times New Roman" w:hAnsi="Arial" w:cs="Times New Roman"/>
      <w:snapToGrid w:val="0"/>
      <w:sz w:val="26"/>
      <w:szCs w:val="24"/>
      <w:lang w:eastAsia="sk-SK"/>
    </w:rPr>
  </w:style>
  <w:style w:type="paragraph" w:styleId="Zkladntext">
    <w:name w:val="Body Text"/>
    <w:basedOn w:val="Normlny"/>
    <w:link w:val="ZkladntextChar"/>
    <w:semiHidden/>
    <w:rsid w:val="00750039"/>
    <w:pPr>
      <w:spacing w:before="120" w:after="0" w:line="240" w:lineRule="auto"/>
    </w:pPr>
    <w:rPr>
      <w:rFonts w:ascii="Times New Roman" w:eastAsia="Times New Roman" w:hAnsi="Times New Roman"/>
      <w:snapToGrid w:val="0"/>
      <w:sz w:val="24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750039"/>
    <w:rPr>
      <w:rFonts w:ascii="Times New Roman" w:eastAsia="Times New Roman" w:hAnsi="Times New Roman" w:cs="Times New Roman"/>
      <w:snapToGrid w:val="0"/>
      <w:sz w:val="24"/>
      <w:szCs w:val="20"/>
      <w:lang w:eastAsia="sk-SK"/>
    </w:rPr>
  </w:style>
  <w:style w:type="paragraph" w:styleId="Zarkazkladnhotextu3">
    <w:name w:val="Body Text Indent 3"/>
    <w:basedOn w:val="Normlny"/>
    <w:link w:val="Zarkazkladnhotextu3Char"/>
    <w:semiHidden/>
    <w:rsid w:val="00750039"/>
    <w:pPr>
      <w:spacing w:before="120" w:after="0" w:line="240" w:lineRule="auto"/>
      <w:ind w:firstLine="708"/>
      <w:jc w:val="both"/>
    </w:pPr>
    <w:rPr>
      <w:rFonts w:ascii="Arial" w:eastAsia="Times New Roman" w:hAnsi="Arial"/>
      <w:snapToGrid w:val="0"/>
      <w:sz w:val="24"/>
      <w:szCs w:val="24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750039"/>
    <w:rPr>
      <w:rFonts w:ascii="Arial" w:eastAsia="Times New Roman" w:hAnsi="Arial" w:cs="Times New Roman"/>
      <w:snapToGrid w:val="0"/>
      <w:sz w:val="24"/>
      <w:szCs w:val="24"/>
      <w:lang w:eastAsia="sk-SK"/>
    </w:rPr>
  </w:style>
  <w:style w:type="paragraph" w:styleId="Obsah1">
    <w:name w:val="toc 1"/>
    <w:basedOn w:val="Normlny"/>
    <w:next w:val="Normlny"/>
    <w:autoRedefine/>
    <w:uiPriority w:val="39"/>
    <w:rsid w:val="00750039"/>
    <w:pPr>
      <w:tabs>
        <w:tab w:val="left" w:pos="720"/>
        <w:tab w:val="right" w:pos="9060"/>
      </w:tabs>
      <w:spacing w:before="120" w:after="120" w:line="360" w:lineRule="auto"/>
      <w:ind w:left="720" w:hanging="720"/>
    </w:pPr>
    <w:rPr>
      <w:rFonts w:ascii="Arial" w:eastAsia="Times New Roman" w:hAnsi="Arial" w:cs="Arial"/>
      <w:caps/>
      <w:noProof/>
      <w:sz w:val="26"/>
      <w:szCs w:val="38"/>
      <w:lang w:eastAsia="sk-SK"/>
    </w:rPr>
  </w:style>
  <w:style w:type="paragraph" w:styleId="Obsah2">
    <w:name w:val="toc 2"/>
    <w:basedOn w:val="Normlny"/>
    <w:next w:val="Normlny"/>
    <w:autoRedefine/>
    <w:uiPriority w:val="39"/>
    <w:rsid w:val="00750039"/>
    <w:pPr>
      <w:tabs>
        <w:tab w:val="left" w:pos="1260"/>
        <w:tab w:val="right" w:pos="9060"/>
      </w:tabs>
      <w:spacing w:after="0" w:line="240" w:lineRule="auto"/>
      <w:ind w:left="720"/>
    </w:pPr>
    <w:rPr>
      <w:rFonts w:ascii="Times New Roman" w:eastAsia="Times New Roman" w:hAnsi="Times New Roman"/>
      <w:noProof/>
      <w:sz w:val="24"/>
      <w:szCs w:val="24"/>
      <w:lang w:eastAsia="sk-SK"/>
    </w:rPr>
  </w:style>
  <w:style w:type="character" w:styleId="Hypertextovprepojenie">
    <w:name w:val="Hyperlink"/>
    <w:uiPriority w:val="99"/>
    <w:rsid w:val="00750039"/>
    <w:rPr>
      <w:color w:val="0000FF"/>
      <w:u w:val="single"/>
    </w:rPr>
  </w:style>
  <w:style w:type="character" w:styleId="PouitHypertextovPrepojenie">
    <w:name w:val="FollowedHyperlink"/>
    <w:semiHidden/>
    <w:rsid w:val="00750039"/>
    <w:rPr>
      <w:color w:val="800080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00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0039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7500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5003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50039"/>
    <w:rPr>
      <w:rFonts w:ascii="Calibri" w:eastAsia="Calibri" w:hAnsi="Calibri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5003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50039"/>
    <w:rPr>
      <w:rFonts w:ascii="Calibri" w:eastAsia="Calibri" w:hAnsi="Calibri" w:cs="Times New Roman"/>
      <w:b/>
      <w:bCs/>
      <w:sz w:val="20"/>
      <w:szCs w:val="20"/>
    </w:rPr>
  </w:style>
  <w:style w:type="paragraph" w:customStyle="1" w:styleId="Default">
    <w:name w:val="Default"/>
    <w:rsid w:val="0075003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750039"/>
    <w:pPr>
      <w:spacing w:after="0" w:line="240" w:lineRule="auto"/>
    </w:pPr>
    <w:rPr>
      <w:rFonts w:ascii="Calibri" w:eastAsia="Calibri" w:hAnsi="Calibri" w:cs="Times New Roman"/>
    </w:rPr>
  </w:style>
  <w:style w:type="paragraph" w:styleId="Normlnywebov">
    <w:name w:val="Normal (Web)"/>
    <w:basedOn w:val="Normlny"/>
    <w:uiPriority w:val="99"/>
    <w:semiHidden/>
    <w:unhideWhenUsed/>
    <w:rsid w:val="00750039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042485"/>
    <w:pPr>
      <w:ind w:left="720"/>
      <w:contextualSpacing/>
    </w:pPr>
  </w:style>
  <w:style w:type="paragraph" w:customStyle="1" w:styleId="Standard">
    <w:name w:val="Standard"/>
    <w:rsid w:val="008213A0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numbering" w:customStyle="1" w:styleId="WWNum27">
    <w:name w:val="WWNum27"/>
    <w:basedOn w:val="Bezzoznamu"/>
    <w:rsid w:val="008213A0"/>
    <w:pPr>
      <w:numPr>
        <w:numId w:val="46"/>
      </w:numPr>
    </w:pPr>
  </w:style>
  <w:style w:type="numbering" w:customStyle="1" w:styleId="WWNum28">
    <w:name w:val="WWNum28"/>
    <w:basedOn w:val="Bezzoznamu"/>
    <w:rsid w:val="008213A0"/>
    <w:pPr>
      <w:numPr>
        <w:numId w:val="4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507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0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chart" Target="charts/chart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1.xml"/><Relationship Id="rId5" Type="http://schemas.openxmlformats.org/officeDocument/2006/relationships/webSettings" Target="webSettings.xml"/><Relationship Id="rId15" Type="http://schemas.openxmlformats.org/officeDocument/2006/relationships/chart" Target="charts/chart2.xml"/><Relationship Id="rId10" Type="http://schemas.openxmlformats.org/officeDocument/2006/relationships/image" Target="media/image3.jpe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accent5">
                    <a:lumMod val="50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b="0"/>
              <a:t>Vývoj výsledkov hospodárenia</a:t>
            </a:r>
            <a:endParaRPr lang="en-US" b="0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0354358349718346"/>
          <c:y val="0.28872884407634136"/>
          <c:w val="0.87071337882437061"/>
          <c:h val="0.4889080438585799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List1!$B$1</c:f>
              <c:strCache>
                <c:ptCount val="1"/>
                <c:pt idx="0">
                  <c:v>Skutočnosť v EUR 2020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List1!$A$2:$A$4</c:f>
              <c:strCache>
                <c:ptCount val="3"/>
                <c:pt idx="0">
                  <c:v>Výnosy celkom</c:v>
                </c:pt>
                <c:pt idx="1">
                  <c:v>Náklady celkom</c:v>
                </c:pt>
                <c:pt idx="2">
                  <c:v>Výsledok hospodárania po zdanení</c:v>
                </c:pt>
              </c:strCache>
            </c:strRef>
          </c:cat>
          <c:val>
            <c:numRef>
              <c:f>List1!$B$2:$B$4</c:f>
              <c:numCache>
                <c:formatCode>#,##0</c:formatCode>
                <c:ptCount val="3"/>
                <c:pt idx="0">
                  <c:v>23073</c:v>
                </c:pt>
                <c:pt idx="1">
                  <c:v>47949</c:v>
                </c:pt>
                <c:pt idx="2">
                  <c:v>-24876</c:v>
                </c:pt>
              </c:numCache>
            </c:numRef>
          </c:val>
        </c:ser>
        <c:ser>
          <c:idx val="1"/>
          <c:order val="1"/>
          <c:tx>
            <c:strRef>
              <c:f>List1!$C$1</c:f>
              <c:strCache>
                <c:ptCount val="1"/>
                <c:pt idx="0">
                  <c:v>Skutočnosť v EUR 2019</c:v>
                </c:pt>
              </c:strCache>
            </c:strRef>
          </c:tx>
          <c:spPr>
            <a:solidFill>
              <a:srgbClr val="00B0F0"/>
            </a:solidFill>
            <a:ln>
              <a:noFill/>
            </a:ln>
            <a:effectLst/>
          </c:spPr>
          <c:invertIfNegative val="0"/>
          <c:cat>
            <c:strRef>
              <c:f>List1!$A$2:$A$4</c:f>
              <c:strCache>
                <c:ptCount val="3"/>
                <c:pt idx="0">
                  <c:v>Výnosy celkom</c:v>
                </c:pt>
                <c:pt idx="1">
                  <c:v>Náklady celkom</c:v>
                </c:pt>
                <c:pt idx="2">
                  <c:v>Výsledok hospodárania po zdanení</c:v>
                </c:pt>
              </c:strCache>
            </c:strRef>
          </c:cat>
          <c:val>
            <c:numRef>
              <c:f>List1!$C$2:$C$4</c:f>
              <c:numCache>
                <c:formatCode>#,##0</c:formatCode>
                <c:ptCount val="3"/>
                <c:pt idx="0">
                  <c:v>24807</c:v>
                </c:pt>
                <c:pt idx="1">
                  <c:v>58304</c:v>
                </c:pt>
                <c:pt idx="2">
                  <c:v>-33497</c:v>
                </c:pt>
              </c:numCache>
            </c:numRef>
          </c:val>
        </c:ser>
        <c:ser>
          <c:idx val="2"/>
          <c:order val="2"/>
          <c:tx>
            <c:strRef>
              <c:f>List1!$D$1</c:f>
              <c:strCache>
                <c:ptCount val="1"/>
                <c:pt idx="0">
                  <c:v>Skutočnosť v EUR 2018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strRef>
              <c:f>List1!$A$2:$A$4</c:f>
              <c:strCache>
                <c:ptCount val="3"/>
                <c:pt idx="0">
                  <c:v>Výnosy celkom</c:v>
                </c:pt>
                <c:pt idx="1">
                  <c:v>Náklady celkom</c:v>
                </c:pt>
                <c:pt idx="2">
                  <c:v>Výsledok hospodárania po zdanení</c:v>
                </c:pt>
              </c:strCache>
            </c:strRef>
          </c:cat>
          <c:val>
            <c:numRef>
              <c:f>List1!$D$2:$D$4</c:f>
              <c:numCache>
                <c:formatCode>#,##0</c:formatCode>
                <c:ptCount val="3"/>
                <c:pt idx="0">
                  <c:v>19928</c:v>
                </c:pt>
                <c:pt idx="1">
                  <c:v>50687</c:v>
                </c:pt>
                <c:pt idx="2">
                  <c:v>-30759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60483120"/>
        <c:axId val="360483904"/>
      </c:barChart>
      <c:catAx>
        <c:axId val="36048312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accent5">
                    <a:lumMod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60483904"/>
        <c:crosses val="autoZero"/>
        <c:auto val="1"/>
        <c:lblAlgn val="ctr"/>
        <c:lblOffset val="100"/>
        <c:noMultiLvlLbl val="0"/>
      </c:catAx>
      <c:valAx>
        <c:axId val="3604839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accent5">
                    <a:lumMod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6048312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accent5">
                  <a:lumMod val="50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accent1">
            <a:lumMod val="0"/>
            <a:lumOff val="100000"/>
          </a:schemeClr>
        </a:gs>
        <a:gs pos="35000">
          <a:schemeClr val="accent1">
            <a:lumMod val="0"/>
            <a:lumOff val="100000"/>
          </a:schemeClr>
        </a:gs>
        <a:gs pos="100000">
          <a:schemeClr val="accent1">
            <a:lumMod val="100000"/>
          </a:schemeClr>
        </a:gs>
      </a:gsLst>
      <a:path path="circle">
        <a:fillToRect l="100000" t="100000"/>
      </a:path>
      <a:tileRect r="-100000" b="-100000"/>
    </a:gradFill>
    <a:ln w="31750" cap="flat" cmpd="sng" algn="ctr">
      <a:solidFill>
        <a:srgbClr val="0070C0"/>
      </a:solidFill>
      <a:round/>
    </a:ln>
    <a:effectLst/>
  </c:spPr>
  <c:txPr>
    <a:bodyPr/>
    <a:lstStyle/>
    <a:p>
      <a:pPr algn="just">
        <a:defRPr>
          <a:solidFill>
            <a:schemeClr val="accent5">
              <a:lumMod val="50000"/>
            </a:schemeClr>
          </a:solidFill>
        </a:defRPr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accent5">
                    <a:lumMod val="50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b="0"/>
              <a:t>Výnosy v %</a:t>
            </a:r>
            <a:endParaRPr lang="en-US" b="0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List1!$B$1</c:f>
              <c:strCache>
                <c:ptCount val="1"/>
                <c:pt idx="0">
                  <c:v>Skutočnosť v % 2020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List1!$A$2:$A$8</c:f>
              <c:strCache>
                <c:ptCount val="7"/>
                <c:pt idx="0">
                  <c:v>Tržby za nájomné</c:v>
                </c:pt>
                <c:pt idx="1">
                  <c:v>Tržby za výnos od poisťovne</c:v>
                </c:pt>
                <c:pt idx="2">
                  <c:v>Tržby z predaja dlhodobého majetku a materiálu</c:v>
                </c:pt>
                <c:pt idx="3">
                  <c:v>Tržby z refakturácie el. energie, vodného a stočného </c:v>
                </c:pt>
                <c:pt idx="4">
                  <c:v>Tržby z využívania komunikácií</c:v>
                </c:pt>
                <c:pt idx="5">
                  <c:v>Tržby z reklamy </c:v>
                </c:pt>
                <c:pt idx="6">
                  <c:v>Tržby z ostatných činností</c:v>
                </c:pt>
              </c:strCache>
            </c:strRef>
          </c:cat>
          <c:val>
            <c:numRef>
              <c:f>List1!$B$2:$B$8</c:f>
              <c:numCache>
                <c:formatCode>General</c:formatCode>
                <c:ptCount val="7"/>
                <c:pt idx="0">
                  <c:v>47</c:v>
                </c:pt>
                <c:pt idx="1">
                  <c:v>0</c:v>
                </c:pt>
                <c:pt idx="2">
                  <c:v>0</c:v>
                </c:pt>
                <c:pt idx="3">
                  <c:v>29</c:v>
                </c:pt>
                <c:pt idx="4">
                  <c:v>16</c:v>
                </c:pt>
                <c:pt idx="5">
                  <c:v>0</c:v>
                </c:pt>
                <c:pt idx="6">
                  <c:v>8</c:v>
                </c:pt>
              </c:numCache>
            </c:numRef>
          </c:val>
        </c:ser>
        <c:ser>
          <c:idx val="1"/>
          <c:order val="1"/>
          <c:tx>
            <c:strRef>
              <c:f>List1!$C$1</c:f>
              <c:strCache>
                <c:ptCount val="1"/>
                <c:pt idx="0">
                  <c:v>Skutočnosť v % 2019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cat>
            <c:strRef>
              <c:f>List1!$A$2:$A$8</c:f>
              <c:strCache>
                <c:ptCount val="7"/>
                <c:pt idx="0">
                  <c:v>Tržby za nájomné</c:v>
                </c:pt>
                <c:pt idx="1">
                  <c:v>Tržby za výnos od poisťovne</c:v>
                </c:pt>
                <c:pt idx="2">
                  <c:v>Tržby z predaja dlhodobého majetku a materiálu</c:v>
                </c:pt>
                <c:pt idx="3">
                  <c:v>Tržby z refakturácie el. energie, vodného a stočného </c:v>
                </c:pt>
                <c:pt idx="4">
                  <c:v>Tržby z využívania komunikácií</c:v>
                </c:pt>
                <c:pt idx="5">
                  <c:v>Tržby z reklamy </c:v>
                </c:pt>
                <c:pt idx="6">
                  <c:v>Tržby z ostatných činností</c:v>
                </c:pt>
              </c:strCache>
            </c:strRef>
          </c:cat>
          <c:val>
            <c:numRef>
              <c:f>List1!$C$2:$C$8</c:f>
              <c:numCache>
                <c:formatCode>General</c:formatCode>
                <c:ptCount val="7"/>
                <c:pt idx="0">
                  <c:v>26</c:v>
                </c:pt>
                <c:pt idx="1">
                  <c:v>0</c:v>
                </c:pt>
                <c:pt idx="2">
                  <c:v>24</c:v>
                </c:pt>
                <c:pt idx="3">
                  <c:v>30</c:v>
                </c:pt>
                <c:pt idx="4">
                  <c:v>15</c:v>
                </c:pt>
                <c:pt idx="5">
                  <c:v>0</c:v>
                </c:pt>
                <c:pt idx="6">
                  <c:v>5</c:v>
                </c:pt>
              </c:numCache>
            </c:numRef>
          </c:val>
        </c:ser>
        <c:ser>
          <c:idx val="2"/>
          <c:order val="2"/>
          <c:tx>
            <c:strRef>
              <c:f>List1!$D$1</c:f>
              <c:strCache>
                <c:ptCount val="1"/>
                <c:pt idx="0">
                  <c:v>Skutočnosť v % 2018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strRef>
              <c:f>List1!$A$2:$A$8</c:f>
              <c:strCache>
                <c:ptCount val="7"/>
                <c:pt idx="0">
                  <c:v>Tržby za nájomné</c:v>
                </c:pt>
                <c:pt idx="1">
                  <c:v>Tržby za výnos od poisťovne</c:v>
                </c:pt>
                <c:pt idx="2">
                  <c:v>Tržby z predaja dlhodobého majetku a materiálu</c:v>
                </c:pt>
                <c:pt idx="3">
                  <c:v>Tržby z refakturácie el. energie, vodného a stočného </c:v>
                </c:pt>
                <c:pt idx="4">
                  <c:v>Tržby z využívania komunikácií</c:v>
                </c:pt>
                <c:pt idx="5">
                  <c:v>Tržby z reklamy </c:v>
                </c:pt>
                <c:pt idx="6">
                  <c:v>Tržby z ostatných činností</c:v>
                </c:pt>
              </c:strCache>
            </c:strRef>
          </c:cat>
          <c:val>
            <c:numRef>
              <c:f>List1!$D$2:$D$8</c:f>
              <c:numCache>
                <c:formatCode>General</c:formatCode>
                <c:ptCount val="7"/>
                <c:pt idx="0">
                  <c:v>48</c:v>
                </c:pt>
                <c:pt idx="1">
                  <c:v>0</c:v>
                </c:pt>
                <c:pt idx="2">
                  <c:v>0</c:v>
                </c:pt>
                <c:pt idx="3">
                  <c:v>30</c:v>
                </c:pt>
                <c:pt idx="4">
                  <c:v>16</c:v>
                </c:pt>
                <c:pt idx="5">
                  <c:v>0</c:v>
                </c:pt>
                <c:pt idx="6">
                  <c:v>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360484688"/>
        <c:axId val="360485080"/>
      </c:barChart>
      <c:catAx>
        <c:axId val="36048468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accent5">
                    <a:lumMod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60485080"/>
        <c:crosses val="autoZero"/>
        <c:auto val="1"/>
        <c:lblAlgn val="ctr"/>
        <c:lblOffset val="100"/>
        <c:noMultiLvlLbl val="0"/>
      </c:catAx>
      <c:valAx>
        <c:axId val="36048508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accent5">
                    <a:lumMod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6048468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accent5">
                  <a:lumMod val="50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accent6">
            <a:lumMod val="0"/>
            <a:lumOff val="100000"/>
          </a:schemeClr>
        </a:gs>
        <a:gs pos="35000">
          <a:schemeClr val="accent6">
            <a:lumMod val="0"/>
            <a:lumOff val="100000"/>
          </a:schemeClr>
        </a:gs>
        <a:gs pos="100000">
          <a:schemeClr val="accent6">
            <a:lumMod val="100000"/>
          </a:schemeClr>
        </a:gs>
      </a:gsLst>
      <a:path path="circle">
        <a:fillToRect l="100000" t="100000"/>
      </a:path>
      <a:tileRect r="-100000" b="-100000"/>
    </a:gradFill>
    <a:ln w="31750" cap="flat" cmpd="sng" algn="ctr">
      <a:solidFill>
        <a:schemeClr val="accent6">
          <a:lumMod val="75000"/>
        </a:schemeClr>
      </a:solidFill>
      <a:round/>
    </a:ln>
    <a:effectLst/>
  </c:spPr>
  <c:txPr>
    <a:bodyPr/>
    <a:lstStyle/>
    <a:p>
      <a:pPr>
        <a:defRPr>
          <a:solidFill>
            <a:schemeClr val="accent5">
              <a:lumMod val="50000"/>
            </a:schemeClr>
          </a:solidFill>
        </a:defRPr>
      </a:pPr>
      <a:endParaRPr lang="sk-SK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accent5">
                    <a:lumMod val="50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Náklady v %</a:t>
            </a:r>
            <a:endParaRPr lang="en-US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List1!$B$1</c:f>
              <c:strCache>
                <c:ptCount val="1"/>
                <c:pt idx="0">
                  <c:v>Skutočnosť v % 2020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cat>
            <c:strRef>
              <c:f>List1!$A$2:$A$11</c:f>
              <c:strCache>
                <c:ptCount val="10"/>
                <c:pt idx="0">
                  <c:v>Náklady na odpisy dlhodobého nehm. a hmotného majetku</c:v>
                </c:pt>
                <c:pt idx="1">
                  <c:v>Osobné náklady </c:v>
                </c:pt>
                <c:pt idx="2">
                  <c:v>Náklady na zostatkovú cenu predaného dlhodobého majetku</c:v>
                </c:pt>
                <c:pt idx="3">
                  <c:v>Náklady na poistenie majetku</c:v>
                </c:pt>
                <c:pt idx="4">
                  <c:v>Náklady na ostatné služby </c:v>
                </c:pt>
                <c:pt idx="5">
                  <c:v>Náklady na spotrebu energie</c:v>
                </c:pt>
                <c:pt idx="6">
                  <c:v>Náklady na dane a poplatky</c:v>
                </c:pt>
                <c:pt idx="7">
                  <c:v>Náklady na opravy a udržiavanie </c:v>
                </c:pt>
                <c:pt idx="8">
                  <c:v>Náklady na spotrebu materiálu</c:v>
                </c:pt>
                <c:pt idx="9">
                  <c:v>Náklady na ostatné činnosti (vrátane odloženej dane)</c:v>
                </c:pt>
              </c:strCache>
            </c:strRef>
          </c:cat>
          <c:val>
            <c:numRef>
              <c:f>List1!$B$2:$B$11</c:f>
              <c:numCache>
                <c:formatCode>General</c:formatCode>
                <c:ptCount val="10"/>
                <c:pt idx="0">
                  <c:v>47</c:v>
                </c:pt>
                <c:pt idx="1">
                  <c:v>37</c:v>
                </c:pt>
                <c:pt idx="2">
                  <c:v>0</c:v>
                </c:pt>
                <c:pt idx="3">
                  <c:v>5</c:v>
                </c:pt>
                <c:pt idx="4">
                  <c:v>5</c:v>
                </c:pt>
                <c:pt idx="5">
                  <c:v>2</c:v>
                </c:pt>
                <c:pt idx="6">
                  <c:v>2</c:v>
                </c:pt>
                <c:pt idx="7">
                  <c:v>1</c:v>
                </c:pt>
                <c:pt idx="8">
                  <c:v>1</c:v>
                </c:pt>
                <c:pt idx="9">
                  <c:v>0</c:v>
                </c:pt>
              </c:numCache>
            </c:numRef>
          </c:val>
        </c:ser>
        <c:ser>
          <c:idx val="1"/>
          <c:order val="1"/>
          <c:tx>
            <c:strRef>
              <c:f>List1!$C$1</c:f>
              <c:strCache>
                <c:ptCount val="1"/>
                <c:pt idx="0">
                  <c:v>Skutočnosť v % 2019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strRef>
              <c:f>List1!$A$2:$A$11</c:f>
              <c:strCache>
                <c:ptCount val="10"/>
                <c:pt idx="0">
                  <c:v>Náklady na odpisy dlhodobého nehm. a hmotného majetku</c:v>
                </c:pt>
                <c:pt idx="1">
                  <c:v>Osobné náklady </c:v>
                </c:pt>
                <c:pt idx="2">
                  <c:v>Náklady na zostatkovú cenu predaného dlhodobého majetku</c:v>
                </c:pt>
                <c:pt idx="3">
                  <c:v>Náklady na poistenie majetku</c:v>
                </c:pt>
                <c:pt idx="4">
                  <c:v>Náklady na ostatné služby </c:v>
                </c:pt>
                <c:pt idx="5">
                  <c:v>Náklady na spotrebu energie</c:v>
                </c:pt>
                <c:pt idx="6">
                  <c:v>Náklady na dane a poplatky</c:v>
                </c:pt>
                <c:pt idx="7">
                  <c:v>Náklady na opravy a udržiavanie </c:v>
                </c:pt>
                <c:pt idx="8">
                  <c:v>Náklady na spotrebu materiálu</c:v>
                </c:pt>
                <c:pt idx="9">
                  <c:v>Náklady na ostatné činnosti (vrátane odloženej dane)</c:v>
                </c:pt>
              </c:strCache>
            </c:strRef>
          </c:cat>
          <c:val>
            <c:numRef>
              <c:f>List1!$C$2:$C$11</c:f>
              <c:numCache>
                <c:formatCode>General</c:formatCode>
                <c:ptCount val="10"/>
                <c:pt idx="0">
                  <c:v>37</c:v>
                </c:pt>
                <c:pt idx="1">
                  <c:v>33</c:v>
                </c:pt>
                <c:pt idx="2">
                  <c:v>3</c:v>
                </c:pt>
                <c:pt idx="3">
                  <c:v>4</c:v>
                </c:pt>
                <c:pt idx="4">
                  <c:v>4</c:v>
                </c:pt>
                <c:pt idx="5">
                  <c:v>3</c:v>
                </c:pt>
                <c:pt idx="6">
                  <c:v>2</c:v>
                </c:pt>
                <c:pt idx="7">
                  <c:v>4</c:v>
                </c:pt>
                <c:pt idx="8">
                  <c:v>10</c:v>
                </c:pt>
                <c:pt idx="9">
                  <c:v>0</c:v>
                </c:pt>
              </c:numCache>
            </c:numRef>
          </c:val>
        </c:ser>
        <c:ser>
          <c:idx val="2"/>
          <c:order val="2"/>
          <c:tx>
            <c:strRef>
              <c:f>List1!$D$1</c:f>
              <c:strCache>
                <c:ptCount val="1"/>
                <c:pt idx="0">
                  <c:v>Skutočnosť v % 2018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strRef>
              <c:f>List1!$A$2:$A$11</c:f>
              <c:strCache>
                <c:ptCount val="10"/>
                <c:pt idx="0">
                  <c:v>Náklady na odpisy dlhodobého nehm. a hmotného majetku</c:v>
                </c:pt>
                <c:pt idx="1">
                  <c:v>Osobné náklady </c:v>
                </c:pt>
                <c:pt idx="2">
                  <c:v>Náklady na zostatkovú cenu predaného dlhodobého majetku</c:v>
                </c:pt>
                <c:pt idx="3">
                  <c:v>Náklady na poistenie majetku</c:v>
                </c:pt>
                <c:pt idx="4">
                  <c:v>Náklady na ostatné služby </c:v>
                </c:pt>
                <c:pt idx="5">
                  <c:v>Náklady na spotrebu energie</c:v>
                </c:pt>
                <c:pt idx="6">
                  <c:v>Náklady na dane a poplatky</c:v>
                </c:pt>
                <c:pt idx="7">
                  <c:v>Náklady na opravy a udržiavanie </c:v>
                </c:pt>
                <c:pt idx="8">
                  <c:v>Náklady na spotrebu materiálu</c:v>
                </c:pt>
                <c:pt idx="9">
                  <c:v>Náklady na ostatné činnosti (vrátane odloženej dane)</c:v>
                </c:pt>
              </c:strCache>
            </c:strRef>
          </c:cat>
          <c:val>
            <c:numRef>
              <c:f>List1!$D$2:$D$11</c:f>
              <c:numCache>
                <c:formatCode>General</c:formatCode>
                <c:ptCount val="10"/>
                <c:pt idx="0">
                  <c:v>41</c:v>
                </c:pt>
                <c:pt idx="1">
                  <c:v>41.5</c:v>
                </c:pt>
                <c:pt idx="2">
                  <c:v>0</c:v>
                </c:pt>
                <c:pt idx="3">
                  <c:v>5</c:v>
                </c:pt>
                <c:pt idx="4">
                  <c:v>3</c:v>
                </c:pt>
                <c:pt idx="5">
                  <c:v>2</c:v>
                </c:pt>
                <c:pt idx="6">
                  <c:v>2.5</c:v>
                </c:pt>
                <c:pt idx="7">
                  <c:v>4</c:v>
                </c:pt>
                <c:pt idx="8">
                  <c:v>1</c:v>
                </c:pt>
                <c:pt idx="9">
                  <c:v>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360484296"/>
        <c:axId val="448018464"/>
      </c:barChart>
      <c:catAx>
        <c:axId val="36048429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accent5">
                    <a:lumMod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48018464"/>
        <c:crosses val="autoZero"/>
        <c:auto val="1"/>
        <c:lblAlgn val="ctr"/>
        <c:lblOffset val="100"/>
        <c:noMultiLvlLbl val="0"/>
      </c:catAx>
      <c:valAx>
        <c:axId val="44801846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accent5">
                    <a:lumMod val="50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6048429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accent5">
                  <a:lumMod val="50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accent2">
            <a:lumMod val="0"/>
            <a:lumOff val="100000"/>
          </a:schemeClr>
        </a:gs>
        <a:gs pos="35000">
          <a:schemeClr val="accent2">
            <a:lumMod val="0"/>
            <a:lumOff val="100000"/>
          </a:schemeClr>
        </a:gs>
        <a:gs pos="100000">
          <a:schemeClr val="accent2">
            <a:lumMod val="100000"/>
          </a:schemeClr>
        </a:gs>
      </a:gsLst>
      <a:path path="circle">
        <a:fillToRect l="100000" t="100000"/>
      </a:path>
      <a:tileRect r="-100000" b="-100000"/>
    </a:gradFill>
    <a:ln w="31750" cap="flat" cmpd="sng" algn="ctr">
      <a:solidFill>
        <a:schemeClr val="accent2">
          <a:lumMod val="75000"/>
        </a:schemeClr>
      </a:solidFill>
      <a:round/>
    </a:ln>
    <a:effectLst/>
  </c:spPr>
  <c:txPr>
    <a:bodyPr/>
    <a:lstStyle/>
    <a:p>
      <a:pPr>
        <a:defRPr>
          <a:solidFill>
            <a:schemeClr val="accent5">
              <a:lumMod val="50000"/>
            </a:schemeClr>
          </a:solidFill>
        </a:defRPr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5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DED0CC69-6CE3-40F4-9BC5-3755D47D7E15}">
  <we:reference id="wa104099688" version="1.3.0.0" store="sk-SK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3030A-B38E-41AF-B74E-2DD36BA865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3149</Words>
  <Characters>17954</Characters>
  <Application>Microsoft Office Word</Application>
  <DocSecurity>0</DocSecurity>
  <Lines>149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21061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Hric Matej Ing.</dc:creator>
  <cp:lastModifiedBy>Konto Microsoft</cp:lastModifiedBy>
  <cp:revision>5</cp:revision>
  <cp:lastPrinted>2021-05-12T12:15:00Z</cp:lastPrinted>
  <dcterms:created xsi:type="dcterms:W3CDTF">2021-05-12T12:20:00Z</dcterms:created>
  <dcterms:modified xsi:type="dcterms:W3CDTF">2021-05-13T05:31:00Z</dcterms:modified>
</cp:coreProperties>
</file>