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3A35" w:rsidRDefault="00473A35">
      <w:pPr>
        <w:suppressAutoHyphens/>
        <w:jc w:val="center"/>
        <w:rPr>
          <w:b/>
          <w:bCs/>
          <w:color w:val="000000"/>
          <w:sz w:val="36"/>
          <w:szCs w:val="36"/>
          <w:lang w:val="en-US"/>
        </w:rPr>
      </w:pPr>
      <w:r>
        <w:rPr>
          <w:b/>
          <w:bCs/>
          <w:color w:val="000000"/>
          <w:sz w:val="36"/>
          <w:szCs w:val="36"/>
          <w:lang w:val="en-US"/>
        </w:rPr>
        <w:t>Poznámky k účtovnej závierke</w:t>
      </w:r>
    </w:p>
    <w:p w:rsidR="00473A35" w:rsidRDefault="00473A35">
      <w:pPr>
        <w:suppressAutoHyphens/>
        <w:rPr>
          <w:color w:val="000000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2020462730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 ku dňu:</w:t>
      </w:r>
      <w:r w:rsidR="0019059C">
        <w:rPr>
          <w:color w:val="000000"/>
          <w:lang w:val="en-US"/>
        </w:rPr>
        <w:t xml:space="preserve"> 31.12.2020</w:t>
      </w:r>
    </w:p>
    <w:p w:rsidR="00473A35" w:rsidRDefault="00473A35">
      <w:pPr>
        <w:suppressAutoHyphens/>
        <w:rPr>
          <w:b/>
          <w:bCs/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ASEK, s.r.o.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Kyjevské námestie 9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974 04  Banská Bystrica</w:t>
      </w:r>
    </w:p>
    <w:p w:rsidR="00473A35" w:rsidRDefault="00473A35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Základné informácie o účtovnej jednotke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>Obchodné meno účtovnej jednotky – ASEK, s.r.o.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Kyjevské námestie 9, 974 04  Banská Bystrica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  <w:t>18.6.1996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2"/>
      </w:tblGrid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kúpa tovaru za účelom jeho predaja konečnému spotrebiteľovi v rozsahu voľnej živnosti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kúpa tovaru za účelom jeho predaja iným prevádzkovateľom živnosti v rozsahu voľnej živnosti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sprostredkovanie obchodu a služieb v rozsahu voľnej živnosti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vymáhanie pohľadávok mimo výkonu rozhodnutia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reklamná a propagačná činnosť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sprostredkovanie nákupu a predaja nehnuteľností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kúpa a predaj pohľadávok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automatizované spracovanie dát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poskytovanie software - predaj hotových programov na základe zmluvy s autorom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činnosť organizačných a ekonomických poradcov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vykonávať sprostredkovateľskú činnosť v prospech poisťovní a zaisťovní oprávnených podnikať na území Slovenskej republiky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správa registratúry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ubytovacie služby v rozsahu voľnej živnosti </w:t>
            </w:r>
          </w:p>
        </w:tc>
      </w:tr>
      <w:tr w:rsidR="00473A35">
        <w:tc>
          <w:tcPr>
            <w:tcW w:w="6142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:rsidR="00473A35" w:rsidRDefault="00473A35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 xml:space="preserve">prenájom hnuteľných vecí v rozsahu voľnej živnosti </w:t>
            </w:r>
          </w:p>
        </w:tc>
      </w:tr>
    </w:tbl>
    <w:p w:rsidR="00473A35" w:rsidRDefault="00473A35">
      <w:pPr>
        <w:suppressAutoHyphens/>
        <w:ind w:left="705"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>Priemerný počet zamestnancov: 0, z toho riadiacich 0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 ktorých je podnik neobmedzene ručiacim spoločníkom: 0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 xml:space="preserve">Dátum schválenia účtovnej závierky za predchádzajúce obdobie: </w:t>
      </w:r>
      <w:r w:rsidR="0019059C">
        <w:rPr>
          <w:color w:val="000000"/>
        </w:rPr>
        <w:t>25.6</w:t>
      </w:r>
      <w:bookmarkStart w:id="0" w:name="_GoBack"/>
      <w:bookmarkEnd w:id="0"/>
      <w:r w:rsidR="0019059C">
        <w:rPr>
          <w:color w:val="000000"/>
        </w:rPr>
        <w:t>.2020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473A35" w:rsidRDefault="00473A35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členoch štatutárnych orgánov, dozorných orgánov a iných orgánov účtovnej jednotky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>B.a)</w:t>
      </w:r>
      <w:r>
        <w:rPr>
          <w:color w:val="000000"/>
          <w:lang w:val="en-US"/>
        </w:rPr>
        <w:tab/>
        <w:t>Štatutárne, dozorné a iné orgány:</w:t>
      </w:r>
    </w:p>
    <w:p w:rsidR="00473A35" w:rsidRDefault="00473A35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>Ing. Marián Húšťava - konateľ</w:t>
      </w:r>
      <w:r>
        <w:rPr>
          <w:color w:val="000000"/>
          <w:lang w:val="en-US"/>
        </w:rPr>
        <w:tab/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 akcionárov: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Ing. Marián Húšťava - spoločník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473A35" w:rsidRDefault="00473A35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konsolidovanom celku, ak je účtovná jednotka jeho súčasťou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Ďalšie informácie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účtovných zásadách a účtovných metódach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 metód – žiadne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 záväzkov: obstarávacia cena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473A35" w:rsidRDefault="00473A35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>F. Informácie k údajom vykázaným na strane aktív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 xml:space="preserve">Prehľad o pohybe dlhodobého majetku: </w:t>
      </w:r>
      <w:r>
        <w:rPr>
          <w:color w:val="000000"/>
        </w:rPr>
        <w:t>žiadny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 výška poistenia dlhodobého majetku: žiadna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 dlhodobom nehmotnom a hmotnom majetku, na ktorý je zriadené záložné právo, alebo pri ktorom má účtovná jednotka obmedzené právo s ním nakladať: žiadny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 xml:space="preserve">Pohľadávky po lehote splatnosti: </w:t>
      </w:r>
      <w:r w:rsidR="00DB68AB">
        <w:rPr>
          <w:color w:val="000000"/>
        </w:rPr>
        <w:t>žiadne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:rsidR="00473A35" w:rsidRDefault="00473A35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:rsidR="00473A35" w:rsidRDefault="00473A35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G. Informácie k údajom vykázaným na strane pasív súvahy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>Údaje o vlastnom imaní – 6639,- €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Rozdelenie účtovného zisku alebo straty z predchádzajúceho roka: </w:t>
      </w:r>
      <w:r w:rsidR="0019059C">
        <w:rPr>
          <w:color w:val="000000"/>
          <w:lang w:val="en-US"/>
        </w:rPr>
        <w:t>nesplatená strata</w:t>
      </w:r>
    </w:p>
    <w:p w:rsidR="00473A35" w:rsidRDefault="00473A35">
      <w:pPr>
        <w:suppressAutoHyphens/>
        <w:ind w:left="1410" w:hanging="1410"/>
        <w:rPr>
          <w:color w:val="000000"/>
          <w:lang w:val="en-US"/>
        </w:rPr>
      </w:pPr>
    </w:p>
    <w:p w:rsidR="00473A35" w:rsidRDefault="00473A35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 zisku a strate, ktorá nebola účtovaná ako náklad alebo výnos, ale priamo na účty vlastného imania: žiadna</w:t>
      </w:r>
    </w:p>
    <w:p w:rsidR="00473A35" w:rsidRDefault="00473A35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Záväzky po lehote splatnosti: </w:t>
      </w:r>
      <w:r w:rsidR="0019059C">
        <w:rPr>
          <w:color w:val="000000"/>
        </w:rPr>
        <w:t>178</w:t>
      </w:r>
      <w:r>
        <w:rPr>
          <w:color w:val="000000"/>
          <w:lang w:val="en-US"/>
        </w:rPr>
        <w:t>,- €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:rsidR="00473A35" w:rsidRDefault="00473A3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473A35" w:rsidRDefault="00473A35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>H. Informácie k údajom vykázaným vo výnosoch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 tržbách za vlastné výkony a tovar: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602 Tržby z predaja služieb – </w:t>
      </w:r>
      <w:r w:rsidR="0019059C">
        <w:rPr>
          <w:color w:val="000000"/>
        </w:rPr>
        <w:t>8274</w:t>
      </w:r>
      <w:r>
        <w:rPr>
          <w:color w:val="000000"/>
          <w:lang w:val="en-US"/>
        </w:rPr>
        <w:t>,- €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 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I. Informácie k údajom vykázaným v nákladoch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501 Spotreba materiálu – </w:t>
      </w:r>
      <w:r w:rsidR="0019059C">
        <w:rPr>
          <w:color w:val="000000"/>
        </w:rPr>
        <w:t>398</w:t>
      </w:r>
      <w:r>
        <w:rPr>
          <w:color w:val="000000"/>
          <w:lang w:val="en-US"/>
        </w:rPr>
        <w:t>,- €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Ostatné služby – </w:t>
      </w:r>
      <w:r w:rsidR="0019059C">
        <w:rPr>
          <w:color w:val="000000"/>
        </w:rPr>
        <w:t>6449</w:t>
      </w:r>
      <w:r>
        <w:rPr>
          <w:color w:val="000000"/>
          <w:lang w:val="en-US"/>
        </w:rPr>
        <w:t>,- €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J. Informácie k údajom o daniach z príjmov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 príjmov právnickej osoby za rok 201</w:t>
      </w:r>
      <w:r w:rsidR="0019059C">
        <w:rPr>
          <w:color w:val="000000"/>
          <w:lang w:val="en-US"/>
        </w:rPr>
        <w:t>9</w:t>
      </w:r>
      <w:r>
        <w:rPr>
          <w:color w:val="000000"/>
          <w:lang w:val="en-US"/>
        </w:rPr>
        <w:t xml:space="preserve"> – </w:t>
      </w:r>
      <w:r w:rsidR="0019059C">
        <w:rPr>
          <w:color w:val="000000"/>
          <w:lang w:val="en-US"/>
        </w:rPr>
        <w:t>žiadna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L. Informácie k údajom o iných aktívach a iných pasívach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 údajom o príjmoch členov orgánov spoločnosti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473A35" w:rsidRDefault="00473A35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473A35" w:rsidRDefault="00473A3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 údajom o ekonomických vzťahoch so spriaznenými osobami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473A35" w:rsidRDefault="00473A35">
      <w:pPr>
        <w:suppressAutoHyphens/>
        <w:rPr>
          <w:color w:val="000000"/>
          <w:sz w:val="28"/>
          <w:szCs w:val="28"/>
          <w:lang w:val="en-US"/>
        </w:rPr>
      </w:pPr>
    </w:p>
    <w:p w:rsidR="00473A35" w:rsidRDefault="00473A35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 skutočnostiach, ktoré nastali po dni, ku ktorému sa zostavuje účtovná závierka do dňa zostavenia účtovnej závierky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P. Informácie k údajom o zmenách vlastného imania</w:t>
      </w: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</w:p>
    <w:p w:rsidR="00473A35" w:rsidRDefault="00473A3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Dátum:   2</w:t>
      </w:r>
      <w:r w:rsidR="0019059C">
        <w:rPr>
          <w:color w:val="000000"/>
          <w:lang w:val="en-US"/>
        </w:rPr>
        <w:t>4</w:t>
      </w:r>
      <w:r>
        <w:rPr>
          <w:color w:val="000000"/>
          <w:lang w:val="en-US"/>
        </w:rPr>
        <w:t xml:space="preserve">. </w:t>
      </w:r>
      <w:r w:rsidR="0019059C">
        <w:rPr>
          <w:color w:val="000000"/>
          <w:lang w:val="en-US"/>
        </w:rPr>
        <w:t>mája</w:t>
      </w:r>
      <w:r>
        <w:rPr>
          <w:color w:val="000000"/>
          <w:lang w:val="en-US"/>
        </w:rPr>
        <w:t xml:space="preserve"> 20</w:t>
      </w:r>
      <w:r w:rsidR="00DB68AB">
        <w:rPr>
          <w:color w:val="000000"/>
          <w:lang w:val="en-US"/>
        </w:rPr>
        <w:t>20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473A35" w:rsidRDefault="00473A35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sectPr w:rsidR="00473A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7282"/>
    <w:rsid w:val="000B64D9"/>
    <w:rsid w:val="00100ED1"/>
    <w:rsid w:val="0016340C"/>
    <w:rsid w:val="0019059C"/>
    <w:rsid w:val="00473A35"/>
    <w:rsid w:val="00A17282"/>
    <w:rsid w:val="00D34FCE"/>
    <w:rsid w:val="00DB68AB"/>
    <w:rsid w:val="62254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3918BDE-89C4-4F20-BEC6-B988DB8AD0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648</Words>
  <Characters>3698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4</cp:revision>
  <cp:lastPrinted>2017-03-14T13:16:00Z</cp:lastPrinted>
  <dcterms:created xsi:type="dcterms:W3CDTF">2021-05-25T11:24:00Z</dcterms:created>
  <dcterms:modified xsi:type="dcterms:W3CDTF">2021-05-25T11:25:00Z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1033-10.2.0.7617</vt:lpwstr>
  </property>
</Properties>
</file>