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CD6DC9" w14:paraId="021BF6CD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A5ECE44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 w:rsidR="00CD6DC9" w14:paraId="40E4528A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5D7BFC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62D5A425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23F5989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individuálnej účtovnej závierky</w:t>
            </w:r>
          </w:p>
          <w:p w14:paraId="235A860F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mikro účtovnej jednotky  </w:t>
            </w:r>
          </w:p>
        </w:tc>
      </w:tr>
      <w:tr w:rsidR="00CD6DC9" w14:paraId="773B00F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9071036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31.12.2020</w:t>
            </w:r>
          </w:p>
          <w:p w14:paraId="5F05A941" w14:textId="77777777" w:rsidR="00CD6DC9" w:rsidRDefault="00CD6DC9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CD6DC9" w14:paraId="315A5D8E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038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3398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55C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637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AEAE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37B5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05C8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A744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C457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31AA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3AE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7FF1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1BFD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9749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9DA6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BB72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6A7ED71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F0E91D5" w14:textId="77777777" w:rsidR="00CD6DC9" w:rsidRDefault="00CD6DC9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CFD5141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22D8E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CE892F3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celých eurách </w:t>
            </w:r>
          </w:p>
        </w:tc>
      </w:tr>
      <w:tr w:rsidR="00CD6DC9" w14:paraId="5C761DC6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72C3CC0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5B7DAB71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A6125D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BF5C56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EA2FCD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DCBEBE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325BE2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9FDCC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89DB9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5D151E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A3F386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664619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40106A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669B1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FB92A6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D9C17C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08499BF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AF03430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C0EBB6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1C3921F6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6D89A4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EA393AC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4650D5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63BCC27A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</w:tr>
      <w:tr w:rsidR="00CD6DC9" w14:paraId="37F6654F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F27082E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1CFC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C39D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583CA52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7BF55DC3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1B07F7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0D479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80B3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7771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4E7D3C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4189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09FD55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5489A8B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D5D994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CEA11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060CA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11A4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A9A1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CD6DC9" w14:paraId="4EF8370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0299525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487BAEF3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23650C6D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9A712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F326C1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4228844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BD25D7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59548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0BDFB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30756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8D587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88A2F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13C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A8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764D8B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2DB38D4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1FEE0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AD07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1D3EB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C2DF4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D6DC9" w14:paraId="56BA816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BF37AC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76A4A58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C034D72" w14:textId="76AAF1FD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Zostavené dňa: </w:t>
            </w:r>
            <w:r w:rsidR="00132122">
              <w:rPr>
                <w:rFonts w:cs="Arial"/>
                <w:sz w:val="21"/>
                <w:szCs w:val="21"/>
              </w:rPr>
              <w:t>0</w:t>
            </w:r>
            <w:r w:rsidR="00D33179">
              <w:rPr>
                <w:rFonts w:cs="Arial"/>
                <w:sz w:val="21"/>
                <w:szCs w:val="21"/>
              </w:rPr>
              <w:t>1</w:t>
            </w:r>
            <w:r>
              <w:rPr>
                <w:rFonts w:cs="Arial"/>
                <w:sz w:val="21"/>
                <w:szCs w:val="21"/>
              </w:rPr>
              <w:t>.0</w:t>
            </w:r>
            <w:r w:rsidR="00132122">
              <w:rPr>
                <w:rFonts w:cs="Arial"/>
                <w:sz w:val="21"/>
                <w:szCs w:val="21"/>
              </w:rPr>
              <w:t>6</w:t>
            </w:r>
            <w:r>
              <w:rPr>
                <w:rFonts w:cs="Arial"/>
                <w:sz w:val="21"/>
                <w:szCs w:val="21"/>
              </w:rPr>
              <w:t>.2021</w:t>
            </w:r>
          </w:p>
          <w:p w14:paraId="35BEE003" w14:textId="381D5FFA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Schválené dňa: </w:t>
            </w:r>
            <w:r w:rsidR="00132122">
              <w:rPr>
                <w:rFonts w:cs="Arial"/>
                <w:sz w:val="21"/>
                <w:szCs w:val="21"/>
              </w:rPr>
              <w:t>0</w:t>
            </w:r>
            <w:r w:rsidR="00D33179">
              <w:rPr>
                <w:rFonts w:cs="Arial"/>
                <w:sz w:val="21"/>
                <w:szCs w:val="21"/>
              </w:rPr>
              <w:t>1</w:t>
            </w:r>
            <w:r>
              <w:rPr>
                <w:rFonts w:cs="Arial"/>
                <w:sz w:val="21"/>
                <w:szCs w:val="21"/>
              </w:rPr>
              <w:t>.0</w:t>
            </w:r>
            <w:r w:rsidR="00132122">
              <w:rPr>
                <w:rFonts w:cs="Arial"/>
                <w:sz w:val="21"/>
                <w:szCs w:val="21"/>
              </w:rPr>
              <w:t>6</w:t>
            </w:r>
            <w:r>
              <w:rPr>
                <w:rFonts w:cs="Arial"/>
                <w:sz w:val="21"/>
                <w:szCs w:val="21"/>
              </w:rPr>
              <w:t>.2021</w:t>
            </w:r>
          </w:p>
        </w:tc>
      </w:tr>
      <w:tr w:rsidR="00CD6DC9" w14:paraId="15789F51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256E64F0" w14:textId="77777777" w:rsidR="00CD6DC9" w:rsidRDefault="009C0CF1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172316A5" w14:textId="77777777" w:rsidR="00CD6DC9" w:rsidRDefault="00CD6DC9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3828680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012C5F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E5345C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BA9D39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3D263DF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F23747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14:paraId="0E379CE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068AE8B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A0E810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14:paraId="3979E85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4D39E9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12AD661A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4F849555" w14:textId="77777777" w:rsidR="00CD6DC9" w:rsidRDefault="00CD6DC9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C61AC7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A22B2E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03698B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98E93C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DC822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1E2F66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B12E20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E76B5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B0BE97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3087A4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74806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124CD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BE2CE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713B5E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A35486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6926DB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1329CA8" w14:textId="77777777" w:rsidR="00CD6DC9" w:rsidRDefault="009C0CF1">
      <w:pPr>
        <w:numPr>
          <w:ilvl w:val="0"/>
          <w:numId w:val="2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2DB0AF20" w14:textId="77777777" w:rsidR="00CD6DC9" w:rsidRDefault="00CD6DC9">
      <w:pPr>
        <w:pStyle w:val="Odsekzoznamu"/>
        <w:keepNext/>
        <w:numPr>
          <w:ilvl w:val="0"/>
          <w:numId w:val="3"/>
        </w:numPr>
        <w:ind w:left="357" w:hanging="357"/>
        <w:contextualSpacing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083"/>
      </w:tblGrid>
      <w:tr w:rsidR="00CD6DC9" w14:paraId="034447E5" w14:textId="77777777">
        <w:trPr>
          <w:trHeight w:val="459"/>
        </w:trPr>
        <w:tc>
          <w:tcPr>
            <w:tcW w:w="1096" w:type="pct"/>
            <w:vAlign w:val="center"/>
          </w:tcPr>
          <w:p w14:paraId="6E3B2D26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FF26E" w14:textId="6713BD71" w:rsidR="00CD6DC9" w:rsidRDefault="00132122">
            <w:pPr>
              <w:rPr>
                <w:rFonts w:cs="Arial Narrow"/>
                <w:b/>
                <w:bCs/>
                <w:sz w:val="20"/>
                <w:szCs w:val="20"/>
              </w:rPr>
            </w:pPr>
            <w:r w:rsidRPr="00F20FE6">
              <w:rPr>
                <w:rFonts w:ascii="Arial" w:hAnsi="Arial" w:cs="Arial"/>
                <w:b/>
                <w:bCs/>
                <w:sz w:val="20"/>
                <w:szCs w:val="22"/>
              </w:rPr>
              <w:t>WYDREX s.r.o.</w:t>
            </w:r>
          </w:p>
        </w:tc>
      </w:tr>
      <w:tr w:rsidR="00CD6DC9" w14:paraId="3CC9F979" w14:textId="77777777">
        <w:trPr>
          <w:trHeight w:val="340"/>
        </w:trPr>
        <w:tc>
          <w:tcPr>
            <w:tcW w:w="1096" w:type="pct"/>
            <w:vAlign w:val="center"/>
          </w:tcPr>
          <w:p w14:paraId="6D86DF40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A2F89E5" w14:textId="18582E8E" w:rsidR="00CD6DC9" w:rsidRPr="00132122" w:rsidRDefault="00132122">
            <w:pPr>
              <w:rPr>
                <w:sz w:val="20"/>
                <w:szCs w:val="20"/>
              </w:rPr>
            </w:pPr>
            <w:r w:rsidRPr="00132122">
              <w:rPr>
                <w:rFonts w:ascii="Arial" w:hAnsi="Arial" w:cs="Arial"/>
                <w:sz w:val="20"/>
                <w:szCs w:val="22"/>
              </w:rPr>
              <w:t>Tupého 23/A, 831 01 Bratislava</w:t>
            </w:r>
          </w:p>
        </w:tc>
      </w:tr>
      <w:tr w:rsidR="00CD6DC9" w14:paraId="1FCCA54F" w14:textId="77777777">
        <w:trPr>
          <w:trHeight w:val="340"/>
        </w:trPr>
        <w:tc>
          <w:tcPr>
            <w:tcW w:w="1096" w:type="pct"/>
            <w:vAlign w:val="center"/>
          </w:tcPr>
          <w:p w14:paraId="2B746449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Dátum vzniku účtovnej jednotky:</w:t>
            </w:r>
          </w:p>
        </w:tc>
        <w:tc>
          <w:tcPr>
            <w:tcW w:w="3904" w:type="pct"/>
            <w:vAlign w:val="center"/>
          </w:tcPr>
          <w:p w14:paraId="2B380961" w14:textId="202849E2" w:rsidR="00CD6DC9" w:rsidRDefault="00132122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05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  <w:r>
              <w:rPr>
                <w:rFonts w:cs="Arial Narrow"/>
                <w:sz w:val="20"/>
                <w:szCs w:val="20"/>
              </w:rPr>
              <w:t>8</w:t>
            </w:r>
            <w:r w:rsidR="009C0CF1">
              <w:rPr>
                <w:rFonts w:cs="Arial Narrow"/>
                <w:sz w:val="20"/>
                <w:szCs w:val="20"/>
              </w:rPr>
              <w:t>.20</w:t>
            </w:r>
            <w:r>
              <w:rPr>
                <w:rFonts w:cs="Arial Narrow"/>
                <w:sz w:val="20"/>
                <w:szCs w:val="20"/>
              </w:rPr>
              <w:t>11</w:t>
            </w:r>
            <w:r w:rsidR="009C0CF1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CD6DC9" w14:paraId="56F08C7D" w14:textId="77777777">
        <w:trPr>
          <w:trHeight w:val="340"/>
        </w:trPr>
        <w:tc>
          <w:tcPr>
            <w:tcW w:w="1096" w:type="pct"/>
            <w:vAlign w:val="center"/>
          </w:tcPr>
          <w:p w14:paraId="08EE7DBA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4059FA9F" w14:textId="36D1A1C9" w:rsidR="00CD6DC9" w:rsidRDefault="00D33179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Ostatné </w:t>
            </w:r>
            <w:r w:rsidR="00132122">
              <w:rPr>
                <w:rFonts w:cs="Arial Narrow"/>
                <w:sz w:val="20"/>
                <w:szCs w:val="20"/>
              </w:rPr>
              <w:t>vydavateľské</w:t>
            </w:r>
            <w:r>
              <w:rPr>
                <w:rFonts w:cs="Arial Narrow"/>
                <w:sz w:val="20"/>
                <w:szCs w:val="20"/>
              </w:rPr>
              <w:t xml:space="preserve"> činnosti </w:t>
            </w:r>
          </w:p>
        </w:tc>
      </w:tr>
      <w:tr w:rsidR="00CD6DC9" w14:paraId="07C3EC7D" w14:textId="77777777">
        <w:trPr>
          <w:trHeight w:val="340"/>
        </w:trPr>
        <w:tc>
          <w:tcPr>
            <w:tcW w:w="1096" w:type="pct"/>
            <w:vAlign w:val="center"/>
          </w:tcPr>
          <w:p w14:paraId="654A725F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741293FB" w14:textId="5BD6343A" w:rsidR="00CD6DC9" w:rsidRDefault="007D2DBA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</w:t>
            </w:r>
            <w:r w:rsidR="00D33179">
              <w:rPr>
                <w:rFonts w:cs="Arial Narrow"/>
                <w:sz w:val="20"/>
                <w:szCs w:val="20"/>
              </w:rPr>
              <w:t>8</w:t>
            </w:r>
            <w:r w:rsidR="009C0CF1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19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025424E5" w14:textId="77777777" w:rsidR="00CD6DC9" w:rsidRDefault="00CD6DC9"/>
    <w:p w14:paraId="7118227B" w14:textId="77777777" w:rsidR="00CD6DC9" w:rsidRDefault="009C0CF1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56306510" w14:textId="30CC9CD4" w:rsidR="00D33179" w:rsidRDefault="009911B0" w:rsidP="00D33179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Vykonávanie mimoškolskej vzdelávacej činnosti</w:t>
      </w:r>
    </w:p>
    <w:p w14:paraId="34A931AE" w14:textId="77E1558E" w:rsidR="009911B0" w:rsidRDefault="009911B0" w:rsidP="00D33179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Vydavateľská činnosť</w:t>
      </w:r>
    </w:p>
    <w:p w14:paraId="1A9C1F33" w14:textId="33CECB6C" w:rsidR="009911B0" w:rsidRPr="00D33179" w:rsidRDefault="009911B0" w:rsidP="00D33179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Služby súvisiace s počítačovým spracovaním údajov</w:t>
      </w:r>
    </w:p>
    <w:p w14:paraId="72DACA61" w14:textId="77777777" w:rsidR="00CD6DC9" w:rsidRDefault="00CD6DC9">
      <w:pPr>
        <w:jc w:val="both"/>
        <w:rPr>
          <w:rStyle w:val="ra"/>
          <w:bCs/>
          <w:sz w:val="20"/>
          <w:szCs w:val="20"/>
        </w:rPr>
      </w:pPr>
    </w:p>
    <w:p w14:paraId="4E92DB55" w14:textId="77777777" w:rsidR="00CD6DC9" w:rsidRDefault="00CD6DC9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CD6DC9" w14:paraId="3D58157A" w14:textId="77777777">
        <w:trPr>
          <w:trHeight w:hRule="exact" w:val="340"/>
        </w:trPr>
        <w:tc>
          <w:tcPr>
            <w:tcW w:w="426" w:type="dxa"/>
            <w:vAlign w:val="center"/>
          </w:tcPr>
          <w:p w14:paraId="72F51B86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  <w:p w14:paraId="402DE71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C07C15D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1091DC5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BF8B84" w14:textId="1C748946" w:rsidR="00CD6DC9" w:rsidRDefault="003E2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18.09.2020</w:t>
            </w:r>
          </w:p>
        </w:tc>
      </w:tr>
      <w:tr w:rsidR="00CD6DC9" w14:paraId="5D3FA1CB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73CD0F1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328B5C5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BD2291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87F788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6B08B5F7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6D2EBE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55EEC8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15A3CE1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825BE7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A14CC1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39C3A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B13F8D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83E572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690A51C4" w14:textId="77777777" w:rsidR="00CD6DC9" w:rsidRDefault="00CD6DC9">
      <w:pPr>
        <w:keepNext/>
        <w:jc w:val="center"/>
        <w:outlineLvl w:val="1"/>
        <w:rPr>
          <w:b/>
          <w:bCs/>
          <w:sz w:val="20"/>
          <w:szCs w:val="20"/>
        </w:rPr>
      </w:pPr>
    </w:p>
    <w:p w14:paraId="4BEFBB3F" w14:textId="77777777" w:rsidR="00CD6DC9" w:rsidRDefault="00CD6DC9">
      <w:pPr>
        <w:jc w:val="both"/>
        <w:rPr>
          <w:rFonts w:ascii="Arial" w:hAnsi="Arial" w:cs="Arial"/>
          <w:sz w:val="20"/>
        </w:rPr>
      </w:pPr>
    </w:p>
    <w:p w14:paraId="46EF4112" w14:textId="77777777" w:rsidR="00CD6DC9" w:rsidRDefault="00CD6DC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973"/>
        <w:gridCol w:w="424"/>
        <w:gridCol w:w="4201"/>
        <w:gridCol w:w="421"/>
      </w:tblGrid>
      <w:tr w:rsidR="00CD6DC9" w14:paraId="1001BB33" w14:textId="77777777">
        <w:trPr>
          <w:trHeight w:val="340"/>
        </w:trPr>
        <w:tc>
          <w:tcPr>
            <w:tcW w:w="9356" w:type="dxa"/>
            <w:gridSpan w:val="5"/>
            <w:vAlign w:val="center"/>
          </w:tcPr>
          <w:p w14:paraId="63A01991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CD6DC9" w14:paraId="6160822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D77601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AEB7B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4CA9B0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AA5A8C" w14:textId="77777777" w:rsidR="00CD6DC9" w:rsidRDefault="00CD6DC9">
            <w:pPr>
              <w:ind w:left="56"/>
              <w:rPr>
                <w:sz w:val="20"/>
                <w:szCs w:val="20"/>
              </w:rPr>
            </w:pPr>
          </w:p>
        </w:tc>
      </w:tr>
      <w:tr w:rsidR="00CD6DC9" w14:paraId="45D63B16" w14:textId="77777777">
        <w:trPr>
          <w:trHeight w:val="340"/>
        </w:trPr>
        <w:tc>
          <w:tcPr>
            <w:tcW w:w="9356" w:type="dxa"/>
            <w:gridSpan w:val="5"/>
          </w:tcPr>
          <w:p w14:paraId="4E6CFA96" w14:textId="77777777" w:rsidR="00CD6DC9" w:rsidRDefault="009C0CF1">
            <w:pPr>
              <w:ind w:left="214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D6DC9" w14:paraId="26F02B6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6A598BA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9E0FA53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6DC9" w14:paraId="507EC15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vAlign w:val="center"/>
          </w:tcPr>
          <w:p w14:paraId="66BED64D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 :</w:t>
            </w:r>
          </w:p>
        </w:tc>
        <w:tc>
          <w:tcPr>
            <w:tcW w:w="6095" w:type="dxa"/>
            <w:gridSpan w:val="4"/>
            <w:vAlign w:val="center"/>
          </w:tcPr>
          <w:p w14:paraId="423042C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9CBA914" w14:textId="77777777" w:rsidR="00CD6DC9" w:rsidRDefault="00CD6DC9">
      <w:pPr>
        <w:ind w:right="112"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CD6DC9" w14:paraId="7BD27F47" w14:textId="77777777">
        <w:trPr>
          <w:trHeight w:val="340"/>
        </w:trPr>
        <w:tc>
          <w:tcPr>
            <w:tcW w:w="6946" w:type="dxa"/>
            <w:gridSpan w:val="3"/>
            <w:vAlign w:val="center"/>
          </w:tcPr>
          <w:p w14:paraId="05223DE2" w14:textId="77777777" w:rsidR="00CD6DC9" w:rsidRDefault="009C0CF1">
            <w:pPr>
              <w:spacing w:before="100" w:beforeAutospacing="1" w:after="100" w:afterAutospacing="1"/>
              <w:ind w:left="3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b)ÚJ je materskou účtovnou jednotkou</w:t>
            </w:r>
          </w:p>
        </w:tc>
        <w:tc>
          <w:tcPr>
            <w:tcW w:w="709" w:type="dxa"/>
            <w:vAlign w:val="center"/>
          </w:tcPr>
          <w:p w14:paraId="0DACC3DF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7E3016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B9998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D4359A2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0B97190B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86B" w14:textId="77777777" w:rsidR="00CD6DC9" w:rsidRDefault="009C0CF1">
            <w:pPr>
              <w:spacing w:before="100" w:beforeAutospacing="1" w:after="100" w:afterAutospacing="1"/>
              <w:ind w:left="318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940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9C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E3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FA4C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D6DC9" w14:paraId="1E2AD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EA86FE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9872C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A237AC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278549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92A7E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00E3F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F6513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3F6ACE92" w14:textId="77777777" w:rsidR="00CD6DC9" w:rsidRDefault="00CD6DC9">
      <w:pPr>
        <w:tabs>
          <w:tab w:val="left" w:pos="851"/>
        </w:tabs>
        <w:jc w:val="center"/>
        <w:rPr>
          <w:i/>
          <w:sz w:val="20"/>
          <w:szCs w:val="20"/>
        </w:rPr>
      </w:pPr>
    </w:p>
    <w:p w14:paraId="7F839AFD" w14:textId="77777777" w:rsidR="00CD6DC9" w:rsidRDefault="00CD6DC9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CD6DC9" w14:paraId="4FA30350" w14:textId="77777777">
        <w:trPr>
          <w:trHeight w:val="340"/>
        </w:trPr>
        <w:tc>
          <w:tcPr>
            <w:tcW w:w="7938" w:type="dxa"/>
            <w:vAlign w:val="center"/>
          </w:tcPr>
          <w:p w14:paraId="76DDE7F3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A1841D9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BC2F9F7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1FC53C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08267AA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73BC9C2" w14:textId="77777777" w:rsidR="00CD6DC9" w:rsidRDefault="00CD6DC9">
      <w:pPr>
        <w:tabs>
          <w:tab w:val="left" w:pos="851"/>
        </w:tabs>
        <w:ind w:left="2870"/>
        <w:jc w:val="both"/>
        <w:rPr>
          <w:i/>
          <w:sz w:val="20"/>
          <w:szCs w:val="20"/>
        </w:rPr>
      </w:pPr>
    </w:p>
    <w:p w14:paraId="5BB7EBB2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 o prijatých postupoch</w:t>
      </w:r>
    </w:p>
    <w:p w14:paraId="39D9EBCC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p w14:paraId="7837CCAB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CD6DC9" w14:paraId="59739C7A" w14:textId="77777777">
        <w:trPr>
          <w:trHeight w:hRule="exact" w:val="522"/>
        </w:trPr>
        <w:tc>
          <w:tcPr>
            <w:tcW w:w="578" w:type="dxa"/>
            <w:vAlign w:val="center"/>
          </w:tcPr>
          <w:p w14:paraId="0FB3BAFA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14:paraId="7D18D039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14:paraId="3BF91EE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2877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B39F05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7E864E5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346D4C1" w14:textId="77777777" w:rsidR="00CD6DC9" w:rsidRDefault="00CD6DC9">
      <w:pPr>
        <w:pStyle w:val="Odsekzoznamu"/>
        <w:keepNext/>
        <w:ind w:left="357"/>
        <w:contextualSpacing/>
        <w:jc w:val="both"/>
        <w:outlineLvl w:val="1"/>
        <w:rPr>
          <w:sz w:val="20"/>
          <w:szCs w:val="20"/>
        </w:rPr>
      </w:pPr>
    </w:p>
    <w:p w14:paraId="0F5CC130" w14:textId="77777777" w:rsidR="00CD6DC9" w:rsidRDefault="009C0CF1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746C1671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71A5DC3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 w14:paraId="02FF25A5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1153ECC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5BB067B7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1987AFE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0573CAEC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 w14:paraId="463C745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1847CE5A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 w14:paraId="15C414A3" w14:textId="77777777" w:rsidR="00CD6DC9" w:rsidRDefault="00CD6DC9">
      <w:pPr>
        <w:jc w:val="both"/>
        <w:rPr>
          <w:b/>
          <w:sz w:val="20"/>
          <w:szCs w:val="20"/>
        </w:rPr>
      </w:pPr>
    </w:p>
    <w:p w14:paraId="1E585EB3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3F35B652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 w14:paraId="0AA03199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CD6DC9" w14:paraId="59BDA153" w14:textId="77777777">
        <w:tc>
          <w:tcPr>
            <w:tcW w:w="8931" w:type="dxa"/>
            <w:vAlign w:val="center"/>
          </w:tcPr>
          <w:p w14:paraId="3E9B6AD6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14:paraId="6B5E6CAE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07C405B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53C678AE" w14:textId="77777777">
        <w:tc>
          <w:tcPr>
            <w:tcW w:w="8931" w:type="dxa"/>
            <w:vAlign w:val="center"/>
          </w:tcPr>
          <w:p w14:paraId="5AE2C4D1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8A573B2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E54517A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762C5920" w14:textId="77777777">
        <w:tc>
          <w:tcPr>
            <w:tcW w:w="8931" w:type="dxa"/>
            <w:vAlign w:val="center"/>
          </w:tcPr>
          <w:p w14:paraId="0010905E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Prenajatý  majetok a majetok obstaraný na základe  zmluvy o kúpe prenajatej veci - v ocenení</w:t>
            </w:r>
          </w:p>
          <w:p w14:paraId="167F21DF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6431293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1B8DC2B4" w14:textId="77777777">
        <w:tc>
          <w:tcPr>
            <w:tcW w:w="8931" w:type="dxa"/>
            <w:vAlign w:val="center"/>
          </w:tcPr>
          <w:p w14:paraId="1E64127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Daň z príjmov splatná – daň sa  určuje z účtovného zisku pred zdanením, po úpravách na daňové</w:t>
            </w:r>
          </w:p>
          <w:p w14:paraId="00244F99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C0E4C32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236C3E6" w14:textId="77777777">
        <w:tc>
          <w:tcPr>
            <w:tcW w:w="8931" w:type="dxa"/>
          </w:tcPr>
          <w:p w14:paraId="28733F83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výnosy časovo rozlišujú. Časovo sa ne nerozlišujú náklady a výnosy, ak ide </w:t>
            </w:r>
          </w:p>
          <w:p w14:paraId="68583DCC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1C479BF5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054945BC" w14:textId="77777777">
        <w:tc>
          <w:tcPr>
            <w:tcW w:w="8931" w:type="dxa"/>
          </w:tcPr>
          <w:p w14:paraId="0A06036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Náklady a výnosy časovo nerozlišujú.</w:t>
            </w:r>
          </w:p>
          <w:p w14:paraId="23BC7C41" w14:textId="77777777" w:rsidR="00CD6DC9" w:rsidRDefault="00CD6DC9">
            <w:pPr>
              <w:ind w:right="-46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F7962F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024F329" w14:textId="77777777">
        <w:tc>
          <w:tcPr>
            <w:tcW w:w="8931" w:type="dxa"/>
          </w:tcPr>
          <w:p w14:paraId="6704DF0D" w14:textId="77777777" w:rsidR="00CD6DC9" w:rsidRDefault="009C0CF1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0EDDC30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</w:tbl>
    <w:p w14:paraId="2491179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CD6DC9" w14:paraId="3A492682" w14:textId="77777777">
        <w:trPr>
          <w:trHeight w:val="774"/>
        </w:trPr>
        <w:tc>
          <w:tcPr>
            <w:tcW w:w="567" w:type="dxa"/>
            <w:vAlign w:val="center"/>
          </w:tcPr>
          <w:p w14:paraId="6D425EA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26355B39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67F9629C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6548F0C2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D6DC9" w14:paraId="4A38335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3570F8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FAD69A" w14:textId="77777777" w:rsidR="00CD6DC9" w:rsidRDefault="00CD6DC9">
            <w:pPr>
              <w:rPr>
                <w:sz w:val="20"/>
                <w:szCs w:val="20"/>
              </w:rPr>
            </w:pPr>
          </w:p>
          <w:p w14:paraId="7B07ACC1" w14:textId="77777777" w:rsidR="00CD6DC9" w:rsidRDefault="00CD6DC9">
            <w:pPr>
              <w:rPr>
                <w:sz w:val="20"/>
                <w:szCs w:val="20"/>
              </w:rPr>
            </w:pPr>
          </w:p>
          <w:p w14:paraId="707B6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FFFB9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16911B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C9A65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E314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8E087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E72E2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EB223A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8D5D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38A31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D515C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4B258EE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0E90C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D4738A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6141C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AE7969E" w14:textId="77777777" w:rsidR="00CD6DC9" w:rsidRDefault="00CD6DC9">
      <w:pPr>
        <w:jc w:val="both"/>
        <w:rPr>
          <w:sz w:val="20"/>
          <w:szCs w:val="20"/>
        </w:rPr>
      </w:pPr>
    </w:p>
    <w:p w14:paraId="218A2AC7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983"/>
        <w:gridCol w:w="1183"/>
      </w:tblGrid>
      <w:tr w:rsidR="00CD6DC9" w14:paraId="01039C72" w14:textId="77777777">
        <w:tc>
          <w:tcPr>
            <w:tcW w:w="3085" w:type="dxa"/>
          </w:tcPr>
          <w:p w14:paraId="4C97E60A" w14:textId="77777777" w:rsidR="00CD6DC9" w:rsidRDefault="009C0CF1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A60EDFD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96F360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CD6DC9" w14:paraId="68EC8D41" w14:textId="77777777">
        <w:trPr>
          <w:trHeight w:val="340"/>
        </w:trPr>
        <w:tc>
          <w:tcPr>
            <w:tcW w:w="3085" w:type="dxa"/>
            <w:vAlign w:val="center"/>
          </w:tcPr>
          <w:p w14:paraId="02956A8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9257259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CA09E7A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D6DC9" w14:paraId="2BDD7C77" w14:textId="77777777">
        <w:trPr>
          <w:trHeight w:val="340"/>
        </w:trPr>
        <w:tc>
          <w:tcPr>
            <w:tcW w:w="3085" w:type="dxa"/>
            <w:vAlign w:val="center"/>
          </w:tcPr>
          <w:p w14:paraId="55F3D5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65FBA81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82A415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  <w:tr w:rsidR="00CD6DC9" w14:paraId="0EB27534" w14:textId="77777777">
        <w:trPr>
          <w:trHeight w:val="340"/>
        </w:trPr>
        <w:tc>
          <w:tcPr>
            <w:tcW w:w="3085" w:type="dxa"/>
            <w:vAlign w:val="center"/>
          </w:tcPr>
          <w:p w14:paraId="6AFCBBF7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7CC3F1A8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41AAE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471278" w14:textId="77777777" w:rsidR="00CD6DC9" w:rsidRDefault="00CD6DC9">
      <w:pPr>
        <w:jc w:val="both"/>
        <w:rPr>
          <w:sz w:val="20"/>
          <w:szCs w:val="20"/>
        </w:rPr>
      </w:pPr>
    </w:p>
    <w:p w14:paraId="149C89D8" w14:textId="77777777" w:rsidR="00CD6DC9" w:rsidRDefault="00CD6DC9">
      <w:pPr>
        <w:jc w:val="both"/>
        <w:rPr>
          <w:sz w:val="20"/>
          <w:szCs w:val="20"/>
        </w:rPr>
      </w:pPr>
    </w:p>
    <w:p w14:paraId="5460EDDF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CD6DC9" w14:paraId="22918FE0" w14:textId="77777777">
        <w:trPr>
          <w:trHeight w:hRule="exact" w:val="340"/>
        </w:trPr>
        <w:tc>
          <w:tcPr>
            <w:tcW w:w="448" w:type="dxa"/>
            <w:vAlign w:val="center"/>
          </w:tcPr>
          <w:p w14:paraId="25926C04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468D6C" w14:textId="77777777" w:rsidR="00CD6DC9" w:rsidRDefault="009C0CF1">
            <w:pPr>
              <w:ind w:left="5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6AC5C60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D609754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9A642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0129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5C064D12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549534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90C8889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0DEBD0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CD6DC9" w14:paraId="14246020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78C786B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88699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75511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897422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DD15E8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CD6DC9" w14:paraId="35E77515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288617F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1135F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50A6C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1B6D9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4854BC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0AB59416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B83823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27DA43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ED2B7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A90FA8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CA65F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37FCB04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2FED90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D97F0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EABEC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A4C716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7649DE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4044DF7" w14:textId="77777777" w:rsidR="00CD6DC9" w:rsidRDefault="00CD6DC9">
      <w:pPr>
        <w:pStyle w:val="Odsekzoznamu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5604"/>
        <w:gridCol w:w="1678"/>
        <w:gridCol w:w="1543"/>
      </w:tblGrid>
      <w:tr w:rsidR="00CD6DC9" w14:paraId="2B21E9DE" w14:textId="77777777">
        <w:trPr>
          <w:trHeight w:val="278"/>
        </w:trPr>
        <w:tc>
          <w:tcPr>
            <w:tcW w:w="426" w:type="dxa"/>
            <w:vAlign w:val="center"/>
          </w:tcPr>
          <w:p w14:paraId="642FEE5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DD6A7B8" w14:textId="77777777" w:rsidR="00CD6DC9" w:rsidRDefault="009C0CF1">
            <w:pPr>
              <w:pStyle w:val="Odsekzoznamu"/>
              <w:ind w:left="39"/>
              <w:rPr>
                <w:b/>
                <w:bCs/>
                <w:kern w:val="3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EECEED9" w14:textId="77777777" w:rsidR="00CD6DC9" w:rsidRDefault="00CD6DC9">
            <w:pPr>
              <w:pStyle w:val="Odsekzoznamu"/>
              <w:ind w:left="0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93CCBA" w14:textId="77777777" w:rsidR="00CD6DC9" w:rsidRDefault="009C0CF1">
            <w:pPr>
              <w:pStyle w:val="Odsekzoznamu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3EF674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15AB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618D7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7CF601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DF4A2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2FCA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3419A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97E0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3254FC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01EEB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068A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BB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9728B91" w14:textId="77777777" w:rsidR="00CD6DC9" w:rsidRDefault="00CD6DC9">
      <w:pPr>
        <w:ind w:left="709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CD6DC9" w14:paraId="04876F82" w14:textId="77777777" w:rsidTr="00171FCA">
        <w:trPr>
          <w:trHeight w:val="503"/>
        </w:trPr>
        <w:tc>
          <w:tcPr>
            <w:tcW w:w="426" w:type="dxa"/>
            <w:vAlign w:val="center"/>
          </w:tcPr>
          <w:p w14:paraId="0A610056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656A1BB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účtovaní významných opráv chýb minulých účtovných období v bežnom ÚO</w:t>
            </w:r>
          </w:p>
        </w:tc>
      </w:tr>
      <w:tr w:rsidR="00CD6DC9" w14:paraId="458D9E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5ACD8945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A17FB01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5050E29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DFD089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7F3F96EA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do HV bežného  obdobia(EUR)</w:t>
            </w:r>
          </w:p>
        </w:tc>
      </w:tr>
      <w:tr w:rsidR="00CD6DC9" w14:paraId="5E1EBE9D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4FAC27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0304764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D3A4A1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203985C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59CE65A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25EBAEC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C836C0B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38D4C820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60E3D34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7B4EDBF6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B59780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0AD46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9B6D62C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46431ED1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180200A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1FE0FB5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517E4B2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AA08EBF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26ADB96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7876C0C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7ECEE12B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61A11C17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7CBF86B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5C9114EB" w14:textId="77777777" w:rsidR="00CD6DC9" w:rsidRDefault="00CD6DC9">
      <w:pPr>
        <w:ind w:left="360"/>
        <w:rPr>
          <w:sz w:val="20"/>
          <w:szCs w:val="20"/>
        </w:rPr>
      </w:pPr>
    </w:p>
    <w:p w14:paraId="44DC6BEA" w14:textId="77777777" w:rsidR="00CD6DC9" w:rsidRDefault="00CD6DC9">
      <w:pPr>
        <w:ind w:left="360"/>
        <w:rPr>
          <w:sz w:val="20"/>
          <w:szCs w:val="20"/>
        </w:rPr>
      </w:pPr>
    </w:p>
    <w:p w14:paraId="5724C31A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Informácie, ktoré vysvetľujú a dopĺňajú súvahu a výkaz ziskov a strát</w:t>
      </w:r>
    </w:p>
    <w:p w14:paraId="385DA725" w14:textId="77777777" w:rsidR="00CD6DC9" w:rsidRDefault="00CD6DC9">
      <w:pPr>
        <w:ind w:left="1481"/>
        <w:jc w:val="both"/>
        <w:rPr>
          <w:sz w:val="20"/>
          <w:szCs w:val="20"/>
        </w:rPr>
      </w:pPr>
    </w:p>
    <w:p w14:paraId="7BE20317" w14:textId="77777777" w:rsidR="00CD6DC9" w:rsidRDefault="00CD6DC9">
      <w:pPr>
        <w:ind w:left="1481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3119"/>
        <w:gridCol w:w="1701"/>
      </w:tblGrid>
      <w:tr w:rsidR="00CD6DC9" w14:paraId="2AD48889" w14:textId="77777777">
        <w:trPr>
          <w:trHeight w:val="751"/>
        </w:trPr>
        <w:tc>
          <w:tcPr>
            <w:tcW w:w="567" w:type="dxa"/>
          </w:tcPr>
          <w:p w14:paraId="289D829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  <w:p w14:paraId="3DA7B0CC" w14:textId="77777777" w:rsidR="00CD6DC9" w:rsidRDefault="00CD6DC9">
            <w:pPr>
              <w:pStyle w:val="Odsekzoznamu"/>
              <w:ind w:left="1277"/>
              <w:jc w:val="both"/>
              <w:rPr>
                <w:b/>
                <w:bCs/>
                <w:sz w:val="20"/>
                <w:szCs w:val="20"/>
              </w:rPr>
            </w:pPr>
          </w:p>
          <w:p w14:paraId="6536690F" w14:textId="77777777" w:rsidR="00CD6DC9" w:rsidRDefault="00CD6DC9">
            <w:pPr>
              <w:pStyle w:val="Odsekzoznamu"/>
              <w:ind w:left="127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73695450" w14:textId="77777777" w:rsidR="00CD6DC9" w:rsidRDefault="009C0C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 sume a dôvodoch vzniku jednotlivých položiek nákladov alebo výnosov, ktoré majú výnimočný rozsah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alebo výskyt</w:t>
            </w:r>
            <w:r>
              <w:rPr>
                <w:i/>
                <w:sz w:val="20"/>
                <w:szCs w:val="20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CD6DC9" w14:paraId="4545CE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86B2D5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8875EA8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474599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29882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FCEA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ECBB6DD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3498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B51F1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D92CD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99AFF3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DAE3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B1C820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7C574FA2" w14:textId="77777777" w:rsidR="00CD6DC9" w:rsidRDefault="00CD6DC9">
      <w:pPr>
        <w:ind w:left="1134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CD6DC9" w14:paraId="04A43D72" w14:textId="77777777">
        <w:trPr>
          <w:trHeight w:val="250"/>
        </w:trPr>
        <w:tc>
          <w:tcPr>
            <w:tcW w:w="567" w:type="dxa"/>
          </w:tcPr>
          <w:p w14:paraId="3C96FC2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543937" w14:textId="77777777" w:rsidR="00CD6DC9" w:rsidRDefault="009C0CF1">
            <w:pPr>
              <w:pStyle w:val="Odsekzoznamu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523ACAD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1AE1AD9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BD5F4AA" w14:textId="77777777" w:rsidR="00CD6DC9" w:rsidRDefault="009C0CF1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17E4B7" w14:textId="77777777" w:rsidR="00CD6DC9" w:rsidRDefault="00CD6DC9">
            <w:pPr>
              <w:rPr>
                <w:b/>
                <w:sz w:val="20"/>
                <w:szCs w:val="20"/>
              </w:rPr>
            </w:pPr>
          </w:p>
        </w:tc>
      </w:tr>
      <w:tr w:rsidR="00CD6DC9" w14:paraId="0210A67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F48AC8E" w14:textId="77777777" w:rsidR="00CD6DC9" w:rsidRDefault="009C0CF1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CD6DC9" w14:paraId="4766764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53D0009F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DB4AD3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3EACBC5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D3F3A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E365B08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4EF8D5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D6DC9" w14:paraId="7DA51E6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C197C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E8FFD8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9ABC4AD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D97D4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28D25E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BF49EFC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283F1A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7DADDAD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54A84484" w14:textId="77777777" w:rsidR="00CD6DC9" w:rsidRDefault="009C0C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5659647A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E708512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B0E84F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4ACCEAC0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sz w:val="20"/>
          <w:szCs w:val="20"/>
        </w:rPr>
      </w:pPr>
      <w:r>
        <w:rPr>
          <w:b/>
          <w:bCs/>
          <w:kern w:val="28"/>
          <w:sz w:val="20"/>
          <w:szCs w:val="20"/>
          <w:lang w:eastAsia="en-US"/>
        </w:rPr>
        <w:t>Informácie o vlastných akciách</w:t>
      </w:r>
    </w:p>
    <w:p w14:paraId="3256AF9A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nadobudnutia vlastných akcií počas účtovného obdobia,</w:t>
      </w:r>
    </w:p>
    <w:p w14:paraId="429B7758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informácie</w:t>
      </w:r>
    </w:p>
    <w:p w14:paraId="613E40FC" w14:textId="77777777" w:rsidR="00CD6DC9" w:rsidRDefault="009C0CF1"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C4FF178" w14:textId="77777777" w:rsidR="00CD6DC9" w:rsidRDefault="009C0CF1"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EF4DFB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bCs/>
          <w:i/>
          <w:kern w:val="28"/>
          <w:sz w:val="20"/>
          <w:szCs w:val="20"/>
          <w:lang w:eastAsia="en-US"/>
        </w:rPr>
      </w:pPr>
      <w:r>
        <w:rPr>
          <w:i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bCs/>
          <w:i/>
          <w:kern w:val="28"/>
          <w:sz w:val="20"/>
          <w:szCs w:val="20"/>
          <w:lang w:eastAsia="en-US"/>
        </w:rPr>
        <w:t>uvádza  sa aj ich percentuálny podiel na upísanom základnom imaní.</w:t>
      </w:r>
    </w:p>
    <w:p w14:paraId="248F514E" w14:textId="77777777" w:rsidR="00CD6DC9" w:rsidRDefault="00CD6DC9">
      <w:pPr>
        <w:ind w:left="1276"/>
        <w:jc w:val="both"/>
        <w:rPr>
          <w:bCs/>
          <w:kern w:val="28"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CD6DC9" w14:paraId="4D71AF51" w14:textId="77777777">
        <w:trPr>
          <w:trHeight w:hRule="exact" w:val="522"/>
        </w:trPr>
        <w:tc>
          <w:tcPr>
            <w:tcW w:w="578" w:type="dxa"/>
            <w:vAlign w:val="center"/>
          </w:tcPr>
          <w:p w14:paraId="292EDCE0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5659" w:type="dxa"/>
            <w:vAlign w:val="center"/>
          </w:tcPr>
          <w:p w14:paraId="05DC586B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138A89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A8404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B7EAFE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4BEF960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D5F8F4B" w14:textId="77777777" w:rsidR="00CD6DC9" w:rsidRDefault="00CD6DC9">
      <w:pPr>
        <w:rPr>
          <w:bCs/>
          <w:i/>
          <w:sz w:val="20"/>
          <w:szCs w:val="20"/>
        </w:rPr>
      </w:pPr>
    </w:p>
    <w:p w14:paraId="7608F40E" w14:textId="77777777" w:rsidR="00CD6DC9" w:rsidRDefault="00CD6DC9">
      <w:pPr>
        <w:rPr>
          <w:bCs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CD6DC9" w14:paraId="42B9826B" w14:textId="77777777">
        <w:trPr>
          <w:trHeight w:val="258"/>
        </w:trPr>
        <w:tc>
          <w:tcPr>
            <w:tcW w:w="567" w:type="dxa"/>
          </w:tcPr>
          <w:p w14:paraId="5087A5AF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EEC1A4A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orgánoch účtovnej jednotky</w:t>
            </w:r>
          </w:p>
        </w:tc>
      </w:tr>
      <w:tr w:rsidR="00CD6DC9" w14:paraId="12AB5C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1CD0E5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D6DC9" w14:paraId="765703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D0AC4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62D43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8747271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C108F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85E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E012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DFE993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7250DACE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CD6DC9" w14:paraId="10F392F2" w14:textId="77777777">
        <w:trPr>
          <w:trHeight w:val="340"/>
        </w:trPr>
        <w:tc>
          <w:tcPr>
            <w:tcW w:w="9356" w:type="dxa"/>
            <w:gridSpan w:val="4"/>
            <w:vAlign w:val="center"/>
          </w:tcPr>
          <w:p w14:paraId="22E6F28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CD6DC9" w14:paraId="51870DBA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58F639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DE4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DD6C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04943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14:paraId="64B6BD3F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CD6DC9" w14:paraId="7753C0A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66B5E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C3F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0497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D50CA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F7418B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13B4C4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B03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5F8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B9DD8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F405450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3E5502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CD6DC9" w14:paraId="015669E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EF55BB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8CA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DECC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B1DC1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34EE22A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29982F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0380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AB7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E94AF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A7E73D6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EB32AD2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D6DC9" w14:paraId="5496AEE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2E9F6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5F0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7E0D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9EC9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C4E85C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FCCE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4614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3E250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FDFFE4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6B6FD73F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CD6DC9" w14:paraId="19ED3E1C" w14:textId="77777777">
        <w:trPr>
          <w:trHeight w:val="283"/>
        </w:trPr>
        <w:tc>
          <w:tcPr>
            <w:tcW w:w="9356" w:type="dxa"/>
            <w:gridSpan w:val="3"/>
          </w:tcPr>
          <w:p w14:paraId="3CA17AB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CD6DC9" w14:paraId="1A61BF6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746F2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D9AAE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77E1112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295FB6A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859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BCE4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B5B2B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C1D7A8D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AB85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DFF14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F723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1F35382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CD6DC9" w14:paraId="73F52E59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7655E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87108" w14:textId="77777777" w:rsidR="00CD6DC9" w:rsidRDefault="009C0CF1">
            <w:pPr>
              <w:ind w:left="14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 povinnostiach účtovnej jednotky</w:t>
            </w:r>
          </w:p>
        </w:tc>
      </w:tr>
      <w:tr w:rsidR="00CD6DC9" w14:paraId="2A0ACFB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0002A5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B724697" w14:textId="77777777" w:rsidR="00CD6DC9" w:rsidRDefault="009C0CF1">
            <w:pPr>
              <w:pStyle w:val="Odsekzoznamu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CD6DC9" w14:paraId="56E3C024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D09166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66ED0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A0838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4861B1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4F11F2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706E3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40429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5232E2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D8A94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E2EAC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56846E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F1E9AE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E5EDE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7A362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D39C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CDEEB0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29634F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3D445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833D9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6B55784D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EB3A3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25458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E9BF1C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D134AD5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F507BA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3637D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08578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9E59B4A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2AB754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7E53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B11E55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8833BD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CD6DC9" w14:paraId="3513048C" w14:textId="77777777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9AF49B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A6A7D1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080B7AC" w14:textId="77777777" w:rsidR="00CD6DC9" w:rsidRDefault="00CD6DC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21CC4249" w14:textId="77777777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23824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08948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F5E9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CA71916" w14:textId="77777777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7C14A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EF46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2AF9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D4556C5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23C2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6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F98C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FE36704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828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A248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D967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FE254A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FF56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B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DE8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84D206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865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E9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F521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3305CE9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C5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52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CC00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69144F" w14:textId="77777777" w:rsidR="00CD6DC9" w:rsidRDefault="00CD6DC9">
      <w:pPr>
        <w:jc w:val="both"/>
        <w:rPr>
          <w:sz w:val="20"/>
          <w:szCs w:val="20"/>
        </w:rPr>
      </w:pPr>
    </w:p>
    <w:p w14:paraId="173D0759" w14:textId="77777777" w:rsidR="00CD6DC9" w:rsidRDefault="00CD6DC9">
      <w:pPr>
        <w:pStyle w:val="Odsekzoznamu"/>
        <w:ind w:left="641"/>
        <w:contextualSpacing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CD6DC9" w14:paraId="606F4A47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4FA359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3A41C8" w14:textId="77777777" w:rsidR="00CD6DC9" w:rsidRDefault="009C0CF1">
            <w:pPr>
              <w:pStyle w:val="Odsekzoznamu"/>
              <w:ind w:left="-119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FA7531" w14:textId="77777777" w:rsidR="00CD6DC9" w:rsidRDefault="00CD6DC9">
            <w:pPr>
              <w:pStyle w:val="Odsekzoznamu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6EA2F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4032764" w14:textId="77777777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1707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C55E6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C44E79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4D6FF64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9F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3E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FE1D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7AC6173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940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E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B26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7B233850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1345678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FE5E162" w14:textId="77777777" w:rsidR="00CD6DC9" w:rsidRDefault="009C0CF1">
      <w:pPr>
        <w:pStyle w:val="Odsekzoznamu"/>
        <w:numPr>
          <w:ilvl w:val="0"/>
          <w:numId w:val="13"/>
        </w:numPr>
        <w:ind w:left="641" w:hanging="284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opise významných povinností účtovnej jednotky vyplývajúcich z dôchodkových programov pre zamestnancov.</w:t>
      </w:r>
    </w:p>
    <w:p w14:paraId="51043163" w14:textId="77777777" w:rsidR="00CD6DC9" w:rsidRDefault="00CD6DC9">
      <w:pPr>
        <w:jc w:val="both"/>
        <w:rPr>
          <w:sz w:val="20"/>
          <w:szCs w:val="20"/>
        </w:rPr>
      </w:pPr>
    </w:p>
    <w:p w14:paraId="28E77311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b/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14:paraId="52360D52" w14:textId="77777777" w:rsidR="00CD6DC9" w:rsidRDefault="00CD6DC9">
      <w:pPr>
        <w:jc w:val="right"/>
        <w:rPr>
          <w:sz w:val="20"/>
          <w:szCs w:val="20"/>
        </w:rPr>
      </w:pPr>
    </w:p>
    <w:p w14:paraId="7EA9DAD4" w14:textId="77777777" w:rsidR="00CD6DC9" w:rsidRDefault="00CD6DC9">
      <w:pPr>
        <w:jc w:val="right"/>
        <w:rPr>
          <w:sz w:val="20"/>
          <w:szCs w:val="20"/>
        </w:rPr>
      </w:pPr>
    </w:p>
    <w:p w14:paraId="553CE143" w14:textId="77777777" w:rsidR="00CD6DC9" w:rsidRDefault="009C0C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Použité skratky:</w:t>
      </w:r>
    </w:p>
    <w:p w14:paraId="1B9AB70F" w14:textId="77777777" w:rsidR="00CD6DC9" w:rsidRDefault="009C0CF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ÚJ - účtovná jednotka; BO- bežné účtovné obdobie; X= ÚJ má náplň pre jednotlivú položku </w:t>
      </w:r>
    </w:p>
    <w:p w14:paraId="196D8D9F" w14:textId="77777777" w:rsidR="00CD6DC9" w:rsidRDefault="00CD6DC9">
      <w:pPr>
        <w:jc w:val="both"/>
        <w:rPr>
          <w:sz w:val="20"/>
          <w:szCs w:val="20"/>
        </w:rPr>
      </w:pPr>
    </w:p>
    <w:p w14:paraId="1ADED811" w14:textId="77777777" w:rsidR="00CD6DC9" w:rsidRDefault="009C0CF1">
      <w:pPr>
        <w:rPr>
          <w:i/>
          <w:sz w:val="20"/>
          <w:szCs w:val="20"/>
        </w:rPr>
      </w:pPr>
      <w:r>
        <w:rPr>
          <w:i/>
          <w:sz w:val="20"/>
          <w:szCs w:val="20"/>
        </w:rPr>
        <w:t>Údaje v poznámkach sú uvádzané za bežne účtovné obdobie. Sumy sú uvádzané v celých eurách.</w:t>
      </w:r>
    </w:p>
    <w:p w14:paraId="7213CCB4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</w:t>
      </w:r>
    </w:p>
    <w:p w14:paraId="7CA10EFF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9C94559" w14:textId="77777777" w:rsidR="00CD6DC9" w:rsidRDefault="009C0CF1">
      <w:pPr>
        <w:pStyle w:val="Default"/>
        <w:rPr>
          <w:sz w:val="20"/>
          <w:szCs w:val="20"/>
        </w:rPr>
      </w:pPr>
      <w:r>
        <w:rPr>
          <w:b/>
          <w:i/>
          <w:sz w:val="20"/>
          <w:szCs w:val="20"/>
        </w:rPr>
        <w:t>Údaje v poznámkach sa uvádzajú za bežné účtovné obdobie. Sumy v poznámkach sa uvádzajú v celých eurách</w:t>
      </w:r>
      <w:r>
        <w:rPr>
          <w:i/>
          <w:sz w:val="20"/>
          <w:szCs w:val="20"/>
        </w:rPr>
        <w:t xml:space="preserve">. </w:t>
      </w:r>
    </w:p>
    <w:p w14:paraId="497632C9" w14:textId="77777777" w:rsidR="00CD6DC9" w:rsidRDefault="00CD6DC9">
      <w:pPr>
        <w:rPr>
          <w:sz w:val="20"/>
          <w:szCs w:val="20"/>
        </w:rPr>
      </w:pPr>
    </w:p>
    <w:p w14:paraId="56871F7C" w14:textId="77777777" w:rsidR="00CD6DC9" w:rsidRDefault="00CD6DC9">
      <w:pPr>
        <w:rPr>
          <w:sz w:val="20"/>
          <w:szCs w:val="20"/>
        </w:rPr>
      </w:pPr>
    </w:p>
    <w:sectPr w:rsidR="00CD6DC9">
      <w:headerReference w:type="default" r:id="rId8"/>
      <w:footerReference w:type="default" r:id="rId9"/>
      <w:pgSz w:w="11907" w:h="16840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67D6" w14:textId="77777777" w:rsidR="0074770C" w:rsidRDefault="0074770C">
      <w:r>
        <w:separator/>
      </w:r>
    </w:p>
  </w:endnote>
  <w:endnote w:type="continuationSeparator" w:id="0">
    <w:p w14:paraId="2CFCBFE2" w14:textId="77777777" w:rsidR="0074770C" w:rsidRDefault="0074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3E68" w14:textId="77777777" w:rsidR="00CD6DC9" w:rsidRDefault="009C0CF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14:paraId="04E0079B" w14:textId="77777777" w:rsidR="00CD6DC9" w:rsidRDefault="00CD6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F8A1" w14:textId="77777777" w:rsidR="0074770C" w:rsidRDefault="0074770C">
      <w:r>
        <w:separator/>
      </w:r>
    </w:p>
  </w:footnote>
  <w:footnote w:type="continuationSeparator" w:id="0">
    <w:p w14:paraId="33EF7C04" w14:textId="77777777" w:rsidR="0074770C" w:rsidRDefault="00747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8"/>
      <w:gridCol w:w="698"/>
      <w:gridCol w:w="2661"/>
      <w:gridCol w:w="281"/>
      <w:gridCol w:w="2666"/>
    </w:tblGrid>
    <w:tr w:rsidR="00CD6DC9" w14:paraId="75AEBEC5" w14:textId="77777777">
      <w:trPr>
        <w:trHeight w:val="326"/>
      </w:trPr>
      <w:tc>
        <w:tcPr>
          <w:tcW w:w="2954" w:type="dxa"/>
          <w:shd w:val="clear" w:color="auto" w:fill="auto"/>
          <w:vAlign w:val="center"/>
        </w:tcPr>
        <w:p w14:paraId="46044B9C" w14:textId="77777777" w:rsidR="00CD6DC9" w:rsidRDefault="009C0CF1">
          <w:pPr>
            <w:pStyle w:val="Hlavika"/>
          </w:pPr>
          <w: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DD585F3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38092CA" w14:textId="1879C540" w:rsidR="00CD6DC9" w:rsidRDefault="009C0CF1">
          <w:r>
            <w:t xml:space="preserve">IČO: </w:t>
          </w:r>
          <w:r w:rsidR="00132122">
            <w:t>46288848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8C5595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0BBF4E4" w14:textId="38AE2E5C" w:rsidR="00CD6DC9" w:rsidRDefault="009C0CF1">
          <w:r>
            <w:t xml:space="preserve">DIČ: </w:t>
          </w:r>
          <w:r w:rsidR="00132122">
            <w:t>2023319892</w:t>
          </w:r>
        </w:p>
      </w:tc>
    </w:tr>
  </w:tbl>
  <w:p w14:paraId="4BD973CB" w14:textId="77777777" w:rsidR="00CD6DC9" w:rsidRDefault="00CD6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25DC"/>
    <w:multiLevelType w:val="multilevel"/>
    <w:tmpl w:val="2E3725D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EF3CE4"/>
    <w:multiLevelType w:val="multilevel"/>
    <w:tmpl w:val="62EF3CE4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2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27A"/>
    <w:rsid w:val="000D2BAA"/>
    <w:rsid w:val="000E000C"/>
    <w:rsid w:val="000F7A09"/>
    <w:rsid w:val="00106EF5"/>
    <w:rsid w:val="00114AF7"/>
    <w:rsid w:val="0011529D"/>
    <w:rsid w:val="00115986"/>
    <w:rsid w:val="00117DCC"/>
    <w:rsid w:val="00132122"/>
    <w:rsid w:val="00136819"/>
    <w:rsid w:val="0015355C"/>
    <w:rsid w:val="00157AE4"/>
    <w:rsid w:val="001636EA"/>
    <w:rsid w:val="00171FC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6A1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5B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424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70C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4A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DB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592"/>
    <w:rsid w:val="008116B5"/>
    <w:rsid w:val="00816FA8"/>
    <w:rsid w:val="00822975"/>
    <w:rsid w:val="008239E1"/>
    <w:rsid w:val="00825A52"/>
    <w:rsid w:val="008319B3"/>
    <w:rsid w:val="00833C92"/>
    <w:rsid w:val="00834060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11B0"/>
    <w:rsid w:val="009938E9"/>
    <w:rsid w:val="0099494F"/>
    <w:rsid w:val="009A0C7A"/>
    <w:rsid w:val="009B0528"/>
    <w:rsid w:val="009B5199"/>
    <w:rsid w:val="009C0CF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3D02"/>
    <w:rsid w:val="00A755E0"/>
    <w:rsid w:val="00A775B6"/>
    <w:rsid w:val="00A903F8"/>
    <w:rsid w:val="00A904D6"/>
    <w:rsid w:val="00A911F9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F58"/>
    <w:rsid w:val="00AB5218"/>
    <w:rsid w:val="00AC28D0"/>
    <w:rsid w:val="00AC3F8E"/>
    <w:rsid w:val="00AC568C"/>
    <w:rsid w:val="00AC5EE2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6DC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3179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FB9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5F5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8D340CB"/>
    <w:rsid w:val="1F5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8B710"/>
  <w15:docId w15:val="{FF06B059-714B-40A9-934D-6D8564D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/>
      <w:sz w:val="16"/>
      <w:szCs w:val="16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semiHidden/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Zkladntext0">
    <w:name w:val="Základní text"/>
    <w:pPr>
      <w:spacing w:after="240"/>
      <w:jc w:val="both"/>
    </w:pPr>
    <w:rPr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zovChar">
    <w:name w:val="Názov Char"/>
    <w:link w:val="Nzov"/>
    <w:uiPriority w:val="9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Monika Kleinova</cp:lastModifiedBy>
  <cp:revision>4</cp:revision>
  <cp:lastPrinted>2019-01-11T09:52:00Z</cp:lastPrinted>
  <dcterms:created xsi:type="dcterms:W3CDTF">2021-06-01T09:16:00Z</dcterms:created>
  <dcterms:modified xsi:type="dcterms:W3CDTF">2021-06-01T09:43:00Z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