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02FC4C5" w14:textId="77777777" w:rsidR="00755146" w:rsidRPr="007D7C3B" w:rsidRDefault="00755146" w:rsidP="00F93AD7">
      <w:pPr>
        <w:pStyle w:val="Nadpis1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D7C3B">
        <w:rPr>
          <w:rFonts w:ascii="Times New Roman" w:hAnsi="Times New Roman" w:cs="Times New Roman"/>
          <w:sz w:val="24"/>
          <w:szCs w:val="24"/>
        </w:rPr>
        <w:t>VŠEOBECNÉ INFORMÁCIE</w:t>
      </w:r>
    </w:p>
    <w:p w14:paraId="339C99C7" w14:textId="77777777" w:rsidR="00755146" w:rsidRPr="007D7C3B" w:rsidRDefault="00755146" w:rsidP="00F93AD7">
      <w:pPr>
        <w:spacing w:line="276" w:lineRule="auto"/>
        <w:rPr>
          <w:rFonts w:ascii="Times New Roman" w:hAnsi="Times New Roman"/>
          <w:b/>
          <w:snapToGrid w:val="0"/>
          <w:sz w:val="24"/>
          <w:szCs w:val="24"/>
          <w:u w:val="single"/>
          <w:lang w:eastAsia="sk-SK"/>
        </w:rPr>
      </w:pPr>
    </w:p>
    <w:p w14:paraId="19C42377" w14:textId="77777777" w:rsidR="00755146" w:rsidRPr="00220659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220659">
        <w:rPr>
          <w:rFonts w:ascii="Times New Roman" w:hAnsi="Times New Roman" w:cs="Times New Roman"/>
          <w:sz w:val="22"/>
          <w:szCs w:val="24"/>
        </w:rPr>
        <w:t>Základné údaje o spoločnosti</w:t>
      </w:r>
    </w:p>
    <w:p w14:paraId="14913A3D" w14:textId="77777777" w:rsidR="00755146" w:rsidRPr="007D7C3B" w:rsidRDefault="00755146" w:rsidP="00F93AD7">
      <w:pPr>
        <w:spacing w:line="276" w:lineRule="auto"/>
        <w:rPr>
          <w:rFonts w:ascii="Times New Roman" w:hAnsi="Times New Roman"/>
          <w:b/>
          <w:snapToGrid w:val="0"/>
          <w:sz w:val="24"/>
          <w:szCs w:val="24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49"/>
        <w:gridCol w:w="6251"/>
      </w:tblGrid>
      <w:tr w:rsidR="00755146" w:rsidRPr="00E6012E" w14:paraId="2F79C767" w14:textId="77777777" w:rsidTr="006B3B9D">
        <w:trPr>
          <w:trHeight w:val="947"/>
        </w:trPr>
        <w:tc>
          <w:tcPr>
            <w:tcW w:w="2849" w:type="dxa"/>
          </w:tcPr>
          <w:p w14:paraId="2273FDDE" w14:textId="77777777" w:rsidR="00755146" w:rsidRPr="00DB5E75" w:rsidRDefault="00755146" w:rsidP="00F93AD7">
            <w:pPr>
              <w:rPr>
                <w:rFonts w:ascii="Times New Roman" w:hAnsi="Times New Roman"/>
                <w:b/>
                <w:sz w:val="22"/>
              </w:rPr>
            </w:pPr>
            <w:r w:rsidRPr="00DB5E75">
              <w:rPr>
                <w:rFonts w:ascii="Times New Roman" w:hAnsi="Times New Roman"/>
                <w:b/>
                <w:sz w:val="22"/>
              </w:rPr>
              <w:t>Obchodné meno a sídlo</w:t>
            </w:r>
          </w:p>
        </w:tc>
        <w:tc>
          <w:tcPr>
            <w:tcW w:w="6251" w:type="dxa"/>
          </w:tcPr>
          <w:p w14:paraId="56DF00F8" w14:textId="77777777" w:rsidR="00220659" w:rsidRDefault="0086537E" w:rsidP="0086537E">
            <w:pPr>
              <w:pStyle w:val="Hlavika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 w:rsidRPr="0086537E">
              <w:rPr>
                <w:rFonts w:ascii="Times New Roman" w:hAnsi="Times New Roman"/>
                <w:snapToGrid w:val="0"/>
                <w:sz w:val="22"/>
                <w:lang w:eastAsia="sk-SK"/>
              </w:rPr>
              <w:t>P3 Senec I</w:t>
            </w:r>
            <w:r w:rsidR="00D26AE9">
              <w:rPr>
                <w:rFonts w:ascii="Times New Roman" w:hAnsi="Times New Roman"/>
                <w:snapToGrid w:val="0"/>
                <w:sz w:val="22"/>
                <w:lang w:eastAsia="sk-SK"/>
              </w:rPr>
              <w:t>I</w:t>
            </w:r>
            <w:r w:rsidRPr="0086537E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 </w:t>
            </w:r>
            <w:proofErr w:type="spellStart"/>
            <w:r w:rsidRPr="0086537E">
              <w:rPr>
                <w:rFonts w:ascii="Times New Roman" w:hAnsi="Times New Roman"/>
                <w:snapToGrid w:val="0"/>
                <w:sz w:val="22"/>
                <w:lang w:eastAsia="sk-SK"/>
              </w:rPr>
              <w:t>s.r.o</w:t>
            </w:r>
            <w:proofErr w:type="spellEnd"/>
            <w:r w:rsidRPr="0086537E">
              <w:rPr>
                <w:rFonts w:ascii="Times New Roman" w:hAnsi="Times New Roman"/>
                <w:snapToGrid w:val="0"/>
                <w:sz w:val="22"/>
                <w:lang w:eastAsia="sk-SK"/>
              </w:rPr>
              <w:t>.</w:t>
            </w:r>
            <w:r w:rsidRPr="00DB5E75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 </w:t>
            </w:r>
            <w:r w:rsidR="005D6B26" w:rsidRPr="00DB5E75">
              <w:rPr>
                <w:rFonts w:ascii="Times New Roman" w:hAnsi="Times New Roman"/>
                <w:snapToGrid w:val="0"/>
                <w:sz w:val="22"/>
                <w:lang w:eastAsia="sk-SK"/>
              </w:rPr>
              <w:t>(ďalej len Spoločnosť)</w:t>
            </w:r>
          </w:p>
          <w:p w14:paraId="44350355" w14:textId="77777777" w:rsidR="00AD2EFC" w:rsidRPr="00DB5E75" w:rsidRDefault="00220659" w:rsidP="00F93AD7">
            <w:pPr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Námestie Mateja Korvína 1</w:t>
            </w:r>
          </w:p>
          <w:p w14:paraId="40CDBA88" w14:textId="77777777" w:rsidR="00755146" w:rsidRPr="00DB5E75" w:rsidRDefault="00562467" w:rsidP="00220659">
            <w:pPr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 w:rsidRPr="00DB5E75">
              <w:rPr>
                <w:rFonts w:ascii="Times New Roman" w:hAnsi="Times New Roman"/>
                <w:snapToGrid w:val="0"/>
                <w:sz w:val="22"/>
                <w:lang w:eastAsia="sk-SK"/>
              </w:rPr>
              <w:t>811 0</w:t>
            </w:r>
            <w:r w:rsidR="00220659">
              <w:rPr>
                <w:rFonts w:ascii="Times New Roman" w:hAnsi="Times New Roman"/>
                <w:snapToGrid w:val="0"/>
                <w:sz w:val="22"/>
                <w:lang w:eastAsia="sk-SK"/>
              </w:rPr>
              <w:t>7</w:t>
            </w:r>
            <w:r w:rsidRPr="00DB5E75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 Bratislava</w:t>
            </w:r>
            <w:r w:rsidR="00504402" w:rsidRPr="00DB5E75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 </w:t>
            </w:r>
          </w:p>
        </w:tc>
      </w:tr>
      <w:tr w:rsidR="00755146" w:rsidRPr="00E6012E" w14:paraId="09940618" w14:textId="77777777" w:rsidTr="00AD2EFC">
        <w:trPr>
          <w:trHeight w:val="400"/>
        </w:trPr>
        <w:tc>
          <w:tcPr>
            <w:tcW w:w="2849" w:type="dxa"/>
          </w:tcPr>
          <w:p w14:paraId="6DE385A5" w14:textId="77777777" w:rsidR="00755146" w:rsidRPr="00DB5E75" w:rsidRDefault="00755146" w:rsidP="00F93AD7">
            <w:pPr>
              <w:jc w:val="left"/>
              <w:rPr>
                <w:rFonts w:ascii="Times New Roman" w:hAnsi="Times New Roman"/>
                <w:b/>
                <w:sz w:val="22"/>
              </w:rPr>
            </w:pPr>
            <w:r w:rsidRPr="00DB5E75">
              <w:rPr>
                <w:rFonts w:ascii="Times New Roman" w:hAnsi="Times New Roman"/>
                <w:b/>
                <w:sz w:val="22"/>
              </w:rPr>
              <w:t>Dátum založenia</w:t>
            </w:r>
            <w:r w:rsidR="00AD2EFC" w:rsidRPr="00DB5E75">
              <w:rPr>
                <w:rFonts w:ascii="Times New Roman" w:hAnsi="Times New Roman"/>
                <w:b/>
                <w:sz w:val="22"/>
              </w:rPr>
              <w:t xml:space="preserve"> spoločnosti</w:t>
            </w:r>
          </w:p>
        </w:tc>
        <w:tc>
          <w:tcPr>
            <w:tcW w:w="6251" w:type="dxa"/>
          </w:tcPr>
          <w:p w14:paraId="4C8AF2DE" w14:textId="77777777" w:rsidR="00755146" w:rsidRPr="00DB5E75" w:rsidRDefault="00D26AE9" w:rsidP="00F93AD7">
            <w:pPr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color w:val="000000" w:themeColor="text1"/>
                <w:sz w:val="22"/>
                <w:lang w:eastAsia="sk-SK"/>
              </w:rPr>
              <w:t>29. september</w:t>
            </w:r>
            <w:r w:rsidR="00D6544C">
              <w:rPr>
                <w:rFonts w:ascii="Times New Roman" w:hAnsi="Times New Roman"/>
                <w:snapToGrid w:val="0"/>
                <w:color w:val="000000" w:themeColor="text1"/>
                <w:sz w:val="22"/>
                <w:lang w:eastAsia="sk-SK"/>
              </w:rPr>
              <w:t xml:space="preserve"> 2006</w:t>
            </w:r>
          </w:p>
        </w:tc>
      </w:tr>
      <w:tr w:rsidR="00755146" w:rsidRPr="00E6012E" w14:paraId="1E30078E" w14:textId="77777777" w:rsidTr="00B92A67">
        <w:trPr>
          <w:trHeight w:val="231"/>
        </w:trPr>
        <w:tc>
          <w:tcPr>
            <w:tcW w:w="2849" w:type="dxa"/>
          </w:tcPr>
          <w:p w14:paraId="0EBA7939" w14:textId="77777777" w:rsidR="00755146" w:rsidRPr="00DB5E75" w:rsidRDefault="00755146" w:rsidP="00F93AD7">
            <w:pPr>
              <w:jc w:val="left"/>
              <w:rPr>
                <w:rFonts w:ascii="Times New Roman" w:hAnsi="Times New Roman"/>
                <w:b/>
                <w:sz w:val="22"/>
              </w:rPr>
            </w:pPr>
            <w:r w:rsidRPr="00DB5E75">
              <w:rPr>
                <w:rFonts w:ascii="Times New Roman" w:hAnsi="Times New Roman"/>
                <w:b/>
                <w:sz w:val="22"/>
              </w:rPr>
              <w:t>Dátum vzniku</w:t>
            </w:r>
            <w:r w:rsidR="00AD2EFC" w:rsidRPr="00DB5E75">
              <w:rPr>
                <w:rFonts w:ascii="Times New Roman" w:hAnsi="Times New Roman"/>
                <w:b/>
                <w:sz w:val="22"/>
              </w:rPr>
              <w:t xml:space="preserve"> spoločnosti</w:t>
            </w:r>
            <w:r w:rsidRPr="00DB5E75">
              <w:rPr>
                <w:rFonts w:ascii="Times New Roman" w:hAnsi="Times New Roman"/>
                <w:b/>
                <w:sz w:val="22"/>
              </w:rPr>
              <w:t xml:space="preserve"> (podľa obchodného registra)</w:t>
            </w:r>
          </w:p>
        </w:tc>
        <w:tc>
          <w:tcPr>
            <w:tcW w:w="6251" w:type="dxa"/>
          </w:tcPr>
          <w:p w14:paraId="22C94385" w14:textId="77777777" w:rsidR="00755146" w:rsidRPr="00DB5E75" w:rsidRDefault="00654D30" w:rsidP="00D26AE9">
            <w:pPr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br/>
            </w:r>
            <w:r w:rsidR="00D26AE9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21. október </w:t>
            </w:r>
            <w:r w:rsidR="0086537E">
              <w:rPr>
                <w:rFonts w:ascii="Times New Roman" w:hAnsi="Times New Roman"/>
                <w:snapToGrid w:val="0"/>
                <w:sz w:val="22"/>
                <w:lang w:eastAsia="sk-SK"/>
              </w:rPr>
              <w:t>2006</w:t>
            </w:r>
          </w:p>
        </w:tc>
      </w:tr>
      <w:tr w:rsidR="00755146" w:rsidRPr="00E6012E" w14:paraId="4784854F" w14:textId="77777777" w:rsidTr="00B92A67">
        <w:trPr>
          <w:trHeight w:val="1986"/>
        </w:trPr>
        <w:tc>
          <w:tcPr>
            <w:tcW w:w="2849" w:type="dxa"/>
          </w:tcPr>
          <w:p w14:paraId="339E9BF1" w14:textId="77777777" w:rsidR="00755146" w:rsidRPr="00DB5E75" w:rsidRDefault="00654D30" w:rsidP="00F93AD7">
            <w:pPr>
              <w:rPr>
                <w:rFonts w:ascii="Times New Roman" w:hAnsi="Times New Roman"/>
                <w:b/>
                <w:sz w:val="22"/>
              </w:rPr>
            </w:pPr>
            <w:r>
              <w:rPr>
                <w:rFonts w:ascii="Times New Roman" w:hAnsi="Times New Roman"/>
                <w:b/>
                <w:sz w:val="22"/>
              </w:rPr>
              <w:t>Predmet činnosti</w:t>
            </w:r>
          </w:p>
        </w:tc>
        <w:tc>
          <w:tcPr>
            <w:tcW w:w="6251" w:type="dxa"/>
          </w:tcPr>
          <w:p w14:paraId="66D13FB8" w14:textId="77777777" w:rsidR="0086537E" w:rsidRDefault="0086537E" w:rsidP="0086537E">
            <w:pPr>
              <w:pStyle w:val="Odsekzoznamu"/>
              <w:tabs>
                <w:tab w:val="left" w:pos="4581"/>
              </w:tabs>
              <w:ind w:left="770"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</w:p>
          <w:p w14:paraId="04866784" w14:textId="77777777" w:rsidR="00D26AE9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k</w:t>
            </w:r>
            <w:r w:rsidR="00D26AE9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úpa tovaru </w:t>
            </w: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na účely jeho predaja konečnému spotrebiteľovi (maloobchod)</w:t>
            </w:r>
          </w:p>
          <w:p w14:paraId="333DD51F" w14:textId="77777777" w:rsidR="00417358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kúpa tovaru na účely jeho ďalšieho predaja iným prevádzkovateľom živnosti (veľkoobchod)</w:t>
            </w:r>
          </w:p>
          <w:p w14:paraId="6625D981" w14:textId="77777777" w:rsidR="006B3B9D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prenájom nehnuteľností, bytov a nebytových priestorov vrátane poskytovania iných než základ</w:t>
            </w:r>
            <w:r w:rsidR="006B3B9D"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ných služieb </w:t>
            </w: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spojených s prenájmom </w:t>
            </w:r>
          </w:p>
          <w:p w14:paraId="5516227F" w14:textId="77777777" w:rsidR="00417358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obstarávateľská činnosť spojená so správou a údržbou nehnuteľností </w:t>
            </w:r>
          </w:p>
          <w:p w14:paraId="4D364CE9" w14:textId="77777777" w:rsidR="00417358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administratívne činnosti </w:t>
            </w:r>
          </w:p>
          <w:p w14:paraId="37315A44" w14:textId="77777777" w:rsidR="00417358" w:rsidRDefault="00417358" w:rsidP="0086537E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 xml:space="preserve">podnikateľské poradenstvo v rozsahu voľnej živnosti </w:t>
            </w:r>
          </w:p>
          <w:p w14:paraId="7B60B173" w14:textId="77777777" w:rsidR="006B3B9D" w:rsidRPr="00417358" w:rsidRDefault="00417358" w:rsidP="00417358">
            <w:pPr>
              <w:pStyle w:val="Odsekzoznamu"/>
              <w:numPr>
                <w:ilvl w:val="0"/>
                <w:numId w:val="12"/>
              </w:numPr>
              <w:tabs>
                <w:tab w:val="left" w:pos="4581"/>
              </w:tabs>
              <w:ind w:right="-30"/>
              <w:jc w:val="lef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sprostredkovateľská činnosť v rozsahu voľnej živnosti</w:t>
            </w:r>
          </w:p>
        </w:tc>
      </w:tr>
    </w:tbl>
    <w:p w14:paraId="41FAFD58" w14:textId="77777777" w:rsidR="00755146" w:rsidRDefault="005D6B26" w:rsidP="00F93AD7">
      <w:pPr>
        <w:rPr>
          <w:rFonts w:ascii="Times New Roman" w:hAnsi="Times New Roman"/>
          <w:snapToGrid w:val="0"/>
          <w:sz w:val="20"/>
          <w:lang w:eastAsia="sk-SK"/>
        </w:rPr>
      </w:pPr>
      <w:r w:rsidRPr="00E6012E">
        <w:rPr>
          <w:rFonts w:ascii="Times New Roman" w:hAnsi="Times New Roman"/>
          <w:snapToGrid w:val="0"/>
          <w:sz w:val="20"/>
          <w:lang w:eastAsia="sk-SK"/>
        </w:rPr>
        <w:t xml:space="preserve"> </w:t>
      </w:r>
    </w:p>
    <w:p w14:paraId="54D5E40C" w14:textId="1C90D97E" w:rsidR="00526FB7" w:rsidRPr="00526FB7" w:rsidRDefault="00220659" w:rsidP="00723292">
      <w:pPr>
        <w:rPr>
          <w:rFonts w:ascii="Times New Roman" w:hAnsi="Times New Roman"/>
          <w:snapToGrid w:val="0"/>
          <w:color w:val="FF0000"/>
          <w:sz w:val="20"/>
          <w:lang w:eastAsia="sk-SK"/>
        </w:rPr>
      </w:pPr>
      <w:r>
        <w:rPr>
          <w:rFonts w:ascii="Times New Roman" w:hAnsi="Times New Roman"/>
          <w:snapToGrid w:val="0"/>
          <w:sz w:val="22"/>
          <w:lang w:eastAsia="sk-SK"/>
        </w:rPr>
        <w:t>S</w:t>
      </w:r>
      <w:r w:rsidR="00417358">
        <w:rPr>
          <w:rFonts w:ascii="Times New Roman" w:hAnsi="Times New Roman"/>
          <w:snapToGrid w:val="0"/>
          <w:sz w:val="22"/>
          <w:lang w:eastAsia="sk-SK"/>
        </w:rPr>
        <w:t>poločnosť k </w:t>
      </w:r>
      <w:r w:rsidR="00E6421C">
        <w:rPr>
          <w:rFonts w:ascii="Times New Roman" w:hAnsi="Times New Roman"/>
          <w:snapToGrid w:val="0"/>
          <w:sz w:val="22"/>
          <w:lang w:eastAsia="sk-SK"/>
        </w:rPr>
        <w:t>20</w:t>
      </w:r>
      <w:r w:rsidR="00417358">
        <w:rPr>
          <w:rFonts w:ascii="Times New Roman" w:hAnsi="Times New Roman"/>
          <w:snapToGrid w:val="0"/>
          <w:sz w:val="22"/>
          <w:lang w:eastAsia="sk-SK"/>
        </w:rPr>
        <w:t>.03</w:t>
      </w:r>
      <w:r w:rsidR="00D6544C">
        <w:rPr>
          <w:rFonts w:ascii="Times New Roman" w:hAnsi="Times New Roman"/>
          <w:snapToGrid w:val="0"/>
          <w:sz w:val="22"/>
          <w:lang w:eastAsia="sk-SK"/>
        </w:rPr>
        <w:t>.2020 zmenila ná</w:t>
      </w:r>
      <w:r w:rsidR="00417358">
        <w:rPr>
          <w:rFonts w:ascii="Times New Roman" w:hAnsi="Times New Roman"/>
          <w:snapToGrid w:val="0"/>
          <w:sz w:val="22"/>
          <w:lang w:eastAsia="sk-SK"/>
        </w:rPr>
        <w:t>zov spoločnosti z ELP Slovakia 2</w:t>
      </w:r>
      <w:r w:rsidR="00D6544C">
        <w:rPr>
          <w:rFonts w:ascii="Times New Roman" w:hAnsi="Times New Roman"/>
          <w:snapToGrid w:val="0"/>
          <w:sz w:val="22"/>
          <w:lang w:eastAsia="sk-SK"/>
        </w:rPr>
        <w:t>, s. r. o. na vyššie uveden</w:t>
      </w:r>
      <w:r w:rsidR="00E6421C">
        <w:rPr>
          <w:rFonts w:ascii="Times New Roman" w:hAnsi="Times New Roman"/>
          <w:snapToGrid w:val="0"/>
          <w:sz w:val="22"/>
          <w:lang w:eastAsia="sk-SK"/>
        </w:rPr>
        <w:t>ý</w:t>
      </w:r>
      <w:r w:rsidR="00D6544C">
        <w:rPr>
          <w:rFonts w:ascii="Times New Roman" w:hAnsi="Times New Roman"/>
          <w:snapToGrid w:val="0"/>
          <w:sz w:val="22"/>
          <w:lang w:eastAsia="sk-SK"/>
        </w:rPr>
        <w:t>. S</w:t>
      </w:r>
      <w:r>
        <w:rPr>
          <w:rFonts w:ascii="Times New Roman" w:hAnsi="Times New Roman"/>
          <w:snapToGrid w:val="0"/>
          <w:sz w:val="22"/>
          <w:lang w:eastAsia="sk-SK"/>
        </w:rPr>
        <w:t>poločnos</w:t>
      </w:r>
      <w:r w:rsidR="006B3B9D">
        <w:rPr>
          <w:rFonts w:ascii="Times New Roman" w:hAnsi="Times New Roman"/>
          <w:snapToGrid w:val="0"/>
          <w:sz w:val="22"/>
          <w:lang w:eastAsia="sk-SK"/>
        </w:rPr>
        <w:t>ť</w:t>
      </w:r>
      <w:r w:rsidR="00417358">
        <w:rPr>
          <w:rFonts w:ascii="Times New Roman" w:hAnsi="Times New Roman"/>
          <w:snapToGrid w:val="0"/>
          <w:sz w:val="22"/>
          <w:lang w:eastAsia="sk-SK"/>
        </w:rPr>
        <w:t xml:space="preserve"> mala v období od 1.1.2019 do 19.3</w:t>
      </w:r>
      <w:r>
        <w:rPr>
          <w:rFonts w:ascii="Times New Roman" w:hAnsi="Times New Roman"/>
          <w:snapToGrid w:val="0"/>
          <w:sz w:val="22"/>
          <w:lang w:eastAsia="sk-SK"/>
        </w:rPr>
        <w:t xml:space="preserve">.2020 sídlo na adrese </w:t>
      </w:r>
      <w:r w:rsidR="006B3B9D">
        <w:rPr>
          <w:rFonts w:ascii="Times New Roman" w:hAnsi="Times New Roman"/>
          <w:snapToGrid w:val="0"/>
          <w:sz w:val="22"/>
          <w:lang w:eastAsia="sk-SK"/>
        </w:rPr>
        <w:t>Palisády 32, 8</w:t>
      </w:r>
      <w:r w:rsidR="00723292">
        <w:rPr>
          <w:rFonts w:ascii="Times New Roman" w:hAnsi="Times New Roman"/>
          <w:snapToGrid w:val="0"/>
          <w:sz w:val="22"/>
          <w:lang w:eastAsia="sk-SK"/>
        </w:rPr>
        <w:t>11 06 Bratislava a následne od 20.3.2020 sídli na vyššie uvedenej adrese.</w:t>
      </w:r>
    </w:p>
    <w:p w14:paraId="2C9A7A5A" w14:textId="77777777" w:rsidR="00E6012E" w:rsidRPr="00DB5E75" w:rsidRDefault="00E6012E" w:rsidP="00F93AD7">
      <w:pPr>
        <w:spacing w:line="276" w:lineRule="auto"/>
        <w:rPr>
          <w:rFonts w:ascii="Times New Roman" w:hAnsi="Times New Roman"/>
          <w:snapToGrid w:val="0"/>
          <w:sz w:val="24"/>
          <w:szCs w:val="24"/>
          <w:lang w:eastAsia="sk-SK"/>
        </w:rPr>
      </w:pPr>
    </w:p>
    <w:p w14:paraId="3D5487F1" w14:textId="77777777" w:rsidR="00755146" w:rsidRPr="00220659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220659">
        <w:rPr>
          <w:rFonts w:ascii="Times New Roman" w:hAnsi="Times New Roman" w:cs="Times New Roman"/>
          <w:sz w:val="22"/>
          <w:szCs w:val="24"/>
        </w:rPr>
        <w:t>Zamestnanci</w:t>
      </w:r>
    </w:p>
    <w:p w14:paraId="6EEFF9B2" w14:textId="77777777" w:rsidR="00755146" w:rsidRPr="00DB5E75" w:rsidRDefault="00755146" w:rsidP="00F93AD7">
      <w:pPr>
        <w:spacing w:line="276" w:lineRule="auto"/>
        <w:rPr>
          <w:rFonts w:ascii="Times New Roman" w:hAnsi="Times New Roman"/>
          <w:snapToGrid w:val="0"/>
          <w:sz w:val="24"/>
          <w:szCs w:val="24"/>
        </w:rPr>
      </w:pPr>
    </w:p>
    <w:p w14:paraId="074B1701" w14:textId="77777777" w:rsidR="00755146" w:rsidRDefault="00755146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</w:rPr>
      </w:pPr>
      <w:r w:rsidRPr="00DF20E3">
        <w:rPr>
          <w:rFonts w:ascii="Times New Roman" w:hAnsi="Times New Roman"/>
          <w:snapToGrid w:val="0"/>
          <w:sz w:val="22"/>
          <w:szCs w:val="24"/>
        </w:rPr>
        <w:t xml:space="preserve">Spoločnosť v roku </w:t>
      </w:r>
      <w:r w:rsidR="00987879">
        <w:rPr>
          <w:rFonts w:ascii="Times New Roman" w:hAnsi="Times New Roman"/>
          <w:snapToGrid w:val="0"/>
          <w:sz w:val="22"/>
          <w:szCs w:val="24"/>
        </w:rPr>
        <w:t xml:space="preserve">2020 </w:t>
      </w:r>
      <w:r w:rsidR="00562467" w:rsidRPr="00DF20E3">
        <w:rPr>
          <w:rFonts w:ascii="Times New Roman" w:hAnsi="Times New Roman"/>
          <w:snapToGrid w:val="0"/>
          <w:sz w:val="22"/>
          <w:szCs w:val="24"/>
        </w:rPr>
        <w:t xml:space="preserve">a ani v roku </w:t>
      </w:r>
      <w:r w:rsidRPr="00DF20E3">
        <w:rPr>
          <w:rFonts w:ascii="Times New Roman" w:hAnsi="Times New Roman"/>
          <w:snapToGrid w:val="0"/>
          <w:sz w:val="22"/>
          <w:szCs w:val="24"/>
        </w:rPr>
        <w:t>201</w:t>
      </w:r>
      <w:r w:rsidR="00987879">
        <w:rPr>
          <w:rFonts w:ascii="Times New Roman" w:hAnsi="Times New Roman"/>
          <w:snapToGrid w:val="0"/>
          <w:sz w:val="22"/>
          <w:szCs w:val="24"/>
        </w:rPr>
        <w:t xml:space="preserve">9 </w:t>
      </w:r>
      <w:r w:rsidRPr="00DF20E3">
        <w:rPr>
          <w:rFonts w:ascii="Times New Roman" w:hAnsi="Times New Roman"/>
          <w:snapToGrid w:val="0"/>
          <w:sz w:val="22"/>
          <w:szCs w:val="24"/>
        </w:rPr>
        <w:t>nemala žiadneho zamestnanca.</w:t>
      </w:r>
    </w:p>
    <w:p w14:paraId="66BE4638" w14:textId="77777777" w:rsidR="00B45C3F" w:rsidRDefault="00B45C3F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</w:rPr>
      </w:pPr>
    </w:p>
    <w:p w14:paraId="7D67BB50" w14:textId="77777777" w:rsidR="00755146" w:rsidRPr="00DF20E3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DF20E3">
        <w:rPr>
          <w:rFonts w:ascii="Times New Roman" w:hAnsi="Times New Roman" w:cs="Times New Roman"/>
          <w:sz w:val="22"/>
          <w:szCs w:val="24"/>
        </w:rPr>
        <w:t>Neobmedzené ručenie</w:t>
      </w:r>
    </w:p>
    <w:p w14:paraId="0F89EAD8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390320D5" w14:textId="77777777" w:rsidR="00755146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Spoločnosť nie je neobmedzene ru</w:t>
      </w:r>
      <w:r w:rsidR="00D91AA0">
        <w:rPr>
          <w:rFonts w:ascii="Times New Roman" w:hAnsi="Times New Roman"/>
          <w:sz w:val="22"/>
          <w:szCs w:val="24"/>
        </w:rPr>
        <w:t>č</w:t>
      </w:r>
      <w:r w:rsidRPr="00DF20E3">
        <w:rPr>
          <w:rFonts w:ascii="Times New Roman" w:hAnsi="Times New Roman"/>
          <w:sz w:val="22"/>
          <w:szCs w:val="24"/>
        </w:rPr>
        <w:t>iacim spoločníkom verejnej obchodnej spoločnosti a ani komplementárom komanditnej spoločnosti.</w:t>
      </w:r>
    </w:p>
    <w:p w14:paraId="0D0C17F4" w14:textId="77777777" w:rsidR="007D7C3B" w:rsidRPr="00DF20E3" w:rsidRDefault="007D7C3B" w:rsidP="00F93AD7">
      <w:pPr>
        <w:spacing w:line="276" w:lineRule="auto"/>
        <w:rPr>
          <w:rFonts w:ascii="Times New Roman" w:hAnsi="Times New Roman"/>
          <w:sz w:val="18"/>
          <w:szCs w:val="24"/>
        </w:rPr>
      </w:pPr>
    </w:p>
    <w:p w14:paraId="23FFB572" w14:textId="77777777" w:rsidR="00755146" w:rsidRPr="00DF20E3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DF20E3">
        <w:rPr>
          <w:rFonts w:ascii="Times New Roman" w:hAnsi="Times New Roman" w:cs="Times New Roman"/>
          <w:sz w:val="22"/>
          <w:szCs w:val="24"/>
        </w:rPr>
        <w:t>Právny dôvod zostavenia účtovnej závierky</w:t>
      </w:r>
    </w:p>
    <w:p w14:paraId="23E0AD09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</w:p>
    <w:p w14:paraId="7D5AE4D8" w14:textId="77777777" w:rsidR="00755146" w:rsidRDefault="00755146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Táto účtovná závierka je riadna individuálna účtovná závierka za </w:t>
      </w:r>
      <w:r w:rsidR="00D6544C" w:rsidRPr="0086537E">
        <w:rPr>
          <w:rFonts w:ascii="Times New Roman" w:hAnsi="Times New Roman"/>
          <w:snapToGrid w:val="0"/>
          <w:sz w:val="22"/>
          <w:lang w:eastAsia="sk-SK"/>
        </w:rPr>
        <w:t>P3 Senec I</w:t>
      </w:r>
      <w:r w:rsidR="00417358">
        <w:rPr>
          <w:rFonts w:ascii="Times New Roman" w:hAnsi="Times New Roman"/>
          <w:snapToGrid w:val="0"/>
          <w:sz w:val="22"/>
          <w:lang w:eastAsia="sk-SK"/>
        </w:rPr>
        <w:t>I</w:t>
      </w:r>
      <w:r w:rsidR="00D6544C" w:rsidRPr="0086537E">
        <w:rPr>
          <w:rFonts w:ascii="Times New Roman" w:hAnsi="Times New Roman"/>
          <w:snapToGrid w:val="0"/>
          <w:sz w:val="22"/>
          <w:lang w:eastAsia="sk-SK"/>
        </w:rPr>
        <w:t xml:space="preserve"> </w:t>
      </w:r>
      <w:proofErr w:type="spellStart"/>
      <w:r w:rsidR="00D6544C" w:rsidRPr="0086537E">
        <w:rPr>
          <w:rFonts w:ascii="Times New Roman" w:hAnsi="Times New Roman"/>
          <w:snapToGrid w:val="0"/>
          <w:sz w:val="22"/>
          <w:lang w:eastAsia="sk-SK"/>
        </w:rPr>
        <w:t>s.r.o</w:t>
      </w:r>
      <w:proofErr w:type="spellEnd"/>
      <w:r w:rsidR="00D6544C" w:rsidRPr="0086537E">
        <w:rPr>
          <w:rFonts w:ascii="Times New Roman" w:hAnsi="Times New Roman"/>
          <w:snapToGrid w:val="0"/>
          <w:sz w:val="22"/>
          <w:lang w:eastAsia="sk-SK"/>
        </w:rPr>
        <w:t>.</w:t>
      </w:r>
      <w:r w:rsidR="00124590">
        <w:rPr>
          <w:rFonts w:ascii="Times New Roman" w:hAnsi="Times New Roman"/>
          <w:snapToGrid w:val="0"/>
          <w:sz w:val="22"/>
          <w:lang w:eastAsia="sk-SK"/>
        </w:rPr>
        <w:t>. B</w:t>
      </w: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ola zostavená za účtovné obdobie od </w:t>
      </w:r>
      <w:r w:rsidR="00A70834" w:rsidRPr="00DF20E3">
        <w:rPr>
          <w:rFonts w:ascii="Times New Roman" w:hAnsi="Times New Roman"/>
          <w:snapToGrid w:val="0"/>
          <w:sz w:val="22"/>
          <w:szCs w:val="24"/>
          <w:lang w:eastAsia="sk-SK"/>
        </w:rPr>
        <w:t>01. januára</w:t>
      </w:r>
      <w:r w:rsidR="00987879">
        <w:rPr>
          <w:rFonts w:ascii="Times New Roman" w:hAnsi="Times New Roman"/>
          <w:snapToGrid w:val="0"/>
          <w:sz w:val="22"/>
          <w:szCs w:val="24"/>
          <w:lang w:eastAsia="sk-SK"/>
        </w:rPr>
        <w:t xml:space="preserve"> do 31. decembra 2020</w:t>
      </w: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 podľa slovenských právnych predpisov, a to zákona o</w:t>
      </w:r>
      <w:r w:rsidRPr="00DF20E3">
        <w:rPr>
          <w:rFonts w:ascii="Times New Roman" w:hAnsi="Times New Roman"/>
          <w:sz w:val="22"/>
          <w:szCs w:val="24"/>
        </w:rPr>
        <w:t> </w:t>
      </w: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účtovníctve a postupov účtovania pre podnikateľov. </w:t>
      </w:r>
    </w:p>
    <w:p w14:paraId="230A239D" w14:textId="77777777" w:rsidR="00526FB7" w:rsidRPr="00DF20E3" w:rsidRDefault="00526FB7" w:rsidP="00F93AD7">
      <w:pPr>
        <w:spacing w:line="276" w:lineRule="auto"/>
        <w:rPr>
          <w:rFonts w:ascii="Times New Roman" w:hAnsi="Times New Roman"/>
          <w:snapToGrid w:val="0"/>
          <w:sz w:val="18"/>
          <w:szCs w:val="24"/>
          <w:lang w:eastAsia="sk-SK"/>
        </w:rPr>
      </w:pPr>
    </w:p>
    <w:p w14:paraId="5704FC4D" w14:textId="77777777" w:rsidR="00755146" w:rsidRPr="00DF20E3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DF20E3">
        <w:rPr>
          <w:rFonts w:ascii="Times New Roman" w:hAnsi="Times New Roman" w:cs="Times New Roman"/>
          <w:sz w:val="22"/>
          <w:szCs w:val="24"/>
        </w:rPr>
        <w:lastRenderedPageBreak/>
        <w:t>Schválenie účtovnej závierky za rok 20</w:t>
      </w:r>
      <w:r w:rsidR="000A58B2" w:rsidRPr="00DF20E3">
        <w:rPr>
          <w:rFonts w:ascii="Times New Roman" w:hAnsi="Times New Roman" w:cs="Times New Roman"/>
          <w:sz w:val="22"/>
          <w:szCs w:val="24"/>
        </w:rPr>
        <w:t>1</w:t>
      </w:r>
      <w:r w:rsidR="00987879">
        <w:rPr>
          <w:rFonts w:ascii="Times New Roman" w:hAnsi="Times New Roman" w:cs="Times New Roman"/>
          <w:sz w:val="22"/>
          <w:szCs w:val="24"/>
        </w:rPr>
        <w:t>9</w:t>
      </w:r>
    </w:p>
    <w:p w14:paraId="754FEDA3" w14:textId="77777777" w:rsidR="00504402" w:rsidRPr="00DF20E3" w:rsidRDefault="00504402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165C73FD" w14:textId="77777777" w:rsidR="007D7C3B" w:rsidRPr="00DF20E3" w:rsidRDefault="007D7C3B" w:rsidP="00F93AD7">
      <w:pPr>
        <w:spacing w:line="276" w:lineRule="auto"/>
        <w:rPr>
          <w:rFonts w:ascii="Times New Roman" w:hAnsi="Times New Roman"/>
          <w:snapToGrid w:val="0"/>
          <w:sz w:val="28"/>
          <w:szCs w:val="24"/>
          <w:lang w:eastAsia="sk-SK"/>
        </w:rPr>
      </w:pPr>
      <w:r w:rsidRPr="00DF20E3">
        <w:rPr>
          <w:rFonts w:ascii="Times New Roman" w:hAnsi="Times New Roman"/>
          <w:sz w:val="22"/>
          <w:szCs w:val="24"/>
        </w:rPr>
        <w:t xml:space="preserve">Účtovná závierka spoločnosti </w:t>
      </w:r>
      <w:r w:rsidR="00D6544C" w:rsidRPr="0086537E">
        <w:rPr>
          <w:rFonts w:ascii="Times New Roman" w:hAnsi="Times New Roman"/>
          <w:snapToGrid w:val="0"/>
          <w:sz w:val="22"/>
          <w:lang w:eastAsia="sk-SK"/>
        </w:rPr>
        <w:t>P3 Senec I</w:t>
      </w:r>
      <w:r w:rsidR="00417358">
        <w:rPr>
          <w:rFonts w:ascii="Times New Roman" w:hAnsi="Times New Roman"/>
          <w:snapToGrid w:val="0"/>
          <w:sz w:val="22"/>
          <w:lang w:eastAsia="sk-SK"/>
        </w:rPr>
        <w:t>I</w:t>
      </w:r>
      <w:r w:rsidR="00D6544C" w:rsidRPr="0086537E">
        <w:rPr>
          <w:rFonts w:ascii="Times New Roman" w:hAnsi="Times New Roman"/>
          <w:snapToGrid w:val="0"/>
          <w:sz w:val="22"/>
          <w:lang w:eastAsia="sk-SK"/>
        </w:rPr>
        <w:t xml:space="preserve"> </w:t>
      </w:r>
      <w:proofErr w:type="spellStart"/>
      <w:r w:rsidR="00D6544C" w:rsidRPr="0086537E">
        <w:rPr>
          <w:rFonts w:ascii="Times New Roman" w:hAnsi="Times New Roman"/>
          <w:snapToGrid w:val="0"/>
          <w:sz w:val="22"/>
          <w:lang w:eastAsia="sk-SK"/>
        </w:rPr>
        <w:t>s.r.o</w:t>
      </w:r>
      <w:proofErr w:type="spellEnd"/>
      <w:r w:rsidR="00D6544C" w:rsidRPr="0086537E">
        <w:rPr>
          <w:rFonts w:ascii="Times New Roman" w:hAnsi="Times New Roman"/>
          <w:snapToGrid w:val="0"/>
          <w:sz w:val="22"/>
          <w:lang w:eastAsia="sk-SK"/>
        </w:rPr>
        <w:t>.</w:t>
      </w:r>
      <w:r w:rsidRPr="00DF20E3">
        <w:rPr>
          <w:rFonts w:ascii="Times New Roman" w:hAnsi="Times New Roman"/>
          <w:sz w:val="22"/>
          <w:szCs w:val="24"/>
        </w:rPr>
        <w:t xml:space="preserve"> za rok 201</w:t>
      </w:r>
      <w:r w:rsidR="00987879">
        <w:rPr>
          <w:rFonts w:ascii="Times New Roman" w:hAnsi="Times New Roman"/>
          <w:sz w:val="22"/>
          <w:szCs w:val="24"/>
        </w:rPr>
        <w:t>9</w:t>
      </w:r>
      <w:r w:rsidR="00D45C03">
        <w:rPr>
          <w:rFonts w:ascii="Times New Roman" w:hAnsi="Times New Roman"/>
          <w:sz w:val="22"/>
          <w:szCs w:val="24"/>
        </w:rPr>
        <w:t xml:space="preserve"> </w:t>
      </w:r>
      <w:r w:rsidRPr="00DF20E3">
        <w:rPr>
          <w:rFonts w:ascii="Times New Roman" w:hAnsi="Times New Roman"/>
          <w:sz w:val="22"/>
          <w:szCs w:val="24"/>
        </w:rPr>
        <w:t xml:space="preserve">bola schválená </w:t>
      </w:r>
      <w:r w:rsidRPr="00D45C03">
        <w:rPr>
          <w:rFonts w:ascii="Times New Roman" w:hAnsi="Times New Roman"/>
          <w:sz w:val="22"/>
          <w:szCs w:val="24"/>
        </w:rPr>
        <w:t>dňa</w:t>
      </w:r>
      <w:r w:rsidR="00D45C03" w:rsidRPr="00D45C03">
        <w:rPr>
          <w:rFonts w:ascii="Times New Roman" w:hAnsi="Times New Roman"/>
          <w:sz w:val="22"/>
          <w:szCs w:val="24"/>
        </w:rPr>
        <w:t xml:space="preserve"> </w:t>
      </w:r>
      <w:r w:rsidR="00417358">
        <w:rPr>
          <w:rFonts w:ascii="Times New Roman" w:hAnsi="Times New Roman"/>
          <w:sz w:val="22"/>
          <w:szCs w:val="24"/>
        </w:rPr>
        <w:t>15</w:t>
      </w:r>
      <w:r w:rsidR="00D6544C">
        <w:rPr>
          <w:rFonts w:ascii="Times New Roman" w:hAnsi="Times New Roman"/>
          <w:sz w:val="22"/>
          <w:szCs w:val="24"/>
        </w:rPr>
        <w:t>.05</w:t>
      </w:r>
      <w:r w:rsidR="00987879">
        <w:rPr>
          <w:rFonts w:ascii="Times New Roman" w:hAnsi="Times New Roman"/>
          <w:sz w:val="22"/>
          <w:szCs w:val="24"/>
        </w:rPr>
        <w:t>.2020</w:t>
      </w:r>
      <w:r w:rsidR="00E6012E" w:rsidRPr="00D45C03">
        <w:rPr>
          <w:rFonts w:ascii="Times New Roman" w:hAnsi="Times New Roman"/>
          <w:sz w:val="22"/>
          <w:szCs w:val="24"/>
        </w:rPr>
        <w:t>.</w:t>
      </w:r>
    </w:p>
    <w:p w14:paraId="73DA686E" w14:textId="77777777" w:rsidR="007A7361" w:rsidRPr="00DF20E3" w:rsidRDefault="007A7361" w:rsidP="00F93AD7">
      <w:pPr>
        <w:spacing w:line="276" w:lineRule="auto"/>
        <w:rPr>
          <w:rFonts w:ascii="Times New Roman" w:hAnsi="Times New Roman"/>
          <w:snapToGrid w:val="0"/>
          <w:color w:val="FF0000"/>
          <w:sz w:val="22"/>
          <w:szCs w:val="24"/>
          <w:lang w:eastAsia="sk-SK"/>
        </w:rPr>
      </w:pPr>
    </w:p>
    <w:p w14:paraId="1CE534A8" w14:textId="77777777" w:rsidR="00570D89" w:rsidRPr="007D7C3B" w:rsidRDefault="00570D89" w:rsidP="00F93AD7">
      <w:pPr>
        <w:pStyle w:val="Nadpis1"/>
        <w:spacing w:before="240" w:line="276" w:lineRule="auto"/>
        <w:rPr>
          <w:rFonts w:ascii="Times New Roman" w:hAnsi="Times New Roman" w:cs="Times New Roman"/>
          <w:snapToGrid w:val="0"/>
          <w:sz w:val="24"/>
          <w:szCs w:val="24"/>
          <w:lang w:eastAsia="sk-SK"/>
        </w:rPr>
      </w:pPr>
      <w:r w:rsidRPr="007D7C3B">
        <w:rPr>
          <w:rFonts w:ascii="Times New Roman" w:hAnsi="Times New Roman" w:cs="Times New Roman"/>
          <w:sz w:val="24"/>
          <w:szCs w:val="24"/>
        </w:rPr>
        <w:t>INFORMÁCIE O ORGÁNOCH SPOLOČNOSTI</w:t>
      </w:r>
    </w:p>
    <w:p w14:paraId="2021CBB4" w14:textId="77777777" w:rsidR="00480EBE" w:rsidRPr="007D7C3B" w:rsidRDefault="00480EBE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B90747C" w14:textId="77777777" w:rsidR="00755146" w:rsidRPr="002E669A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Členovia orgánov spoločnosti</w:t>
      </w:r>
    </w:p>
    <w:p w14:paraId="7FD18672" w14:textId="77777777" w:rsidR="00755146" w:rsidRDefault="00755146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tbl>
      <w:tblPr>
        <w:tblStyle w:val="Mriekatabuky1"/>
        <w:tblW w:w="4257" w:type="pct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00" w:firstRow="0" w:lastRow="0" w:firstColumn="0" w:lastColumn="0" w:noHBand="0" w:noVBand="0"/>
      </w:tblPr>
      <w:tblGrid>
        <w:gridCol w:w="2139"/>
        <w:gridCol w:w="1895"/>
        <w:gridCol w:w="3664"/>
      </w:tblGrid>
      <w:tr w:rsidR="007738FA" w:rsidRPr="007738FA" w14:paraId="161AE7EC" w14:textId="77777777" w:rsidTr="006F71DF">
        <w:trPr>
          <w:trHeight w:val="293"/>
        </w:trPr>
        <w:tc>
          <w:tcPr>
            <w:tcW w:w="1389" w:type="pct"/>
            <w:tcBorders>
              <w:bottom w:val="single" w:sz="12" w:space="0" w:color="auto"/>
            </w:tcBorders>
          </w:tcPr>
          <w:p w14:paraId="241FB59B" w14:textId="77777777" w:rsidR="007738FA" w:rsidRPr="007738FA" w:rsidRDefault="007738FA" w:rsidP="007738FA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4"/>
              </w:rPr>
            </w:pPr>
            <w:r w:rsidRPr="007738FA">
              <w:rPr>
                <w:rFonts w:ascii="Times New Roman" w:hAnsi="Times New Roman"/>
                <w:b/>
                <w:sz w:val="22"/>
                <w:szCs w:val="24"/>
              </w:rPr>
              <w:t>Orgán</w:t>
            </w:r>
          </w:p>
        </w:tc>
        <w:tc>
          <w:tcPr>
            <w:tcW w:w="1231" w:type="pct"/>
            <w:tcBorders>
              <w:bottom w:val="single" w:sz="12" w:space="0" w:color="auto"/>
            </w:tcBorders>
          </w:tcPr>
          <w:p w14:paraId="6F86CE40" w14:textId="77777777" w:rsidR="007738FA" w:rsidRPr="007738FA" w:rsidRDefault="007738FA" w:rsidP="007738FA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4"/>
              </w:rPr>
            </w:pPr>
            <w:r w:rsidRPr="007738FA">
              <w:rPr>
                <w:rFonts w:ascii="Times New Roman" w:hAnsi="Times New Roman"/>
                <w:b/>
                <w:sz w:val="22"/>
                <w:szCs w:val="24"/>
              </w:rPr>
              <w:t>Funkcia</w:t>
            </w:r>
          </w:p>
        </w:tc>
        <w:tc>
          <w:tcPr>
            <w:tcW w:w="2380" w:type="pct"/>
            <w:tcBorders>
              <w:bottom w:val="single" w:sz="12" w:space="0" w:color="auto"/>
            </w:tcBorders>
          </w:tcPr>
          <w:p w14:paraId="21A37060" w14:textId="77777777" w:rsidR="007738FA" w:rsidRPr="007738FA" w:rsidRDefault="007738FA" w:rsidP="007738FA">
            <w:pPr>
              <w:spacing w:line="276" w:lineRule="auto"/>
              <w:jc w:val="center"/>
              <w:rPr>
                <w:rFonts w:ascii="Times New Roman" w:hAnsi="Times New Roman"/>
                <w:b/>
                <w:sz w:val="22"/>
                <w:szCs w:val="24"/>
              </w:rPr>
            </w:pPr>
            <w:r w:rsidRPr="007738FA">
              <w:rPr>
                <w:rFonts w:ascii="Times New Roman" w:hAnsi="Times New Roman"/>
                <w:b/>
                <w:sz w:val="22"/>
                <w:szCs w:val="24"/>
              </w:rPr>
              <w:t>Meno</w:t>
            </w:r>
          </w:p>
        </w:tc>
      </w:tr>
      <w:tr w:rsidR="00AD0CEA" w:rsidRPr="007738FA" w14:paraId="3EABCC62" w14:textId="77777777" w:rsidTr="006F71DF">
        <w:trPr>
          <w:trHeight w:val="234"/>
        </w:trPr>
        <w:tc>
          <w:tcPr>
            <w:tcW w:w="1389" w:type="pct"/>
            <w:vMerge w:val="restart"/>
            <w:tcBorders>
              <w:top w:val="single" w:sz="12" w:space="0" w:color="auto"/>
            </w:tcBorders>
          </w:tcPr>
          <w:p w14:paraId="2140026E" w14:textId="77777777" w:rsidR="006F71DF" w:rsidRDefault="006F71DF" w:rsidP="006F71DF">
            <w:pPr>
              <w:spacing w:line="276" w:lineRule="auto"/>
              <w:jc w:val="center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  <w:p w14:paraId="2FAA0A8E" w14:textId="77777777" w:rsidR="006F71DF" w:rsidRDefault="006F71DF" w:rsidP="006F71DF">
            <w:pPr>
              <w:spacing w:line="276" w:lineRule="auto"/>
              <w:jc w:val="center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  <w:p w14:paraId="2963C633" w14:textId="77777777" w:rsidR="00AD0CEA" w:rsidRPr="007738FA" w:rsidRDefault="00AD0CEA" w:rsidP="006F71DF">
            <w:pPr>
              <w:spacing w:line="276" w:lineRule="auto"/>
              <w:jc w:val="center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 w:rsidRPr="007738FA">
              <w:rPr>
                <w:rFonts w:ascii="Times New Roman" w:hAnsi="Times New Roman"/>
                <w:snapToGrid w:val="0"/>
                <w:sz w:val="22"/>
                <w:szCs w:val="24"/>
              </w:rPr>
              <w:t>Štatutárny orgán</w:t>
            </w:r>
          </w:p>
        </w:tc>
        <w:tc>
          <w:tcPr>
            <w:tcW w:w="1231" w:type="pct"/>
            <w:tcBorders>
              <w:top w:val="single" w:sz="12" w:space="0" w:color="auto"/>
            </w:tcBorders>
          </w:tcPr>
          <w:p w14:paraId="73B7597B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 w:rsidRPr="007738FA">
              <w:rPr>
                <w:rFonts w:ascii="Times New Roman" w:hAnsi="Times New Roman"/>
                <w:snapToGrid w:val="0"/>
                <w:sz w:val="22"/>
                <w:szCs w:val="24"/>
              </w:rPr>
              <w:t>Konateľ</w:t>
            </w:r>
          </w:p>
        </w:tc>
        <w:tc>
          <w:tcPr>
            <w:tcW w:w="2380" w:type="pct"/>
            <w:tcBorders>
              <w:top w:val="single" w:sz="12" w:space="0" w:color="auto"/>
            </w:tcBorders>
          </w:tcPr>
          <w:p w14:paraId="5BF0C469" w14:textId="77777777" w:rsidR="00AD0CEA" w:rsidRPr="007738FA" w:rsidRDefault="00AD0CEA" w:rsidP="00FD7FDD">
            <w:pPr>
              <w:spacing w:line="276" w:lineRule="auto"/>
              <w:rPr>
                <w:rFonts w:ascii="Times New Roman" w:hAnsi="Times New Roman"/>
                <w:snapToGrid w:val="0"/>
                <w:color w:val="FF0000"/>
                <w:sz w:val="22"/>
                <w:szCs w:val="24"/>
                <w:highlight w:val="yellow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Otis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Lee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Spencer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r w:rsidRPr="007738FA">
              <w:rPr>
                <w:rFonts w:ascii="Times New Roman" w:hAnsi="Times New Roman"/>
                <w:sz w:val="22"/>
                <w:szCs w:val="24"/>
              </w:rPr>
              <w:t>(</w:t>
            </w:r>
            <w:r w:rsidR="00417358">
              <w:rPr>
                <w:rFonts w:ascii="Times New Roman" w:hAnsi="Times New Roman"/>
                <w:sz w:val="22"/>
                <w:szCs w:val="24"/>
              </w:rPr>
              <w:t>od 20</w:t>
            </w:r>
            <w:r w:rsidRPr="007738FA">
              <w:rPr>
                <w:rFonts w:ascii="Times New Roman" w:hAnsi="Times New Roman"/>
                <w:sz w:val="22"/>
                <w:szCs w:val="24"/>
              </w:rPr>
              <w:t>.</w:t>
            </w:r>
            <w:r w:rsidR="00417358">
              <w:rPr>
                <w:rFonts w:ascii="Times New Roman" w:hAnsi="Times New Roman"/>
                <w:sz w:val="22"/>
                <w:szCs w:val="24"/>
              </w:rPr>
              <w:t>03</w:t>
            </w:r>
            <w:r>
              <w:rPr>
                <w:rFonts w:ascii="Times New Roman" w:hAnsi="Times New Roman"/>
                <w:sz w:val="22"/>
                <w:szCs w:val="24"/>
              </w:rPr>
              <w:t>.2020</w:t>
            </w:r>
            <w:r w:rsidRPr="007738FA">
              <w:rPr>
                <w:rFonts w:ascii="Times New Roman" w:hAnsi="Times New Roman"/>
                <w:sz w:val="22"/>
                <w:szCs w:val="24"/>
              </w:rPr>
              <w:t>)</w:t>
            </w:r>
          </w:p>
        </w:tc>
      </w:tr>
      <w:tr w:rsidR="00AD0CEA" w:rsidRPr="007738FA" w14:paraId="1A73853E" w14:textId="77777777" w:rsidTr="006F71DF">
        <w:trPr>
          <w:trHeight w:val="234"/>
        </w:trPr>
        <w:tc>
          <w:tcPr>
            <w:tcW w:w="1389" w:type="pct"/>
            <w:vMerge/>
          </w:tcPr>
          <w:p w14:paraId="5FCC9614" w14:textId="77777777" w:rsidR="00AD0CEA" w:rsidRPr="007738FA" w:rsidRDefault="00AD0CEA" w:rsidP="007738FA">
            <w:pPr>
              <w:spacing w:line="276" w:lineRule="auto"/>
              <w:jc w:val="left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</w:tc>
        <w:tc>
          <w:tcPr>
            <w:tcW w:w="1231" w:type="pct"/>
          </w:tcPr>
          <w:p w14:paraId="46A66C3C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 w:rsidRPr="007738FA">
              <w:rPr>
                <w:rFonts w:ascii="Times New Roman" w:hAnsi="Times New Roman"/>
                <w:snapToGrid w:val="0"/>
                <w:sz w:val="22"/>
                <w:szCs w:val="24"/>
              </w:rPr>
              <w:t>Konateľ</w:t>
            </w:r>
          </w:p>
        </w:tc>
        <w:tc>
          <w:tcPr>
            <w:tcW w:w="2380" w:type="pct"/>
          </w:tcPr>
          <w:p w14:paraId="79931402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color w:val="FF0000"/>
                <w:sz w:val="22"/>
                <w:szCs w:val="24"/>
                <w:highlight w:val="yellow"/>
              </w:rPr>
            </w:pPr>
            <w:r w:rsidRPr="007738FA">
              <w:rPr>
                <w:rFonts w:ascii="Times New Roman" w:hAnsi="Times New Roman"/>
                <w:sz w:val="22"/>
                <w:szCs w:val="24"/>
              </w:rPr>
              <w:t xml:space="preserve">Peter </w:t>
            </w:r>
            <w:proofErr w:type="spellStart"/>
            <w:r w:rsidRPr="007738FA">
              <w:rPr>
                <w:rFonts w:ascii="Times New Roman" w:hAnsi="Times New Roman"/>
                <w:sz w:val="22"/>
                <w:szCs w:val="24"/>
              </w:rPr>
              <w:t>Jánoši</w:t>
            </w:r>
            <w:proofErr w:type="spellEnd"/>
            <w:r w:rsidR="00417358">
              <w:rPr>
                <w:rFonts w:ascii="Times New Roman" w:hAnsi="Times New Roman"/>
                <w:sz w:val="22"/>
                <w:szCs w:val="24"/>
              </w:rPr>
              <w:t xml:space="preserve"> (od 20.03</w:t>
            </w:r>
            <w:r>
              <w:rPr>
                <w:rFonts w:ascii="Times New Roman" w:hAnsi="Times New Roman"/>
                <w:sz w:val="22"/>
                <w:szCs w:val="24"/>
              </w:rPr>
              <w:t>.2020)</w:t>
            </w:r>
          </w:p>
        </w:tc>
      </w:tr>
      <w:tr w:rsidR="00AD0CEA" w:rsidRPr="007738FA" w14:paraId="160675A5" w14:textId="77777777" w:rsidTr="006F71DF">
        <w:trPr>
          <w:trHeight w:val="234"/>
        </w:trPr>
        <w:tc>
          <w:tcPr>
            <w:tcW w:w="1389" w:type="pct"/>
            <w:vMerge/>
          </w:tcPr>
          <w:p w14:paraId="5CCB6062" w14:textId="77777777" w:rsidR="00AD0CEA" w:rsidRPr="007738FA" w:rsidRDefault="00AD0CEA" w:rsidP="007738FA">
            <w:pPr>
              <w:spacing w:line="276" w:lineRule="auto"/>
              <w:jc w:val="left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</w:tc>
        <w:tc>
          <w:tcPr>
            <w:tcW w:w="1231" w:type="pct"/>
          </w:tcPr>
          <w:p w14:paraId="013D66AC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 w:rsidRPr="007738FA">
              <w:rPr>
                <w:rFonts w:ascii="Times New Roman" w:hAnsi="Times New Roman"/>
                <w:snapToGrid w:val="0"/>
                <w:sz w:val="22"/>
                <w:szCs w:val="24"/>
              </w:rPr>
              <w:t>Konateľka</w:t>
            </w:r>
          </w:p>
        </w:tc>
        <w:tc>
          <w:tcPr>
            <w:tcW w:w="2380" w:type="pct"/>
          </w:tcPr>
          <w:p w14:paraId="2B988A82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color w:val="FF0000"/>
                <w:sz w:val="22"/>
                <w:szCs w:val="24"/>
                <w:highlight w:val="yellow"/>
              </w:rPr>
            </w:pPr>
            <w:proofErr w:type="spellStart"/>
            <w:r w:rsidRPr="007738FA">
              <w:rPr>
                <w:rFonts w:ascii="Times New Roman" w:hAnsi="Times New Roman"/>
                <w:sz w:val="22"/>
                <w:szCs w:val="24"/>
              </w:rPr>
              <w:t>Katie</w:t>
            </w:r>
            <w:proofErr w:type="spellEnd"/>
            <w:r w:rsidRPr="007738FA">
              <w:rPr>
                <w:rFonts w:ascii="Times New Roman" w:hAnsi="Times New Roman"/>
                <w:sz w:val="22"/>
                <w:szCs w:val="24"/>
              </w:rPr>
              <w:t xml:space="preserve"> Jane </w:t>
            </w:r>
            <w:proofErr w:type="spellStart"/>
            <w:r w:rsidRPr="007738FA">
              <w:rPr>
                <w:rFonts w:ascii="Times New Roman" w:hAnsi="Times New Roman"/>
                <w:sz w:val="22"/>
                <w:szCs w:val="24"/>
              </w:rPr>
              <w:t>Schoultz</w:t>
            </w:r>
            <w:proofErr w:type="spellEnd"/>
            <w:r w:rsidRPr="007738FA"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r w:rsidR="00417358">
              <w:rPr>
                <w:rFonts w:ascii="Times New Roman" w:hAnsi="Times New Roman"/>
                <w:sz w:val="22"/>
                <w:szCs w:val="24"/>
              </w:rPr>
              <w:t>( od 20.03</w:t>
            </w:r>
            <w:r>
              <w:rPr>
                <w:rFonts w:ascii="Times New Roman" w:hAnsi="Times New Roman"/>
                <w:sz w:val="22"/>
                <w:szCs w:val="24"/>
              </w:rPr>
              <w:t>.2020)</w:t>
            </w:r>
          </w:p>
        </w:tc>
      </w:tr>
      <w:tr w:rsidR="00AD0CEA" w:rsidRPr="007738FA" w14:paraId="747575BA" w14:textId="77777777" w:rsidTr="006F71DF">
        <w:trPr>
          <w:trHeight w:val="234"/>
        </w:trPr>
        <w:tc>
          <w:tcPr>
            <w:tcW w:w="1389" w:type="pct"/>
            <w:vMerge/>
          </w:tcPr>
          <w:p w14:paraId="10DC06CF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</w:tc>
        <w:tc>
          <w:tcPr>
            <w:tcW w:w="1231" w:type="pct"/>
          </w:tcPr>
          <w:p w14:paraId="63FDF672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 w:rsidRPr="007738FA">
              <w:rPr>
                <w:rFonts w:ascii="Times New Roman" w:hAnsi="Times New Roman"/>
                <w:snapToGrid w:val="0"/>
                <w:sz w:val="22"/>
                <w:szCs w:val="24"/>
              </w:rPr>
              <w:t>Konateľ</w:t>
            </w:r>
            <w:r>
              <w:rPr>
                <w:rFonts w:ascii="Times New Roman" w:hAnsi="Times New Roman"/>
                <w:snapToGrid w:val="0"/>
                <w:sz w:val="22"/>
                <w:szCs w:val="24"/>
              </w:rPr>
              <w:t>ka</w:t>
            </w:r>
          </w:p>
        </w:tc>
        <w:tc>
          <w:tcPr>
            <w:tcW w:w="2380" w:type="pct"/>
          </w:tcPr>
          <w:p w14:paraId="20E4614C" w14:textId="77777777" w:rsidR="00AD0CEA" w:rsidRPr="007738FA" w:rsidRDefault="00AD0CEA" w:rsidP="00FD7FDD">
            <w:pPr>
              <w:spacing w:line="276" w:lineRule="auto"/>
              <w:rPr>
                <w:rFonts w:ascii="Times New Roman" w:hAnsi="Times New Roman"/>
                <w:sz w:val="22"/>
                <w:szCs w:val="24"/>
              </w:rPr>
            </w:pPr>
            <w:r>
              <w:rPr>
                <w:rFonts w:ascii="Times New Roman" w:hAnsi="Times New Roman"/>
                <w:sz w:val="22"/>
                <w:szCs w:val="24"/>
              </w:rPr>
              <w:t xml:space="preserve">Gabriela </w:t>
            </w: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Moueza</w:t>
            </w:r>
            <w:proofErr w:type="spellEnd"/>
            <w:r w:rsidRPr="007738FA"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r w:rsidR="00417358">
              <w:rPr>
                <w:rFonts w:ascii="Times New Roman" w:hAnsi="Times New Roman"/>
                <w:sz w:val="22"/>
                <w:szCs w:val="24"/>
              </w:rPr>
              <w:t>(do 19.03</w:t>
            </w:r>
            <w:r>
              <w:rPr>
                <w:rFonts w:ascii="Times New Roman" w:hAnsi="Times New Roman"/>
                <w:sz w:val="22"/>
                <w:szCs w:val="24"/>
              </w:rPr>
              <w:t>.2020</w:t>
            </w:r>
            <w:r w:rsidRPr="007738FA">
              <w:rPr>
                <w:rFonts w:ascii="Times New Roman" w:hAnsi="Times New Roman"/>
                <w:sz w:val="22"/>
                <w:szCs w:val="24"/>
              </w:rPr>
              <w:t>)</w:t>
            </w:r>
          </w:p>
        </w:tc>
      </w:tr>
      <w:tr w:rsidR="00AD0CEA" w:rsidRPr="007738FA" w14:paraId="1512F562" w14:textId="77777777" w:rsidTr="006F71DF">
        <w:trPr>
          <w:trHeight w:val="234"/>
        </w:trPr>
        <w:tc>
          <w:tcPr>
            <w:tcW w:w="1389" w:type="pct"/>
            <w:vMerge/>
          </w:tcPr>
          <w:p w14:paraId="59324798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</w:tc>
        <w:tc>
          <w:tcPr>
            <w:tcW w:w="1231" w:type="pct"/>
          </w:tcPr>
          <w:p w14:paraId="78F18920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>
              <w:rPr>
                <w:rFonts w:ascii="Times New Roman" w:hAnsi="Times New Roman"/>
                <w:snapToGrid w:val="0"/>
                <w:sz w:val="22"/>
                <w:szCs w:val="24"/>
              </w:rPr>
              <w:t xml:space="preserve">Konateľ </w:t>
            </w:r>
          </w:p>
        </w:tc>
        <w:tc>
          <w:tcPr>
            <w:tcW w:w="2380" w:type="pct"/>
          </w:tcPr>
          <w:p w14:paraId="65269AF1" w14:textId="77777777" w:rsidR="00AD0CEA" w:rsidRDefault="00417358" w:rsidP="00FD7FDD">
            <w:pPr>
              <w:spacing w:line="276" w:lineRule="auto"/>
              <w:rPr>
                <w:rFonts w:ascii="Times New Roman" w:hAnsi="Times New Roman"/>
                <w:sz w:val="22"/>
                <w:szCs w:val="24"/>
              </w:rPr>
            </w:pPr>
            <w:r>
              <w:rPr>
                <w:rFonts w:ascii="Times New Roman" w:hAnsi="Times New Roman"/>
                <w:sz w:val="22"/>
                <w:szCs w:val="24"/>
              </w:rPr>
              <w:t xml:space="preserve">Tomáš </w:t>
            </w: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Vinkler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(do 19.03</w:t>
            </w:r>
            <w:r w:rsidR="00AD0CEA">
              <w:rPr>
                <w:rFonts w:ascii="Times New Roman" w:hAnsi="Times New Roman"/>
                <w:sz w:val="22"/>
                <w:szCs w:val="24"/>
              </w:rPr>
              <w:t>.2020)</w:t>
            </w:r>
          </w:p>
        </w:tc>
      </w:tr>
      <w:tr w:rsidR="00AD0CEA" w:rsidRPr="007738FA" w14:paraId="53B2B060" w14:textId="77777777" w:rsidTr="006F71DF">
        <w:trPr>
          <w:trHeight w:val="234"/>
        </w:trPr>
        <w:tc>
          <w:tcPr>
            <w:tcW w:w="1389" w:type="pct"/>
            <w:vMerge/>
          </w:tcPr>
          <w:p w14:paraId="135C5E50" w14:textId="77777777" w:rsidR="00AD0CEA" w:rsidRPr="007738F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</w:p>
        </w:tc>
        <w:tc>
          <w:tcPr>
            <w:tcW w:w="1231" w:type="pct"/>
          </w:tcPr>
          <w:p w14:paraId="599ACEE5" w14:textId="77777777" w:rsidR="00AD0CEA" w:rsidRDefault="00AD0CEA" w:rsidP="007738FA">
            <w:pPr>
              <w:spacing w:line="276" w:lineRule="auto"/>
              <w:rPr>
                <w:rFonts w:ascii="Times New Roman" w:hAnsi="Times New Roman"/>
                <w:snapToGrid w:val="0"/>
                <w:sz w:val="22"/>
                <w:szCs w:val="24"/>
              </w:rPr>
            </w:pPr>
            <w:r>
              <w:rPr>
                <w:rFonts w:ascii="Times New Roman" w:hAnsi="Times New Roman"/>
                <w:snapToGrid w:val="0"/>
                <w:sz w:val="22"/>
                <w:szCs w:val="24"/>
              </w:rPr>
              <w:t>Konateľ</w:t>
            </w:r>
          </w:p>
        </w:tc>
        <w:tc>
          <w:tcPr>
            <w:tcW w:w="2380" w:type="pct"/>
          </w:tcPr>
          <w:p w14:paraId="23000AFF" w14:textId="77777777" w:rsidR="00AD0CEA" w:rsidRDefault="00417358" w:rsidP="00FD7FDD">
            <w:pPr>
              <w:spacing w:line="276" w:lineRule="auto"/>
              <w:rPr>
                <w:rFonts w:ascii="Times New Roman" w:hAnsi="Times New Roman"/>
                <w:sz w:val="22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Matthias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2"/>
                <w:szCs w:val="24"/>
              </w:rPr>
              <w:t>Prochaska</w:t>
            </w:r>
            <w:proofErr w:type="spellEnd"/>
            <w:r>
              <w:rPr>
                <w:rFonts w:ascii="Times New Roman" w:hAnsi="Times New Roman"/>
                <w:sz w:val="22"/>
                <w:szCs w:val="24"/>
              </w:rPr>
              <w:t xml:space="preserve"> (do 19.03</w:t>
            </w:r>
            <w:r w:rsidR="00AD0CEA">
              <w:rPr>
                <w:rFonts w:ascii="Times New Roman" w:hAnsi="Times New Roman"/>
                <w:sz w:val="22"/>
                <w:szCs w:val="24"/>
              </w:rPr>
              <w:t>.2020)</w:t>
            </w:r>
          </w:p>
        </w:tc>
      </w:tr>
    </w:tbl>
    <w:p w14:paraId="0925479E" w14:textId="77777777" w:rsidR="007738FA" w:rsidRPr="007738FA" w:rsidRDefault="006F71DF" w:rsidP="007738FA">
      <w:pPr>
        <w:jc w:val="left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</w:t>
      </w:r>
    </w:p>
    <w:p w14:paraId="76392BB9" w14:textId="77777777" w:rsidR="007738FA" w:rsidRDefault="00053B9A" w:rsidP="007738FA">
      <w:pPr>
        <w:pStyle w:val="odstavec"/>
        <w:ind w:left="0"/>
        <w:rPr>
          <w:rStyle w:val="ra"/>
        </w:rPr>
      </w:pPr>
      <w:bookmarkStart w:id="0" w:name="_Toc530739898"/>
      <w:r>
        <w:rPr>
          <w:rStyle w:val="ra"/>
        </w:rPr>
        <w:t>V mene Spoločnosti konajú a podpisujú vždy dvaja konatelia spoločne.</w:t>
      </w:r>
    </w:p>
    <w:p w14:paraId="0A4F424F" w14:textId="77777777" w:rsidR="002E669A" w:rsidRDefault="002E669A" w:rsidP="007738FA">
      <w:pPr>
        <w:pStyle w:val="odstavec"/>
        <w:ind w:left="0"/>
        <w:rPr>
          <w:szCs w:val="18"/>
        </w:rPr>
      </w:pPr>
    </w:p>
    <w:p w14:paraId="1DAF8BF8" w14:textId="77777777" w:rsidR="007738FA" w:rsidRPr="00B261CA" w:rsidRDefault="007738FA" w:rsidP="007738FA">
      <w:pPr>
        <w:spacing w:line="276" w:lineRule="auto"/>
        <w:rPr>
          <w:noProof/>
          <w:sz w:val="20"/>
          <w:szCs w:val="18"/>
        </w:rPr>
      </w:pPr>
    </w:p>
    <w:bookmarkEnd w:id="0"/>
    <w:p w14:paraId="72997691" w14:textId="77777777" w:rsidR="00755146" w:rsidRPr="002E669A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Štruktúra spoločníkov a akcionárov a ich podiel na základnom imaní</w:t>
      </w:r>
    </w:p>
    <w:p w14:paraId="046691D7" w14:textId="77777777" w:rsidR="006C3D3A" w:rsidRPr="006C3D3A" w:rsidRDefault="006C3D3A" w:rsidP="006C3D3A"/>
    <w:p w14:paraId="6DF58DA4" w14:textId="77777777" w:rsidR="006C3D3A" w:rsidRPr="006C3D3A" w:rsidRDefault="00A62899" w:rsidP="006C3D3A">
      <w:r>
        <w:rPr>
          <w:rFonts w:ascii="Times New Roman" w:hAnsi="Times New Roman"/>
          <w:noProof/>
          <w:sz w:val="24"/>
          <w:szCs w:val="24"/>
          <w:lang w:eastAsia="sk-SK"/>
        </w:rPr>
        <w:object w:dxaOrig="1440" w:dyaOrig="1440" w14:anchorId="74E5C0C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.4pt;margin-top:4.95pt;width:423.35pt;height:84.6pt;z-index:251659264" stroked="t" strokeweight=".5pt">
            <v:imagedata r:id="rId8" o:title=""/>
            <w10:wrap type="square" side="right"/>
          </v:shape>
          <o:OLEObject Type="Embed" ProgID="Excel.Sheet.12" ShapeID="_x0000_s1027" DrawAspect="Content" ObjectID="_1675860246" r:id="rId9"/>
        </w:object>
      </w:r>
    </w:p>
    <w:p w14:paraId="0047B0B0" w14:textId="77777777" w:rsidR="00AD0CEA" w:rsidRDefault="00AD0CEA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5951F6D3" w14:textId="77777777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876E0E9" w14:textId="77777777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39F0DDB" w14:textId="77777777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7E361C6" w14:textId="77777777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92AD340" w14:textId="77777777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AF734C9" w14:textId="77777777" w:rsidR="00755146" w:rsidRPr="002E669A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bookmarkStart w:id="1" w:name="_MON_1402230705"/>
      <w:bookmarkEnd w:id="1"/>
      <w:r w:rsidRPr="002E669A">
        <w:rPr>
          <w:rFonts w:ascii="Times New Roman" w:hAnsi="Times New Roman" w:cs="Times New Roman"/>
          <w:sz w:val="22"/>
          <w:szCs w:val="24"/>
        </w:rPr>
        <w:t>Konsolidovaná účtovná závierka</w:t>
      </w:r>
    </w:p>
    <w:p w14:paraId="78B0EAA4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36269DE0" w14:textId="77777777" w:rsidR="00526FB7" w:rsidRPr="00FC6D12" w:rsidRDefault="007D7C3B" w:rsidP="00526FB7">
      <w:pPr>
        <w:spacing w:line="276" w:lineRule="auto"/>
        <w:rPr>
          <w:rFonts w:ascii="Times New Roman" w:hAnsi="Times New Roman"/>
          <w:sz w:val="22"/>
          <w:szCs w:val="24"/>
        </w:rPr>
      </w:pPr>
      <w:bookmarkStart w:id="2" w:name="_Ref150575427"/>
      <w:r w:rsidRPr="00DF20E3">
        <w:rPr>
          <w:rFonts w:ascii="Times New Roman" w:hAnsi="Times New Roman"/>
          <w:sz w:val="22"/>
          <w:szCs w:val="24"/>
        </w:rPr>
        <w:t xml:space="preserve">Spoločnosť </w:t>
      </w:r>
      <w:r w:rsidR="00AD0CEA" w:rsidRPr="0086537E">
        <w:rPr>
          <w:rFonts w:ascii="Times New Roman" w:hAnsi="Times New Roman"/>
          <w:snapToGrid w:val="0"/>
          <w:sz w:val="22"/>
          <w:lang w:eastAsia="sk-SK"/>
        </w:rPr>
        <w:t xml:space="preserve">P3 Senec </w:t>
      </w:r>
      <w:r w:rsidR="00417358">
        <w:rPr>
          <w:rFonts w:ascii="Times New Roman" w:hAnsi="Times New Roman"/>
          <w:snapToGrid w:val="0"/>
          <w:sz w:val="22"/>
          <w:lang w:eastAsia="sk-SK"/>
        </w:rPr>
        <w:t>I</w:t>
      </w:r>
      <w:r w:rsidR="00AD0CEA" w:rsidRPr="0086537E">
        <w:rPr>
          <w:rFonts w:ascii="Times New Roman" w:hAnsi="Times New Roman"/>
          <w:snapToGrid w:val="0"/>
          <w:sz w:val="22"/>
          <w:lang w:eastAsia="sk-SK"/>
        </w:rPr>
        <w:t xml:space="preserve">I </w:t>
      </w:r>
      <w:proofErr w:type="spellStart"/>
      <w:r w:rsidR="00AD0CEA" w:rsidRPr="0086537E">
        <w:rPr>
          <w:rFonts w:ascii="Times New Roman" w:hAnsi="Times New Roman"/>
          <w:snapToGrid w:val="0"/>
          <w:sz w:val="22"/>
          <w:lang w:eastAsia="sk-SK"/>
        </w:rPr>
        <w:t>s.r.o</w:t>
      </w:r>
      <w:proofErr w:type="spellEnd"/>
      <w:r w:rsidR="00AD0CEA" w:rsidRPr="0086537E">
        <w:rPr>
          <w:rFonts w:ascii="Times New Roman" w:hAnsi="Times New Roman"/>
          <w:snapToGrid w:val="0"/>
          <w:sz w:val="22"/>
          <w:lang w:eastAsia="sk-SK"/>
        </w:rPr>
        <w:t>.</w:t>
      </w:r>
      <w:r w:rsidR="00AD0CEA">
        <w:rPr>
          <w:rFonts w:ascii="Times New Roman" w:hAnsi="Times New Roman"/>
          <w:snapToGrid w:val="0"/>
          <w:sz w:val="22"/>
          <w:lang w:eastAsia="sk-SK"/>
        </w:rPr>
        <w:t xml:space="preserve"> </w:t>
      </w:r>
      <w:r w:rsidR="00E6012E" w:rsidRPr="00DF20E3">
        <w:rPr>
          <w:rFonts w:ascii="Times New Roman" w:hAnsi="Times New Roman"/>
          <w:sz w:val="22"/>
          <w:szCs w:val="24"/>
        </w:rPr>
        <w:t>sa zahŕňa do konsolidovanej</w:t>
      </w:r>
      <w:r w:rsidR="00987879">
        <w:rPr>
          <w:rFonts w:ascii="Times New Roman" w:hAnsi="Times New Roman"/>
          <w:sz w:val="22"/>
          <w:szCs w:val="24"/>
        </w:rPr>
        <w:t xml:space="preserve"> účtovnej závierky spoločnosti </w:t>
      </w:r>
      <w:r w:rsidR="00526FB7" w:rsidRPr="00FC6D12">
        <w:rPr>
          <w:rFonts w:ascii="Times New Roman" w:hAnsi="Times New Roman"/>
          <w:sz w:val="22"/>
          <w:szCs w:val="24"/>
        </w:rPr>
        <w:t xml:space="preserve">P3 Group </w:t>
      </w:r>
      <w:proofErr w:type="spellStart"/>
      <w:r w:rsidR="00526FB7" w:rsidRPr="00FC6D12">
        <w:rPr>
          <w:rFonts w:ascii="Times New Roman" w:hAnsi="Times New Roman"/>
          <w:sz w:val="22"/>
          <w:szCs w:val="24"/>
        </w:rPr>
        <w:t>Sarl</w:t>
      </w:r>
      <w:proofErr w:type="spellEnd"/>
      <w:r w:rsidR="00526FB7" w:rsidRPr="00FC6D12">
        <w:rPr>
          <w:rFonts w:ascii="Times New Roman" w:hAnsi="Times New Roman"/>
          <w:sz w:val="22"/>
          <w:szCs w:val="24"/>
        </w:rPr>
        <w:t xml:space="preserve">, 13-15 Avenue de la </w:t>
      </w:r>
      <w:proofErr w:type="spellStart"/>
      <w:r w:rsidR="00526FB7" w:rsidRPr="00FC6D12">
        <w:rPr>
          <w:rFonts w:ascii="Times New Roman" w:hAnsi="Times New Roman"/>
          <w:sz w:val="22"/>
          <w:szCs w:val="24"/>
        </w:rPr>
        <w:t>Liberté</w:t>
      </w:r>
      <w:proofErr w:type="spellEnd"/>
      <w:r w:rsidR="00526FB7" w:rsidRPr="00FC6D12">
        <w:rPr>
          <w:rFonts w:ascii="Times New Roman" w:hAnsi="Times New Roman"/>
          <w:sz w:val="22"/>
          <w:szCs w:val="24"/>
        </w:rPr>
        <w:t xml:space="preserve">, L-1930 </w:t>
      </w:r>
      <w:proofErr w:type="spellStart"/>
      <w:r w:rsidR="00526FB7" w:rsidRPr="00FC6D12">
        <w:rPr>
          <w:rFonts w:ascii="Times New Roman" w:hAnsi="Times New Roman"/>
          <w:sz w:val="22"/>
          <w:szCs w:val="24"/>
        </w:rPr>
        <w:t>Luxembourg</w:t>
      </w:r>
      <w:proofErr w:type="spellEnd"/>
      <w:r w:rsidR="00526FB7" w:rsidRPr="00FC6D12">
        <w:rPr>
          <w:rFonts w:ascii="Times New Roman" w:hAnsi="Times New Roman"/>
          <w:sz w:val="22"/>
          <w:szCs w:val="24"/>
        </w:rPr>
        <w:t xml:space="preserve">, Grand Duchy of </w:t>
      </w:r>
      <w:proofErr w:type="spellStart"/>
      <w:r w:rsidR="00526FB7" w:rsidRPr="00FC6D12">
        <w:rPr>
          <w:rFonts w:ascii="Times New Roman" w:hAnsi="Times New Roman"/>
          <w:sz w:val="22"/>
          <w:szCs w:val="24"/>
        </w:rPr>
        <w:t>Luxembourg</w:t>
      </w:r>
      <w:proofErr w:type="spellEnd"/>
    </w:p>
    <w:p w14:paraId="02835D71" w14:textId="77777777" w:rsidR="00504402" w:rsidRDefault="0050440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4A45AF9" w14:textId="17F14664" w:rsidR="00526FB7" w:rsidRDefault="00526FB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E2617BD" w14:textId="366963FC" w:rsidR="00AC5BF2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42D887A" w14:textId="61D96033" w:rsidR="00AC5BF2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B4C60FD" w14:textId="6C31A94B" w:rsidR="00AC5BF2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483884ED" w14:textId="3B505A7B" w:rsidR="00AC5BF2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14ABE71F" w14:textId="21CE39D9" w:rsidR="00AC5BF2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7F8E0C66" w14:textId="77777777" w:rsidR="00AC5BF2" w:rsidRPr="007D7C3B" w:rsidRDefault="00AC5BF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3042A84D" w14:textId="77777777" w:rsidR="00504402" w:rsidRPr="007D7C3B" w:rsidRDefault="00504402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83F5208" w14:textId="77777777" w:rsidR="00755146" w:rsidRPr="007D7C3B" w:rsidRDefault="00755146" w:rsidP="00F93AD7">
      <w:pPr>
        <w:pStyle w:val="Nadpis1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D7C3B">
        <w:rPr>
          <w:rFonts w:ascii="Times New Roman" w:hAnsi="Times New Roman" w:cs="Times New Roman"/>
          <w:sz w:val="24"/>
          <w:szCs w:val="24"/>
        </w:rPr>
        <w:lastRenderedPageBreak/>
        <w:t>POUŽITÉ ÚČTOVNÉ ZÁSADY A ÚČTOVNÉ METÓDY</w:t>
      </w:r>
      <w:bookmarkEnd w:id="2"/>
    </w:p>
    <w:p w14:paraId="003AACC1" w14:textId="77777777" w:rsidR="00755146" w:rsidRPr="007D7C3B" w:rsidRDefault="00755146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6602078B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76E8541F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49F01A07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Účtovná závierka za rok </w:t>
      </w:r>
      <w:r w:rsidR="00987879">
        <w:rPr>
          <w:rFonts w:ascii="Times New Roman" w:hAnsi="Times New Roman"/>
          <w:sz w:val="22"/>
          <w:szCs w:val="24"/>
        </w:rPr>
        <w:t>2020</w:t>
      </w:r>
      <w:r w:rsidRPr="00DF20E3">
        <w:rPr>
          <w:rFonts w:ascii="Times New Roman" w:hAnsi="Times New Roman"/>
          <w:sz w:val="22"/>
          <w:szCs w:val="24"/>
        </w:rPr>
        <w:t xml:space="preserve"> bola spracovaná za predpokladu nepretržitého pokračovania činnosti. </w:t>
      </w:r>
    </w:p>
    <w:p w14:paraId="1B23669F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3824A0B4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035E30B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5E540C0A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595EBCF7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228427B3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Moment zaúčtovania výnosov – výnosy sa účtujú pri splnení dodacích podmienok, nakoľko v tomto okamihu prechádzajú na odberateľa významné riziká a vlastnícke práva.</w:t>
      </w:r>
    </w:p>
    <w:p w14:paraId="42F3BAF2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1B57A33E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0C1E4663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007EF4AC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217D2083" w14:textId="77777777" w:rsidR="00755146" w:rsidRPr="00DF20E3" w:rsidRDefault="00755146" w:rsidP="00F93AD7">
      <w:pPr>
        <w:tabs>
          <w:tab w:val="num" w:pos="540"/>
        </w:tabs>
        <w:spacing w:line="276" w:lineRule="auto"/>
        <w:ind w:left="540" w:hanging="540"/>
        <w:rPr>
          <w:rFonts w:ascii="Times New Roman" w:hAnsi="Times New Roman"/>
          <w:sz w:val="22"/>
          <w:szCs w:val="24"/>
        </w:rPr>
      </w:pPr>
    </w:p>
    <w:p w14:paraId="5854F3A4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4E13CCCE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</w:p>
    <w:p w14:paraId="68A4E47C" w14:textId="77777777" w:rsidR="00755146" w:rsidRPr="00DF20E3" w:rsidRDefault="00755146" w:rsidP="00F93AD7">
      <w:pPr>
        <w:numPr>
          <w:ilvl w:val="0"/>
          <w:numId w:val="3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Zostatky účtov, ktoré obsahuje súvaha, a ktorými sa účtovné obdobie začína, nadväzujú na zostatky účtov, ktorými sa predchádzajúce účtovné obdobie uzavrelo. </w:t>
      </w:r>
    </w:p>
    <w:p w14:paraId="18DE473C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225F88A3" w14:textId="77777777" w:rsidR="00755146" w:rsidRPr="00DF20E3" w:rsidRDefault="00755146" w:rsidP="00F93AD7">
      <w:pPr>
        <w:pStyle w:val="Nadpis2"/>
        <w:numPr>
          <w:ilvl w:val="0"/>
          <w:numId w:val="0"/>
        </w:numPr>
        <w:spacing w:line="276" w:lineRule="auto"/>
        <w:ind w:left="539" w:hanging="539"/>
        <w:rPr>
          <w:rFonts w:ascii="Times New Roman" w:hAnsi="Times New Roman" w:cs="Times New Roman"/>
          <w:sz w:val="22"/>
          <w:szCs w:val="24"/>
        </w:rPr>
      </w:pPr>
      <w:bookmarkStart w:id="3" w:name="_Ref150575436"/>
      <w:r w:rsidRPr="00DF20E3">
        <w:rPr>
          <w:rFonts w:ascii="Times New Roman" w:hAnsi="Times New Roman" w:cs="Times New Roman"/>
          <w:sz w:val="22"/>
          <w:szCs w:val="24"/>
        </w:rPr>
        <w:t>Spôsob ocenenia jednotlivých zložiek majetku a záväzkov – prvé ocenenie</w:t>
      </w:r>
      <w:bookmarkEnd w:id="3"/>
    </w:p>
    <w:p w14:paraId="4609A5C3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7B290DCA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Pri obstaraní majetku sa uplatňuje princíp obstarávacích cien (t. j. historických cien). Ocenenie jednotlivých položiek majetku a záväzkov je takéto:</w:t>
      </w:r>
    </w:p>
    <w:p w14:paraId="71030A6C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lastRenderedPageBreak/>
        <w:t>Dlhodobý nehmotný majetok obstaraný kúpou bol v účtovníctve ocenený v obstarávacej cene. Drobný dlhodobý nehmotný majetok do výšky 2 400 EUR je jednor</w:t>
      </w:r>
      <w:r w:rsidR="008A64D2">
        <w:rPr>
          <w:rFonts w:ascii="Times New Roman" w:hAnsi="Times New Roman"/>
          <w:sz w:val="22"/>
          <w:szCs w:val="24"/>
        </w:rPr>
        <w:t>a</w:t>
      </w:r>
      <w:r w:rsidRPr="00DF20E3">
        <w:rPr>
          <w:rFonts w:ascii="Times New Roman" w:hAnsi="Times New Roman"/>
          <w:sz w:val="22"/>
          <w:szCs w:val="24"/>
        </w:rPr>
        <w:t>zovo odpísaný do nákladov spoločnosti v roku jeho obstarania.</w:t>
      </w:r>
    </w:p>
    <w:p w14:paraId="1CB3BDCF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</w:p>
    <w:p w14:paraId="36856952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Dlhodobý hmotný majetok obstaraný kúpou – obstarávacou cenou. Obstarávacia cena je cena, za ktorú sa majetok obstaral, a náklady súvisiace s jeho obstaraním (prepravné a clo).</w:t>
      </w:r>
    </w:p>
    <w:p w14:paraId="37262E54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4ECC278E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091640AA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35BB7793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Zásoby obstarané kúpou:</w:t>
      </w:r>
    </w:p>
    <w:p w14:paraId="73E7169E" w14:textId="77777777" w:rsidR="00755146" w:rsidRPr="00DF20E3" w:rsidRDefault="00755146" w:rsidP="00F93AD7">
      <w:pPr>
        <w:numPr>
          <w:ilvl w:val="0"/>
          <w:numId w:val="4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Nakupovaný materiál – obstarávacou cenou. Pri úbytku rovnakého druhu zásob sa používa metóda váženého aritmetického priemeru. </w:t>
      </w:r>
    </w:p>
    <w:p w14:paraId="035BB1E6" w14:textId="77777777" w:rsidR="00755146" w:rsidRPr="00DF20E3" w:rsidRDefault="00755146" w:rsidP="00F93AD7">
      <w:pPr>
        <w:numPr>
          <w:ilvl w:val="0"/>
          <w:numId w:val="4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Nakupovaný tovar – obstarávacou cenou. Pri úbytku rovnakého druhu zásob sa používa metóda váženého aritmetického priemeru.</w:t>
      </w:r>
    </w:p>
    <w:p w14:paraId="6FC479D3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5F829979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Pohľadávky:</w:t>
      </w:r>
    </w:p>
    <w:p w14:paraId="3046A0AF" w14:textId="77777777" w:rsidR="00755146" w:rsidRPr="00DF20E3" w:rsidRDefault="00755146" w:rsidP="00F93AD7">
      <w:pPr>
        <w:numPr>
          <w:ilvl w:val="0"/>
          <w:numId w:val="5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ich vzniku alebo bezodplatnom nadobudnutí – menovitou hodnotou,</w:t>
      </w:r>
    </w:p>
    <w:p w14:paraId="208F185E" w14:textId="77777777" w:rsidR="00755146" w:rsidRPr="00DF20E3" w:rsidRDefault="00755146" w:rsidP="00F93AD7">
      <w:pPr>
        <w:numPr>
          <w:ilvl w:val="0"/>
          <w:numId w:val="5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odplatnom nadobudnutí (postúpení) alebo nadobudnutí vkladom do základného imania – obstarávacou cenou.</w:t>
      </w:r>
    </w:p>
    <w:p w14:paraId="2CA689DE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  <w:highlight w:val="yellow"/>
        </w:rPr>
      </w:pPr>
    </w:p>
    <w:p w14:paraId="0C03DA93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Krátkodobý finančný majetok – Peňažné prostriedky a ceniny sú ocenené v ich menovitej hodnote.</w:t>
      </w:r>
    </w:p>
    <w:p w14:paraId="0AE4F37A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Časové rozlíšenie na strane aktív súvahy – očakávanou menovitou hodnotou.</w:t>
      </w:r>
    </w:p>
    <w:p w14:paraId="0C5D3A08" w14:textId="77777777" w:rsidR="000A6FFB" w:rsidRPr="00DF20E3" w:rsidRDefault="000A6FFB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6F880CE9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Záväzky:</w:t>
      </w:r>
    </w:p>
    <w:p w14:paraId="516435D6" w14:textId="77777777" w:rsidR="00755146" w:rsidRPr="00DF20E3" w:rsidRDefault="00755146" w:rsidP="00F93AD7">
      <w:pPr>
        <w:numPr>
          <w:ilvl w:val="0"/>
          <w:numId w:val="6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ich vzniku – menovitou hodnotou,</w:t>
      </w:r>
    </w:p>
    <w:p w14:paraId="0C7241DD" w14:textId="77777777" w:rsidR="00755146" w:rsidRPr="00DF20E3" w:rsidRDefault="00755146" w:rsidP="00F93AD7">
      <w:pPr>
        <w:numPr>
          <w:ilvl w:val="0"/>
          <w:numId w:val="6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prevzatí – obstarávacou cenou.</w:t>
      </w:r>
    </w:p>
    <w:p w14:paraId="16557D13" w14:textId="77777777" w:rsidR="00BD324A" w:rsidRPr="00DF20E3" w:rsidRDefault="00BD324A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</w:p>
    <w:p w14:paraId="68AC07CF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Rezervy – v očakávanej výške záväzku. </w:t>
      </w:r>
    </w:p>
    <w:p w14:paraId="2AB47C19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</w:p>
    <w:p w14:paraId="69099423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Dlhopisy, pôžičky, úvery: </w:t>
      </w:r>
    </w:p>
    <w:p w14:paraId="2F84E060" w14:textId="77777777" w:rsidR="00755146" w:rsidRPr="00DF20E3" w:rsidRDefault="00755146" w:rsidP="00F93AD7">
      <w:pPr>
        <w:numPr>
          <w:ilvl w:val="0"/>
          <w:numId w:val="7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ich vzniku – menovitou hodnotou,</w:t>
      </w:r>
    </w:p>
    <w:p w14:paraId="17A09EAA" w14:textId="77777777" w:rsidR="00755146" w:rsidRPr="00DF20E3" w:rsidRDefault="00755146" w:rsidP="00F93AD7">
      <w:pPr>
        <w:numPr>
          <w:ilvl w:val="0"/>
          <w:numId w:val="7"/>
        </w:num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>pri prevzatí – obstarávacou cenou.</w:t>
      </w:r>
    </w:p>
    <w:p w14:paraId="07F3A6CB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</w:p>
    <w:p w14:paraId="295274B7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Úroky z dlhopisov, pôžičiek a úverov sa účtujú do obdobia, s ktorým časovo a vecne súvisia.</w:t>
      </w:r>
    </w:p>
    <w:p w14:paraId="5B546872" w14:textId="77777777" w:rsidR="00755146" w:rsidRPr="00DF20E3" w:rsidRDefault="00755146" w:rsidP="00F93AD7">
      <w:pPr>
        <w:spacing w:line="276" w:lineRule="auto"/>
        <w:ind w:left="539"/>
        <w:rPr>
          <w:rFonts w:ascii="Times New Roman" w:hAnsi="Times New Roman"/>
          <w:sz w:val="22"/>
          <w:szCs w:val="24"/>
        </w:rPr>
      </w:pPr>
    </w:p>
    <w:p w14:paraId="5037C0B2" w14:textId="77777777" w:rsidR="00755146" w:rsidRPr="00DF20E3" w:rsidRDefault="00755146" w:rsidP="00F93AD7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Časové rozlíšenie na strane pasív súvahy – očakávanou menovitou hodnotou.</w:t>
      </w:r>
    </w:p>
    <w:p w14:paraId="05E839FE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39058A22" w14:textId="77777777" w:rsidR="00755146" w:rsidRPr="00526FB7" w:rsidRDefault="00755146" w:rsidP="004B4C1F">
      <w:pPr>
        <w:numPr>
          <w:ilvl w:val="0"/>
          <w:numId w:val="2"/>
        </w:numPr>
        <w:spacing w:line="276" w:lineRule="auto"/>
        <w:rPr>
          <w:rFonts w:ascii="Times New Roman" w:hAnsi="Times New Roman"/>
          <w:sz w:val="22"/>
          <w:szCs w:val="24"/>
        </w:rPr>
      </w:pPr>
      <w:r w:rsidRPr="00526FB7">
        <w:rPr>
          <w:rFonts w:ascii="Times New Roman" w:hAnsi="Times New Roman"/>
          <w:sz w:val="22"/>
          <w:szCs w:val="24"/>
        </w:rPr>
        <w:t>Deriváty, majetok a záväzky zabezpečené derivátmi – nakúpené deriváty sa oceňujú v momente obstarania v obstarávacej cene. Následne sa preceňujú ku dňu ku ktorému sa zostavuje účtovná závierka s reálnou hodnotou.</w:t>
      </w:r>
    </w:p>
    <w:p w14:paraId="2491116C" w14:textId="77777777" w:rsidR="00755146" w:rsidRDefault="00755146" w:rsidP="00D45C03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line="276" w:lineRule="auto"/>
        <w:contextualSpacing w:val="0"/>
        <w:rPr>
          <w:rFonts w:ascii="Times New Roman" w:hAnsi="Times New Roman"/>
          <w:sz w:val="22"/>
          <w:szCs w:val="24"/>
        </w:rPr>
      </w:pPr>
      <w:bookmarkStart w:id="4" w:name="OLE_LINK4"/>
      <w:bookmarkStart w:id="5" w:name="OLE_LINK5"/>
      <w:r w:rsidRPr="00DF20E3">
        <w:rPr>
          <w:rFonts w:ascii="Times New Roman" w:hAnsi="Times New Roman"/>
          <w:sz w:val="22"/>
          <w:szCs w:val="24"/>
        </w:rPr>
        <w:lastRenderedPageBreak/>
        <w:t xml:space="preserve">Daň z príjmov splatná – podľa slovenského zákona o daniach z príjmov sa splatné dane z príjmov určujú z účtovného zisku </w:t>
      </w:r>
      <w:r w:rsidRPr="00DF20E3">
        <w:rPr>
          <w:rFonts w:ascii="Times New Roman" w:hAnsi="Times New Roman"/>
          <w:sz w:val="22"/>
          <w:szCs w:val="24"/>
          <w:lang w:eastAsia="sk-SK"/>
        </w:rPr>
        <w:t>po úpravách o niektoré položky na daňové účely</w:t>
      </w:r>
      <w:r w:rsidRPr="00DF20E3">
        <w:rPr>
          <w:rFonts w:ascii="Times New Roman" w:hAnsi="Times New Roman"/>
          <w:sz w:val="22"/>
          <w:szCs w:val="24"/>
        </w:rPr>
        <w:t xml:space="preserve">. </w:t>
      </w:r>
      <w:bookmarkStart w:id="6" w:name="OLE_LINK2"/>
      <w:bookmarkStart w:id="7" w:name="OLE_LINK3"/>
      <w:r w:rsidRPr="00DF20E3">
        <w:rPr>
          <w:rFonts w:ascii="Times New Roman" w:hAnsi="Times New Roman"/>
          <w:sz w:val="22"/>
          <w:szCs w:val="24"/>
          <w:lang w:eastAsia="sk-SK"/>
        </w:rPr>
        <w:t xml:space="preserve">Sadzba dane pre kalendárny rok </w:t>
      </w:r>
      <w:r w:rsidR="00987879">
        <w:rPr>
          <w:rFonts w:ascii="Times New Roman" w:hAnsi="Times New Roman"/>
          <w:sz w:val="22"/>
          <w:szCs w:val="24"/>
          <w:lang w:eastAsia="sk-SK"/>
        </w:rPr>
        <w:t>2020</w:t>
      </w:r>
      <w:r w:rsidR="009A53C1" w:rsidRPr="00D45C03">
        <w:rPr>
          <w:rFonts w:ascii="Times New Roman" w:hAnsi="Times New Roman"/>
          <w:sz w:val="22"/>
          <w:szCs w:val="24"/>
          <w:lang w:eastAsia="sk-SK"/>
        </w:rPr>
        <w:t xml:space="preserve"> je 21</w:t>
      </w:r>
      <w:r w:rsidRPr="00D45C03">
        <w:rPr>
          <w:rFonts w:ascii="Times New Roman" w:hAnsi="Times New Roman"/>
          <w:sz w:val="22"/>
          <w:szCs w:val="24"/>
          <w:lang w:eastAsia="sk-SK"/>
        </w:rPr>
        <w:t xml:space="preserve"> %. </w:t>
      </w:r>
      <w:bookmarkEnd w:id="4"/>
      <w:bookmarkEnd w:id="5"/>
      <w:bookmarkEnd w:id="6"/>
      <w:bookmarkEnd w:id="7"/>
    </w:p>
    <w:p w14:paraId="6C561241" w14:textId="77777777" w:rsidR="00BD324A" w:rsidRPr="00DF20E3" w:rsidRDefault="00BD324A" w:rsidP="00F93AD7">
      <w:pPr>
        <w:pStyle w:val="Odsekzoznamu"/>
        <w:spacing w:line="276" w:lineRule="auto"/>
        <w:rPr>
          <w:rFonts w:ascii="Times New Roman" w:hAnsi="Times New Roman"/>
          <w:sz w:val="22"/>
          <w:szCs w:val="24"/>
        </w:rPr>
      </w:pPr>
    </w:p>
    <w:p w14:paraId="3D074664" w14:textId="77777777" w:rsidR="00755146" w:rsidRPr="00DF20E3" w:rsidRDefault="00755146" w:rsidP="00F93AD7">
      <w:pPr>
        <w:pStyle w:val="Nadpis2"/>
        <w:numPr>
          <w:ilvl w:val="0"/>
          <w:numId w:val="0"/>
        </w:numPr>
        <w:spacing w:line="276" w:lineRule="auto"/>
        <w:ind w:left="539" w:hanging="539"/>
        <w:rPr>
          <w:rFonts w:ascii="Times New Roman" w:hAnsi="Times New Roman" w:cs="Times New Roman"/>
          <w:sz w:val="22"/>
          <w:szCs w:val="24"/>
        </w:rPr>
      </w:pPr>
      <w:bookmarkStart w:id="8" w:name="_Ref150575465"/>
      <w:r w:rsidRPr="00DF20E3">
        <w:rPr>
          <w:rFonts w:ascii="Times New Roman" w:hAnsi="Times New Roman" w:cs="Times New Roman"/>
          <w:sz w:val="22"/>
          <w:szCs w:val="24"/>
        </w:rPr>
        <w:t>Spôsob ocenenia jednotlivých zložiek majetku a záväzkov – nasledujúce ocenenie</w:t>
      </w:r>
      <w:bookmarkEnd w:id="8"/>
    </w:p>
    <w:p w14:paraId="5B24510E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1B46610D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Predpokladané riziká, straty a zníženia hodnoty, ktoré sa týkajú majetku a záväzkov, sa vyjadrujú prostredníctvom rezerv a odpisov. </w:t>
      </w:r>
    </w:p>
    <w:p w14:paraId="7605F6D4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5DDB0B50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053B9A">
        <w:rPr>
          <w:rFonts w:ascii="Times New Roman" w:hAnsi="Times New Roman"/>
          <w:snapToGrid w:val="0"/>
          <w:sz w:val="22"/>
          <w:szCs w:val="24"/>
          <w:lang w:eastAsia="sk-SK"/>
        </w:rPr>
        <w:t>Rezervy</w:t>
      </w:r>
      <w:r w:rsidRPr="00DF20E3">
        <w:rPr>
          <w:rFonts w:ascii="Times New Roman" w:hAnsi="Times New Roman"/>
          <w:snapToGrid w:val="0"/>
          <w:sz w:val="22"/>
          <w:szCs w:val="24"/>
          <w:lang w:eastAsia="sk-SK"/>
        </w:rPr>
        <w:t xml:space="preserve"> – účtujú sa v očakávanej výške záväzku. </w:t>
      </w:r>
    </w:p>
    <w:p w14:paraId="374DF645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44ED98B9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 xml:space="preserve">Dlhodobý 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jeho zaradenia do používania. </w:t>
      </w:r>
    </w:p>
    <w:p w14:paraId="6A08BB02" w14:textId="77777777" w:rsidR="005E1557" w:rsidRPr="00DF20E3" w:rsidRDefault="005E1557" w:rsidP="00F93AD7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6BFB38B4" w14:textId="77777777" w:rsidR="00755146" w:rsidRPr="00DF20E3" w:rsidRDefault="00755146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 w:rsidRPr="00DF20E3">
        <w:rPr>
          <w:rFonts w:ascii="Times New Roman" w:hAnsi="Times New Roman"/>
          <w:sz w:val="22"/>
          <w:szCs w:val="24"/>
        </w:rPr>
        <w:t>Priemerné</w:t>
      </w:r>
      <w:r w:rsidR="00C549D6" w:rsidRPr="00DF20E3">
        <w:rPr>
          <w:rFonts w:ascii="Times New Roman" w:hAnsi="Times New Roman"/>
          <w:sz w:val="22"/>
          <w:szCs w:val="24"/>
        </w:rPr>
        <w:t xml:space="preserve"> doby</w:t>
      </w:r>
      <w:r w:rsidRPr="00DF20E3">
        <w:rPr>
          <w:rFonts w:ascii="Times New Roman" w:hAnsi="Times New Roman"/>
          <w:sz w:val="22"/>
          <w:szCs w:val="24"/>
        </w:rPr>
        <w:t xml:space="preserve"> životnosti podľa plánu odpisov sú</w:t>
      </w:r>
      <w:r w:rsidR="00C549D6" w:rsidRPr="00DF20E3">
        <w:rPr>
          <w:rFonts w:ascii="Times New Roman" w:hAnsi="Times New Roman"/>
          <w:sz w:val="22"/>
          <w:szCs w:val="24"/>
        </w:rPr>
        <w:t xml:space="preserve"> nasledovné</w:t>
      </w:r>
      <w:r w:rsidRPr="00DF20E3">
        <w:rPr>
          <w:rFonts w:ascii="Times New Roman" w:hAnsi="Times New Roman"/>
          <w:sz w:val="22"/>
          <w:szCs w:val="24"/>
        </w:rPr>
        <w:t>:</w:t>
      </w:r>
    </w:p>
    <w:p w14:paraId="1FBB50B2" w14:textId="77777777" w:rsidR="005E1557" w:rsidRPr="00E6012E" w:rsidRDefault="00A62899" w:rsidP="00E6012E">
      <w:pPr>
        <w:spacing w:line="276" w:lineRule="auto"/>
        <w:rPr>
          <w:rFonts w:ascii="Times New Roman" w:hAnsi="Times New Roman"/>
          <w:snapToGrid w:val="0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object w:dxaOrig="1440" w:dyaOrig="1440" w14:anchorId="2D2295E6">
          <v:shape id="_x0000_s1033" type="#_x0000_t75" style="position:absolute;left:0;text-align:left;margin-left:18.75pt;margin-top:7.15pt;width:318.15pt;height:59.9pt;z-index:251661312">
            <v:imagedata r:id="rId10" o:title=""/>
            <w10:wrap type="square" side="right"/>
          </v:shape>
          <o:OLEObject Type="Embed" ProgID="Excel.Sheet.12" ShapeID="_x0000_s1033" DrawAspect="Content" ObjectID="_1675860247" r:id="rId11"/>
        </w:object>
      </w:r>
    </w:p>
    <w:p w14:paraId="70138784" w14:textId="24642159" w:rsidR="00755146" w:rsidRDefault="005E1557" w:rsidP="00F93AD7">
      <w:pPr>
        <w:pStyle w:val="Odsekzoznamu"/>
        <w:spacing w:line="276" w:lineRule="auto"/>
        <w:ind w:left="539"/>
        <w:rPr>
          <w:rFonts w:ascii="Times New Roman" w:hAnsi="Times New Roman"/>
          <w:snapToGrid w:val="0"/>
          <w:sz w:val="24"/>
          <w:szCs w:val="24"/>
        </w:rPr>
      </w:pPr>
      <w:r>
        <w:rPr>
          <w:rFonts w:ascii="Times New Roman" w:hAnsi="Times New Roman"/>
          <w:snapToGrid w:val="0"/>
          <w:sz w:val="24"/>
          <w:szCs w:val="24"/>
        </w:rPr>
        <w:br w:type="textWrapping" w:clear="all"/>
      </w:r>
    </w:p>
    <w:p w14:paraId="306014D2" w14:textId="1B0090CE" w:rsidR="00E91D21" w:rsidRPr="00E91D21" w:rsidRDefault="00E91D21" w:rsidP="00E91D21">
      <w:pPr>
        <w:spacing w:line="276" w:lineRule="auto"/>
        <w:rPr>
          <w:rFonts w:ascii="Times New Roman" w:hAnsi="Times New Roman"/>
          <w:snapToGrid w:val="0"/>
          <w:sz w:val="22"/>
          <w:szCs w:val="22"/>
        </w:rPr>
      </w:pPr>
      <w:r w:rsidRPr="00E91D21">
        <w:rPr>
          <w:rFonts w:ascii="Times New Roman" w:hAnsi="Times New Roman"/>
          <w:sz w:val="22"/>
          <w:szCs w:val="22"/>
        </w:rPr>
        <w:t>K 1. januáru 2018 spoločnosť prehodnotila zostatkovú dobu životnosti budovy na 30 rokov.</w:t>
      </w:r>
    </w:p>
    <w:p w14:paraId="3842BE67" w14:textId="77777777" w:rsidR="00413478" w:rsidRDefault="00755146" w:rsidP="005530EB">
      <w:pPr>
        <w:spacing w:line="276" w:lineRule="auto"/>
        <w:rPr>
          <w:rFonts w:ascii="Times New Roman" w:hAnsi="Times New Roman"/>
          <w:sz w:val="22"/>
          <w:szCs w:val="24"/>
        </w:rPr>
      </w:pPr>
      <w:r w:rsidRPr="00736C61">
        <w:rPr>
          <w:rFonts w:ascii="Times New Roman" w:hAnsi="Times New Roman"/>
          <w:snapToGrid w:val="0"/>
          <w:sz w:val="22"/>
          <w:szCs w:val="24"/>
        </w:rPr>
        <w:t xml:space="preserve">Daňové odpisy sa uplatňujú podľa sadzieb uvedených v zákone o daniach z príjmov platných pre </w:t>
      </w:r>
      <w:r w:rsidRPr="00736C61">
        <w:rPr>
          <w:rFonts w:ascii="Times New Roman" w:hAnsi="Times New Roman"/>
          <w:sz w:val="22"/>
          <w:szCs w:val="24"/>
        </w:rPr>
        <w:t>rovnomerné odpisovanie.</w:t>
      </w:r>
    </w:p>
    <w:p w14:paraId="738F3B2C" w14:textId="77777777" w:rsidR="005530EB" w:rsidRPr="005530EB" w:rsidRDefault="005530EB" w:rsidP="005530EB">
      <w:pPr>
        <w:spacing w:line="276" w:lineRule="auto"/>
        <w:rPr>
          <w:rFonts w:ascii="Times New Roman" w:hAnsi="Times New Roman"/>
          <w:sz w:val="22"/>
          <w:szCs w:val="24"/>
        </w:rPr>
      </w:pPr>
    </w:p>
    <w:p w14:paraId="58DE0B4E" w14:textId="77777777" w:rsidR="00413478" w:rsidRPr="007D7C3B" w:rsidRDefault="00413478" w:rsidP="007D7C3B">
      <w:pPr>
        <w:rPr>
          <w:rFonts w:ascii="Times New Roman" w:hAnsi="Times New Roman"/>
          <w:sz w:val="24"/>
          <w:szCs w:val="24"/>
        </w:rPr>
      </w:pPr>
    </w:p>
    <w:p w14:paraId="5964A725" w14:textId="77777777" w:rsidR="00755146" w:rsidRPr="007D7C3B" w:rsidRDefault="00755146" w:rsidP="007D7C3B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7D7C3B">
        <w:rPr>
          <w:rFonts w:ascii="Times New Roman" w:hAnsi="Times New Roman" w:cs="Times New Roman"/>
          <w:sz w:val="24"/>
          <w:szCs w:val="24"/>
        </w:rPr>
        <w:t>ÚDAJE, KTORÉ VYSVETĽUJÚ A DOPĹŇajú súvahu a výkaz ziskov a strát</w:t>
      </w:r>
    </w:p>
    <w:p w14:paraId="056D214B" w14:textId="77777777" w:rsidR="00755146" w:rsidRPr="007D7C3B" w:rsidRDefault="00755146" w:rsidP="007D7C3B">
      <w:pPr>
        <w:rPr>
          <w:rFonts w:ascii="Times New Roman" w:hAnsi="Times New Roman"/>
          <w:b/>
          <w:snapToGrid w:val="0"/>
          <w:sz w:val="24"/>
          <w:szCs w:val="24"/>
          <w:u w:val="single"/>
          <w:lang w:eastAsia="sk-SK"/>
        </w:rPr>
      </w:pPr>
    </w:p>
    <w:p w14:paraId="46A2EE79" w14:textId="77777777" w:rsidR="00755146" w:rsidRPr="002E669A" w:rsidRDefault="00755146" w:rsidP="00F93AD7">
      <w:pPr>
        <w:pStyle w:val="Nadpis2"/>
        <w:spacing w:line="276" w:lineRule="auto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Dlhodobý nehmotný majetok –</w:t>
      </w:r>
      <w:r w:rsidR="00210F06" w:rsidRPr="002E669A">
        <w:rPr>
          <w:rFonts w:ascii="Times New Roman" w:hAnsi="Times New Roman" w:cs="Times New Roman"/>
          <w:sz w:val="22"/>
          <w:szCs w:val="24"/>
        </w:rPr>
        <w:t xml:space="preserve"> </w:t>
      </w:r>
      <w:proofErr w:type="spellStart"/>
      <w:r w:rsidR="00736C61" w:rsidRPr="002E669A">
        <w:rPr>
          <w:rFonts w:ascii="Times New Roman" w:hAnsi="Times New Roman" w:cs="Times New Roman"/>
          <w:sz w:val="22"/>
          <w:szCs w:val="24"/>
        </w:rPr>
        <w:t>g</w:t>
      </w:r>
      <w:r w:rsidRPr="002E669A">
        <w:rPr>
          <w:rFonts w:ascii="Times New Roman" w:hAnsi="Times New Roman" w:cs="Times New Roman"/>
          <w:sz w:val="22"/>
          <w:szCs w:val="24"/>
        </w:rPr>
        <w:t>oodwil</w:t>
      </w:r>
      <w:r w:rsidR="008D775E" w:rsidRPr="002E669A">
        <w:rPr>
          <w:rFonts w:ascii="Times New Roman" w:hAnsi="Times New Roman" w:cs="Times New Roman"/>
          <w:sz w:val="22"/>
          <w:szCs w:val="24"/>
        </w:rPr>
        <w:t>l</w:t>
      </w:r>
      <w:proofErr w:type="spellEnd"/>
    </w:p>
    <w:p w14:paraId="73A36295" w14:textId="77777777" w:rsidR="005E1557" w:rsidRPr="005E1557" w:rsidRDefault="005E1557" w:rsidP="005E1557"/>
    <w:p w14:paraId="5E09EB08" w14:textId="77777777" w:rsidR="00A831B9" w:rsidRPr="00736C61" w:rsidRDefault="00987879" w:rsidP="00F93AD7">
      <w:pPr>
        <w:spacing w:line="276" w:lineRule="auto"/>
        <w:rPr>
          <w:rFonts w:ascii="Times New Roman" w:hAnsi="Times New Roman"/>
          <w:sz w:val="22"/>
          <w:szCs w:val="24"/>
        </w:rPr>
      </w:pPr>
      <w:r>
        <w:rPr>
          <w:rFonts w:ascii="Times New Roman" w:hAnsi="Times New Roman"/>
          <w:sz w:val="22"/>
          <w:szCs w:val="24"/>
        </w:rPr>
        <w:t>Spoločnosť v účtovnom období 2020</w:t>
      </w:r>
      <w:r w:rsidR="00A831B9" w:rsidRPr="00736C61">
        <w:rPr>
          <w:rFonts w:ascii="Times New Roman" w:hAnsi="Times New Roman"/>
          <w:sz w:val="22"/>
          <w:szCs w:val="24"/>
        </w:rPr>
        <w:t xml:space="preserve"> a</w:t>
      </w:r>
      <w:r w:rsidR="00736C61">
        <w:rPr>
          <w:rFonts w:ascii="Times New Roman" w:hAnsi="Times New Roman"/>
          <w:sz w:val="22"/>
          <w:szCs w:val="24"/>
        </w:rPr>
        <w:t> </w:t>
      </w:r>
      <w:r w:rsidR="00A831B9" w:rsidRPr="00736C61">
        <w:rPr>
          <w:rFonts w:ascii="Times New Roman" w:hAnsi="Times New Roman"/>
          <w:sz w:val="22"/>
          <w:szCs w:val="24"/>
        </w:rPr>
        <w:t>ani</w:t>
      </w:r>
      <w:r w:rsidR="00736C61">
        <w:rPr>
          <w:rFonts w:ascii="Times New Roman" w:hAnsi="Times New Roman"/>
          <w:sz w:val="22"/>
          <w:szCs w:val="24"/>
        </w:rPr>
        <w:t xml:space="preserve"> </w:t>
      </w:r>
      <w:r w:rsidR="00A831B9" w:rsidRPr="00736C61">
        <w:rPr>
          <w:rFonts w:ascii="Times New Roman" w:hAnsi="Times New Roman"/>
          <w:sz w:val="22"/>
          <w:szCs w:val="24"/>
        </w:rPr>
        <w:t>v</w:t>
      </w:r>
      <w:r w:rsidR="00CA49F4">
        <w:rPr>
          <w:rFonts w:ascii="Times New Roman" w:hAnsi="Times New Roman"/>
          <w:sz w:val="22"/>
          <w:szCs w:val="24"/>
        </w:rPr>
        <w:t> 201</w:t>
      </w:r>
      <w:r>
        <w:rPr>
          <w:rFonts w:ascii="Times New Roman" w:hAnsi="Times New Roman"/>
          <w:sz w:val="22"/>
          <w:szCs w:val="24"/>
        </w:rPr>
        <w:t>9</w:t>
      </w:r>
      <w:r w:rsidR="00A831B9" w:rsidRPr="00736C61">
        <w:rPr>
          <w:rFonts w:ascii="Times New Roman" w:hAnsi="Times New Roman"/>
          <w:sz w:val="22"/>
          <w:szCs w:val="24"/>
        </w:rPr>
        <w:t xml:space="preserve"> neúčtovala o </w:t>
      </w:r>
      <w:proofErr w:type="spellStart"/>
      <w:r w:rsidR="00736C61">
        <w:rPr>
          <w:rFonts w:ascii="Times New Roman" w:hAnsi="Times New Roman"/>
          <w:sz w:val="22"/>
          <w:szCs w:val="24"/>
        </w:rPr>
        <w:t>g</w:t>
      </w:r>
      <w:r w:rsidR="00A831B9" w:rsidRPr="00736C61">
        <w:rPr>
          <w:rFonts w:ascii="Times New Roman" w:hAnsi="Times New Roman"/>
          <w:sz w:val="22"/>
          <w:szCs w:val="24"/>
        </w:rPr>
        <w:t>oodwille</w:t>
      </w:r>
      <w:proofErr w:type="spellEnd"/>
      <w:r w:rsidR="00A831B9" w:rsidRPr="00736C61">
        <w:rPr>
          <w:rFonts w:ascii="Times New Roman" w:hAnsi="Times New Roman"/>
          <w:sz w:val="22"/>
          <w:szCs w:val="24"/>
        </w:rPr>
        <w:t>.</w:t>
      </w:r>
    </w:p>
    <w:p w14:paraId="3D8A8A51" w14:textId="77777777" w:rsidR="00C23AC7" w:rsidRPr="007D7C3B" w:rsidRDefault="00C23AC7" w:rsidP="00F93AD7">
      <w:pPr>
        <w:spacing w:line="276" w:lineRule="auto"/>
        <w:rPr>
          <w:rFonts w:ascii="Times New Roman" w:hAnsi="Times New Roman"/>
          <w:sz w:val="24"/>
          <w:szCs w:val="24"/>
        </w:rPr>
      </w:pPr>
    </w:p>
    <w:p w14:paraId="06E91B4C" w14:textId="77777777" w:rsidR="00755146" w:rsidRPr="002E669A" w:rsidRDefault="00755146" w:rsidP="00B92A67">
      <w:pPr>
        <w:pStyle w:val="Nadpis2"/>
        <w:spacing w:line="276" w:lineRule="auto"/>
        <w:rPr>
          <w:rFonts w:ascii="Times New Roman" w:hAnsi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Deriváty</w:t>
      </w:r>
    </w:p>
    <w:p w14:paraId="37C8EC3B" w14:textId="77777777" w:rsidR="0089692D" w:rsidRPr="005724E9" w:rsidRDefault="0089692D" w:rsidP="00F93AD7">
      <w:pPr>
        <w:pStyle w:val="Zkladntext"/>
        <w:spacing w:line="276" w:lineRule="auto"/>
        <w:rPr>
          <w:rFonts w:ascii="Times New Roman" w:hAnsi="Times New Roman"/>
          <w:lang w:val="sk-SK"/>
        </w:rPr>
      </w:pPr>
      <w:r w:rsidRPr="00736C61">
        <w:rPr>
          <w:rFonts w:ascii="Times New Roman" w:hAnsi="Times New Roman"/>
          <w:sz w:val="22"/>
          <w:lang w:val="sk-SK"/>
        </w:rPr>
        <w:t xml:space="preserve">Spoločnosť v účtovnom období </w:t>
      </w:r>
      <w:r w:rsidR="00987879">
        <w:rPr>
          <w:rFonts w:ascii="Times New Roman" w:hAnsi="Times New Roman"/>
          <w:sz w:val="22"/>
          <w:lang w:val="sk-SK"/>
        </w:rPr>
        <w:t>2020</w:t>
      </w:r>
      <w:r w:rsidR="00736C61">
        <w:rPr>
          <w:rFonts w:ascii="Times New Roman" w:hAnsi="Times New Roman"/>
          <w:sz w:val="22"/>
          <w:lang w:val="sk-SK"/>
        </w:rPr>
        <w:t xml:space="preserve"> a ani 201</w:t>
      </w:r>
      <w:r w:rsidR="00987879">
        <w:rPr>
          <w:rFonts w:ascii="Times New Roman" w:hAnsi="Times New Roman"/>
          <w:sz w:val="22"/>
          <w:lang w:val="sk-SK"/>
        </w:rPr>
        <w:t>9</w:t>
      </w:r>
      <w:r w:rsidR="00736C61">
        <w:rPr>
          <w:rFonts w:ascii="Times New Roman" w:hAnsi="Times New Roman"/>
          <w:sz w:val="22"/>
          <w:lang w:val="sk-SK"/>
        </w:rPr>
        <w:t xml:space="preserve"> neúčtovala o derivátoch</w:t>
      </w:r>
      <w:r w:rsidR="001B7464" w:rsidRPr="00736C61">
        <w:rPr>
          <w:rFonts w:ascii="Times New Roman" w:hAnsi="Times New Roman"/>
          <w:sz w:val="22"/>
          <w:lang w:val="sk-SK"/>
        </w:rPr>
        <w:t>.</w:t>
      </w:r>
      <w:r w:rsidR="001B7464" w:rsidRPr="005724E9">
        <w:rPr>
          <w:rFonts w:ascii="Times New Roman" w:hAnsi="Times New Roman"/>
          <w:lang w:val="sk-SK"/>
        </w:rPr>
        <w:t xml:space="preserve"> </w:t>
      </w:r>
    </w:p>
    <w:p w14:paraId="321B610F" w14:textId="77777777" w:rsidR="00401054" w:rsidRDefault="00401054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5F675D2E" w14:textId="77777777" w:rsidR="005530EB" w:rsidRDefault="005530EB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1B6E9AA9" w14:textId="77777777" w:rsidR="005530EB" w:rsidRDefault="005530EB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7D2FFCEA" w14:textId="77777777" w:rsidR="006F71DF" w:rsidRDefault="006F71DF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35068DB3" w14:textId="77777777" w:rsidR="006F71DF" w:rsidRDefault="006F71DF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5776ED0F" w14:textId="77777777" w:rsidR="006F71DF" w:rsidRDefault="006F71DF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08713AE9" w14:textId="77777777" w:rsidR="006F71DF" w:rsidRDefault="006F71DF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7AEDA3AE" w14:textId="77777777" w:rsidR="005530EB" w:rsidRDefault="005530EB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09AD3C68" w14:textId="77777777" w:rsidR="005530EB" w:rsidRDefault="005530EB" w:rsidP="007D7C3B">
      <w:pPr>
        <w:ind w:left="142"/>
        <w:rPr>
          <w:rFonts w:ascii="Times New Roman" w:hAnsi="Times New Roman"/>
          <w:snapToGrid w:val="0"/>
          <w:sz w:val="24"/>
          <w:szCs w:val="24"/>
          <w:highlight w:val="yellow"/>
          <w:lang w:eastAsia="sk-SK"/>
        </w:rPr>
      </w:pPr>
    </w:p>
    <w:p w14:paraId="55F30E5D" w14:textId="77777777" w:rsidR="00755146" w:rsidRPr="002E669A" w:rsidRDefault="00755146" w:rsidP="007D7C3B">
      <w:pPr>
        <w:pStyle w:val="Nadpis2"/>
        <w:rPr>
          <w:rFonts w:ascii="Times New Roman" w:hAnsi="Times New Roman" w:cs="Times New Roman"/>
          <w:sz w:val="22"/>
          <w:szCs w:val="24"/>
        </w:rPr>
      </w:pPr>
      <w:bookmarkStart w:id="9" w:name="_MON_1402293337"/>
      <w:bookmarkStart w:id="10" w:name="_MON_1402309059"/>
      <w:bookmarkEnd w:id="9"/>
      <w:bookmarkEnd w:id="10"/>
      <w:r w:rsidRPr="002E669A">
        <w:rPr>
          <w:rFonts w:ascii="Times New Roman" w:hAnsi="Times New Roman" w:cs="Times New Roman"/>
          <w:sz w:val="22"/>
          <w:szCs w:val="24"/>
        </w:rPr>
        <w:t>Informácie o záväzkoch</w:t>
      </w:r>
    </w:p>
    <w:p w14:paraId="687AE28B" w14:textId="77777777" w:rsidR="001E47B6" w:rsidRDefault="001E47B6" w:rsidP="007D7C3B">
      <w:pPr>
        <w:rPr>
          <w:rFonts w:ascii="Times New Roman" w:hAnsi="Times New Roman"/>
          <w:snapToGrid w:val="0"/>
          <w:sz w:val="24"/>
          <w:szCs w:val="24"/>
          <w:lang w:eastAsia="sk-SK"/>
        </w:rPr>
      </w:pPr>
    </w:p>
    <w:p w14:paraId="4D51E9C1" w14:textId="6F5F993D" w:rsidR="00B0671D" w:rsidRPr="002E669A" w:rsidRDefault="00B0671D" w:rsidP="00B0671D">
      <w:pPr>
        <w:keepNext/>
        <w:numPr>
          <w:ilvl w:val="2"/>
          <w:numId w:val="1"/>
        </w:numPr>
        <w:outlineLvl w:val="2"/>
        <w:rPr>
          <w:rFonts w:ascii="Times New Roman" w:hAnsi="Times New Roman"/>
          <w:bCs/>
          <w:sz w:val="22"/>
          <w:szCs w:val="24"/>
          <w:u w:val="single"/>
        </w:rPr>
      </w:pPr>
      <w:r w:rsidRPr="002E669A">
        <w:rPr>
          <w:rFonts w:ascii="Times New Roman" w:hAnsi="Times New Roman"/>
          <w:bCs/>
          <w:sz w:val="22"/>
          <w:szCs w:val="24"/>
          <w:u w:val="single"/>
        </w:rPr>
        <w:t>Členenie dlhodobých záväzkov</w:t>
      </w:r>
      <w:r w:rsidR="001E50E0">
        <w:rPr>
          <w:rFonts w:ascii="Times New Roman" w:hAnsi="Times New Roman"/>
          <w:bCs/>
          <w:sz w:val="22"/>
          <w:szCs w:val="24"/>
          <w:u w:val="single"/>
        </w:rPr>
        <w:t xml:space="preserve"> (vrátane bankového úveru)</w:t>
      </w:r>
      <w:r w:rsidRPr="002E669A">
        <w:rPr>
          <w:rFonts w:ascii="Times New Roman" w:hAnsi="Times New Roman"/>
          <w:bCs/>
          <w:sz w:val="22"/>
          <w:szCs w:val="24"/>
          <w:u w:val="single"/>
        </w:rPr>
        <w:t xml:space="preserve"> podľa zostatkovej doby splatnosti</w:t>
      </w:r>
    </w:p>
    <w:p w14:paraId="5A81633C" w14:textId="77777777" w:rsidR="00A37D0F" w:rsidRPr="007D7C3B" w:rsidRDefault="006F71DF" w:rsidP="007D7C3B">
      <w:pPr>
        <w:rPr>
          <w:rFonts w:ascii="Times New Roman" w:hAnsi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/>
          <w:snapToGrid w:val="0"/>
          <w:sz w:val="24"/>
          <w:szCs w:val="24"/>
          <w:lang w:eastAsia="sk-SK"/>
        </w:rPr>
        <w:t xml:space="preserve"> </w:t>
      </w:r>
    </w:p>
    <w:p w14:paraId="30C8D1A2" w14:textId="6A3DC8AE" w:rsidR="00AA4801" w:rsidRDefault="006F71DF" w:rsidP="007D7C3B">
      <w:pPr>
        <w:rPr>
          <w:rFonts w:ascii="Times New Roman" w:hAnsi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/>
          <w:snapToGrid w:val="0"/>
          <w:sz w:val="24"/>
          <w:szCs w:val="24"/>
          <w:lang w:eastAsia="sk-SK"/>
        </w:rPr>
        <w:t xml:space="preserve">    </w:t>
      </w:r>
      <w:bookmarkStart w:id="11" w:name="_MON_1389016315"/>
      <w:bookmarkEnd w:id="11"/>
      <w:r w:rsidR="00AC5BF2" w:rsidRPr="007D7C3B">
        <w:rPr>
          <w:rFonts w:ascii="Times New Roman" w:hAnsi="Times New Roman"/>
          <w:snapToGrid w:val="0"/>
          <w:sz w:val="24"/>
          <w:szCs w:val="24"/>
          <w:lang w:eastAsia="sk-SK"/>
        </w:rPr>
        <w:object w:dxaOrig="7784" w:dyaOrig="2165" w14:anchorId="22DD6429">
          <v:shape id="_x0000_i1031" type="#_x0000_t75" style="width:365.2pt;height:100.7pt" o:ole="">
            <v:imagedata r:id="rId12" o:title=""/>
            <w10:bordertop type="single" width="4"/>
            <w10:borderleft type="single" width="4"/>
          </v:shape>
          <o:OLEObject Type="Embed" ProgID="Excel.Sheet.12" ShapeID="_x0000_i1031" DrawAspect="Content" ObjectID="_1675860245" r:id="rId13"/>
        </w:object>
      </w:r>
    </w:p>
    <w:p w14:paraId="231F0FB7" w14:textId="77777777" w:rsidR="002B10C6" w:rsidRDefault="006F71DF" w:rsidP="007D7C3B">
      <w:pPr>
        <w:rPr>
          <w:rFonts w:ascii="Times New Roman" w:hAnsi="Times New Roman"/>
          <w:snapToGrid w:val="0"/>
          <w:sz w:val="24"/>
          <w:szCs w:val="24"/>
          <w:lang w:eastAsia="sk-SK"/>
        </w:rPr>
      </w:pPr>
      <w:r>
        <w:rPr>
          <w:rFonts w:ascii="Times New Roman" w:hAnsi="Times New Roman"/>
          <w:snapToGrid w:val="0"/>
          <w:sz w:val="24"/>
          <w:szCs w:val="24"/>
          <w:lang w:eastAsia="sk-SK"/>
        </w:rPr>
        <w:t xml:space="preserve"> </w:t>
      </w:r>
    </w:p>
    <w:p w14:paraId="79AAAD7A" w14:textId="77777777" w:rsidR="00480EBE" w:rsidRPr="002E669A" w:rsidRDefault="00A37D0F" w:rsidP="007D7C3B">
      <w:pPr>
        <w:keepNext/>
        <w:numPr>
          <w:ilvl w:val="2"/>
          <w:numId w:val="1"/>
        </w:numPr>
        <w:outlineLvl w:val="2"/>
        <w:rPr>
          <w:rFonts w:ascii="Times New Roman" w:hAnsi="Times New Roman"/>
          <w:bCs/>
          <w:sz w:val="22"/>
          <w:szCs w:val="24"/>
          <w:u w:val="single"/>
        </w:rPr>
      </w:pPr>
      <w:r w:rsidRPr="002E669A">
        <w:rPr>
          <w:rFonts w:ascii="Times New Roman" w:hAnsi="Times New Roman"/>
          <w:bCs/>
          <w:sz w:val="22"/>
          <w:szCs w:val="24"/>
          <w:u w:val="single"/>
        </w:rPr>
        <w:t>Dlhodobé pôžičky</w:t>
      </w:r>
    </w:p>
    <w:p w14:paraId="23CE24E5" w14:textId="77777777" w:rsidR="00755146" w:rsidRPr="007D7C3B" w:rsidRDefault="00755146" w:rsidP="007D7C3B">
      <w:pPr>
        <w:rPr>
          <w:rFonts w:ascii="Times New Roman" w:hAnsi="Times New Roman"/>
          <w:sz w:val="24"/>
          <w:szCs w:val="24"/>
        </w:rPr>
      </w:pPr>
    </w:p>
    <w:tbl>
      <w:tblPr>
        <w:tblW w:w="476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850"/>
        <w:gridCol w:w="1418"/>
        <w:gridCol w:w="1684"/>
        <w:gridCol w:w="2132"/>
      </w:tblGrid>
      <w:tr w:rsidR="008C0F7A" w:rsidRPr="007D7C3B" w14:paraId="3826CE77" w14:textId="77777777" w:rsidTr="00526FB7">
        <w:trPr>
          <w:trHeight w:val="854"/>
          <w:jc w:val="center"/>
        </w:trPr>
        <w:tc>
          <w:tcPr>
            <w:tcW w:w="2547" w:type="dxa"/>
            <w:noWrap/>
            <w:vAlign w:val="center"/>
          </w:tcPr>
          <w:p w14:paraId="366A3D88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  <w:r w:rsidRPr="00F6563A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noWrap/>
            <w:vAlign w:val="center"/>
          </w:tcPr>
          <w:p w14:paraId="24C76A2B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  <w:r w:rsidRPr="00F6563A">
              <w:rPr>
                <w:rFonts w:ascii="Times New Roman" w:hAnsi="Times New Roman"/>
              </w:rPr>
              <w:t xml:space="preserve">Úrok </w:t>
            </w:r>
            <w:proofErr w:type="spellStart"/>
            <w:r w:rsidRPr="00F6563A">
              <w:rPr>
                <w:rFonts w:ascii="Times New Roman" w:hAnsi="Times New Roman"/>
              </w:rPr>
              <w:t>p.a</w:t>
            </w:r>
            <w:proofErr w:type="spellEnd"/>
            <w:r w:rsidRPr="00F6563A">
              <w:rPr>
                <w:rFonts w:ascii="Times New Roman" w:hAnsi="Times New Roman"/>
              </w:rPr>
              <w:t>.</w:t>
            </w:r>
          </w:p>
          <w:p w14:paraId="1140AC58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18" w:type="dxa"/>
            <w:noWrap/>
            <w:vAlign w:val="center"/>
          </w:tcPr>
          <w:p w14:paraId="792072B3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  <w:r w:rsidRPr="00F6563A"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684" w:type="dxa"/>
            <w:noWrap/>
            <w:vAlign w:val="center"/>
          </w:tcPr>
          <w:p w14:paraId="6CDD28D9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</w:p>
          <w:p w14:paraId="7B74F55B" w14:textId="77777777" w:rsidR="008C0F7A" w:rsidRPr="00F6563A" w:rsidRDefault="008C0F7A" w:rsidP="008C0F7A">
            <w:pPr>
              <w:pStyle w:val="TopHeader"/>
              <w:rPr>
                <w:rFonts w:ascii="Times New Roman" w:hAnsi="Times New Roman"/>
              </w:rPr>
            </w:pPr>
            <w:r w:rsidRPr="00F6563A">
              <w:rPr>
                <w:rFonts w:ascii="Times New Roman" w:hAnsi="Times New Roman"/>
              </w:rPr>
              <w:t>Suma istiny v </w:t>
            </w:r>
            <w:r>
              <w:rPr>
                <w:rFonts w:ascii="Times New Roman" w:hAnsi="Times New Roman"/>
              </w:rPr>
              <w:t>eur</w:t>
            </w:r>
            <w:r w:rsidRPr="00F6563A"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2132" w:type="dxa"/>
            <w:vAlign w:val="center"/>
          </w:tcPr>
          <w:p w14:paraId="50F58CE2" w14:textId="77777777" w:rsidR="008C0F7A" w:rsidRPr="00F6563A" w:rsidRDefault="008C0F7A" w:rsidP="005724E9">
            <w:pPr>
              <w:pStyle w:val="TopHeader"/>
              <w:rPr>
                <w:rFonts w:ascii="Times New Roman" w:hAnsi="Times New Roman"/>
              </w:rPr>
            </w:pPr>
          </w:p>
          <w:p w14:paraId="772A986F" w14:textId="77777777" w:rsidR="008C0F7A" w:rsidRPr="00F6563A" w:rsidRDefault="008C0F7A" w:rsidP="008C0F7A">
            <w:pPr>
              <w:pStyle w:val="TopHeader"/>
              <w:rPr>
                <w:rFonts w:ascii="Times New Roman" w:hAnsi="Times New Roman"/>
              </w:rPr>
            </w:pPr>
            <w:r w:rsidRPr="00F6563A">
              <w:rPr>
                <w:rFonts w:ascii="Times New Roman" w:hAnsi="Times New Roman"/>
              </w:rPr>
              <w:t>Suma úrokov v </w:t>
            </w:r>
            <w:r>
              <w:rPr>
                <w:rFonts w:ascii="Times New Roman" w:hAnsi="Times New Roman"/>
              </w:rPr>
              <w:t>eur</w:t>
            </w:r>
            <w:r w:rsidRPr="00F6563A">
              <w:rPr>
                <w:rFonts w:ascii="Times New Roman" w:hAnsi="Times New Roman"/>
              </w:rPr>
              <w:t xml:space="preserve"> za bežné účtovné obdobie</w:t>
            </w:r>
          </w:p>
        </w:tc>
      </w:tr>
      <w:tr w:rsidR="008C0F7A" w:rsidRPr="007D7C3B" w14:paraId="19A9D360" w14:textId="77777777" w:rsidTr="00526FB7">
        <w:trPr>
          <w:trHeight w:val="275"/>
          <w:jc w:val="center"/>
        </w:trPr>
        <w:tc>
          <w:tcPr>
            <w:tcW w:w="2547" w:type="dxa"/>
            <w:noWrap/>
            <w:vAlign w:val="center"/>
          </w:tcPr>
          <w:p w14:paraId="43CB73B0" w14:textId="77777777" w:rsidR="008C0F7A" w:rsidRPr="00F6563A" w:rsidRDefault="008C0F7A" w:rsidP="005724E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F21F336" w14:textId="77777777" w:rsidR="008C0F7A" w:rsidRPr="00F6563A" w:rsidRDefault="00526FB7" w:rsidP="00887906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P3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HoldCo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IV SK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S.a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r.l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850" w:type="dxa"/>
            <w:noWrap/>
            <w:vAlign w:val="center"/>
          </w:tcPr>
          <w:p w14:paraId="047C5B60" w14:textId="77777777" w:rsidR="008C0F7A" w:rsidRPr="00F6563A" w:rsidRDefault="00526FB7" w:rsidP="005724E9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3,49</w:t>
            </w:r>
            <w:r w:rsidR="008C0F7A">
              <w:rPr>
                <w:rFonts w:ascii="Times New Roman" w:hAnsi="Times New Roman"/>
                <w:sz w:val="22"/>
                <w:szCs w:val="22"/>
              </w:rPr>
              <w:t xml:space="preserve"> %</w:t>
            </w:r>
          </w:p>
        </w:tc>
        <w:tc>
          <w:tcPr>
            <w:tcW w:w="1418" w:type="dxa"/>
            <w:noWrap/>
            <w:vAlign w:val="center"/>
          </w:tcPr>
          <w:p w14:paraId="31CA35FC" w14:textId="77777777" w:rsidR="008C0F7A" w:rsidRPr="00F6563A" w:rsidRDefault="008C0F7A" w:rsidP="00925E3C">
            <w:pPr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na požiadanie </w:t>
            </w:r>
          </w:p>
        </w:tc>
        <w:tc>
          <w:tcPr>
            <w:tcW w:w="1684" w:type="dxa"/>
            <w:noWrap/>
            <w:vAlign w:val="center"/>
          </w:tcPr>
          <w:p w14:paraId="3585E2A8" w14:textId="77777777" w:rsidR="008C0F7A" w:rsidRPr="00F6563A" w:rsidRDefault="00526FB7" w:rsidP="00FD7FDD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12 734 262</w:t>
            </w:r>
          </w:p>
        </w:tc>
        <w:tc>
          <w:tcPr>
            <w:tcW w:w="2132" w:type="dxa"/>
            <w:vAlign w:val="center"/>
          </w:tcPr>
          <w:p w14:paraId="6C552643" w14:textId="77777777" w:rsidR="00526FB7" w:rsidRPr="00F6563A" w:rsidRDefault="00526FB7" w:rsidP="00526FB7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444 452</w:t>
            </w:r>
          </w:p>
        </w:tc>
      </w:tr>
    </w:tbl>
    <w:p w14:paraId="231EC73E" w14:textId="77777777" w:rsidR="00A37D0F" w:rsidRDefault="00A37D0F" w:rsidP="007D7C3B">
      <w:pPr>
        <w:pStyle w:val="Zkladntext"/>
        <w:ind w:left="425"/>
        <w:rPr>
          <w:rFonts w:ascii="Times New Roman" w:hAnsi="Times New Roman"/>
          <w:szCs w:val="24"/>
          <w:lang w:val="sk-SK"/>
        </w:rPr>
      </w:pPr>
    </w:p>
    <w:p w14:paraId="6ECE664B" w14:textId="77777777" w:rsidR="00413478" w:rsidRDefault="00413478" w:rsidP="007D7C3B">
      <w:pPr>
        <w:pStyle w:val="Zkladntext"/>
        <w:ind w:left="425"/>
        <w:rPr>
          <w:rFonts w:ascii="Times New Roman" w:hAnsi="Times New Roman"/>
          <w:szCs w:val="24"/>
          <w:lang w:val="sk-SK"/>
        </w:rPr>
      </w:pPr>
    </w:p>
    <w:p w14:paraId="7F37441A" w14:textId="77777777" w:rsidR="00C46505" w:rsidRPr="002E669A" w:rsidRDefault="00C46505" w:rsidP="007D7C3B">
      <w:pPr>
        <w:pStyle w:val="Nadpis2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Vlastné akcie</w:t>
      </w:r>
    </w:p>
    <w:p w14:paraId="063C9934" w14:textId="77777777" w:rsidR="00BD324A" w:rsidRPr="007D7C3B" w:rsidRDefault="00BD324A" w:rsidP="007D7C3B">
      <w:pPr>
        <w:rPr>
          <w:rFonts w:ascii="Times New Roman" w:hAnsi="Times New Roman"/>
          <w:sz w:val="24"/>
          <w:szCs w:val="24"/>
        </w:rPr>
      </w:pPr>
    </w:p>
    <w:p w14:paraId="5DCE07D3" w14:textId="77777777" w:rsidR="00C46505" w:rsidRPr="00401054" w:rsidRDefault="00C46505" w:rsidP="007D7C3B">
      <w:pPr>
        <w:pStyle w:val="Zkladntext"/>
        <w:rPr>
          <w:rFonts w:ascii="Times New Roman" w:hAnsi="Times New Roman"/>
          <w:sz w:val="22"/>
          <w:szCs w:val="24"/>
          <w:lang w:val="sk-SK"/>
        </w:rPr>
      </w:pPr>
      <w:r w:rsidRPr="00401054">
        <w:rPr>
          <w:rFonts w:ascii="Times New Roman" w:hAnsi="Times New Roman"/>
          <w:sz w:val="22"/>
          <w:szCs w:val="24"/>
          <w:lang w:val="sk-SK"/>
        </w:rPr>
        <w:t xml:space="preserve">Spoločnosť </w:t>
      </w:r>
      <w:r w:rsidR="002B10C6">
        <w:rPr>
          <w:rFonts w:ascii="Times New Roman" w:hAnsi="Times New Roman"/>
          <w:sz w:val="22"/>
          <w:szCs w:val="24"/>
          <w:lang w:val="sk-SK"/>
        </w:rPr>
        <w:t>v roku 20</w:t>
      </w:r>
      <w:r w:rsidR="00987879">
        <w:rPr>
          <w:rFonts w:ascii="Times New Roman" w:hAnsi="Times New Roman"/>
          <w:sz w:val="22"/>
          <w:szCs w:val="24"/>
          <w:lang w:val="sk-SK"/>
        </w:rPr>
        <w:t>20</w:t>
      </w:r>
      <w:r w:rsidR="002B10C6">
        <w:rPr>
          <w:rFonts w:ascii="Times New Roman" w:hAnsi="Times New Roman"/>
          <w:sz w:val="22"/>
          <w:szCs w:val="24"/>
          <w:lang w:val="sk-SK"/>
        </w:rPr>
        <w:t xml:space="preserve"> a ani v roku 201</w:t>
      </w:r>
      <w:r w:rsidR="00987879">
        <w:rPr>
          <w:rFonts w:ascii="Times New Roman" w:hAnsi="Times New Roman"/>
          <w:sz w:val="22"/>
          <w:szCs w:val="24"/>
          <w:lang w:val="sk-SK"/>
        </w:rPr>
        <w:t xml:space="preserve">9 </w:t>
      </w:r>
      <w:r w:rsidR="002B10C6">
        <w:rPr>
          <w:rFonts w:ascii="Times New Roman" w:hAnsi="Times New Roman"/>
          <w:sz w:val="22"/>
          <w:szCs w:val="24"/>
          <w:lang w:val="sk-SK"/>
        </w:rPr>
        <w:t xml:space="preserve">nevlastnila vlastné akcie. </w:t>
      </w:r>
    </w:p>
    <w:p w14:paraId="440F22BD" w14:textId="77777777" w:rsidR="007A7361" w:rsidRPr="007D7C3B" w:rsidRDefault="007A7361" w:rsidP="007D7C3B">
      <w:pPr>
        <w:pStyle w:val="Zkladntext"/>
        <w:ind w:left="425"/>
        <w:rPr>
          <w:rFonts w:ascii="Times New Roman" w:hAnsi="Times New Roman"/>
          <w:szCs w:val="24"/>
          <w:lang w:val="sk-SK"/>
        </w:rPr>
      </w:pPr>
    </w:p>
    <w:p w14:paraId="13B47485" w14:textId="77777777" w:rsidR="00C46505" w:rsidRPr="002E669A" w:rsidRDefault="00C46505" w:rsidP="007D7C3B">
      <w:pPr>
        <w:ind w:left="539"/>
        <w:rPr>
          <w:rFonts w:ascii="Times New Roman" w:hAnsi="Times New Roman"/>
          <w:snapToGrid w:val="0"/>
          <w:color w:val="000000"/>
          <w:sz w:val="22"/>
          <w:szCs w:val="24"/>
          <w:lang w:eastAsia="sk-SK"/>
        </w:rPr>
      </w:pPr>
    </w:p>
    <w:p w14:paraId="0CE6CD37" w14:textId="77777777" w:rsidR="00755146" w:rsidRPr="002E669A" w:rsidRDefault="00755146" w:rsidP="007D7C3B">
      <w:pPr>
        <w:pStyle w:val="Nadpis2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Výnosy a náklady</w:t>
      </w:r>
    </w:p>
    <w:p w14:paraId="0D5B619E" w14:textId="77777777" w:rsidR="00755146" w:rsidRPr="007D7C3B" w:rsidRDefault="000A41C9" w:rsidP="007D7C3B">
      <w:pPr>
        <w:tabs>
          <w:tab w:val="left" w:pos="8137"/>
        </w:tabs>
        <w:rPr>
          <w:rFonts w:ascii="Times New Roman" w:hAnsi="Times New Roman"/>
          <w:sz w:val="24"/>
          <w:szCs w:val="24"/>
          <w:lang w:eastAsia="sk-SK"/>
        </w:rPr>
      </w:pPr>
      <w:r w:rsidRPr="007D7C3B">
        <w:rPr>
          <w:rFonts w:ascii="Times New Roman" w:hAnsi="Times New Roman"/>
          <w:sz w:val="24"/>
          <w:szCs w:val="24"/>
          <w:lang w:eastAsia="sk-SK"/>
        </w:rPr>
        <w:tab/>
      </w:r>
    </w:p>
    <w:p w14:paraId="05BCAB71" w14:textId="77777777" w:rsidR="00755146" w:rsidRDefault="00755146" w:rsidP="002B10C6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  <w:r w:rsidRPr="00401054">
        <w:rPr>
          <w:rFonts w:ascii="Times New Roman" w:hAnsi="Times New Roman"/>
          <w:snapToGrid w:val="0"/>
          <w:sz w:val="22"/>
          <w:szCs w:val="24"/>
          <w:lang w:eastAsia="sk-SK"/>
        </w:rPr>
        <w:t xml:space="preserve">Spoločnosti nevznikli žiadne výnosy a náklady, ktoré </w:t>
      </w:r>
      <w:r w:rsidR="007A7361" w:rsidRPr="00401054">
        <w:rPr>
          <w:rFonts w:ascii="Times New Roman" w:hAnsi="Times New Roman"/>
          <w:snapToGrid w:val="0"/>
          <w:sz w:val="22"/>
          <w:szCs w:val="24"/>
          <w:lang w:eastAsia="sk-SK"/>
        </w:rPr>
        <w:t xml:space="preserve">by boli charakterizované </w:t>
      </w:r>
      <w:r w:rsidRPr="00401054">
        <w:rPr>
          <w:rFonts w:ascii="Times New Roman" w:hAnsi="Times New Roman"/>
          <w:snapToGrid w:val="0"/>
          <w:sz w:val="22"/>
          <w:szCs w:val="24"/>
          <w:lang w:eastAsia="sk-SK"/>
        </w:rPr>
        <w:t>výnimočný</w:t>
      </w:r>
      <w:r w:rsidR="007A7361" w:rsidRPr="00401054">
        <w:rPr>
          <w:rFonts w:ascii="Times New Roman" w:hAnsi="Times New Roman"/>
          <w:snapToGrid w:val="0"/>
          <w:sz w:val="22"/>
          <w:szCs w:val="24"/>
          <w:lang w:eastAsia="sk-SK"/>
        </w:rPr>
        <w:t>m</w:t>
      </w:r>
      <w:r w:rsidRPr="00401054">
        <w:rPr>
          <w:rFonts w:ascii="Times New Roman" w:hAnsi="Times New Roman"/>
          <w:snapToGrid w:val="0"/>
          <w:sz w:val="22"/>
          <w:szCs w:val="24"/>
          <w:lang w:eastAsia="sk-SK"/>
        </w:rPr>
        <w:t xml:space="preserve"> rozsah</w:t>
      </w:r>
      <w:r w:rsidR="007A7361" w:rsidRPr="00401054">
        <w:rPr>
          <w:rFonts w:ascii="Times New Roman" w:hAnsi="Times New Roman"/>
          <w:snapToGrid w:val="0"/>
          <w:sz w:val="22"/>
          <w:szCs w:val="24"/>
          <w:lang w:eastAsia="sk-SK"/>
        </w:rPr>
        <w:t>om</w:t>
      </w:r>
      <w:r w:rsidRPr="00401054">
        <w:rPr>
          <w:rFonts w:ascii="Times New Roman" w:hAnsi="Times New Roman"/>
          <w:snapToGrid w:val="0"/>
          <w:sz w:val="22"/>
          <w:szCs w:val="24"/>
          <w:lang w:eastAsia="sk-SK"/>
        </w:rPr>
        <w:t xml:space="preserve"> alebo výskyt</w:t>
      </w:r>
      <w:r w:rsidR="007A7361" w:rsidRPr="00401054">
        <w:rPr>
          <w:rFonts w:ascii="Times New Roman" w:hAnsi="Times New Roman"/>
          <w:snapToGrid w:val="0"/>
          <w:sz w:val="22"/>
          <w:szCs w:val="24"/>
          <w:lang w:eastAsia="sk-SK"/>
        </w:rPr>
        <w:t>om.</w:t>
      </w:r>
    </w:p>
    <w:p w14:paraId="3209B4A4" w14:textId="77777777" w:rsidR="005530EB" w:rsidRPr="00401054" w:rsidRDefault="005530EB" w:rsidP="002B10C6">
      <w:pPr>
        <w:spacing w:line="276" w:lineRule="auto"/>
        <w:rPr>
          <w:rFonts w:ascii="Times New Roman" w:hAnsi="Times New Roman"/>
          <w:snapToGrid w:val="0"/>
          <w:sz w:val="22"/>
          <w:szCs w:val="24"/>
          <w:lang w:eastAsia="sk-SK"/>
        </w:rPr>
      </w:pPr>
    </w:p>
    <w:p w14:paraId="3963BFF6" w14:textId="77777777" w:rsidR="00413478" w:rsidRDefault="00413478" w:rsidP="007D7C3B">
      <w:pPr>
        <w:rPr>
          <w:rFonts w:ascii="Times New Roman" w:hAnsi="Times New Roman"/>
          <w:snapToGrid w:val="0"/>
          <w:sz w:val="24"/>
          <w:szCs w:val="24"/>
          <w:lang w:eastAsia="sk-SK"/>
        </w:rPr>
      </w:pPr>
    </w:p>
    <w:p w14:paraId="42C805AD" w14:textId="77777777" w:rsidR="000C0F01" w:rsidRPr="001550CD" w:rsidRDefault="000C0F01" w:rsidP="000C0F01">
      <w:pPr>
        <w:pStyle w:val="Nadpis2"/>
        <w:rPr>
          <w:rFonts w:ascii="Times New Roman" w:hAnsi="Times New Roman" w:cs="Times New Roman"/>
          <w:sz w:val="22"/>
          <w:szCs w:val="22"/>
        </w:rPr>
      </w:pPr>
      <w:r w:rsidRPr="001550CD">
        <w:rPr>
          <w:rFonts w:ascii="Times New Roman" w:hAnsi="Times New Roman" w:cs="Times New Roman"/>
          <w:sz w:val="22"/>
          <w:szCs w:val="22"/>
        </w:rPr>
        <w:t xml:space="preserve">Informácia o kapitálovom fonde z príspevkov </w:t>
      </w:r>
    </w:p>
    <w:p w14:paraId="0E8E985D" w14:textId="77777777" w:rsidR="000C0F01" w:rsidRPr="001550CD" w:rsidRDefault="000C0F01" w:rsidP="000C0F01">
      <w:pPr>
        <w:rPr>
          <w:rFonts w:ascii="Times New Roman" w:hAnsi="Times New Roman"/>
          <w:sz w:val="22"/>
          <w:szCs w:val="22"/>
        </w:rPr>
      </w:pPr>
    </w:p>
    <w:p w14:paraId="0F77EB73" w14:textId="77777777" w:rsidR="000C0F01" w:rsidRDefault="00987879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  <w:r>
        <w:rPr>
          <w:rFonts w:ascii="Times New Roman" w:hAnsi="Times New Roman"/>
          <w:sz w:val="22"/>
          <w:szCs w:val="22"/>
          <w:lang w:val="sk-SK"/>
        </w:rPr>
        <w:t>Spoločnosť netvorila v roku 2020</w:t>
      </w:r>
      <w:r w:rsidR="000C0F01" w:rsidRPr="001550CD">
        <w:rPr>
          <w:rFonts w:ascii="Times New Roman" w:hAnsi="Times New Roman"/>
          <w:sz w:val="22"/>
          <w:szCs w:val="22"/>
          <w:lang w:val="sk-SK"/>
        </w:rPr>
        <w:t xml:space="preserve"> kapitálový fond z príspevkov.</w:t>
      </w:r>
    </w:p>
    <w:p w14:paraId="06904F15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693683DC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6B6D87B4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63FBFD19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552999E6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3801E306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3B6F282F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32656619" w14:textId="77777777" w:rsidR="0015770C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770A8A72" w14:textId="77777777" w:rsidR="0015770C" w:rsidRPr="001550CD" w:rsidRDefault="0015770C" w:rsidP="001550CD">
      <w:pPr>
        <w:pStyle w:val="Zkladntext"/>
        <w:rPr>
          <w:rFonts w:ascii="Times New Roman" w:hAnsi="Times New Roman"/>
          <w:sz w:val="22"/>
          <w:szCs w:val="22"/>
          <w:lang w:val="sk-SK"/>
        </w:rPr>
      </w:pPr>
    </w:p>
    <w:p w14:paraId="6A6E2E8C" w14:textId="77777777" w:rsidR="00FD4B6C" w:rsidRPr="007D7C3B" w:rsidRDefault="00FD4B6C" w:rsidP="007D7C3B">
      <w:pPr>
        <w:jc w:val="right"/>
        <w:rPr>
          <w:rFonts w:ascii="Times New Roman" w:hAnsi="Times New Roman"/>
          <w:snapToGrid w:val="0"/>
          <w:sz w:val="24"/>
          <w:szCs w:val="24"/>
          <w:lang w:eastAsia="sk-SK"/>
        </w:rPr>
      </w:pPr>
    </w:p>
    <w:p w14:paraId="1FFCA9DF" w14:textId="77777777" w:rsidR="00755146" w:rsidRPr="007D7C3B" w:rsidRDefault="00755146" w:rsidP="007D7C3B">
      <w:pPr>
        <w:pStyle w:val="Nadpis1"/>
        <w:rPr>
          <w:rFonts w:ascii="Times New Roman" w:hAnsi="Times New Roman" w:cs="Times New Roman"/>
          <w:sz w:val="24"/>
          <w:szCs w:val="24"/>
        </w:rPr>
      </w:pPr>
      <w:r w:rsidRPr="007D7C3B">
        <w:rPr>
          <w:rFonts w:ascii="Times New Roman" w:hAnsi="Times New Roman" w:cs="Times New Roman"/>
          <w:sz w:val="24"/>
          <w:szCs w:val="24"/>
        </w:rPr>
        <w:lastRenderedPageBreak/>
        <w:t>Informácie o INých AKTÍVAch A INých PASÍVAch</w:t>
      </w:r>
    </w:p>
    <w:p w14:paraId="3B0D90E6" w14:textId="77777777" w:rsidR="00755146" w:rsidRPr="007D7C3B" w:rsidRDefault="00755146" w:rsidP="007D7C3B">
      <w:pPr>
        <w:rPr>
          <w:rFonts w:ascii="Times New Roman" w:hAnsi="Times New Roman"/>
          <w:sz w:val="24"/>
          <w:szCs w:val="24"/>
        </w:rPr>
      </w:pPr>
    </w:p>
    <w:p w14:paraId="127CACF0" w14:textId="77777777" w:rsidR="00755146" w:rsidRPr="002E669A" w:rsidRDefault="00755146" w:rsidP="00FC4E1D">
      <w:pPr>
        <w:pStyle w:val="Nadpis2"/>
        <w:numPr>
          <w:ilvl w:val="0"/>
          <w:numId w:val="0"/>
        </w:numPr>
        <w:ind w:left="539" w:hanging="539"/>
        <w:rPr>
          <w:rFonts w:ascii="Times New Roman" w:hAnsi="Times New Roman" w:cs="Times New Roman"/>
          <w:sz w:val="22"/>
          <w:szCs w:val="24"/>
        </w:rPr>
      </w:pPr>
      <w:r w:rsidRPr="002E669A">
        <w:rPr>
          <w:rFonts w:ascii="Times New Roman" w:hAnsi="Times New Roman" w:cs="Times New Roman"/>
          <w:sz w:val="22"/>
          <w:szCs w:val="24"/>
        </w:rPr>
        <w:t>Podmienené záväzky</w:t>
      </w:r>
    </w:p>
    <w:p w14:paraId="54031D72" w14:textId="77777777" w:rsidR="00755146" w:rsidRPr="007D7C3B" w:rsidRDefault="00755146" w:rsidP="002B10C6">
      <w:pPr>
        <w:spacing w:line="276" w:lineRule="auto"/>
        <w:rPr>
          <w:rFonts w:ascii="Times New Roman" w:hAnsi="Times New Roman"/>
          <w:snapToGrid w:val="0"/>
          <w:sz w:val="24"/>
          <w:szCs w:val="24"/>
          <w:lang w:eastAsia="sk-SK"/>
        </w:rPr>
      </w:pPr>
    </w:p>
    <w:p w14:paraId="168D8957" w14:textId="77777777" w:rsidR="002B10C6" w:rsidRPr="00401054" w:rsidRDefault="00755146" w:rsidP="00F93AD7">
      <w:pPr>
        <w:spacing w:line="276" w:lineRule="auto"/>
        <w:rPr>
          <w:rFonts w:ascii="Times New Roman" w:hAnsi="Times New Roman"/>
          <w:snapToGrid w:val="0"/>
          <w:sz w:val="22"/>
          <w:szCs w:val="24"/>
        </w:rPr>
      </w:pPr>
      <w:r w:rsidRPr="00401054">
        <w:rPr>
          <w:rFonts w:ascii="Times New Roman" w:hAnsi="Times New Roman"/>
          <w:snapToGrid w:val="0"/>
          <w:sz w:val="22"/>
          <w:szCs w:val="24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</w:t>
      </w:r>
      <w:r w:rsidR="00987879">
        <w:rPr>
          <w:rFonts w:ascii="Times New Roman" w:hAnsi="Times New Roman"/>
          <w:snapToGrid w:val="0"/>
          <w:sz w:val="22"/>
          <w:szCs w:val="24"/>
        </w:rPr>
        <w:t>sú k 31. decembru 2020</w:t>
      </w:r>
      <w:r w:rsidR="00A831B9" w:rsidRPr="00401054">
        <w:rPr>
          <w:rFonts w:ascii="Times New Roman" w:hAnsi="Times New Roman"/>
          <w:snapToGrid w:val="0"/>
          <w:sz w:val="22"/>
          <w:szCs w:val="24"/>
        </w:rPr>
        <w:t xml:space="preserve"> daňové priznania spoločnosti za roky 201</w:t>
      </w:r>
      <w:r w:rsidR="005F3904">
        <w:rPr>
          <w:rFonts w:ascii="Times New Roman" w:hAnsi="Times New Roman"/>
          <w:snapToGrid w:val="0"/>
          <w:sz w:val="22"/>
          <w:szCs w:val="24"/>
        </w:rPr>
        <w:t>5</w:t>
      </w:r>
      <w:r w:rsidR="00987879">
        <w:rPr>
          <w:rFonts w:ascii="Times New Roman" w:hAnsi="Times New Roman"/>
          <w:snapToGrid w:val="0"/>
          <w:sz w:val="22"/>
          <w:szCs w:val="24"/>
        </w:rPr>
        <w:t xml:space="preserve"> až 2020</w:t>
      </w:r>
      <w:r w:rsidR="00A831B9" w:rsidRPr="00401054">
        <w:rPr>
          <w:rFonts w:ascii="Times New Roman" w:hAnsi="Times New Roman"/>
          <w:snapToGrid w:val="0"/>
          <w:sz w:val="22"/>
          <w:szCs w:val="24"/>
        </w:rPr>
        <w:t xml:space="preserve"> otvorené a môžu sa stať predmetom kontroly.</w:t>
      </w:r>
    </w:p>
    <w:p w14:paraId="4EDA89CC" w14:textId="77777777" w:rsidR="00BD324A" w:rsidRPr="007D7C3B" w:rsidRDefault="00BD324A" w:rsidP="007D7C3B">
      <w:pPr>
        <w:rPr>
          <w:rFonts w:ascii="Times New Roman" w:hAnsi="Times New Roman"/>
          <w:snapToGrid w:val="0"/>
          <w:sz w:val="24"/>
          <w:szCs w:val="24"/>
        </w:rPr>
      </w:pPr>
    </w:p>
    <w:p w14:paraId="30E543FB" w14:textId="77777777" w:rsidR="00B60A5B" w:rsidRPr="007D7C3B" w:rsidRDefault="00B60A5B" w:rsidP="007D7C3B">
      <w:pPr>
        <w:rPr>
          <w:rFonts w:ascii="Times New Roman" w:hAnsi="Times New Roman"/>
          <w:snapToGrid w:val="0"/>
          <w:sz w:val="24"/>
          <w:szCs w:val="24"/>
        </w:rPr>
      </w:pPr>
    </w:p>
    <w:p w14:paraId="666DCB19" w14:textId="77777777" w:rsidR="00755146" w:rsidRPr="007D7C3B" w:rsidRDefault="00755146" w:rsidP="006F71DF">
      <w:pPr>
        <w:pStyle w:val="Nadpis1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D7C3B">
        <w:rPr>
          <w:rFonts w:ascii="Times New Roman" w:hAnsi="Times New Roman" w:cs="Times New Roman"/>
          <w:sz w:val="24"/>
          <w:szCs w:val="24"/>
        </w:rPr>
        <w:t>SKUTOČNOSTI, KTORÉ NASTALI PO DNI, KU KTORÉMU SA ZOSTAVUJE ÚČTOVNÁ ZÁVIERKA, A DO DŇA ZOSTAVENIA ÚČTOVNEJ ZÁVIERKY</w:t>
      </w:r>
    </w:p>
    <w:p w14:paraId="1D1572E6" w14:textId="77777777" w:rsidR="00755146" w:rsidRPr="007D7C3B" w:rsidRDefault="00755146" w:rsidP="007D7C3B">
      <w:pPr>
        <w:rPr>
          <w:rFonts w:ascii="Times New Roman" w:hAnsi="Times New Roman"/>
          <w:sz w:val="24"/>
          <w:szCs w:val="24"/>
          <w:u w:val="single"/>
        </w:rPr>
      </w:pPr>
    </w:p>
    <w:p w14:paraId="5AE59BD9" w14:textId="77777777" w:rsidR="00887906" w:rsidRPr="00703E7A" w:rsidRDefault="00887906" w:rsidP="00293BF0">
      <w:pPr>
        <w:spacing w:line="276" w:lineRule="auto"/>
        <w:rPr>
          <w:rFonts w:ascii="Times New Roman" w:hAnsi="Times New Roman"/>
          <w:snapToGrid w:val="0"/>
          <w:sz w:val="22"/>
          <w:szCs w:val="24"/>
        </w:rPr>
      </w:pPr>
      <w:r w:rsidRPr="00703E7A">
        <w:rPr>
          <w:rFonts w:ascii="Times New Roman" w:hAnsi="Times New Roman"/>
          <w:snapToGrid w:val="0"/>
          <w:sz w:val="22"/>
          <w:szCs w:val="24"/>
        </w:rPr>
        <w:t xml:space="preserve">Koncom roka 2019 boli prvý krát zverejnené informácie o </w:t>
      </w:r>
      <w:proofErr w:type="spellStart"/>
      <w:r w:rsidRPr="00703E7A">
        <w:rPr>
          <w:rFonts w:ascii="Times New Roman" w:hAnsi="Times New Roman"/>
          <w:snapToGrid w:val="0"/>
          <w:sz w:val="22"/>
          <w:szCs w:val="24"/>
        </w:rPr>
        <w:t>korona</w:t>
      </w:r>
      <w:proofErr w:type="spellEnd"/>
      <w:r w:rsidRPr="00703E7A">
        <w:rPr>
          <w:rFonts w:ascii="Times New Roman" w:hAnsi="Times New Roman"/>
          <w:snapToGrid w:val="0"/>
          <w:sz w:val="22"/>
          <w:szCs w:val="24"/>
        </w:rPr>
        <w:t xml:space="preserve"> víruse v Číne. V prvých mesiacoch roka 2020 sa vírus rozšíril takmer vo všetkých krajinách sveta a môže mať vplyv aj na ekonomiku Slovenskej republiky. Manažment spoločnosti považuje túto udalosť ako udalosť, ktorá nevplýva a nevyžaduje žiadnu úpravu v účtovnej závierke 2020. Aj napriek neustále sa meniacej situácii k dátumu zverejnenia tejto účtovnej závierky manažment spoločnosti nepostrehol výrazný vplyv na fungovanie spoločnosti. Manažment spoločnosti naďalej pozorne monitoruje situáciu a v prípade nutnosti podnikne všetky možné kroky na odvrátenie negatívnych dopadov tejto situácie na </w:t>
      </w:r>
      <w:r>
        <w:rPr>
          <w:rFonts w:ascii="Times New Roman" w:hAnsi="Times New Roman"/>
          <w:snapToGrid w:val="0"/>
          <w:sz w:val="22"/>
          <w:szCs w:val="24"/>
        </w:rPr>
        <w:t>s</w:t>
      </w:r>
      <w:r w:rsidRPr="00703E7A">
        <w:rPr>
          <w:rFonts w:ascii="Times New Roman" w:hAnsi="Times New Roman"/>
          <w:snapToGrid w:val="0"/>
          <w:sz w:val="22"/>
          <w:szCs w:val="24"/>
        </w:rPr>
        <w:t>poločnosť.</w:t>
      </w:r>
    </w:p>
    <w:p w14:paraId="3598B9CF" w14:textId="77777777" w:rsidR="00887906" w:rsidRDefault="00887906" w:rsidP="00293BF0">
      <w:pPr>
        <w:spacing w:line="276" w:lineRule="auto"/>
        <w:ind w:left="360"/>
        <w:rPr>
          <w:rFonts w:ascii="Times New Roman" w:hAnsi="Times New Roman"/>
          <w:snapToGrid w:val="0"/>
          <w:sz w:val="22"/>
          <w:szCs w:val="24"/>
        </w:rPr>
      </w:pPr>
    </w:p>
    <w:p w14:paraId="3F1D1C35" w14:textId="77777777" w:rsidR="002E160C" w:rsidRPr="00CE269C" w:rsidRDefault="002E160C" w:rsidP="00293BF0">
      <w:pPr>
        <w:spacing w:line="276" w:lineRule="auto"/>
        <w:rPr>
          <w:rFonts w:ascii="Times New Roman" w:hAnsi="Times New Roman"/>
          <w:sz w:val="22"/>
          <w:szCs w:val="22"/>
        </w:rPr>
      </w:pPr>
      <w:r w:rsidRPr="00CE269C">
        <w:rPr>
          <w:rFonts w:ascii="Times New Roman" w:hAnsi="Times New Roman"/>
          <w:snapToGrid w:val="0"/>
          <w:sz w:val="22"/>
          <w:szCs w:val="22"/>
          <w:lang w:eastAsia="sk-SK"/>
        </w:rPr>
        <w:t>Po 31. decembri 2020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5ACFE735" w14:textId="77777777" w:rsidR="00FC4E1D" w:rsidRPr="007D7C3B" w:rsidRDefault="00FC4E1D" w:rsidP="00887906">
      <w:pPr>
        <w:spacing w:line="276" w:lineRule="auto"/>
        <w:ind w:left="360"/>
        <w:rPr>
          <w:rFonts w:ascii="Times New Roman" w:hAnsi="Times New Roman"/>
          <w:sz w:val="24"/>
          <w:szCs w:val="24"/>
        </w:rPr>
      </w:pPr>
    </w:p>
    <w:sectPr w:rsidR="00FC4E1D" w:rsidRPr="007D7C3B" w:rsidSect="00BD324A">
      <w:headerReference w:type="default" r:id="rId14"/>
      <w:footerReference w:type="default" r:id="rId15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216048" w14:textId="77777777" w:rsidR="00755146" w:rsidRDefault="00755146" w:rsidP="00755146">
      <w:r>
        <w:separator/>
      </w:r>
    </w:p>
  </w:endnote>
  <w:endnote w:type="continuationSeparator" w:id="0">
    <w:p w14:paraId="36456361" w14:textId="77777777" w:rsidR="00755146" w:rsidRDefault="00755146" w:rsidP="007551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39896752"/>
      <w:docPartObj>
        <w:docPartGallery w:val="Page Numbers (Bottom of Page)"/>
        <w:docPartUnique/>
      </w:docPartObj>
    </w:sdtPr>
    <w:sdtEndPr/>
    <w:sdtContent>
      <w:p w14:paraId="09ADECA2" w14:textId="77777777" w:rsidR="00BD324A" w:rsidRDefault="00BD324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3904">
          <w:rPr>
            <w:noProof/>
          </w:rPr>
          <w:t>1</w:t>
        </w:r>
        <w:r w:rsidR="005F3904">
          <w:rPr>
            <w:noProof/>
          </w:rPr>
          <w:t>8</w:t>
        </w:r>
        <w:r>
          <w:fldChar w:fldCharType="end"/>
        </w:r>
      </w:p>
    </w:sdtContent>
  </w:sdt>
  <w:p w14:paraId="705BB5A6" w14:textId="77777777" w:rsidR="00BD324A" w:rsidRDefault="00BD32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5836F0" w14:textId="77777777" w:rsidR="00755146" w:rsidRDefault="00755146" w:rsidP="00755146">
      <w:r>
        <w:separator/>
      </w:r>
    </w:p>
  </w:footnote>
  <w:footnote w:type="continuationSeparator" w:id="0">
    <w:p w14:paraId="187AD90D" w14:textId="77777777" w:rsidR="00755146" w:rsidRDefault="00755146" w:rsidP="007551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47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5"/>
      <w:gridCol w:w="389"/>
      <w:gridCol w:w="308"/>
      <w:gridCol w:w="308"/>
      <w:gridCol w:w="308"/>
      <w:gridCol w:w="308"/>
      <w:gridCol w:w="308"/>
      <w:gridCol w:w="280"/>
      <w:gridCol w:w="280"/>
      <w:gridCol w:w="280"/>
      <w:gridCol w:w="280"/>
    </w:tblGrid>
    <w:tr w:rsidR="00755146" w:rsidRPr="003F477D" w14:paraId="6620014C" w14:textId="77777777" w:rsidTr="0086537E">
      <w:trPr>
        <w:trHeight w:val="330"/>
      </w:trPr>
      <w:tc>
        <w:tcPr>
          <w:tcW w:w="2780" w:type="dxa"/>
          <w:vMerge w:val="restart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hideMark/>
        </w:tcPr>
        <w:p w14:paraId="3466CF8E" w14:textId="77777777" w:rsidR="00755146" w:rsidRPr="003F477D" w:rsidRDefault="00B45C3F" w:rsidP="00755146">
          <w:pPr>
            <w:jc w:val="left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br/>
          </w:r>
          <w:r w:rsidR="00755146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="00755146">
            <w:rPr>
              <w:color w:val="000000"/>
              <w:szCs w:val="22"/>
              <w:lang w:eastAsia="sk-SK"/>
            </w:rPr>
            <w:t>Úč</w:t>
          </w:r>
          <w:proofErr w:type="spellEnd"/>
          <w:r w:rsidR="00755146">
            <w:rPr>
              <w:color w:val="000000"/>
              <w:szCs w:val="22"/>
              <w:lang w:eastAsia="sk-SK"/>
            </w:rPr>
            <w:t xml:space="preserve"> PODV 3 –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35564C" w14:textId="77777777" w:rsidR="00755146" w:rsidRPr="003F477D" w:rsidRDefault="00755146" w:rsidP="007551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3C880A" w14:textId="77777777" w:rsidR="00755146" w:rsidRPr="003F477D" w:rsidRDefault="00755146" w:rsidP="00755146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3BA6BA" w14:textId="77777777" w:rsidR="00755146" w:rsidRPr="003F477D" w:rsidRDefault="00755146" w:rsidP="00755146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2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7DECD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755146" w:rsidRPr="003F477D">
            <w:rPr>
              <w:szCs w:val="22"/>
              <w:lang w:eastAsia="sk-SK"/>
            </w:rPr>
            <w:t> 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B1EE8" w14:textId="77777777" w:rsidR="00755146" w:rsidRPr="003F477D" w:rsidRDefault="00755146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CDB294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55146" w:rsidRPr="003F477D">
            <w:rPr>
              <w:szCs w:val="22"/>
              <w:lang w:eastAsia="sk-SK"/>
            </w:rPr>
            <w:t> 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489AD3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755146" w:rsidRPr="003F477D">
            <w:rPr>
              <w:szCs w:val="22"/>
              <w:lang w:eastAsia="sk-SK"/>
            </w:rPr>
            <w:t> 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8804C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755146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0EAFD0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7B8DFC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02EB11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0C206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755146" w:rsidRPr="003F477D" w14:paraId="53D14BED" w14:textId="77777777" w:rsidTr="0086537E">
      <w:trPr>
        <w:trHeight w:val="330"/>
      </w:trPr>
      <w:tc>
        <w:tcPr>
          <w:tcW w:w="2780" w:type="dxa"/>
          <w:vMerge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DEA563" w14:textId="77777777" w:rsidR="00755146" w:rsidRDefault="00755146" w:rsidP="00755146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7BAC92" w14:textId="77777777" w:rsidR="00755146" w:rsidRPr="003F477D" w:rsidRDefault="00755146" w:rsidP="00755146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981C34" w14:textId="77777777" w:rsidR="00755146" w:rsidRPr="003F477D" w:rsidRDefault="00755146" w:rsidP="00755146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7ED574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27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CF7F76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598DD0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A22408" w14:textId="77777777" w:rsidR="00755146" w:rsidRPr="003F477D" w:rsidRDefault="0086537E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4CF49E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30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510B9B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37016D" w14:textId="77777777" w:rsidR="00755146" w:rsidRPr="003F477D" w:rsidRDefault="00D26AE9" w:rsidP="00755146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3E9919" w14:textId="77777777" w:rsidR="00755146" w:rsidRPr="003F477D" w:rsidRDefault="00D26AE9" w:rsidP="0086537E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844080" w14:textId="77777777" w:rsidR="00755146" w:rsidRPr="003F477D" w:rsidRDefault="00755146" w:rsidP="00755146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AB6869" w14:textId="77777777" w:rsidR="00755146" w:rsidRPr="003F477D" w:rsidRDefault="00755146" w:rsidP="00755146">
          <w:pPr>
            <w:jc w:val="center"/>
            <w:rPr>
              <w:szCs w:val="22"/>
              <w:lang w:eastAsia="sk-SK"/>
            </w:rPr>
          </w:pPr>
        </w:p>
      </w:tc>
    </w:tr>
  </w:tbl>
  <w:p w14:paraId="1F5A9D63" w14:textId="77777777" w:rsidR="00755146" w:rsidRDefault="00755146" w:rsidP="00755146">
    <w:pPr>
      <w:pStyle w:val="Hlavika"/>
    </w:pPr>
  </w:p>
  <w:p w14:paraId="7254B415" w14:textId="77777777" w:rsidR="00755146" w:rsidRDefault="0086537E" w:rsidP="00755146">
    <w:pPr>
      <w:pStyle w:val="Hlavika"/>
      <w:rPr>
        <w:rStyle w:val="ra"/>
      </w:rPr>
    </w:pPr>
    <w:r>
      <w:rPr>
        <w:rStyle w:val="ra"/>
      </w:rPr>
      <w:t>P3 Senec I</w:t>
    </w:r>
    <w:r w:rsidR="00D26AE9">
      <w:rPr>
        <w:rStyle w:val="ra"/>
      </w:rPr>
      <w:t>I</w:t>
    </w:r>
    <w:r w:rsidR="00504402">
      <w:rPr>
        <w:rStyle w:val="ra"/>
      </w:rPr>
      <w:t xml:space="preserve"> </w:t>
    </w:r>
    <w:proofErr w:type="spellStart"/>
    <w:r w:rsidR="00504402">
      <w:rPr>
        <w:rStyle w:val="ra"/>
      </w:rPr>
      <w:t>s.r.o</w:t>
    </w:r>
    <w:proofErr w:type="spellEnd"/>
    <w:r w:rsidR="00504402">
      <w:rPr>
        <w:rStyle w:val="ra"/>
      </w:rPr>
      <w:t>.</w:t>
    </w:r>
  </w:p>
  <w:p w14:paraId="368D70A8" w14:textId="77777777" w:rsidR="00755146" w:rsidRDefault="00755146" w:rsidP="00755146">
    <w:pPr>
      <w:pStyle w:val="Hlavika"/>
    </w:pPr>
    <w:r>
      <w:t>Poznámky účtov</w:t>
    </w:r>
    <w:r w:rsidR="00987879">
      <w:t>nej závierky k 31. decembru 2020</w:t>
    </w:r>
  </w:p>
  <w:p w14:paraId="6B27AD94" w14:textId="77777777" w:rsidR="00755146" w:rsidRDefault="00755146" w:rsidP="00755146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, ak nie je uvedené inak)</w:t>
    </w:r>
  </w:p>
  <w:p w14:paraId="6C3AEAB8" w14:textId="77777777" w:rsidR="00755146" w:rsidRDefault="007551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4048C"/>
    <w:multiLevelType w:val="hybridMultilevel"/>
    <w:tmpl w:val="7492965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0F737B"/>
    <w:multiLevelType w:val="hybridMultilevel"/>
    <w:tmpl w:val="F35A70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9F0C18"/>
    <w:multiLevelType w:val="hybridMultilevel"/>
    <w:tmpl w:val="9418FC08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7C98CC">
      <w:start w:val="13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Verdana" w:eastAsia="Times New Roman" w:hAnsi="Verdana"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894B3D"/>
    <w:multiLevelType w:val="hybridMultilevel"/>
    <w:tmpl w:val="5D608160"/>
    <w:lvl w:ilvl="0" w:tplc="D05049B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EA282F"/>
    <w:multiLevelType w:val="hybridMultilevel"/>
    <w:tmpl w:val="E88AA236"/>
    <w:lvl w:ilvl="0" w:tplc="127C98CC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5950216"/>
    <w:multiLevelType w:val="hybridMultilevel"/>
    <w:tmpl w:val="1864F446"/>
    <w:lvl w:ilvl="0" w:tplc="127C98CC">
      <w:start w:val="13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CB0568"/>
    <w:multiLevelType w:val="hybridMultilevel"/>
    <w:tmpl w:val="2336478E"/>
    <w:lvl w:ilvl="0" w:tplc="127C98CC">
      <w:start w:val="13"/>
      <w:numFmt w:val="bullet"/>
      <w:lvlText w:val="-"/>
      <w:lvlJc w:val="left"/>
      <w:pPr>
        <w:ind w:left="77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2" w15:restartNumberingAfterBreak="0">
    <w:nsid w:val="79686D7C"/>
    <w:multiLevelType w:val="multilevel"/>
    <w:tmpl w:val="F82A0B3A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2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9"/>
  </w:num>
  <w:num w:numId="7">
    <w:abstractNumId w:val="5"/>
  </w:num>
  <w:num w:numId="8">
    <w:abstractNumId w:val="8"/>
  </w:num>
  <w:num w:numId="9">
    <w:abstractNumId w:val="7"/>
  </w:num>
  <w:num w:numId="10">
    <w:abstractNumId w:val="12"/>
  </w:num>
  <w:num w:numId="11">
    <w:abstractNumId w:val="0"/>
  </w:num>
  <w:num w:numId="12">
    <w:abstractNumId w:val="11"/>
  </w:num>
  <w:num w:numId="13">
    <w:abstractNumId w:val="1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5146"/>
    <w:rsid w:val="00042791"/>
    <w:rsid w:val="00053B9A"/>
    <w:rsid w:val="000A41C9"/>
    <w:rsid w:val="000A58B2"/>
    <w:rsid w:val="000A6FFB"/>
    <w:rsid w:val="000C0F01"/>
    <w:rsid w:val="0012202D"/>
    <w:rsid w:val="00124590"/>
    <w:rsid w:val="001550CD"/>
    <w:rsid w:val="0015770C"/>
    <w:rsid w:val="00157D04"/>
    <w:rsid w:val="00173C80"/>
    <w:rsid w:val="00174BE8"/>
    <w:rsid w:val="001B7464"/>
    <w:rsid w:val="001D4B7D"/>
    <w:rsid w:val="001E47B6"/>
    <w:rsid w:val="001E50E0"/>
    <w:rsid w:val="001F5A4C"/>
    <w:rsid w:val="00210F06"/>
    <w:rsid w:val="00220659"/>
    <w:rsid w:val="002248E5"/>
    <w:rsid w:val="00225C61"/>
    <w:rsid w:val="002455D3"/>
    <w:rsid w:val="00264A0E"/>
    <w:rsid w:val="00293BF0"/>
    <w:rsid w:val="002B10C6"/>
    <w:rsid w:val="002E160C"/>
    <w:rsid w:val="002E669A"/>
    <w:rsid w:val="002F2CF2"/>
    <w:rsid w:val="002F5061"/>
    <w:rsid w:val="0030772C"/>
    <w:rsid w:val="00330C98"/>
    <w:rsid w:val="00331F18"/>
    <w:rsid w:val="00344FDC"/>
    <w:rsid w:val="003E07D8"/>
    <w:rsid w:val="003F5669"/>
    <w:rsid w:val="00401054"/>
    <w:rsid w:val="00413478"/>
    <w:rsid w:val="00417358"/>
    <w:rsid w:val="00434BC4"/>
    <w:rsid w:val="00480EBE"/>
    <w:rsid w:val="004A5348"/>
    <w:rsid w:val="004A5A17"/>
    <w:rsid w:val="004B7FA4"/>
    <w:rsid w:val="00504402"/>
    <w:rsid w:val="0050483C"/>
    <w:rsid w:val="00526FB7"/>
    <w:rsid w:val="005530EB"/>
    <w:rsid w:val="00557854"/>
    <w:rsid w:val="00562467"/>
    <w:rsid w:val="00570D89"/>
    <w:rsid w:val="005724E9"/>
    <w:rsid w:val="0058767D"/>
    <w:rsid w:val="005971AF"/>
    <w:rsid w:val="005D6B26"/>
    <w:rsid w:val="005E1557"/>
    <w:rsid w:val="005E756E"/>
    <w:rsid w:val="005F3904"/>
    <w:rsid w:val="005F5907"/>
    <w:rsid w:val="00612F81"/>
    <w:rsid w:val="00620BF5"/>
    <w:rsid w:val="006316E6"/>
    <w:rsid w:val="00635BFD"/>
    <w:rsid w:val="00654D30"/>
    <w:rsid w:val="00656F67"/>
    <w:rsid w:val="00657BEF"/>
    <w:rsid w:val="006B3B9D"/>
    <w:rsid w:val="006C3A6C"/>
    <w:rsid w:val="006C3D3A"/>
    <w:rsid w:val="006F71DF"/>
    <w:rsid w:val="00712828"/>
    <w:rsid w:val="00723292"/>
    <w:rsid w:val="00736C61"/>
    <w:rsid w:val="00755146"/>
    <w:rsid w:val="007738FA"/>
    <w:rsid w:val="007A7361"/>
    <w:rsid w:val="007A770E"/>
    <w:rsid w:val="007D58E3"/>
    <w:rsid w:val="007D7C3B"/>
    <w:rsid w:val="008072DA"/>
    <w:rsid w:val="008377E0"/>
    <w:rsid w:val="0085155D"/>
    <w:rsid w:val="0086537E"/>
    <w:rsid w:val="00871F38"/>
    <w:rsid w:val="00887906"/>
    <w:rsid w:val="0089692D"/>
    <w:rsid w:val="008A219F"/>
    <w:rsid w:val="008A430D"/>
    <w:rsid w:val="008A64D2"/>
    <w:rsid w:val="008B1362"/>
    <w:rsid w:val="008C0F7A"/>
    <w:rsid w:val="008D775E"/>
    <w:rsid w:val="008E0CE7"/>
    <w:rsid w:val="008E6760"/>
    <w:rsid w:val="008F1B52"/>
    <w:rsid w:val="008F6219"/>
    <w:rsid w:val="0091573F"/>
    <w:rsid w:val="00925E3C"/>
    <w:rsid w:val="00937C43"/>
    <w:rsid w:val="009539AE"/>
    <w:rsid w:val="00954EF4"/>
    <w:rsid w:val="00967FBC"/>
    <w:rsid w:val="00987879"/>
    <w:rsid w:val="009A53C1"/>
    <w:rsid w:val="009F3CA1"/>
    <w:rsid w:val="00A358C3"/>
    <w:rsid w:val="00A37D0F"/>
    <w:rsid w:val="00A57CCF"/>
    <w:rsid w:val="00A62899"/>
    <w:rsid w:val="00A70834"/>
    <w:rsid w:val="00A80F00"/>
    <w:rsid w:val="00A831B9"/>
    <w:rsid w:val="00AA1166"/>
    <w:rsid w:val="00AA29A8"/>
    <w:rsid w:val="00AA4801"/>
    <w:rsid w:val="00AA4F13"/>
    <w:rsid w:val="00AC5BF2"/>
    <w:rsid w:val="00AD0CEA"/>
    <w:rsid w:val="00AD2EFC"/>
    <w:rsid w:val="00AF6F1F"/>
    <w:rsid w:val="00B0671D"/>
    <w:rsid w:val="00B17943"/>
    <w:rsid w:val="00B45C3F"/>
    <w:rsid w:val="00B57C1A"/>
    <w:rsid w:val="00B60A5B"/>
    <w:rsid w:val="00B92A67"/>
    <w:rsid w:val="00BD324A"/>
    <w:rsid w:val="00BD59DA"/>
    <w:rsid w:val="00BE3653"/>
    <w:rsid w:val="00C23AC7"/>
    <w:rsid w:val="00C318B0"/>
    <w:rsid w:val="00C46505"/>
    <w:rsid w:val="00C549D6"/>
    <w:rsid w:val="00CA49F4"/>
    <w:rsid w:val="00CF1566"/>
    <w:rsid w:val="00D049F6"/>
    <w:rsid w:val="00D26AE9"/>
    <w:rsid w:val="00D45C03"/>
    <w:rsid w:val="00D6544C"/>
    <w:rsid w:val="00D91AA0"/>
    <w:rsid w:val="00D94E26"/>
    <w:rsid w:val="00DB5E75"/>
    <w:rsid w:val="00DD4783"/>
    <w:rsid w:val="00DF20E3"/>
    <w:rsid w:val="00E159DF"/>
    <w:rsid w:val="00E15B07"/>
    <w:rsid w:val="00E26800"/>
    <w:rsid w:val="00E40D63"/>
    <w:rsid w:val="00E540DB"/>
    <w:rsid w:val="00E6012E"/>
    <w:rsid w:val="00E6421C"/>
    <w:rsid w:val="00E91D21"/>
    <w:rsid w:val="00EC71A3"/>
    <w:rsid w:val="00ED2DCC"/>
    <w:rsid w:val="00F15988"/>
    <w:rsid w:val="00F40A0E"/>
    <w:rsid w:val="00F476FE"/>
    <w:rsid w:val="00F6563A"/>
    <w:rsid w:val="00F70EC3"/>
    <w:rsid w:val="00F80012"/>
    <w:rsid w:val="00F80F3B"/>
    <w:rsid w:val="00F93AD7"/>
    <w:rsid w:val="00FC4E1D"/>
    <w:rsid w:val="00FD4B6C"/>
    <w:rsid w:val="00FD7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4F9B17A"/>
  <w15:chartTrackingRefBased/>
  <w15:docId w15:val="{42308F0C-4B54-4F6D-9334-8E0E98B9E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5146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basedOn w:val="Normlny"/>
    <w:next w:val="Normlny"/>
    <w:link w:val="Nadpis1Char"/>
    <w:qFormat/>
    <w:rsid w:val="00755146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755146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755146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755146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qFormat/>
    <w:rsid w:val="00755146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qFormat/>
    <w:rsid w:val="00755146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755146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qFormat/>
    <w:rsid w:val="00755146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755146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5146"/>
    <w:rPr>
      <w:rFonts w:ascii="Verdana" w:eastAsia="Times New Roman" w:hAnsi="Verdana" w:cs="Arial"/>
      <w:b/>
      <w:bCs/>
      <w:caps/>
      <w:kern w:val="3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uiPriority w:val="99"/>
    <w:rsid w:val="00755146"/>
    <w:rPr>
      <w:rFonts w:ascii="Verdana" w:eastAsia="Times New Roman" w:hAnsi="Verdana" w:cs="Arial"/>
      <w:b/>
      <w:bCs/>
      <w:iCs/>
      <w:sz w:val="17"/>
      <w:szCs w:val="28"/>
    </w:rPr>
  </w:style>
  <w:style w:type="character" w:customStyle="1" w:styleId="Nadpis3Char">
    <w:name w:val="Nadpis 3 Char"/>
    <w:basedOn w:val="Predvolenpsmoodseku"/>
    <w:link w:val="Nadpis3"/>
    <w:rsid w:val="00755146"/>
    <w:rPr>
      <w:rFonts w:ascii="Verdana" w:eastAsia="Times New Roman" w:hAnsi="Verdana" w:cs="Arial"/>
      <w:bCs/>
      <w:sz w:val="17"/>
      <w:szCs w:val="26"/>
      <w:u w:val="single"/>
    </w:rPr>
  </w:style>
  <w:style w:type="character" w:customStyle="1" w:styleId="Nadpis4Char">
    <w:name w:val="Nadpis 4 Char"/>
    <w:basedOn w:val="Predvolenpsmoodseku"/>
    <w:link w:val="Nadpis4"/>
    <w:rsid w:val="00755146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5Char">
    <w:name w:val="Nadpis 5 Char"/>
    <w:basedOn w:val="Predvolenpsmoodseku"/>
    <w:link w:val="Nadpis5"/>
    <w:rsid w:val="00755146"/>
    <w:rPr>
      <w:rFonts w:ascii="Verdana" w:eastAsia="Times New Roman" w:hAnsi="Verdana" w:cs="Times New Roman"/>
      <w:b/>
      <w:bCs/>
      <w:i/>
      <w:iCs/>
      <w:sz w:val="17"/>
      <w:szCs w:val="26"/>
    </w:rPr>
  </w:style>
  <w:style w:type="character" w:customStyle="1" w:styleId="Nadpis6Char">
    <w:name w:val="Nadpis 6 Char"/>
    <w:basedOn w:val="Predvolenpsmoodseku"/>
    <w:link w:val="Nadpis6"/>
    <w:rsid w:val="00755146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Predvolenpsmoodseku"/>
    <w:link w:val="Nadpis7"/>
    <w:rsid w:val="00755146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755146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755146"/>
    <w:rPr>
      <w:rFonts w:ascii="Verdana" w:eastAsia="Times New Roman" w:hAnsi="Verdana" w:cs="Arial"/>
      <w:sz w:val="17"/>
    </w:rPr>
  </w:style>
  <w:style w:type="table" w:styleId="Mriekatabuky">
    <w:name w:val="Table Grid"/>
    <w:basedOn w:val="Normlnatabuka"/>
    <w:rsid w:val="0075514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55146"/>
    <w:pPr>
      <w:ind w:left="720"/>
      <w:contextualSpacing/>
    </w:pPr>
  </w:style>
  <w:style w:type="character" w:customStyle="1" w:styleId="ra">
    <w:name w:val="ra"/>
    <w:basedOn w:val="Predvolenpsmoodseku"/>
    <w:rsid w:val="00755146"/>
  </w:style>
  <w:style w:type="paragraph" w:styleId="Hlavika">
    <w:name w:val="header"/>
    <w:basedOn w:val="Normlny"/>
    <w:link w:val="HlavikaChar"/>
    <w:uiPriority w:val="99"/>
    <w:unhideWhenUsed/>
    <w:rsid w:val="0075514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55146"/>
    <w:rPr>
      <w:rFonts w:ascii="Verdana" w:eastAsia="Times New Roman" w:hAnsi="Verdana" w:cs="Times New Roman"/>
      <w:sz w:val="17"/>
      <w:szCs w:val="20"/>
    </w:rPr>
  </w:style>
  <w:style w:type="paragraph" w:styleId="Pta">
    <w:name w:val="footer"/>
    <w:basedOn w:val="Normlny"/>
    <w:link w:val="PtaChar"/>
    <w:uiPriority w:val="99"/>
    <w:unhideWhenUsed/>
    <w:rsid w:val="0075514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5146"/>
    <w:rPr>
      <w:rFonts w:ascii="Verdana" w:eastAsia="Times New Roman" w:hAnsi="Verdana" w:cs="Times New Roman"/>
      <w:sz w:val="17"/>
      <w:szCs w:val="20"/>
    </w:rPr>
  </w:style>
  <w:style w:type="paragraph" w:styleId="Zkladntext">
    <w:name w:val="Body Text"/>
    <w:basedOn w:val="Normlny"/>
    <w:link w:val="ZkladntextChar"/>
    <w:rsid w:val="00755146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755146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customStyle="1" w:styleId="TopHeader">
    <w:name w:val="Top Header"/>
    <w:basedOn w:val="Normlny"/>
    <w:qFormat/>
    <w:rsid w:val="00480EB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F20E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20E3"/>
    <w:rPr>
      <w:rFonts w:ascii="Segoe UI" w:eastAsia="Times New Roman" w:hAnsi="Segoe UI" w:cs="Segoe UI"/>
      <w:sz w:val="18"/>
      <w:szCs w:val="18"/>
    </w:rPr>
  </w:style>
  <w:style w:type="table" w:customStyle="1" w:styleId="Mriekatabuky1">
    <w:name w:val="Mriežka tabuľky1"/>
    <w:basedOn w:val="Normlnatabuka"/>
    <w:next w:val="Mriekatabuky"/>
    <w:rsid w:val="007738FA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autoRedefine/>
    <w:rsid w:val="007738FA"/>
    <w:pPr>
      <w:tabs>
        <w:tab w:val="left" w:pos="426"/>
      </w:tabs>
      <w:spacing w:line="276" w:lineRule="auto"/>
      <w:ind w:left="360" w:right="-82"/>
      <w:jc w:val="left"/>
    </w:pPr>
    <w:rPr>
      <w:rFonts w:ascii="Times New Roman" w:hAnsi="Times New Roman"/>
      <w:noProof/>
      <w:sz w:val="22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70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1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4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33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8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9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0F5845-3124-4E3C-A35B-55CD18989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1216</TotalTime>
  <Pages>7</Pages>
  <Words>1551</Words>
  <Characters>8846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Mráz,Tomáš</dc:creator>
  <cp:keywords/>
  <dc:description/>
  <cp:lastModifiedBy>Gbelska, Andrea</cp:lastModifiedBy>
  <cp:revision>26</cp:revision>
  <cp:lastPrinted>2020-02-05T18:45:00Z</cp:lastPrinted>
  <dcterms:created xsi:type="dcterms:W3CDTF">2017-03-10T10:48:00Z</dcterms:created>
  <dcterms:modified xsi:type="dcterms:W3CDTF">2021-02-26T14:57:00Z</dcterms:modified>
</cp:coreProperties>
</file>