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66779"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7916677A" w14:textId="77777777" w:rsidR="004D3B4A" w:rsidRPr="008C0838" w:rsidRDefault="004D3B4A" w:rsidP="004D3B4A">
      <w:pPr>
        <w:pStyle w:val="Zkladntext"/>
        <w:rPr>
          <w:szCs w:val="18"/>
        </w:rPr>
      </w:pPr>
    </w:p>
    <w:p w14:paraId="7916677B" w14:textId="77777777" w:rsidR="001D0C7D" w:rsidRDefault="001D0C7D" w:rsidP="004D3B4A">
      <w:pPr>
        <w:pStyle w:val="Nadpis2"/>
        <w:numPr>
          <w:ilvl w:val="0"/>
          <w:numId w:val="2"/>
        </w:numPr>
        <w:rPr>
          <w:szCs w:val="18"/>
        </w:rPr>
      </w:pPr>
      <w:r>
        <w:rPr>
          <w:szCs w:val="18"/>
        </w:rPr>
        <w:t>Obchodné meno a sídlo spoločnosti:</w:t>
      </w:r>
    </w:p>
    <w:p w14:paraId="7916677C" w14:textId="77777777" w:rsidR="001D0C7D" w:rsidRPr="001D0C7D" w:rsidRDefault="001D0C7D" w:rsidP="00A31BBB"/>
    <w:p w14:paraId="7916677D" w14:textId="4084FE1E" w:rsidR="001D0C7D" w:rsidRDefault="008C237A" w:rsidP="001D0C7D">
      <w:pPr>
        <w:pStyle w:val="Zkladntext"/>
      </w:pPr>
      <w:r>
        <w:t>EUROPA 2, a.s.</w:t>
      </w:r>
    </w:p>
    <w:p w14:paraId="7916677E" w14:textId="5D328D6F" w:rsidR="001D0C7D" w:rsidRDefault="008C237A" w:rsidP="001D0C7D">
      <w:pPr>
        <w:pStyle w:val="Zkladntext"/>
      </w:pPr>
      <w:r>
        <w:t>Seberíniho 1</w:t>
      </w:r>
    </w:p>
    <w:p w14:paraId="7916677F" w14:textId="0A3C786E" w:rsidR="001D0C7D" w:rsidRDefault="001D0C7D" w:rsidP="001D0C7D">
      <w:pPr>
        <w:pStyle w:val="Zkladntext"/>
      </w:pPr>
      <w:r>
        <w:t>8</w:t>
      </w:r>
      <w:r w:rsidR="00A44FEC">
        <w:t>21</w:t>
      </w:r>
      <w:r>
        <w:t xml:space="preserve"> 0</w:t>
      </w:r>
      <w:r w:rsidR="008C237A">
        <w:t>3</w:t>
      </w:r>
      <w:r>
        <w:t xml:space="preserve"> Bratislava</w:t>
      </w:r>
    </w:p>
    <w:p w14:paraId="79166780" w14:textId="77777777" w:rsidR="001D0C7D" w:rsidRDefault="001D0C7D" w:rsidP="00A31BBB">
      <w:pPr>
        <w:pStyle w:val="Nadpis2"/>
        <w:ind w:left="360"/>
        <w:rPr>
          <w:szCs w:val="18"/>
        </w:rPr>
      </w:pPr>
    </w:p>
    <w:p w14:paraId="79166784"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5CECD91F" w14:textId="4DDBA3FA" w:rsidR="008C237A" w:rsidRDefault="001B738F" w:rsidP="008C237A">
      <w:pPr>
        <w:pStyle w:val="Zkladntext"/>
        <w:numPr>
          <w:ilvl w:val="0"/>
          <w:numId w:val="101"/>
        </w:numPr>
        <w:tabs>
          <w:tab w:val="left" w:pos="7905"/>
        </w:tabs>
        <w:rPr>
          <w:rStyle w:val="ra"/>
        </w:rPr>
      </w:pPr>
      <w:r>
        <w:rPr>
          <w:rStyle w:val="ra"/>
        </w:rPr>
        <w:t xml:space="preserve">Prevádzkovanie </w:t>
      </w:r>
      <w:r w:rsidR="008C237A">
        <w:rPr>
          <w:rStyle w:val="ra"/>
        </w:rPr>
        <w:t>rozhlasového vysielania v Slovenskej republike,</w:t>
      </w:r>
    </w:p>
    <w:p w14:paraId="7E2E7A05" w14:textId="608C8D76" w:rsidR="008C237A" w:rsidRDefault="008C237A" w:rsidP="008C237A">
      <w:pPr>
        <w:pStyle w:val="Zkladntext"/>
        <w:numPr>
          <w:ilvl w:val="0"/>
          <w:numId w:val="101"/>
        </w:numPr>
        <w:tabs>
          <w:tab w:val="left" w:pos="7905"/>
        </w:tabs>
        <w:rPr>
          <w:rStyle w:val="ra"/>
        </w:rPr>
      </w:pPr>
      <w:r>
        <w:rPr>
          <w:rStyle w:val="ra"/>
        </w:rPr>
        <w:t>Celoplošné digitálne vysielanie rozhlasovej programovej služby,</w:t>
      </w:r>
    </w:p>
    <w:p w14:paraId="580C079A" w14:textId="0B1BE500" w:rsidR="008C237A" w:rsidRPr="008C237A" w:rsidRDefault="008C237A" w:rsidP="008C237A">
      <w:pPr>
        <w:pStyle w:val="Zkladntext"/>
        <w:numPr>
          <w:ilvl w:val="0"/>
          <w:numId w:val="101"/>
        </w:numPr>
        <w:tabs>
          <w:tab w:val="left" w:pos="7905"/>
        </w:tabs>
      </w:pPr>
      <w:r>
        <w:rPr>
          <w:rStyle w:val="ra"/>
        </w:rPr>
        <w:t>Reklamná činnosť</w:t>
      </w:r>
    </w:p>
    <w:p w14:paraId="33DBD63B" w14:textId="77777777" w:rsidR="001B738F" w:rsidRDefault="001B738F" w:rsidP="004D3B4A">
      <w:pPr>
        <w:pStyle w:val="Zkladntext"/>
        <w:rPr>
          <w:szCs w:val="18"/>
        </w:rPr>
      </w:pPr>
    </w:p>
    <w:p w14:paraId="7916678E"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7916678F" w14:textId="0CBAA5C5" w:rsidR="00F00EB3" w:rsidRDefault="0020722A" w:rsidP="0054237B">
      <w:pPr>
        <w:pStyle w:val="Zkladntext"/>
        <w:ind w:hanging="426"/>
        <w:rPr>
          <w:szCs w:val="18"/>
        </w:rPr>
      </w:pPr>
      <w:r w:rsidRPr="00B50225">
        <w:rPr>
          <w:szCs w:val="18"/>
        </w:rPr>
        <w:tab/>
        <w:t>Účtovná závierka Spoločnosti k 31. decembru 201</w:t>
      </w:r>
      <w:r w:rsidR="00E86385">
        <w:rPr>
          <w:szCs w:val="18"/>
        </w:rPr>
        <w:t>9</w:t>
      </w:r>
      <w:r w:rsidRPr="00B50225">
        <w:rPr>
          <w:szCs w:val="18"/>
        </w:rPr>
        <w:t xml:space="preserve">, za predchádzajúce účtovné obdobie, bola schválená valným zhromaždením Spoločnosti </w:t>
      </w:r>
      <w:r w:rsidR="00E86385">
        <w:rPr>
          <w:szCs w:val="18"/>
        </w:rPr>
        <w:t>18</w:t>
      </w:r>
      <w:r w:rsidR="00F511E8" w:rsidRPr="004976F6">
        <w:rPr>
          <w:szCs w:val="18"/>
        </w:rPr>
        <w:t xml:space="preserve">. </w:t>
      </w:r>
      <w:r w:rsidR="00E86385">
        <w:rPr>
          <w:szCs w:val="18"/>
        </w:rPr>
        <w:t>júna</w:t>
      </w:r>
      <w:r w:rsidR="00F511E8" w:rsidRPr="004976F6">
        <w:rPr>
          <w:szCs w:val="18"/>
        </w:rPr>
        <w:t xml:space="preserve"> 20</w:t>
      </w:r>
      <w:r w:rsidR="00E86385">
        <w:rPr>
          <w:szCs w:val="18"/>
        </w:rPr>
        <w:t>20</w:t>
      </w:r>
      <w:r w:rsidRPr="004976F6">
        <w:rPr>
          <w:szCs w:val="18"/>
        </w:rPr>
        <w:t>.</w:t>
      </w:r>
      <w:r>
        <w:rPr>
          <w:szCs w:val="18"/>
        </w:rPr>
        <w:t xml:space="preserve"> </w:t>
      </w:r>
    </w:p>
    <w:p w14:paraId="79166790" w14:textId="77777777" w:rsidR="0020722A" w:rsidRDefault="0020722A" w:rsidP="0020722A">
      <w:pPr>
        <w:pStyle w:val="Zkladntext"/>
        <w:ind w:hanging="426"/>
        <w:rPr>
          <w:szCs w:val="18"/>
        </w:rPr>
      </w:pPr>
    </w:p>
    <w:p w14:paraId="79166791"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79166792" w14:textId="61D27B1C"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w:t>
      </w:r>
      <w:r w:rsidR="00E86385">
        <w:rPr>
          <w:szCs w:val="18"/>
        </w:rPr>
        <w:t>20</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w:t>
      </w:r>
      <w:r w:rsidR="006D1B99">
        <w:rPr>
          <w:szCs w:val="18"/>
        </w:rPr>
        <w:t>20</w:t>
      </w:r>
      <w:r w:rsidRPr="00B50225">
        <w:rPr>
          <w:szCs w:val="18"/>
        </w:rPr>
        <w:t xml:space="preserve"> do 31</w:t>
      </w:r>
      <w:r w:rsidR="0018792B" w:rsidRPr="00B50225">
        <w:rPr>
          <w:szCs w:val="18"/>
        </w:rPr>
        <w:t>.</w:t>
      </w:r>
      <w:r w:rsidR="0018792B">
        <w:rPr>
          <w:szCs w:val="18"/>
        </w:rPr>
        <w:t> </w:t>
      </w:r>
      <w:r w:rsidRPr="00B50225">
        <w:rPr>
          <w:szCs w:val="18"/>
        </w:rPr>
        <w:t>decembra 20</w:t>
      </w:r>
      <w:r w:rsidR="006D1B99">
        <w:rPr>
          <w:szCs w:val="18"/>
        </w:rPr>
        <w:t>20</w:t>
      </w:r>
      <w:r w:rsidRPr="00B50225">
        <w:rPr>
          <w:szCs w:val="18"/>
        </w:rPr>
        <w:t>.</w:t>
      </w:r>
    </w:p>
    <w:p w14:paraId="79166793" w14:textId="77777777" w:rsidR="00BA76A6" w:rsidRDefault="00BA76A6" w:rsidP="0020722A">
      <w:pPr>
        <w:pStyle w:val="Zkladntext"/>
        <w:ind w:hanging="426"/>
        <w:rPr>
          <w:szCs w:val="18"/>
        </w:rPr>
      </w:pPr>
    </w:p>
    <w:p w14:paraId="79166794" w14:textId="62C9D1B6"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4AFD25C2" w14:textId="77777777" w:rsidR="006D1B99" w:rsidRDefault="006D1B99" w:rsidP="006D1B99">
      <w:pPr>
        <w:pStyle w:val="Zkladntext"/>
        <w:ind w:hanging="66"/>
      </w:pPr>
    </w:p>
    <w:p w14:paraId="737F2C93" w14:textId="721C83E7" w:rsidR="006D1B99" w:rsidRDefault="006D1B99" w:rsidP="006D1B99">
      <w:pPr>
        <w:pStyle w:val="Zkladntext"/>
        <w:rPr>
          <w:szCs w:val="18"/>
        </w:rPr>
      </w:pPr>
      <w:r>
        <w:t>Prehodnotili sme všetky informácie súvisiace s COVID 19, ktoré sme mali k dispozícii ku dnešnému dňu. Nakoľko sa situácia stále vyvíja, vedenie našej spoločnosti nedokáže poskytnúť kvantitatívne odhady potenciálneho vplyvu súčasnej situácie na našu účtovnú jednotku. Sme naďalej presvedčení, že z dlhodobej perspektívy je Spoločnosť schopná nepretržite pokračovať v činnosti počas roku 2020. Akýkoľvek negatívny vplyv resp. straty v dôsledku aktuálnej situácie zahrnie účtovná jednotka do účtovníctva a účtovnej závierky v roku 2020.</w:t>
      </w:r>
    </w:p>
    <w:p w14:paraId="79166795" w14:textId="77777777" w:rsidR="0020722A" w:rsidRPr="00B50225" w:rsidRDefault="0020722A" w:rsidP="0020722A">
      <w:pPr>
        <w:pStyle w:val="Zkladntext"/>
        <w:ind w:hanging="426"/>
        <w:rPr>
          <w:szCs w:val="18"/>
        </w:rPr>
      </w:pPr>
    </w:p>
    <w:p w14:paraId="79166796" w14:textId="77777777" w:rsidR="005B41C1" w:rsidRPr="00891481" w:rsidRDefault="005B41C1" w:rsidP="00A31BBB">
      <w:pPr>
        <w:pStyle w:val="Nadpis2"/>
        <w:numPr>
          <w:ilvl w:val="0"/>
          <w:numId w:val="2"/>
        </w:numPr>
        <w:rPr>
          <w:szCs w:val="18"/>
        </w:rPr>
      </w:pPr>
      <w:r>
        <w:rPr>
          <w:szCs w:val="18"/>
        </w:rPr>
        <w:t xml:space="preserve">Informácie o skupine </w:t>
      </w:r>
    </w:p>
    <w:p w14:paraId="1C04E8CF" w14:textId="77777777" w:rsidR="008E7739" w:rsidRPr="00814726" w:rsidRDefault="008E7739" w:rsidP="008E7739">
      <w:pPr>
        <w:pStyle w:val="Nadpis2"/>
        <w:ind w:left="426"/>
        <w:rPr>
          <w:b w:val="0"/>
          <w:szCs w:val="18"/>
        </w:rPr>
      </w:pPr>
      <w:r w:rsidRPr="00814726">
        <w:rPr>
          <w:b w:val="0"/>
          <w:szCs w:val="18"/>
        </w:rPr>
        <w:t>Spoločnosť nie je súčasťou konsolidovaného celku a preto nemá povinnosť vykonať konsolidovanú účtovnú závierku podľa § 22.</w:t>
      </w:r>
    </w:p>
    <w:p w14:paraId="791667B0" w14:textId="77777777" w:rsidR="007A69A8" w:rsidRDefault="007A69A8" w:rsidP="0028408E">
      <w:pPr>
        <w:pStyle w:val="Nadpis2"/>
        <w:ind w:left="720"/>
        <w:rPr>
          <w:szCs w:val="18"/>
        </w:rPr>
      </w:pPr>
    </w:p>
    <w:p w14:paraId="791667B1" w14:textId="4A65B7DE"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791667B2" w14:textId="35A89D67" w:rsidR="00EF04C0" w:rsidRPr="006517B2" w:rsidRDefault="00EF04C0" w:rsidP="00A31BBB">
      <w:pPr>
        <w:pStyle w:val="Zkladntext"/>
        <w:rPr>
          <w:szCs w:val="18"/>
        </w:rPr>
      </w:pPr>
      <w:r w:rsidRPr="006517B2">
        <w:rPr>
          <w:szCs w:val="18"/>
        </w:rPr>
        <w:t>Priemerný prepočítaný počet zamestnancov Spoločnosti v účtovnom období 20</w:t>
      </w:r>
      <w:r w:rsidR="00E86385">
        <w:rPr>
          <w:szCs w:val="18"/>
        </w:rPr>
        <w:t>20</w:t>
      </w:r>
      <w:r w:rsidRPr="006517B2">
        <w:rPr>
          <w:szCs w:val="18"/>
        </w:rPr>
        <w:t xml:space="preserve"> bol </w:t>
      </w:r>
      <w:r w:rsidR="002A17B1">
        <w:rPr>
          <w:szCs w:val="18"/>
        </w:rPr>
        <w:t>0</w:t>
      </w:r>
      <w:r w:rsidRPr="006517B2">
        <w:rPr>
          <w:szCs w:val="18"/>
        </w:rPr>
        <w:t xml:space="preserve"> (v účtovnom období 201</w:t>
      </w:r>
      <w:r w:rsidR="00E86385">
        <w:rPr>
          <w:szCs w:val="18"/>
        </w:rPr>
        <w:t>9</w:t>
      </w:r>
      <w:r w:rsidRPr="006517B2">
        <w:rPr>
          <w:szCs w:val="18"/>
        </w:rPr>
        <w:t xml:space="preserve"> bol </w:t>
      </w:r>
      <w:r w:rsidR="00E86385">
        <w:rPr>
          <w:szCs w:val="18"/>
        </w:rPr>
        <w:t>0</w:t>
      </w:r>
      <w:r w:rsidRPr="006517B2">
        <w:rPr>
          <w:szCs w:val="18"/>
        </w:rPr>
        <w:t>).</w:t>
      </w:r>
    </w:p>
    <w:p w14:paraId="791667B3" w14:textId="77777777" w:rsidR="00EF04C0" w:rsidRPr="008C237A" w:rsidRDefault="00EF04C0" w:rsidP="00A31BBB">
      <w:pPr>
        <w:pStyle w:val="Zkladntext"/>
        <w:rPr>
          <w:color w:val="FF0000"/>
          <w:szCs w:val="18"/>
        </w:rPr>
      </w:pPr>
    </w:p>
    <w:p w14:paraId="791667BF" w14:textId="77777777" w:rsidR="004D3B4A" w:rsidRDefault="004D3B4A" w:rsidP="00B50225">
      <w:pPr>
        <w:pStyle w:val="Nadpis1"/>
        <w:tabs>
          <w:tab w:val="num" w:pos="360"/>
        </w:tabs>
        <w:ind w:left="360"/>
        <w:rPr>
          <w:szCs w:val="18"/>
        </w:rPr>
      </w:pPr>
      <w:bookmarkStart w:id="2" w:name="_Toc530739897"/>
      <w:r w:rsidRPr="00B50225">
        <w:rPr>
          <w:szCs w:val="18"/>
        </w:rPr>
        <w:t>Informácie o orgánoch účtovnej jednotky</w:t>
      </w:r>
      <w:bookmarkEnd w:id="2"/>
    </w:p>
    <w:p w14:paraId="791667C0" w14:textId="77777777" w:rsidR="00454AE6" w:rsidRDefault="00454AE6" w:rsidP="00282F28"/>
    <w:p w14:paraId="791667CE" w14:textId="11337D53" w:rsidR="00454AE6" w:rsidRDefault="004A5F30" w:rsidP="00454AE6">
      <w:pPr>
        <w:pStyle w:val="Zkladntext"/>
        <w:rPr>
          <w:szCs w:val="18"/>
        </w:rPr>
      </w:pPr>
      <w:bookmarkStart w:id="3" w:name="_Toc530739898"/>
      <w:r>
        <w:rPr>
          <w:szCs w:val="18"/>
        </w:rPr>
        <w:t>Č</w:t>
      </w:r>
      <w:r w:rsidR="00454AE6" w:rsidRPr="00B50225">
        <w:rPr>
          <w:szCs w:val="18"/>
        </w:rPr>
        <w:t>lenom štatutárne</w:t>
      </w:r>
      <w:r w:rsidR="00454AE6">
        <w:rPr>
          <w:szCs w:val="18"/>
        </w:rPr>
        <w:t>ho</w:t>
      </w:r>
      <w:r w:rsidR="00454AE6" w:rsidRPr="00B50225">
        <w:rPr>
          <w:szCs w:val="18"/>
        </w:rPr>
        <w:t xml:space="preserve"> orgánu, ani členom dozorných orgánov  neboli v roku 20</w:t>
      </w:r>
      <w:r w:rsidR="00E86385">
        <w:rPr>
          <w:szCs w:val="18"/>
        </w:rPr>
        <w:t>20</w:t>
      </w:r>
      <w:r w:rsidR="00454AE6" w:rsidRPr="00B50225">
        <w:rPr>
          <w:szCs w:val="18"/>
        </w:rPr>
        <w:t xml:space="preserve"> poskytnuté žiadne pôžičky, záruky alebo iné formy zabezpečenia, ani finančné prostriedky alebo iné plnenia na súkromné účely členov, ktoré sa vyúčtovávajú             (v roku 201</w:t>
      </w:r>
      <w:r w:rsidR="00E86385">
        <w:rPr>
          <w:szCs w:val="18"/>
        </w:rPr>
        <w:t>9</w:t>
      </w:r>
      <w:r w:rsidR="00454AE6" w:rsidRPr="00B50225">
        <w:rPr>
          <w:szCs w:val="18"/>
        </w:rPr>
        <w:t>: žiadne).</w:t>
      </w:r>
    </w:p>
    <w:p w14:paraId="128F3D9B" w14:textId="77777777" w:rsidR="00A44FEC" w:rsidRDefault="00A44FEC" w:rsidP="00454AE6">
      <w:pPr>
        <w:pStyle w:val="Zkladntext"/>
        <w:rPr>
          <w:szCs w:val="18"/>
        </w:rPr>
      </w:pPr>
    </w:p>
    <w:p w14:paraId="791667F0" w14:textId="77777777" w:rsidR="004D3B4A" w:rsidRPr="00FD3474" w:rsidRDefault="004D3B4A" w:rsidP="009E0040">
      <w:pPr>
        <w:pStyle w:val="Nadpis1"/>
        <w:tabs>
          <w:tab w:val="num" w:pos="360"/>
        </w:tabs>
        <w:ind w:left="360"/>
        <w:rPr>
          <w:szCs w:val="18"/>
        </w:rPr>
      </w:pPr>
      <w:bookmarkStart w:id="4" w:name="_Toc530739899"/>
      <w:bookmarkEnd w:id="3"/>
      <w:r w:rsidRPr="00FD3474">
        <w:rPr>
          <w:szCs w:val="18"/>
        </w:rPr>
        <w:t>Informácie o</w:t>
      </w:r>
      <w:r w:rsidR="00C45F77">
        <w:rPr>
          <w:szCs w:val="18"/>
        </w:rPr>
        <w:t xml:space="preserve"> PRIJATÝCH POSTUPOCH </w:t>
      </w:r>
      <w:bookmarkEnd w:id="4"/>
    </w:p>
    <w:p w14:paraId="791667F1" w14:textId="77777777" w:rsidR="004D3B4A" w:rsidRPr="00891481" w:rsidRDefault="004D3B4A" w:rsidP="00992FAC">
      <w:pPr>
        <w:pStyle w:val="Zkladntext"/>
        <w:ind w:left="786"/>
        <w:rPr>
          <w:szCs w:val="18"/>
        </w:rPr>
      </w:pPr>
    </w:p>
    <w:p w14:paraId="791667F2"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791667F3"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791667F6" w14:textId="77777777" w:rsidR="004D3B4A" w:rsidRDefault="004D3B4A" w:rsidP="00221081">
      <w:pPr>
        <w:pStyle w:val="Zkladntext"/>
        <w:rPr>
          <w:szCs w:val="18"/>
        </w:rPr>
      </w:pPr>
    </w:p>
    <w:p w14:paraId="791667F7" w14:textId="3B4DE6A6" w:rsidR="00C716D5" w:rsidRPr="0028408E" w:rsidRDefault="004D3B4A">
      <w:pPr>
        <w:pStyle w:val="Zkladntext"/>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p>
    <w:p w14:paraId="791667FA" w14:textId="77777777" w:rsidR="00BC7633" w:rsidRPr="00BC7633" w:rsidRDefault="00BC7633" w:rsidP="00221081">
      <w:pPr>
        <w:pStyle w:val="Zkladntext"/>
        <w:ind w:left="450"/>
      </w:pPr>
    </w:p>
    <w:p w14:paraId="79166814" w14:textId="77777777" w:rsidR="008261CF" w:rsidRPr="00A31BBB" w:rsidRDefault="008261CF" w:rsidP="001210B4">
      <w:pPr>
        <w:pStyle w:val="Pismenka"/>
        <w:numPr>
          <w:ilvl w:val="0"/>
          <w:numId w:val="32"/>
        </w:numPr>
        <w:rPr>
          <w:szCs w:val="18"/>
        </w:rPr>
      </w:pPr>
      <w:r w:rsidRPr="00A31BBB">
        <w:rPr>
          <w:szCs w:val="18"/>
        </w:rPr>
        <w:t>Použitie odhadov a úsudkov</w:t>
      </w:r>
    </w:p>
    <w:p w14:paraId="79166815"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79166816" w14:textId="77777777" w:rsidR="008261CF" w:rsidRPr="00A31BBB" w:rsidRDefault="008261CF" w:rsidP="00A31BBB">
      <w:pPr>
        <w:pStyle w:val="Zkladntext"/>
        <w:ind w:left="450"/>
        <w:rPr>
          <w:szCs w:val="18"/>
        </w:rPr>
      </w:pPr>
    </w:p>
    <w:p w14:paraId="79166817" w14:textId="77777777"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79166818" w14:textId="77777777" w:rsidR="00716632" w:rsidRDefault="00716632">
      <w:pPr>
        <w:spacing w:after="200" w:line="276" w:lineRule="auto"/>
        <w:rPr>
          <w:sz w:val="18"/>
          <w:szCs w:val="18"/>
        </w:rPr>
      </w:pPr>
      <w:r>
        <w:rPr>
          <w:szCs w:val="18"/>
        </w:rPr>
        <w:br w:type="page"/>
      </w:r>
    </w:p>
    <w:p w14:paraId="7916681F" w14:textId="77777777" w:rsidR="001A072E" w:rsidRPr="00D06026" w:rsidRDefault="001A072E" w:rsidP="00A31BBB">
      <w:pPr>
        <w:pStyle w:val="Zkladntext"/>
        <w:rPr>
          <w:b/>
          <w:i/>
          <w:szCs w:val="18"/>
        </w:rPr>
      </w:pPr>
      <w:r w:rsidRPr="00D06026">
        <w:rPr>
          <w:b/>
          <w:i/>
          <w:szCs w:val="18"/>
        </w:rPr>
        <w:lastRenderedPageBreak/>
        <w:t>Úsudky</w:t>
      </w:r>
    </w:p>
    <w:p w14:paraId="79166820" w14:textId="0681DDFD" w:rsidR="001A072E" w:rsidRDefault="001A072E" w:rsidP="001A072E">
      <w:pPr>
        <w:pStyle w:val="NormalLeft"/>
        <w:ind w:left="426"/>
        <w:rPr>
          <w:sz w:val="18"/>
          <w:szCs w:val="18"/>
        </w:rPr>
      </w:pPr>
      <w:r w:rsidRPr="00D06026">
        <w:rPr>
          <w:sz w:val="18"/>
          <w:szCs w:val="18"/>
        </w:rPr>
        <w:t>Informácie o úsudkoch použitých v súvislosti s aplikáciou účtovných metód a účtovných zásad, ktoré majú významný dopad na hodnoty vykázané v účtovnej závierke</w:t>
      </w:r>
      <w:r w:rsidR="00756F2F">
        <w:rPr>
          <w:sz w:val="18"/>
          <w:szCs w:val="18"/>
        </w:rPr>
        <w:t>.</w:t>
      </w:r>
    </w:p>
    <w:p w14:paraId="79166828" w14:textId="77777777" w:rsidR="00D07F5A" w:rsidRDefault="00D07F5A" w:rsidP="00A31BBB">
      <w:pPr>
        <w:pStyle w:val="Zkladntext"/>
        <w:ind w:left="450"/>
        <w:rPr>
          <w:szCs w:val="18"/>
        </w:rPr>
      </w:pPr>
    </w:p>
    <w:p w14:paraId="79166829" w14:textId="77777777" w:rsidR="004C09B5" w:rsidRPr="00D06026" w:rsidRDefault="004C09B5" w:rsidP="00A31BBB">
      <w:pPr>
        <w:pStyle w:val="Zkladntext"/>
        <w:rPr>
          <w:b/>
          <w:i/>
          <w:szCs w:val="18"/>
        </w:rPr>
      </w:pPr>
      <w:r w:rsidRPr="00D06026">
        <w:rPr>
          <w:b/>
          <w:i/>
          <w:szCs w:val="18"/>
        </w:rPr>
        <w:t>Neistoty v odhadoch a predpokladoch</w:t>
      </w:r>
    </w:p>
    <w:p w14:paraId="2EE91C09" w14:textId="6FB42492" w:rsidR="009D1877" w:rsidRDefault="009D1877" w:rsidP="00756F2F">
      <w:pPr>
        <w:pStyle w:val="NormalLeft"/>
        <w:ind w:left="426"/>
        <w:rPr>
          <w:sz w:val="18"/>
          <w:szCs w:val="18"/>
        </w:rPr>
      </w:pPr>
      <w:r w:rsidRPr="00756F2F">
        <w:rPr>
          <w:sz w:val="18"/>
          <w:szCs w:val="18"/>
        </w:rPr>
        <w:t>Spoločnosť neidentifikovala takú neistotu v odhadoch a predpokladoch, pri ktorej by existovalo signifikantné riziko, že by mohla viesť k ich významnej úprave v nasledujúcom účtovnom období.</w:t>
      </w:r>
    </w:p>
    <w:p w14:paraId="6CEBE43B" w14:textId="77777777" w:rsidR="0054237B" w:rsidRPr="00756F2F" w:rsidRDefault="0054237B" w:rsidP="00756F2F">
      <w:pPr>
        <w:pStyle w:val="NormalLeft"/>
        <w:ind w:left="426"/>
        <w:rPr>
          <w:sz w:val="18"/>
          <w:szCs w:val="18"/>
        </w:rPr>
      </w:pPr>
    </w:p>
    <w:p w14:paraId="7916683A"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7916683B"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7916683C" w14:textId="77777777" w:rsidR="004D3B4A" w:rsidRPr="00B50225" w:rsidRDefault="004D3B4A" w:rsidP="004D3B4A">
      <w:pPr>
        <w:pStyle w:val="Zkladntext"/>
        <w:rPr>
          <w:szCs w:val="18"/>
        </w:rPr>
      </w:pPr>
    </w:p>
    <w:p w14:paraId="7916683D" w14:textId="13F81D45" w:rsidR="00E91E1F" w:rsidRDefault="004D3B4A" w:rsidP="00AE62D9">
      <w:pPr>
        <w:pStyle w:val="Zkladntext"/>
        <w:rPr>
          <w:szCs w:val="18"/>
        </w:rPr>
      </w:pPr>
      <w:r w:rsidRPr="00B50225">
        <w:rPr>
          <w:szCs w:val="18"/>
        </w:rPr>
        <w:t xml:space="preserve">Súčasťou obstarávacej ceny dlhodobého majetku </w:t>
      </w:r>
      <w:r w:rsidR="00572CB8" w:rsidRPr="00756F2F">
        <w:rPr>
          <w:szCs w:val="18"/>
        </w:rPr>
        <w:t>nie sú</w:t>
      </w:r>
      <w:r w:rsidR="00572CB8" w:rsidRPr="0028408E">
        <w:rPr>
          <w:color w:val="0070C0"/>
          <w:szCs w:val="18"/>
        </w:rPr>
        <w:t xml:space="preserve">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7916683E" w14:textId="77777777" w:rsidR="00BE7642" w:rsidRDefault="00BE7642" w:rsidP="004D3B4A">
      <w:pPr>
        <w:pStyle w:val="Zkladntext"/>
        <w:rPr>
          <w:szCs w:val="18"/>
        </w:rPr>
      </w:pPr>
    </w:p>
    <w:p w14:paraId="7916683F"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79166840" w14:textId="77777777" w:rsidR="00572CB8" w:rsidRDefault="0009657F" w:rsidP="004D3B4A">
      <w:pPr>
        <w:pStyle w:val="Zkladntext"/>
        <w:rPr>
          <w:szCs w:val="18"/>
        </w:rPr>
      </w:pPr>
      <w:r>
        <w:rPr>
          <w:szCs w:val="18"/>
        </w:rPr>
        <w:tab/>
      </w:r>
    </w:p>
    <w:p w14:paraId="79166852" w14:textId="77777777"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79166853" w14:textId="77777777" w:rsidR="00737326" w:rsidRDefault="00737326" w:rsidP="00737326">
      <w:pPr>
        <w:pStyle w:val="Zkladntext"/>
        <w:rPr>
          <w:szCs w:val="18"/>
        </w:rPr>
      </w:pPr>
    </w:p>
    <w:p w14:paraId="7916685B" w14:textId="2F35961D" w:rsidR="00AE7EB1" w:rsidRDefault="00737326" w:rsidP="008E7739">
      <w:pPr>
        <w:pStyle w:val="Zkladntext"/>
        <w:rPr>
          <w:color w:val="0070C0"/>
          <w:szCs w:val="18"/>
        </w:rPr>
      </w:pPr>
      <w:r w:rsidRPr="00756F2F">
        <w:rPr>
          <w:szCs w:val="18"/>
        </w:rPr>
        <w:t xml:space="preserve">Odpisovať sa začína </w:t>
      </w:r>
      <w:r w:rsidR="00756F2F" w:rsidRPr="00756F2F">
        <w:rPr>
          <w:szCs w:val="18"/>
        </w:rPr>
        <w:t>v mesiaci uvedenia</w:t>
      </w:r>
      <w:r w:rsidRPr="00756F2F">
        <w:rPr>
          <w:szCs w:val="18"/>
        </w:rPr>
        <w:t xml:space="preserve"> dlhodobého majetku do používania. Drobný dlhodobý nehmotný majetok, ktorého obstarávacia cena (resp. vlastné náklady) je 2 400 EUR a nižšia,</w:t>
      </w:r>
      <w:r w:rsidR="008E7739">
        <w:rPr>
          <w:szCs w:val="18"/>
        </w:rPr>
        <w:t xml:space="preserve"> </w:t>
      </w:r>
      <w:r w:rsidR="00AE7EB1" w:rsidRPr="00756F2F">
        <w:rPr>
          <w:szCs w:val="18"/>
        </w:rPr>
        <w:t>sa považuje za náklad a účtuje sa na účet 518 – Ostatné služby.</w:t>
      </w:r>
    </w:p>
    <w:p w14:paraId="16FC8FE1" w14:textId="77777777" w:rsidR="0040334F" w:rsidRDefault="0040334F" w:rsidP="0040334F">
      <w:pPr>
        <w:pStyle w:val="Zkladntext"/>
        <w:rPr>
          <w:color w:val="0070C0"/>
          <w:szCs w:val="18"/>
        </w:rPr>
      </w:pPr>
    </w:p>
    <w:p w14:paraId="7916685D" w14:textId="77777777"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14:paraId="7916685E" w14:textId="77777777" w:rsidR="003C6202" w:rsidRDefault="003C6202" w:rsidP="00AE62D9">
      <w:pPr>
        <w:pStyle w:val="Zkladntext"/>
        <w:rPr>
          <w:szCs w:val="18"/>
        </w:rPr>
      </w:pPr>
    </w:p>
    <w:bookmarkStart w:id="5" w:name="_MON_1508924653"/>
    <w:bookmarkEnd w:id="5"/>
    <w:p w14:paraId="7916685F" w14:textId="4D1C69EA" w:rsidR="00737326" w:rsidRDefault="00756F2F" w:rsidP="00AE62D9">
      <w:pPr>
        <w:pStyle w:val="Zkladntext"/>
        <w:rPr>
          <w:szCs w:val="18"/>
        </w:rPr>
      </w:pPr>
      <w:r>
        <w:rPr>
          <w:szCs w:val="18"/>
        </w:rPr>
        <w:object w:dxaOrig="8901" w:dyaOrig="1739" w14:anchorId="79166D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87pt" o:ole="">
            <v:imagedata r:id="rId12" o:title=""/>
          </v:shape>
          <o:OLEObject Type="Embed" ProgID="Excel.Sheet.12" ShapeID="_x0000_i1025" DrawAspect="Content" ObjectID="_1684137385" r:id="rId13"/>
        </w:object>
      </w:r>
    </w:p>
    <w:p w14:paraId="79166860"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79166861" w14:textId="77777777" w:rsidR="001B3829" w:rsidRPr="00A31BBB" w:rsidRDefault="001B3829" w:rsidP="00737326">
      <w:pPr>
        <w:pStyle w:val="Zkladntext"/>
        <w:rPr>
          <w:szCs w:val="18"/>
        </w:rPr>
      </w:pPr>
    </w:p>
    <w:p w14:paraId="79166862" w14:textId="5C8D50A0" w:rsidR="00572CB8" w:rsidRDefault="003C6202" w:rsidP="003C6202">
      <w:pPr>
        <w:pStyle w:val="Zkladntext"/>
        <w:rPr>
          <w:szCs w:val="18"/>
        </w:rPr>
      </w:pPr>
      <w:r w:rsidRPr="00891481">
        <w:rPr>
          <w:szCs w:val="18"/>
        </w:rPr>
        <w:t xml:space="preserve">Odpisy dlhodobého hmotného majetku sú stanovené vychádzajúc z predpokladanej doby jeho používania a predpokladaného priebehu jeho </w:t>
      </w:r>
      <w:r w:rsidR="0040334F">
        <w:rPr>
          <w:szCs w:val="18"/>
        </w:rPr>
        <w:t>opotrebenia.</w:t>
      </w:r>
    </w:p>
    <w:p w14:paraId="79166868" w14:textId="77777777" w:rsidR="003500E4" w:rsidRDefault="003500E4" w:rsidP="00756F2F">
      <w:pPr>
        <w:pStyle w:val="Zkladntext"/>
        <w:rPr>
          <w:i/>
          <w:color w:val="0070C0"/>
          <w:szCs w:val="18"/>
        </w:rPr>
      </w:pPr>
    </w:p>
    <w:p w14:paraId="56182773" w14:textId="77777777" w:rsidR="00756F2F" w:rsidRPr="0028408E" w:rsidRDefault="00756F2F" w:rsidP="00756F2F">
      <w:pPr>
        <w:pStyle w:val="Zkladntext"/>
        <w:rPr>
          <w:i/>
          <w:color w:val="0070C0"/>
          <w:szCs w:val="18"/>
        </w:rPr>
      </w:pPr>
    </w:p>
    <w:p w14:paraId="7916686E" w14:textId="35CCB09A" w:rsidR="00AE7EB1" w:rsidRPr="00756F2F" w:rsidRDefault="003C6202" w:rsidP="008E7739">
      <w:pPr>
        <w:pStyle w:val="Zkladntext"/>
        <w:rPr>
          <w:szCs w:val="18"/>
        </w:rPr>
      </w:pPr>
      <w:r w:rsidRPr="00756F2F">
        <w:rPr>
          <w:szCs w:val="18"/>
        </w:rPr>
        <w:t xml:space="preserve">Odpisovať sa začína prvým dňom mesiaca nasledujúceho po uvedení dlhodobého majetku do používania. Drobný dlhodobý hmotný majetok, ktorého obstarávacia cena (resp. vlastné náklady) je 1 700 EUR a nižšia, </w:t>
      </w:r>
      <w:r w:rsidR="00AE7EB1" w:rsidRPr="00756F2F">
        <w:rPr>
          <w:szCs w:val="18"/>
        </w:rPr>
        <w:t>sa považuje za zásoby</w:t>
      </w:r>
      <w:r w:rsidR="004760A1" w:rsidRPr="00756F2F">
        <w:rPr>
          <w:szCs w:val="18"/>
        </w:rPr>
        <w:t xml:space="preserve"> a účtuje sa do nákladov pri jeho vydaní do spotreby. </w:t>
      </w:r>
    </w:p>
    <w:p w14:paraId="7916686F" w14:textId="77777777" w:rsidR="00AE7EB1" w:rsidRPr="00FE335D" w:rsidRDefault="00AE7EB1" w:rsidP="003C6202">
      <w:pPr>
        <w:pStyle w:val="Zkladntext"/>
        <w:rPr>
          <w:color w:val="00B0F0"/>
          <w:szCs w:val="18"/>
        </w:rPr>
      </w:pPr>
    </w:p>
    <w:p w14:paraId="79166870" w14:textId="77777777" w:rsidR="00572CB8" w:rsidRPr="0028408E" w:rsidRDefault="003C6202" w:rsidP="003C6202">
      <w:pPr>
        <w:pStyle w:val="Zkladntext"/>
        <w:rPr>
          <w:szCs w:val="18"/>
        </w:rPr>
      </w:pPr>
      <w:r w:rsidRPr="0028408E">
        <w:rPr>
          <w:szCs w:val="18"/>
        </w:rPr>
        <w:t xml:space="preserve">Pozemky sa neodpisujú. </w:t>
      </w:r>
    </w:p>
    <w:p w14:paraId="79166871" w14:textId="77777777" w:rsidR="004760A1" w:rsidRDefault="004760A1" w:rsidP="003C6202">
      <w:pPr>
        <w:pStyle w:val="Zkladntext"/>
        <w:rPr>
          <w:szCs w:val="18"/>
        </w:rPr>
      </w:pPr>
    </w:p>
    <w:p w14:paraId="77AE40C3" w14:textId="77777777" w:rsidR="00756F2F" w:rsidRDefault="00756F2F" w:rsidP="003C6202">
      <w:pPr>
        <w:pStyle w:val="Zkladntext"/>
        <w:rPr>
          <w:szCs w:val="18"/>
        </w:rPr>
      </w:pPr>
    </w:p>
    <w:p w14:paraId="72F77ECF" w14:textId="77777777" w:rsidR="00756F2F" w:rsidRDefault="00756F2F" w:rsidP="003C6202">
      <w:pPr>
        <w:pStyle w:val="Zkladntext"/>
        <w:rPr>
          <w:szCs w:val="18"/>
        </w:rPr>
      </w:pPr>
    </w:p>
    <w:p w14:paraId="0CF20AA3" w14:textId="77777777" w:rsidR="00852E8E" w:rsidRDefault="00852E8E" w:rsidP="003C6202">
      <w:pPr>
        <w:pStyle w:val="Zkladntext"/>
        <w:rPr>
          <w:szCs w:val="18"/>
        </w:rPr>
      </w:pPr>
    </w:p>
    <w:p w14:paraId="1BC8C2B6" w14:textId="77777777" w:rsidR="00756F2F" w:rsidRDefault="00756F2F" w:rsidP="003C6202">
      <w:pPr>
        <w:pStyle w:val="Zkladntext"/>
        <w:rPr>
          <w:szCs w:val="18"/>
        </w:rPr>
      </w:pPr>
    </w:p>
    <w:p w14:paraId="7FE28F2A" w14:textId="77777777" w:rsidR="00756F2F" w:rsidRDefault="00756F2F" w:rsidP="003C6202">
      <w:pPr>
        <w:pStyle w:val="Zkladntext"/>
        <w:rPr>
          <w:szCs w:val="18"/>
        </w:rPr>
      </w:pPr>
    </w:p>
    <w:p w14:paraId="319B304D" w14:textId="77777777" w:rsidR="00756F2F" w:rsidRDefault="00756F2F" w:rsidP="003C6202">
      <w:pPr>
        <w:pStyle w:val="Zkladntext"/>
        <w:rPr>
          <w:szCs w:val="18"/>
        </w:rPr>
      </w:pPr>
    </w:p>
    <w:p w14:paraId="2998BF22" w14:textId="77777777" w:rsidR="00756F2F" w:rsidRDefault="00756F2F" w:rsidP="003C6202">
      <w:pPr>
        <w:pStyle w:val="Zkladntext"/>
        <w:rPr>
          <w:szCs w:val="18"/>
        </w:rPr>
      </w:pPr>
    </w:p>
    <w:p w14:paraId="63E947ED" w14:textId="77777777" w:rsidR="00756F2F" w:rsidRDefault="00756F2F" w:rsidP="003C6202">
      <w:pPr>
        <w:pStyle w:val="Zkladntext"/>
        <w:rPr>
          <w:szCs w:val="18"/>
        </w:rPr>
      </w:pPr>
    </w:p>
    <w:p w14:paraId="0779415E" w14:textId="77777777" w:rsidR="00756F2F" w:rsidRDefault="00756F2F" w:rsidP="003C6202">
      <w:pPr>
        <w:pStyle w:val="Zkladntext"/>
        <w:rPr>
          <w:szCs w:val="18"/>
        </w:rPr>
      </w:pPr>
    </w:p>
    <w:p w14:paraId="51CD66B3" w14:textId="77777777" w:rsidR="00756F2F" w:rsidRDefault="00756F2F" w:rsidP="003C6202">
      <w:pPr>
        <w:pStyle w:val="Zkladntext"/>
        <w:rPr>
          <w:szCs w:val="18"/>
        </w:rPr>
      </w:pPr>
    </w:p>
    <w:p w14:paraId="4FE9B9AB" w14:textId="77777777" w:rsidR="00756F2F" w:rsidRDefault="00756F2F" w:rsidP="003C6202">
      <w:pPr>
        <w:pStyle w:val="Zkladntext"/>
        <w:rPr>
          <w:szCs w:val="18"/>
        </w:rPr>
      </w:pPr>
    </w:p>
    <w:p w14:paraId="79166872" w14:textId="77777777" w:rsidR="003C6202" w:rsidRDefault="003C6202" w:rsidP="00AE62D9">
      <w:pPr>
        <w:pStyle w:val="Zkladntext"/>
        <w:rPr>
          <w:szCs w:val="18"/>
        </w:rPr>
      </w:pPr>
      <w:r w:rsidRPr="00B50225">
        <w:rPr>
          <w:szCs w:val="18"/>
        </w:rPr>
        <w:lastRenderedPageBreak/>
        <w:t>Predpokladaná doba používania, metóda odpisovania a odpisová sadzba sú uvedené v nasledujúcej tabuľke:</w:t>
      </w:r>
    </w:p>
    <w:p w14:paraId="79166873" w14:textId="77777777" w:rsidR="003C6202" w:rsidRDefault="003C6202" w:rsidP="00AE62D9">
      <w:pPr>
        <w:pStyle w:val="Zkladntext"/>
        <w:rPr>
          <w:szCs w:val="18"/>
        </w:rPr>
      </w:pPr>
    </w:p>
    <w:p w14:paraId="79166874" w14:textId="77777777" w:rsidR="003C6202" w:rsidRPr="00B50225" w:rsidRDefault="003C6202" w:rsidP="00AE62D9">
      <w:pPr>
        <w:pStyle w:val="Zkladntext"/>
        <w:rPr>
          <w:szCs w:val="18"/>
        </w:rPr>
      </w:pPr>
    </w:p>
    <w:bookmarkStart w:id="6" w:name="_MON_1500299770"/>
    <w:bookmarkEnd w:id="6"/>
    <w:p w14:paraId="79166875" w14:textId="69C1AD3E" w:rsidR="003C6202" w:rsidRDefault="00756F2F" w:rsidP="00AE62D9">
      <w:pPr>
        <w:pStyle w:val="Zkladntext"/>
        <w:rPr>
          <w:szCs w:val="18"/>
        </w:rPr>
      </w:pPr>
      <w:r>
        <w:rPr>
          <w:szCs w:val="18"/>
        </w:rPr>
        <w:object w:dxaOrig="8829" w:dyaOrig="1754" w14:anchorId="79166D11">
          <v:shape id="_x0000_i1026" type="#_x0000_t75" style="width:441pt;height:87.75pt" o:ole="">
            <v:imagedata r:id="rId14" o:title=""/>
          </v:shape>
          <o:OLEObject Type="Embed" ProgID="Excel.Sheet.12" ShapeID="_x0000_i1026" DrawAspect="Content" ObjectID="_1684137386" r:id="rId15"/>
        </w:object>
      </w:r>
    </w:p>
    <w:p w14:paraId="79166876"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79166877" w14:textId="77777777" w:rsidR="00F46C6C" w:rsidRDefault="00F46C6C">
      <w:pPr>
        <w:pStyle w:val="Zkladntext"/>
        <w:rPr>
          <w:szCs w:val="18"/>
        </w:rPr>
      </w:pPr>
    </w:p>
    <w:p w14:paraId="79166878" w14:textId="77777777" w:rsidR="00953A9B" w:rsidRPr="009B57D6" w:rsidRDefault="00953A9B" w:rsidP="00A31BBB">
      <w:pPr>
        <w:pStyle w:val="Zkladntext"/>
        <w:rPr>
          <w:i/>
          <w:szCs w:val="18"/>
        </w:rPr>
      </w:pPr>
      <w:r w:rsidRPr="00D06026">
        <w:rPr>
          <w:b/>
          <w:i/>
          <w:szCs w:val="18"/>
        </w:rPr>
        <w:t>Posúdenie zníženia hodnoty majetku</w:t>
      </w:r>
    </w:p>
    <w:p w14:paraId="79166879" w14:textId="77777777" w:rsidR="000C2046" w:rsidRPr="009B57D6" w:rsidRDefault="000C2046" w:rsidP="00A31BBB">
      <w:pPr>
        <w:pStyle w:val="Zkladntext"/>
        <w:rPr>
          <w:i/>
          <w:szCs w:val="18"/>
        </w:rPr>
      </w:pPr>
    </w:p>
    <w:p w14:paraId="7916687A"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916687B" w14:textId="77777777" w:rsidR="00953A9B" w:rsidRPr="009E0040" w:rsidRDefault="00953A9B" w:rsidP="00953A9B">
      <w:pPr>
        <w:pStyle w:val="AccountingPolicy"/>
        <w:jc w:val="both"/>
        <w:rPr>
          <w:rFonts w:ascii="Arial" w:hAnsi="Arial" w:cs="Arial"/>
          <w:lang w:val="sk-SK"/>
        </w:rPr>
      </w:pPr>
    </w:p>
    <w:p w14:paraId="7916687C" w14:textId="77777777" w:rsidR="00953A9B" w:rsidRPr="00D06026" w:rsidRDefault="00953A9B" w:rsidP="00D06026">
      <w:pPr>
        <w:pStyle w:val="Zkladntext"/>
      </w:pPr>
      <w:r w:rsidRPr="00D06026">
        <w:t xml:space="preserve">Faktory, ktoré sú považované za dôležité pri  posudzovaní zníženia hodnoty majetku sú: </w:t>
      </w:r>
    </w:p>
    <w:p w14:paraId="7916687D"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7916687E"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7916687F"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79166880" w14:textId="77777777" w:rsidR="00953A9B" w:rsidRDefault="00953A9B" w:rsidP="00D06026">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79166881" w14:textId="77777777" w:rsidR="00F74368" w:rsidRPr="00D06026" w:rsidRDefault="00F74368" w:rsidP="00D06026">
      <w:pPr>
        <w:pStyle w:val="Zkladntext"/>
      </w:pPr>
    </w:p>
    <w:p w14:paraId="79166882" w14:textId="5C7C2FBC" w:rsidR="00953A9B" w:rsidRPr="009B57D6"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5875F3">
        <w:t> </w:t>
      </w:r>
      <w:r w:rsidRPr="00D06026">
        <w:t>budúcnosti</w:t>
      </w:r>
      <w:r w:rsidR="005875F3">
        <w:t>.</w:t>
      </w:r>
    </w:p>
    <w:p w14:paraId="1766A28A" w14:textId="77777777" w:rsidR="0040334F" w:rsidRPr="00B50225" w:rsidRDefault="0040334F" w:rsidP="0071599A">
      <w:pPr>
        <w:pStyle w:val="Zkladntext"/>
        <w:rPr>
          <w:szCs w:val="18"/>
        </w:rPr>
      </w:pPr>
    </w:p>
    <w:p w14:paraId="791668DB" w14:textId="77777777" w:rsidR="007224BE" w:rsidRPr="00B50225" w:rsidRDefault="007224BE" w:rsidP="001210B4">
      <w:pPr>
        <w:pStyle w:val="Pismenka"/>
        <w:numPr>
          <w:ilvl w:val="0"/>
          <w:numId w:val="32"/>
        </w:numPr>
        <w:rPr>
          <w:szCs w:val="18"/>
        </w:rPr>
      </w:pPr>
      <w:r w:rsidRPr="00B50225">
        <w:rPr>
          <w:szCs w:val="18"/>
        </w:rPr>
        <w:t>Pohľadávky</w:t>
      </w:r>
    </w:p>
    <w:p w14:paraId="791668DC"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Default="00BD0E9A" w:rsidP="007224BE">
      <w:pPr>
        <w:pStyle w:val="Zkladntext"/>
        <w:rPr>
          <w:szCs w:val="18"/>
        </w:rPr>
      </w:pPr>
    </w:p>
    <w:p w14:paraId="791668DE" w14:textId="77777777"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791668DF" w14:textId="77777777" w:rsidR="003500E4" w:rsidRPr="00FE0F76" w:rsidRDefault="003500E4" w:rsidP="0028408E">
      <w:pPr>
        <w:pStyle w:val="Zkladntext"/>
        <w:ind w:left="0"/>
        <w:rPr>
          <w:szCs w:val="18"/>
        </w:rPr>
      </w:pPr>
    </w:p>
    <w:p w14:paraId="791668EE" w14:textId="77777777" w:rsidR="004D3B4A" w:rsidRDefault="00F06652" w:rsidP="001210B4">
      <w:pPr>
        <w:pStyle w:val="Pismenka"/>
        <w:numPr>
          <w:ilvl w:val="0"/>
          <w:numId w:val="32"/>
        </w:numPr>
        <w:rPr>
          <w:szCs w:val="18"/>
        </w:rPr>
      </w:pPr>
      <w:r>
        <w:rPr>
          <w:szCs w:val="18"/>
        </w:rPr>
        <w:t>Finančné účty</w:t>
      </w:r>
    </w:p>
    <w:p w14:paraId="791668EF"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756F2F">
        <w:rPr>
          <w:b w:val="0"/>
          <w:szCs w:val="18"/>
        </w:rPr>
        <w:t>peňažná hotovosť, ceniny, zostatky na bankových účtoch</w:t>
      </w:r>
      <w:r w:rsidRPr="0028408E">
        <w:rPr>
          <w:b w:val="0"/>
          <w:color w:val="0070C0"/>
          <w:szCs w:val="18"/>
        </w:rPr>
        <w:t xml:space="preserve"> </w:t>
      </w:r>
      <w:r w:rsidRPr="0028408E">
        <w:rPr>
          <w:b w:val="0"/>
          <w:szCs w:val="18"/>
        </w:rPr>
        <w:t xml:space="preserve">a oceňujú sa menovitou hodnotou. Zníženie ich hodnoty sa vyjadruje opravnou položkou. </w:t>
      </w:r>
    </w:p>
    <w:p w14:paraId="791668F0" w14:textId="77777777" w:rsidR="00A46A96" w:rsidRDefault="00A46A96" w:rsidP="00032D7F">
      <w:pPr>
        <w:pStyle w:val="odstavec"/>
      </w:pPr>
    </w:p>
    <w:p w14:paraId="791668FA"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791668FB"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791668FC" w14:textId="77777777" w:rsidR="00471807" w:rsidRDefault="00471807" w:rsidP="004D3B4A">
      <w:pPr>
        <w:pStyle w:val="Zkladntext"/>
        <w:rPr>
          <w:szCs w:val="18"/>
        </w:rPr>
      </w:pPr>
    </w:p>
    <w:p w14:paraId="791668FD"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791668FE" w14:textId="0BB5EE5B"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5D85C3C4" w14:textId="77777777" w:rsidR="0054237B" w:rsidRDefault="0054237B" w:rsidP="00D07F5A">
      <w:pPr>
        <w:pStyle w:val="Pismenka"/>
        <w:numPr>
          <w:ilvl w:val="0"/>
          <w:numId w:val="0"/>
        </w:numPr>
        <w:ind w:left="426"/>
        <w:rPr>
          <w:b w:val="0"/>
        </w:rPr>
      </w:pPr>
    </w:p>
    <w:p w14:paraId="6FD38A94" w14:textId="7F5BA008" w:rsidR="0040334F" w:rsidRDefault="0040334F" w:rsidP="00D07F5A">
      <w:pPr>
        <w:pStyle w:val="Pismenka"/>
        <w:numPr>
          <w:ilvl w:val="0"/>
          <w:numId w:val="0"/>
        </w:numPr>
        <w:ind w:left="426"/>
        <w:rPr>
          <w:b w:val="0"/>
        </w:rPr>
      </w:pPr>
    </w:p>
    <w:p w14:paraId="79174CA9" w14:textId="77777777" w:rsidR="00E86385" w:rsidRDefault="00E86385" w:rsidP="00D07F5A">
      <w:pPr>
        <w:pStyle w:val="Pismenka"/>
        <w:numPr>
          <w:ilvl w:val="0"/>
          <w:numId w:val="0"/>
        </w:numPr>
        <w:ind w:left="426"/>
        <w:rPr>
          <w:b w:val="0"/>
        </w:rPr>
      </w:pPr>
    </w:p>
    <w:p w14:paraId="79166901" w14:textId="77777777" w:rsidR="00F50A27" w:rsidRPr="00D06026" w:rsidRDefault="00F50A27" w:rsidP="00D07F5A">
      <w:pPr>
        <w:pStyle w:val="Pismenka"/>
        <w:numPr>
          <w:ilvl w:val="0"/>
          <w:numId w:val="0"/>
        </w:numPr>
        <w:ind w:left="426"/>
        <w:rPr>
          <w:i/>
        </w:rPr>
      </w:pPr>
      <w:r w:rsidRPr="00D06026">
        <w:rPr>
          <w:i/>
        </w:rPr>
        <w:lastRenderedPageBreak/>
        <w:t>Zníženie hodnoty dlhodobého majetku a</w:t>
      </w:r>
      <w:r w:rsidR="00C46D68" w:rsidRPr="00D06026">
        <w:rPr>
          <w:i/>
        </w:rPr>
        <w:t> </w:t>
      </w:r>
      <w:r w:rsidRPr="00D06026">
        <w:rPr>
          <w:i/>
        </w:rPr>
        <w:t>zásob</w:t>
      </w:r>
    </w:p>
    <w:p w14:paraId="79166902" w14:textId="20C65495"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79166903" w14:textId="77777777" w:rsidR="00C46D68" w:rsidRPr="00D06026" w:rsidRDefault="00C46D68" w:rsidP="00D07F5A">
      <w:pPr>
        <w:pStyle w:val="Pismenka"/>
        <w:numPr>
          <w:ilvl w:val="0"/>
          <w:numId w:val="0"/>
        </w:numPr>
        <w:ind w:left="426"/>
        <w:rPr>
          <w:b w:val="0"/>
        </w:rPr>
      </w:pPr>
    </w:p>
    <w:p w14:paraId="79166904"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79166905" w14:textId="77777777" w:rsidR="001578E7" w:rsidRPr="00D06026" w:rsidRDefault="001578E7" w:rsidP="009B57D6">
      <w:pPr>
        <w:pStyle w:val="Pismenka"/>
        <w:numPr>
          <w:ilvl w:val="0"/>
          <w:numId w:val="0"/>
        </w:numPr>
        <w:ind w:left="426"/>
        <w:rPr>
          <w:b w:val="0"/>
        </w:rPr>
      </w:pPr>
    </w:p>
    <w:p w14:paraId="79166908"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79166909"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7916690A" w14:textId="77777777" w:rsidR="008211DA" w:rsidRPr="00D06026" w:rsidRDefault="008211DA" w:rsidP="00D07F5A">
      <w:pPr>
        <w:pStyle w:val="Pismenka"/>
        <w:numPr>
          <w:ilvl w:val="0"/>
          <w:numId w:val="0"/>
        </w:numPr>
        <w:ind w:left="426"/>
        <w:rPr>
          <w:b w:val="0"/>
        </w:rPr>
      </w:pPr>
    </w:p>
    <w:p w14:paraId="7916690B"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7916690C" w14:textId="77777777" w:rsidR="00F50A27" w:rsidRPr="00D06026" w:rsidRDefault="00F50A27" w:rsidP="00D07F5A">
      <w:pPr>
        <w:pStyle w:val="Pismenka"/>
        <w:numPr>
          <w:ilvl w:val="0"/>
          <w:numId w:val="0"/>
        </w:numPr>
        <w:ind w:left="426"/>
        <w:rPr>
          <w:b w:val="0"/>
          <w:i/>
          <w:szCs w:val="18"/>
        </w:rPr>
      </w:pPr>
    </w:p>
    <w:p w14:paraId="7916690D" w14:textId="77777777"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 xml:space="preserve">pohľadávok sa vypočíta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7916690E" w14:textId="77777777" w:rsidR="00C35DA5" w:rsidRPr="00D06026" w:rsidRDefault="00C35DA5" w:rsidP="00D07F5A">
      <w:pPr>
        <w:pStyle w:val="Pismenka"/>
        <w:numPr>
          <w:ilvl w:val="0"/>
          <w:numId w:val="0"/>
        </w:numPr>
        <w:ind w:left="426"/>
        <w:rPr>
          <w:b w:val="0"/>
        </w:rPr>
      </w:pPr>
    </w:p>
    <w:p w14:paraId="7916690F" w14:textId="77777777"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79166910" w14:textId="77777777" w:rsidR="00D07F5A" w:rsidRPr="00A31BBB" w:rsidRDefault="00D07F5A" w:rsidP="00D07F5A">
      <w:pPr>
        <w:pStyle w:val="Pismenka"/>
        <w:numPr>
          <w:ilvl w:val="0"/>
          <w:numId w:val="0"/>
        </w:numPr>
        <w:ind w:left="426"/>
        <w:rPr>
          <w:b w:val="0"/>
        </w:rPr>
      </w:pPr>
    </w:p>
    <w:p w14:paraId="79166911" w14:textId="77777777" w:rsidR="004E3A41" w:rsidRPr="00B50225" w:rsidRDefault="004E3A41" w:rsidP="001210B4">
      <w:pPr>
        <w:pStyle w:val="Pismenka"/>
        <w:numPr>
          <w:ilvl w:val="0"/>
          <w:numId w:val="32"/>
        </w:numPr>
        <w:rPr>
          <w:szCs w:val="18"/>
        </w:rPr>
      </w:pPr>
      <w:r w:rsidRPr="00B50225">
        <w:rPr>
          <w:szCs w:val="18"/>
        </w:rPr>
        <w:t>Záväzky</w:t>
      </w:r>
    </w:p>
    <w:p w14:paraId="79166912"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B50225" w:rsidRDefault="004E3A41" w:rsidP="004D3B4A">
      <w:pPr>
        <w:pStyle w:val="Zkladntext"/>
        <w:rPr>
          <w:szCs w:val="18"/>
        </w:rPr>
      </w:pPr>
    </w:p>
    <w:p w14:paraId="79166914" w14:textId="77777777" w:rsidR="004D3B4A" w:rsidRPr="0028408E" w:rsidRDefault="004D3B4A" w:rsidP="001210B4">
      <w:pPr>
        <w:pStyle w:val="Pismenka"/>
        <w:numPr>
          <w:ilvl w:val="0"/>
          <w:numId w:val="32"/>
        </w:numPr>
        <w:rPr>
          <w:szCs w:val="18"/>
        </w:rPr>
      </w:pPr>
      <w:r w:rsidRPr="00032D7F">
        <w:rPr>
          <w:szCs w:val="18"/>
        </w:rPr>
        <w:t>Rezervy</w:t>
      </w:r>
    </w:p>
    <w:p w14:paraId="79166915"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736771" w:rsidRDefault="00852D4F" w:rsidP="00F53D2F">
      <w:pPr>
        <w:pStyle w:val="Zkladntext"/>
        <w:rPr>
          <w:b/>
          <w:szCs w:val="18"/>
        </w:rPr>
      </w:pPr>
    </w:p>
    <w:p w14:paraId="79166917"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736771" w:rsidRDefault="00852D4F" w:rsidP="00F53D2F">
      <w:pPr>
        <w:pStyle w:val="Zkladntext"/>
        <w:rPr>
          <w:b/>
          <w:szCs w:val="18"/>
        </w:rPr>
      </w:pPr>
    </w:p>
    <w:p w14:paraId="79166919"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79166924" w14:textId="77777777" w:rsidR="0057747A" w:rsidRDefault="0057747A" w:rsidP="0057747A">
      <w:pPr>
        <w:pStyle w:val="Zkladntext"/>
      </w:pPr>
    </w:p>
    <w:p w14:paraId="79166925" w14:textId="77777777" w:rsidR="00EB27C5" w:rsidRPr="00B50225" w:rsidRDefault="00EB27C5">
      <w:pPr>
        <w:pStyle w:val="Zkladntext"/>
        <w:jc w:val="left"/>
        <w:rPr>
          <w:b/>
          <w:szCs w:val="18"/>
        </w:rPr>
      </w:pPr>
      <w:r w:rsidRPr="00B50225">
        <w:rPr>
          <w:b/>
          <w:szCs w:val="18"/>
        </w:rPr>
        <w:t>Nevyfakturované dodávky majetku</w:t>
      </w:r>
    </w:p>
    <w:p w14:paraId="79166926" w14:textId="77777777" w:rsidR="00EB27C5" w:rsidRDefault="00EB27C5">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14:paraId="79166927" w14:textId="77777777" w:rsidR="00960872" w:rsidRPr="00B50225" w:rsidRDefault="00960872" w:rsidP="00EB27C5">
      <w:pPr>
        <w:pStyle w:val="Zkladntext"/>
        <w:rPr>
          <w:szCs w:val="18"/>
        </w:rPr>
      </w:pPr>
    </w:p>
    <w:p w14:paraId="7916695C"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7916695D"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7916695E" w14:textId="77777777" w:rsidR="004007CA" w:rsidRDefault="004007CA" w:rsidP="004D3B4A">
      <w:pPr>
        <w:pStyle w:val="Zkladntext"/>
        <w:rPr>
          <w:szCs w:val="18"/>
        </w:rPr>
      </w:pPr>
    </w:p>
    <w:p w14:paraId="693A445C" w14:textId="77777777" w:rsidR="00756F2F" w:rsidRDefault="00756F2F" w:rsidP="004D3B4A">
      <w:pPr>
        <w:pStyle w:val="Zkladntext"/>
        <w:rPr>
          <w:szCs w:val="18"/>
        </w:rPr>
      </w:pPr>
    </w:p>
    <w:p w14:paraId="7B5D5C81" w14:textId="26E2D791" w:rsidR="00756F2F" w:rsidRDefault="00756F2F" w:rsidP="004D3B4A">
      <w:pPr>
        <w:pStyle w:val="Zkladntext"/>
        <w:rPr>
          <w:szCs w:val="18"/>
        </w:rPr>
      </w:pPr>
    </w:p>
    <w:p w14:paraId="6774AF70" w14:textId="77777777" w:rsidR="002A17B1" w:rsidRDefault="002A17B1" w:rsidP="004D3B4A">
      <w:pPr>
        <w:pStyle w:val="Zkladntext"/>
        <w:rPr>
          <w:szCs w:val="18"/>
        </w:rPr>
      </w:pPr>
    </w:p>
    <w:p w14:paraId="47B2ADF5" w14:textId="4B0D6580" w:rsidR="00756F2F" w:rsidRDefault="00756F2F" w:rsidP="004D3B4A">
      <w:pPr>
        <w:pStyle w:val="Zkladntext"/>
        <w:rPr>
          <w:szCs w:val="18"/>
        </w:rPr>
      </w:pPr>
    </w:p>
    <w:p w14:paraId="2CC87BD4" w14:textId="77777777" w:rsidR="00756F2F" w:rsidRDefault="00756F2F" w:rsidP="004D3B4A">
      <w:pPr>
        <w:pStyle w:val="Zkladntext"/>
        <w:rPr>
          <w:szCs w:val="18"/>
        </w:rPr>
      </w:pPr>
    </w:p>
    <w:p w14:paraId="791669A1" w14:textId="294F4B85" w:rsidR="004D3B4A" w:rsidRPr="00891481" w:rsidRDefault="00756F2F" w:rsidP="001210B4">
      <w:pPr>
        <w:pStyle w:val="Pismenka"/>
        <w:numPr>
          <w:ilvl w:val="0"/>
          <w:numId w:val="32"/>
        </w:numPr>
        <w:rPr>
          <w:szCs w:val="18"/>
        </w:rPr>
      </w:pPr>
      <w:r>
        <w:rPr>
          <w:szCs w:val="18"/>
        </w:rPr>
        <w:t>C</w:t>
      </w:r>
      <w:r w:rsidR="004D3B4A" w:rsidRPr="00FD3474">
        <w:rPr>
          <w:szCs w:val="18"/>
        </w:rPr>
        <w:t>udzia mena</w:t>
      </w:r>
    </w:p>
    <w:p w14:paraId="791669A2"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791669A3" w14:textId="77777777" w:rsidR="00994CF3" w:rsidRDefault="00994CF3" w:rsidP="004D3B4A">
      <w:pPr>
        <w:pStyle w:val="Zkladntext"/>
        <w:rPr>
          <w:szCs w:val="18"/>
        </w:rPr>
      </w:pPr>
    </w:p>
    <w:p w14:paraId="791669A4" w14:textId="6211038F"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14:paraId="791669A5" w14:textId="77777777" w:rsidR="001E27A6" w:rsidRDefault="001E27A6" w:rsidP="00AE62D9">
      <w:pPr>
        <w:pStyle w:val="Zkladntext"/>
        <w:rPr>
          <w:szCs w:val="18"/>
        </w:rPr>
      </w:pPr>
    </w:p>
    <w:p w14:paraId="791669A6" w14:textId="41C26169" w:rsidR="000E08F9" w:rsidRDefault="000E08F9" w:rsidP="00AE62D9">
      <w:pPr>
        <w:pStyle w:val="Zkladntext"/>
        <w:rPr>
          <w:szCs w:val="18"/>
        </w:rPr>
      </w:pPr>
      <w:r w:rsidRPr="00B50225">
        <w:rPr>
          <w:szCs w:val="18"/>
        </w:rPr>
        <w:t>Na ocenenie prírastku cudzej meny</w:t>
      </w:r>
      <w:r w:rsidRPr="0028408E">
        <w:rPr>
          <w:color w:val="0070C0"/>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791669A7" w14:textId="77777777" w:rsidR="000E08F9" w:rsidRDefault="000E08F9" w:rsidP="000E08F9">
      <w:pPr>
        <w:pStyle w:val="Zkladntext"/>
        <w:rPr>
          <w:szCs w:val="18"/>
        </w:rPr>
      </w:pPr>
    </w:p>
    <w:p w14:paraId="791669A8" w14:textId="77777777" w:rsidR="000E08F9" w:rsidRDefault="000E08F9" w:rsidP="000E08F9">
      <w:pPr>
        <w:pStyle w:val="Zkladntext"/>
        <w:rPr>
          <w:szCs w:val="18"/>
        </w:rPr>
      </w:pPr>
      <w:r>
        <w:rPr>
          <w:szCs w:val="18"/>
        </w:rPr>
        <w:t xml:space="preserve">Na ocenenie cudzej meny obstarávanej v rámci menového derivátu </w:t>
      </w:r>
    </w:p>
    <w:p w14:paraId="791669A9" w14:textId="77777777"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791669AA" w14:textId="77777777" w:rsidR="00F830A8" w:rsidRDefault="00F830A8" w:rsidP="00D06026">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791669AB" w14:textId="77777777" w:rsidR="00F830A8" w:rsidRDefault="00F830A8" w:rsidP="00D06026">
      <w:pPr>
        <w:pStyle w:val="Zkladntext"/>
        <w:rPr>
          <w:szCs w:val="18"/>
        </w:rPr>
      </w:pPr>
    </w:p>
    <w:p w14:paraId="791669AE" w14:textId="77777777" w:rsidR="00F830A8" w:rsidRDefault="001E27A6" w:rsidP="00282F28">
      <w:pPr>
        <w:pStyle w:val="Zkladntext"/>
        <w:rPr>
          <w:szCs w:val="18"/>
        </w:rPr>
      </w:pPr>
      <w:r w:rsidRPr="00B50225">
        <w:rPr>
          <w:szCs w:val="18"/>
        </w:rPr>
        <w:t xml:space="preserve">Na úbytok rovnakej cudzej meny v hotovosti alebo z devízového účtu sa na prepočet cudzej meny na eurá použije </w:t>
      </w:r>
    </w:p>
    <w:p w14:paraId="791669B0" w14:textId="6DF336F8" w:rsidR="00F830A8" w:rsidRDefault="00F830A8" w:rsidP="00282F28">
      <w:pPr>
        <w:pStyle w:val="Zkladntext"/>
        <w:numPr>
          <w:ilvl w:val="0"/>
          <w:numId w:val="38"/>
        </w:numPr>
        <w:tabs>
          <w:tab w:val="clear" w:pos="340"/>
          <w:tab w:val="num" w:pos="766"/>
        </w:tabs>
        <w:ind w:left="766"/>
        <w:rPr>
          <w:szCs w:val="18"/>
        </w:rPr>
      </w:pPr>
      <w:r>
        <w:rPr>
          <w:szCs w:val="18"/>
        </w:rPr>
        <w:t>cena zistená</w:t>
      </w:r>
      <w:r w:rsidR="00534982">
        <w:rPr>
          <w:szCs w:val="18"/>
        </w:rPr>
        <w:t xml:space="preserve"> váženým aritmetickým priemerom.</w:t>
      </w:r>
    </w:p>
    <w:p w14:paraId="791669B2" w14:textId="77777777" w:rsidR="004D3B4A" w:rsidRDefault="004D3B4A" w:rsidP="00221081">
      <w:pPr>
        <w:pStyle w:val="Zkladntext"/>
        <w:rPr>
          <w:szCs w:val="18"/>
        </w:rPr>
      </w:pPr>
    </w:p>
    <w:p w14:paraId="791669BC"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1669BD" w14:textId="77777777" w:rsidR="00F830A8" w:rsidRPr="000106BA" w:rsidRDefault="00F830A8" w:rsidP="00F53D2F">
      <w:pPr>
        <w:pStyle w:val="Pismenka"/>
        <w:numPr>
          <w:ilvl w:val="0"/>
          <w:numId w:val="0"/>
        </w:numPr>
        <w:ind w:left="360"/>
      </w:pPr>
    </w:p>
    <w:p w14:paraId="791669BE"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791669BF" w14:textId="77777777" w:rsidR="008D38F3" w:rsidRPr="000106BA" w:rsidRDefault="008D38F3" w:rsidP="00F53D2F">
      <w:pPr>
        <w:pStyle w:val="Pismenka"/>
        <w:numPr>
          <w:ilvl w:val="0"/>
          <w:numId w:val="0"/>
        </w:numPr>
        <w:ind w:left="360"/>
      </w:pPr>
    </w:p>
    <w:p w14:paraId="791669C0"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791669C1" w14:textId="77777777" w:rsidR="00F830A8" w:rsidRPr="000106BA" w:rsidRDefault="00F830A8" w:rsidP="00F53D2F">
      <w:pPr>
        <w:pStyle w:val="Pismenka"/>
        <w:numPr>
          <w:ilvl w:val="0"/>
          <w:numId w:val="0"/>
        </w:numPr>
        <w:ind w:left="360"/>
      </w:pPr>
    </w:p>
    <w:p w14:paraId="791669C2" w14:textId="77777777"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91669C3" w14:textId="77777777" w:rsidR="004D3B4A" w:rsidRPr="00B50225" w:rsidRDefault="004D3B4A" w:rsidP="004D3B4A">
      <w:pPr>
        <w:pStyle w:val="Zkladntext"/>
        <w:rPr>
          <w:szCs w:val="18"/>
        </w:rPr>
      </w:pPr>
    </w:p>
    <w:p w14:paraId="791669C4" w14:textId="77777777" w:rsidR="004D3B4A" w:rsidRDefault="004D3B4A" w:rsidP="00AB1CF7">
      <w:pPr>
        <w:pStyle w:val="Pismenka"/>
        <w:numPr>
          <w:ilvl w:val="0"/>
          <w:numId w:val="32"/>
        </w:numPr>
        <w:ind w:hanging="436"/>
        <w:rPr>
          <w:szCs w:val="18"/>
        </w:rPr>
      </w:pPr>
      <w:r w:rsidRPr="00A31BBB">
        <w:rPr>
          <w:szCs w:val="18"/>
        </w:rPr>
        <w:t>Výnosy</w:t>
      </w:r>
    </w:p>
    <w:p w14:paraId="791669C5"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Default="008A1BA8" w:rsidP="00A31BBB">
      <w:pPr>
        <w:pStyle w:val="Pismenka"/>
        <w:numPr>
          <w:ilvl w:val="0"/>
          <w:numId w:val="0"/>
        </w:numPr>
        <w:ind w:left="360"/>
        <w:rPr>
          <w:b w:val="0"/>
        </w:rPr>
      </w:pPr>
    </w:p>
    <w:p w14:paraId="791669C7" w14:textId="77777777" w:rsidR="008A1BA8" w:rsidRPr="00534982"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w:t>
      </w:r>
      <w:r w:rsidR="008D38F3" w:rsidRPr="00534982">
        <w:rPr>
          <w:b w:val="0"/>
        </w:rPr>
        <w:t xml:space="preserve">v deň splnenia dodávky podľa Obchodného zákonníka, podľa </w:t>
      </w:r>
      <w:proofErr w:type="spellStart"/>
      <w:r w:rsidR="008D38F3" w:rsidRPr="00534982">
        <w:rPr>
          <w:b w:val="0"/>
        </w:rPr>
        <w:t>Incoterms</w:t>
      </w:r>
      <w:proofErr w:type="spellEnd"/>
      <w:r w:rsidR="008D38F3" w:rsidRPr="00534982">
        <w:rPr>
          <w:b w:val="0"/>
        </w:rPr>
        <w:t xml:space="preserve"> alebo iných podmienok dohodnutých v zmluve. </w:t>
      </w:r>
    </w:p>
    <w:p w14:paraId="791669C8" w14:textId="77777777" w:rsidR="00DF202B" w:rsidRDefault="00DF202B" w:rsidP="00A31BBB">
      <w:pPr>
        <w:pStyle w:val="Pismenka"/>
        <w:numPr>
          <w:ilvl w:val="0"/>
          <w:numId w:val="0"/>
        </w:numPr>
        <w:ind w:left="360"/>
        <w:rPr>
          <w:b w:val="0"/>
        </w:rPr>
      </w:pPr>
    </w:p>
    <w:p w14:paraId="791669C9"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791669CA" w14:textId="77777777" w:rsidR="00DF202B" w:rsidRPr="00534982" w:rsidRDefault="00DF202B" w:rsidP="00AB1CF7">
      <w:pPr>
        <w:pStyle w:val="Pismenka"/>
        <w:numPr>
          <w:ilvl w:val="0"/>
          <w:numId w:val="0"/>
        </w:numPr>
        <w:ind w:left="426"/>
        <w:rPr>
          <w:b w:val="0"/>
        </w:rPr>
      </w:pPr>
      <w:r>
        <w:rPr>
          <w:b w:val="0"/>
        </w:rPr>
        <w:t xml:space="preserve">Výnosové úroky sa účtujú </w:t>
      </w:r>
      <w:r w:rsidRPr="00534982">
        <w:rPr>
          <w:b w:val="0"/>
        </w:rPr>
        <w:t>rovnomerne v účtovných obdobiach, ktorých sa vecne a časovo týkajú / na základe časového rozlíšenia metódou efektívnej úrokovej miery.</w:t>
      </w:r>
    </w:p>
    <w:p w14:paraId="791669CB" w14:textId="77777777" w:rsidR="00DF202B" w:rsidRDefault="00DF202B" w:rsidP="00AB1CF7">
      <w:pPr>
        <w:pStyle w:val="Pismenka"/>
        <w:numPr>
          <w:ilvl w:val="0"/>
          <w:numId w:val="0"/>
        </w:numPr>
        <w:ind w:left="426"/>
        <w:rPr>
          <w:b w:val="0"/>
        </w:rPr>
      </w:pPr>
    </w:p>
    <w:p w14:paraId="791669CE" w14:textId="77777777" w:rsidR="0040522D" w:rsidRDefault="0040522D" w:rsidP="001210B4">
      <w:pPr>
        <w:pStyle w:val="Pismenka"/>
        <w:numPr>
          <w:ilvl w:val="0"/>
          <w:numId w:val="32"/>
        </w:numPr>
        <w:rPr>
          <w:szCs w:val="18"/>
        </w:rPr>
      </w:pPr>
      <w:bookmarkStart w:id="7" w:name="_Toc530739900"/>
      <w:r w:rsidRPr="00A31BBB">
        <w:rPr>
          <w:szCs w:val="18"/>
        </w:rPr>
        <w:t>Porovnateľné údaje</w:t>
      </w:r>
    </w:p>
    <w:p w14:paraId="791669CF"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0" w14:textId="77777777" w:rsidR="004F7A8F" w:rsidRDefault="004F7A8F" w:rsidP="0028408E">
      <w:pPr>
        <w:pStyle w:val="Pismenka"/>
        <w:numPr>
          <w:ilvl w:val="0"/>
          <w:numId w:val="0"/>
        </w:numPr>
        <w:ind w:left="360"/>
        <w:rPr>
          <w:b w:val="0"/>
          <w:szCs w:val="18"/>
        </w:rPr>
      </w:pPr>
    </w:p>
    <w:p w14:paraId="791669D3" w14:textId="77777777" w:rsidR="00003DEF" w:rsidRPr="00032D7F" w:rsidRDefault="00003DEF" w:rsidP="001210B4">
      <w:pPr>
        <w:pStyle w:val="Pismenka"/>
        <w:numPr>
          <w:ilvl w:val="0"/>
          <w:numId w:val="32"/>
        </w:numPr>
        <w:rPr>
          <w:szCs w:val="18"/>
        </w:rPr>
      </w:pPr>
      <w:r w:rsidRPr="00032D7F">
        <w:rPr>
          <w:szCs w:val="18"/>
        </w:rPr>
        <w:t>Oprava chýb minulých období</w:t>
      </w:r>
    </w:p>
    <w:p w14:paraId="791669D4"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1669D5" w14:textId="77777777" w:rsidR="00896A20" w:rsidRDefault="00896A20" w:rsidP="00A31BBB">
      <w:pPr>
        <w:pStyle w:val="Zkladntext"/>
        <w:rPr>
          <w:szCs w:val="18"/>
        </w:rPr>
      </w:pPr>
    </w:p>
    <w:p w14:paraId="7B3B950D" w14:textId="0C9E0F83" w:rsidR="0040334F" w:rsidRDefault="00896A20" w:rsidP="00534982">
      <w:pPr>
        <w:pStyle w:val="Zkladntext"/>
        <w:rPr>
          <w:color w:val="00B050"/>
          <w:szCs w:val="18"/>
        </w:rPr>
      </w:pPr>
      <w:r w:rsidRPr="00534982">
        <w:rPr>
          <w:szCs w:val="18"/>
        </w:rPr>
        <w:t>V roku 20</w:t>
      </w:r>
      <w:r w:rsidR="006D1B99">
        <w:rPr>
          <w:szCs w:val="18"/>
        </w:rPr>
        <w:t>20</w:t>
      </w:r>
      <w:r w:rsidRPr="00534982">
        <w:rPr>
          <w:szCs w:val="18"/>
        </w:rPr>
        <w:t xml:space="preserve"> Spoločnosť neúčtovala o oprave významných chýb minulých období</w:t>
      </w:r>
      <w:r w:rsidR="00600B84" w:rsidRPr="00282F28">
        <w:rPr>
          <w:color w:val="00B050"/>
          <w:szCs w:val="18"/>
        </w:rPr>
        <w:t xml:space="preserve"> </w:t>
      </w:r>
    </w:p>
    <w:p w14:paraId="4D2B0004" w14:textId="4DBF134E" w:rsidR="00F511E8" w:rsidRDefault="00F511E8" w:rsidP="00534982">
      <w:pPr>
        <w:pStyle w:val="Zkladntext"/>
        <w:rPr>
          <w:color w:val="00B050"/>
          <w:szCs w:val="18"/>
        </w:rPr>
      </w:pPr>
    </w:p>
    <w:p w14:paraId="365462F1" w14:textId="77777777" w:rsidR="00F511E8" w:rsidRDefault="00F511E8" w:rsidP="00534982">
      <w:pPr>
        <w:pStyle w:val="Zkladntext"/>
        <w:rPr>
          <w:color w:val="00B050"/>
          <w:szCs w:val="18"/>
        </w:rPr>
      </w:pPr>
    </w:p>
    <w:p w14:paraId="791669E8" w14:textId="77777777"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7"/>
      <w:r w:rsidR="00E91C09">
        <w:rPr>
          <w:szCs w:val="18"/>
        </w:rPr>
        <w:t xml:space="preserve"> a VÝKAZU ZISKOV A STRÁT</w:t>
      </w:r>
    </w:p>
    <w:p w14:paraId="791669E9" w14:textId="77777777" w:rsidR="004D3B4A" w:rsidRPr="00FC603B" w:rsidRDefault="004D3B4A" w:rsidP="004D3B4A">
      <w:pPr>
        <w:pStyle w:val="Hlavika"/>
        <w:numPr>
          <w:ilvl w:val="12"/>
          <w:numId w:val="0"/>
        </w:numPr>
        <w:jc w:val="both"/>
        <w:rPr>
          <w:sz w:val="18"/>
          <w:szCs w:val="18"/>
        </w:rPr>
      </w:pPr>
    </w:p>
    <w:p w14:paraId="79166AD1" w14:textId="77777777" w:rsidR="00B62963" w:rsidRPr="00E602D1" w:rsidRDefault="000F4640" w:rsidP="00534982">
      <w:pPr>
        <w:pStyle w:val="Nadpis2"/>
        <w:numPr>
          <w:ilvl w:val="0"/>
          <w:numId w:val="98"/>
        </w:numPr>
        <w:rPr>
          <w:szCs w:val="18"/>
        </w:rPr>
      </w:pPr>
      <w:bookmarkStart w:id="8" w:name="_Toc530739909"/>
      <w:r w:rsidRPr="00E602D1">
        <w:rPr>
          <w:szCs w:val="18"/>
        </w:rPr>
        <w:t>Z</w:t>
      </w:r>
      <w:r w:rsidR="00491AF0" w:rsidRPr="00E602D1">
        <w:rPr>
          <w:szCs w:val="18"/>
        </w:rPr>
        <w:t>áväzky</w:t>
      </w:r>
      <w:bookmarkEnd w:id="8"/>
    </w:p>
    <w:p w14:paraId="79166AD7" w14:textId="6AD438E4" w:rsidR="00491AF0" w:rsidRDefault="00491AF0" w:rsidP="00491AF0">
      <w:pPr>
        <w:pStyle w:val="Zkladntext"/>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CA7F80">
        <w:rPr>
          <w:szCs w:val="18"/>
        </w:rPr>
        <w:t>sociálneho fondu</w:t>
      </w:r>
      <w:r w:rsidR="00B57EE9">
        <w:rPr>
          <w:szCs w:val="18"/>
        </w:rPr>
        <w:t xml:space="preserve"> a </w:t>
      </w:r>
      <w:r w:rsidR="00AF03E0">
        <w:rPr>
          <w:szCs w:val="18"/>
        </w:rPr>
        <w:t>odloženého daňového záväzku</w:t>
      </w:r>
      <w:r w:rsidR="008A3F3F" w:rsidRPr="00EB5698">
        <w:rPr>
          <w:szCs w:val="18"/>
        </w:rPr>
        <w:t xml:space="preserve">) </w:t>
      </w:r>
      <w:r w:rsidRPr="00EB5698">
        <w:rPr>
          <w:szCs w:val="18"/>
        </w:rPr>
        <w:t>podľa zostatkovej doby splatnosti je uvedená v nasledujúcom prehľade:</w:t>
      </w:r>
    </w:p>
    <w:p w14:paraId="79166AD8" w14:textId="77777777" w:rsidR="003F0494" w:rsidRDefault="003F0494" w:rsidP="00491AF0">
      <w:pPr>
        <w:pStyle w:val="Zkladntext"/>
        <w:rPr>
          <w:szCs w:val="18"/>
        </w:rPr>
      </w:pPr>
    </w:p>
    <w:bookmarkStart w:id="9" w:name="_MON_1508918652"/>
    <w:bookmarkEnd w:id="9"/>
    <w:p w14:paraId="79166ADA" w14:textId="0B09A9B8" w:rsidR="00CE5955" w:rsidRDefault="00E86385" w:rsidP="00491AF0">
      <w:pPr>
        <w:pStyle w:val="Zkladntext"/>
        <w:rPr>
          <w:szCs w:val="18"/>
        </w:rPr>
      </w:pPr>
      <w:r>
        <w:rPr>
          <w:szCs w:val="18"/>
        </w:rPr>
        <w:object w:dxaOrig="8775" w:dyaOrig="2376" w14:anchorId="79166D23">
          <v:shape id="_x0000_i1046" type="#_x0000_t75" style="width:437.25pt;height:118.5pt" o:ole="">
            <v:imagedata r:id="rId16" o:title=""/>
          </v:shape>
          <o:OLEObject Type="Embed" ProgID="Excel.Sheet.12" ShapeID="_x0000_i1046" DrawAspect="Content" ObjectID="_1684137387" r:id="rId17"/>
        </w:object>
      </w:r>
    </w:p>
    <w:p w14:paraId="657638DE" w14:textId="38118633" w:rsidR="00947D31" w:rsidRDefault="00947D31" w:rsidP="00947D31">
      <w:pPr>
        <w:pStyle w:val="Zkladntext"/>
        <w:numPr>
          <w:ilvl w:val="0"/>
          <w:numId w:val="98"/>
        </w:numPr>
        <w:rPr>
          <w:b/>
          <w:szCs w:val="18"/>
        </w:rPr>
      </w:pPr>
      <w:r w:rsidRPr="00947D31">
        <w:rPr>
          <w:b/>
          <w:szCs w:val="18"/>
        </w:rPr>
        <w:t>Tržby za vlastné výkony a</w:t>
      </w:r>
      <w:r>
        <w:rPr>
          <w:b/>
          <w:szCs w:val="18"/>
        </w:rPr>
        <w:t> </w:t>
      </w:r>
      <w:r w:rsidRPr="00947D31">
        <w:rPr>
          <w:b/>
          <w:szCs w:val="18"/>
        </w:rPr>
        <w:t>tovar</w:t>
      </w:r>
    </w:p>
    <w:p w14:paraId="206DC860" w14:textId="6650E782" w:rsidR="00947D31" w:rsidRDefault="00947D31" w:rsidP="00947D31">
      <w:pPr>
        <w:pStyle w:val="Zkladntext"/>
        <w:rPr>
          <w:szCs w:val="18"/>
        </w:rPr>
      </w:pPr>
      <w:r w:rsidRPr="00947D31">
        <w:rPr>
          <w:szCs w:val="18"/>
        </w:rPr>
        <w:t>Tržby za vl</w:t>
      </w:r>
      <w:r w:rsidR="00AB3A3C">
        <w:rPr>
          <w:szCs w:val="18"/>
        </w:rPr>
        <w:t>a</w:t>
      </w:r>
      <w:r w:rsidRPr="00947D31">
        <w:rPr>
          <w:szCs w:val="18"/>
        </w:rPr>
        <w:t xml:space="preserve">stné výkony a tovar podľa </w:t>
      </w:r>
      <w:r>
        <w:rPr>
          <w:szCs w:val="18"/>
        </w:rPr>
        <w:t>jednotlivých segmentoch, t.j. podľa typov výrobkov a služieb, sú uvedené v nasledujúcom prehľade:</w:t>
      </w:r>
    </w:p>
    <w:p w14:paraId="554C691B" w14:textId="77777777" w:rsidR="00947D31" w:rsidRDefault="00947D31" w:rsidP="00947D31">
      <w:pPr>
        <w:pStyle w:val="Zkladntext"/>
        <w:rPr>
          <w:szCs w:val="18"/>
        </w:rPr>
      </w:pPr>
    </w:p>
    <w:p w14:paraId="2CE41E4F" w14:textId="77777777" w:rsidR="00947D31" w:rsidRDefault="00947D31" w:rsidP="00947D31">
      <w:pPr>
        <w:pStyle w:val="Zkladntext"/>
        <w:rPr>
          <w:szCs w:val="18"/>
        </w:rPr>
      </w:pPr>
    </w:p>
    <w:p w14:paraId="466B78DE" w14:textId="77777777" w:rsidR="00947D31" w:rsidRDefault="00947D31" w:rsidP="00947D31">
      <w:pPr>
        <w:pStyle w:val="Zkladntext"/>
        <w:rPr>
          <w:szCs w:val="18"/>
        </w:rPr>
      </w:pPr>
    </w:p>
    <w:bookmarkStart w:id="10" w:name="_MON_1500447348"/>
    <w:bookmarkEnd w:id="10"/>
    <w:p w14:paraId="79166AE0" w14:textId="61283458" w:rsidR="0040497D" w:rsidRDefault="00E86385" w:rsidP="00491AF0">
      <w:pPr>
        <w:pStyle w:val="Zkladntext"/>
        <w:rPr>
          <w:szCs w:val="18"/>
        </w:rPr>
      </w:pPr>
      <w:r w:rsidRPr="00302042">
        <w:rPr>
          <w:szCs w:val="18"/>
        </w:rPr>
        <w:object w:dxaOrig="8890" w:dyaOrig="1782" w14:anchorId="4A810ED4">
          <v:shape id="_x0000_i1044" type="#_x0000_t75" style="width:444pt;height:88.5pt" o:ole="">
            <v:imagedata r:id="rId18" o:title=""/>
          </v:shape>
          <o:OLEObject Type="Embed" ProgID="Excel.Sheet.12" ShapeID="_x0000_i1044" DrawAspect="Content" ObjectID="_1684137388" r:id="rId19"/>
        </w:object>
      </w:r>
    </w:p>
    <w:p w14:paraId="79166BD2" w14:textId="77777777" w:rsidR="0000290B" w:rsidRDefault="00F4619A" w:rsidP="00B50225">
      <w:pPr>
        <w:pStyle w:val="Nadpis1"/>
        <w:tabs>
          <w:tab w:val="num" w:pos="360"/>
        </w:tabs>
        <w:spacing w:before="240" w:after="60"/>
        <w:ind w:left="360"/>
        <w:rPr>
          <w:szCs w:val="18"/>
        </w:rPr>
      </w:pPr>
      <w:bookmarkStart w:id="11" w:name="_MON_1405949598"/>
      <w:bookmarkStart w:id="12" w:name="_MON_1500378563"/>
      <w:bookmarkEnd w:id="11"/>
      <w:bookmarkEnd w:id="12"/>
      <w:r w:rsidRPr="00B50225">
        <w:rPr>
          <w:szCs w:val="18"/>
        </w:rPr>
        <w:t>Informácie o iných aktívach a iných pasívach</w:t>
      </w:r>
    </w:p>
    <w:p w14:paraId="79166BF1" w14:textId="77777777" w:rsidR="00775D22" w:rsidRPr="00F53D2F" w:rsidRDefault="0000290B" w:rsidP="00E23359">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14:paraId="79166C13" w14:textId="77777777" w:rsidR="0075509E" w:rsidRPr="00282F28" w:rsidRDefault="0075509E" w:rsidP="00282F28">
      <w:pPr>
        <w:pStyle w:val="Zkladntext"/>
        <w:ind w:left="766"/>
        <w:rPr>
          <w:color w:val="0070C0"/>
          <w:szCs w:val="18"/>
        </w:rPr>
      </w:pPr>
    </w:p>
    <w:p w14:paraId="79166C20"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304BDA70" w14:textId="77777777" w:rsidR="00852E8E" w:rsidRPr="00BA0F2E" w:rsidRDefault="00852E8E" w:rsidP="00852E8E">
      <w:pPr>
        <w:pStyle w:val="Zkladntext"/>
        <w:rPr>
          <w:szCs w:val="18"/>
        </w:rPr>
      </w:pPr>
      <w:bookmarkStart w:id="13" w:name="_Toc530739926"/>
    </w:p>
    <w:p w14:paraId="6907BB59" w14:textId="74269A2E" w:rsidR="00852E8E" w:rsidRDefault="006D1B99" w:rsidP="00852E8E">
      <w:pPr>
        <w:pStyle w:val="Zkladntext"/>
        <w:rPr>
          <w:szCs w:val="18"/>
        </w:rPr>
      </w:pPr>
      <w:r>
        <w:rPr>
          <w:szCs w:val="18"/>
        </w:rPr>
        <w:t>P</w:t>
      </w:r>
      <w:r w:rsidR="00852E8E" w:rsidRPr="00B50225">
        <w:rPr>
          <w:szCs w:val="18"/>
        </w:rPr>
        <w:t xml:space="preserve">o 31. decembri </w:t>
      </w:r>
      <w:r w:rsidR="00852E8E">
        <w:rPr>
          <w:szCs w:val="18"/>
        </w:rPr>
        <w:t>20</w:t>
      </w:r>
      <w:r>
        <w:rPr>
          <w:szCs w:val="18"/>
        </w:rPr>
        <w:t>20</w:t>
      </w:r>
      <w:r w:rsidR="00852E8E" w:rsidRPr="00B50225">
        <w:rPr>
          <w:szCs w:val="18"/>
        </w:rPr>
        <w:t xml:space="preserve"> </w:t>
      </w:r>
      <w:r w:rsidR="00852E8E" w:rsidRPr="00CD7AD0">
        <w:rPr>
          <w:szCs w:val="18"/>
        </w:rPr>
        <w:t>nenastali žiadne udalosti majúce významný vplyv na verné zobrazenie skutočností, ktoré sú predmetom účtovníctva.</w:t>
      </w:r>
    </w:p>
    <w:p w14:paraId="3F3EB04A" w14:textId="77777777" w:rsidR="00534982" w:rsidRDefault="00534982" w:rsidP="00534982">
      <w:pPr>
        <w:pStyle w:val="Zkladntext"/>
        <w:rPr>
          <w:szCs w:val="18"/>
        </w:rPr>
      </w:pPr>
    </w:p>
    <w:bookmarkEnd w:id="13"/>
    <w:sectPr w:rsidR="00534982" w:rsidSect="00921931">
      <w:headerReference w:type="default" r:id="rId20"/>
      <w:footerReference w:type="default" r:id="rId21"/>
      <w:headerReference w:type="first" r:id="rId22"/>
      <w:footerReference w:type="first" r:id="rId23"/>
      <w:pgSz w:w="11906" w:h="16838" w:code="9"/>
      <w:pgMar w:top="1979" w:right="991" w:bottom="1134" w:left="1673" w:header="675" w:footer="34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9AC9C" w14:textId="77777777" w:rsidR="00A44FEC" w:rsidRDefault="00A44FEC" w:rsidP="00E95128">
      <w:r>
        <w:separator/>
      </w:r>
    </w:p>
  </w:endnote>
  <w:endnote w:type="continuationSeparator" w:id="0">
    <w:p w14:paraId="5EAC6094" w14:textId="77777777" w:rsidR="00A44FEC" w:rsidRDefault="00A44FEC"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0614740"/>
      <w:docPartObj>
        <w:docPartGallery w:val="Page Numbers (Bottom of Page)"/>
        <w:docPartUnique/>
      </w:docPartObj>
    </w:sdtPr>
    <w:sdtEndPr/>
    <w:sdtContent>
      <w:p w14:paraId="78FF7152" w14:textId="258B54B5" w:rsidR="00F511E8" w:rsidRDefault="00F511E8">
        <w:pPr>
          <w:pStyle w:val="Pta"/>
          <w:jc w:val="right"/>
        </w:pPr>
        <w:r>
          <w:fldChar w:fldCharType="begin"/>
        </w:r>
        <w:r>
          <w:instrText>PAGE   \* MERGEFORMAT</w:instrText>
        </w:r>
        <w:r>
          <w:fldChar w:fldCharType="separate"/>
        </w:r>
        <w:r w:rsidR="00852E8E">
          <w:rPr>
            <w:noProof/>
          </w:rPr>
          <w:t>14</w:t>
        </w:r>
        <w:r>
          <w:fldChar w:fldCharType="end"/>
        </w:r>
      </w:p>
    </w:sdtContent>
  </w:sdt>
  <w:p w14:paraId="0DA116C5" w14:textId="77777777" w:rsidR="004F0081" w:rsidRDefault="004F008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6DD2" w14:textId="77777777" w:rsidR="00A44FEC" w:rsidRDefault="00A44FEC"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A44FEC" w:rsidRDefault="00A44FEC" w:rsidP="00F70C00">
    <w:pPr>
      <w:pStyle w:val="Pta"/>
      <w:tabs>
        <w:tab w:val="clear" w:pos="9072"/>
        <w:tab w:val="right" w:pos="9214"/>
      </w:tabs>
      <w:rPr>
        <w:sz w:val="16"/>
        <w:szCs w:val="16"/>
      </w:rPr>
    </w:pPr>
  </w:p>
  <w:p w14:paraId="79166DD4" w14:textId="77777777" w:rsidR="00A44FEC" w:rsidRPr="00F70C00" w:rsidRDefault="00A44FEC"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7BB64" w14:textId="77777777" w:rsidR="00A44FEC" w:rsidRDefault="00A44FEC" w:rsidP="00E95128">
      <w:r>
        <w:separator/>
      </w:r>
    </w:p>
  </w:footnote>
  <w:footnote w:type="continuationSeparator" w:id="0">
    <w:p w14:paraId="31A63F07" w14:textId="77777777" w:rsidR="00A44FEC" w:rsidRDefault="00A44FEC"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7F518" w14:textId="77777777" w:rsidR="00764165" w:rsidRDefault="00764165" w:rsidP="00650498">
    <w:pPr>
      <w:pStyle w:val="Hlavika"/>
      <w:tabs>
        <w:tab w:val="clear" w:pos="4536"/>
        <w:tab w:val="clear" w:pos="9072"/>
        <w:tab w:val="center" w:pos="3969"/>
        <w:tab w:val="right" w:pos="9213"/>
      </w:tabs>
      <w:spacing w:after="120"/>
      <w:jc w:val="right"/>
      <w:rPr>
        <w:b/>
        <w:bCs/>
        <w:sz w:val="18"/>
        <w:szCs w:val="18"/>
      </w:rPr>
    </w:pPr>
  </w:p>
  <w:p w14:paraId="4CF098B1" w14:textId="479884F5" w:rsidR="002715DB" w:rsidRDefault="008C237A" w:rsidP="002715DB">
    <w:pPr>
      <w:pStyle w:val="Hlavika"/>
      <w:tabs>
        <w:tab w:val="clear" w:pos="4536"/>
        <w:tab w:val="clear" w:pos="9072"/>
        <w:tab w:val="center" w:pos="3969"/>
        <w:tab w:val="right" w:pos="9213"/>
      </w:tabs>
      <w:spacing w:after="120"/>
      <w:jc w:val="center"/>
      <w:rPr>
        <w:b/>
        <w:bCs/>
        <w:sz w:val="18"/>
        <w:szCs w:val="18"/>
      </w:rPr>
    </w:pPr>
    <w:r>
      <w:rPr>
        <w:b/>
        <w:bCs/>
        <w:sz w:val="18"/>
        <w:szCs w:val="18"/>
      </w:rPr>
      <w:t>EUROPA 2, a.s.</w:t>
    </w:r>
  </w:p>
  <w:p w14:paraId="444071E9" w14:textId="6F4E4BE2" w:rsidR="002715DB" w:rsidRPr="007120F4" w:rsidRDefault="002715DB" w:rsidP="002715DB">
    <w:pPr>
      <w:pStyle w:val="Hlavika"/>
      <w:tabs>
        <w:tab w:val="clear" w:pos="4536"/>
        <w:tab w:val="clear" w:pos="9072"/>
        <w:tab w:val="center" w:pos="3969"/>
        <w:tab w:val="right" w:pos="9213"/>
      </w:tabs>
      <w:jc w:val="center"/>
      <w:rPr>
        <w:bCs/>
        <w:sz w:val="14"/>
        <w:szCs w:val="18"/>
      </w:rPr>
    </w:pPr>
    <w:r>
      <w:rPr>
        <w:bCs/>
        <w:sz w:val="14"/>
        <w:szCs w:val="18"/>
      </w:rPr>
      <w:tab/>
    </w:r>
    <w:r>
      <w:rPr>
        <w:bCs/>
        <w:sz w:val="14"/>
        <w:szCs w:val="18"/>
      </w:rPr>
      <w:tab/>
    </w:r>
    <w:r w:rsidRPr="00EE53A8">
      <w:rPr>
        <w:bCs/>
        <w:sz w:val="14"/>
        <w:szCs w:val="18"/>
      </w:rPr>
      <w:t>Účtovná závierka zostavená k 31.12.20</w:t>
    </w:r>
    <w:r w:rsidR="00E86385">
      <w:rPr>
        <w:bCs/>
        <w:sz w:val="14"/>
        <w:szCs w:val="18"/>
      </w:rPr>
      <w:t>20</w:t>
    </w:r>
    <w:r w:rsidRPr="00E95128">
      <w:rPr>
        <w:b/>
        <w:bCs/>
        <w:sz w:val="18"/>
        <w:szCs w:val="18"/>
      </w:rPr>
      <w:t xml:space="preserve"> </w:t>
    </w:r>
  </w:p>
  <w:p w14:paraId="79166DA2" w14:textId="6FF86656" w:rsidR="00A44FEC" w:rsidRDefault="00A44FEC" w:rsidP="002715DB">
    <w:pPr>
      <w:pStyle w:val="Hlavika"/>
      <w:tabs>
        <w:tab w:val="clear" w:pos="4536"/>
        <w:tab w:val="clear" w:pos="9072"/>
        <w:tab w:val="center" w:pos="3969"/>
        <w:tab w:val="right" w:pos="9213"/>
      </w:tabs>
      <w:spacing w:after="120"/>
      <w:jc w:val="center"/>
      <w:rPr>
        <w:sz w:val="18"/>
        <w:szCs w:val="18"/>
      </w:rPr>
    </w:pP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A44FEC" w:rsidRPr="00C14925" w14:paraId="79166DAF" w14:textId="77777777" w:rsidTr="0028408E">
      <w:trPr>
        <w:trHeight w:hRule="exact" w:val="278"/>
      </w:trPr>
      <w:tc>
        <w:tcPr>
          <w:tcW w:w="2062" w:type="dxa"/>
          <w:tcBorders>
            <w:top w:val="nil"/>
            <w:left w:val="nil"/>
            <w:bottom w:val="nil"/>
            <w:right w:val="nil"/>
          </w:tcBorders>
          <w:vAlign w:val="center"/>
        </w:tcPr>
        <w:p w14:paraId="79166DA3" w14:textId="77777777" w:rsidR="00A44FEC" w:rsidRPr="00C14925" w:rsidRDefault="00A44FEC"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9166DA4" w14:textId="77777777" w:rsidR="00A44FEC" w:rsidRPr="00C14925" w:rsidRDefault="00A44FEC"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166DA5" w14:textId="77777777" w:rsidR="00A44FEC" w:rsidRPr="00833D0C" w:rsidRDefault="00A44FEC"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9166DA6" w14:textId="77777777" w:rsidR="00A44FEC" w:rsidRPr="00833D0C" w:rsidRDefault="00A44FEC"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7" w14:textId="22E1EE3B" w:rsidR="00A44FEC" w:rsidRPr="00833D0C" w:rsidRDefault="008C237A"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8" w14:textId="68B52400" w:rsidR="00A44FEC" w:rsidRPr="00833D0C" w:rsidRDefault="008C237A"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9" w14:textId="296A2E46" w:rsidR="00A44FEC" w:rsidRPr="00833D0C" w:rsidRDefault="008C237A"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A" w14:textId="20380B20" w:rsidR="00A44FEC" w:rsidRPr="00833D0C" w:rsidRDefault="008C237A"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B" w14:textId="6C7C250F" w:rsidR="00A44FEC" w:rsidRPr="00833D0C" w:rsidRDefault="008C237A"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C" w14:textId="22DF47E6" w:rsidR="00A44FEC" w:rsidRPr="00833D0C" w:rsidRDefault="008C237A"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D" w14:textId="3190B16F" w:rsidR="00A44FEC" w:rsidRPr="00833D0C" w:rsidRDefault="008C237A"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E" w14:textId="2276168D" w:rsidR="00A44FEC" w:rsidRPr="00833D0C" w:rsidRDefault="008C237A" w:rsidP="00650498">
          <w:pPr>
            <w:pStyle w:val="Hlavika"/>
            <w:tabs>
              <w:tab w:val="clear" w:pos="4536"/>
              <w:tab w:val="center" w:pos="4253"/>
              <w:tab w:val="right" w:pos="9213"/>
            </w:tabs>
            <w:spacing w:line="276" w:lineRule="auto"/>
            <w:jc w:val="center"/>
            <w:rPr>
              <w:sz w:val="18"/>
              <w:szCs w:val="18"/>
            </w:rPr>
          </w:pPr>
          <w:r>
            <w:rPr>
              <w:sz w:val="18"/>
              <w:szCs w:val="18"/>
            </w:rPr>
            <w:t>2</w:t>
          </w:r>
        </w:p>
      </w:tc>
    </w:tr>
  </w:tbl>
  <w:p w14:paraId="79166DB0" w14:textId="77777777" w:rsidR="00A44FEC" w:rsidRPr="00833D0C" w:rsidRDefault="00A44FEC"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A44FEC" w:rsidRPr="00C14925" w14:paraId="79166DBD" w14:textId="77777777" w:rsidTr="008C19C4">
      <w:trPr>
        <w:trHeight w:val="127"/>
      </w:trPr>
      <w:tc>
        <w:tcPr>
          <w:tcW w:w="2012" w:type="dxa"/>
          <w:tcBorders>
            <w:top w:val="nil"/>
            <w:left w:val="nil"/>
            <w:bottom w:val="nil"/>
            <w:right w:val="nil"/>
          </w:tcBorders>
          <w:vAlign w:val="center"/>
          <w:hideMark/>
        </w:tcPr>
        <w:p w14:paraId="79166DB1" w14:textId="77777777" w:rsidR="00A44FEC" w:rsidRPr="00C14925" w:rsidRDefault="00A44FEC"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A44FEC" w:rsidRPr="00C14925" w:rsidRDefault="00A44FEC"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3" w14:textId="2EEF8E2D" w:rsidR="00A44FEC" w:rsidRPr="00833D0C" w:rsidRDefault="00A44FEC"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166DB4" w14:textId="7D9E27EC" w:rsidR="00A44FEC" w:rsidRPr="00833D0C" w:rsidRDefault="00A44FEC"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5" w14:textId="25D03937" w:rsidR="00A44FEC" w:rsidRPr="00833D0C" w:rsidRDefault="00A44FEC"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9166DB6" w14:textId="25F28B44" w:rsidR="00A44FEC" w:rsidRPr="00833D0C" w:rsidRDefault="008C237A"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7" w14:textId="6C7B08A7" w:rsidR="00A44FEC" w:rsidRPr="00833D0C" w:rsidRDefault="008C237A"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8" w14:textId="1367152A" w:rsidR="00A44FEC" w:rsidRPr="00833D0C" w:rsidRDefault="008C237A"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9" w14:textId="42BB31E9" w:rsidR="00A44FEC" w:rsidRPr="00833D0C" w:rsidRDefault="008C237A"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A" w14:textId="3A140F95" w:rsidR="00A44FEC" w:rsidRPr="00833D0C" w:rsidRDefault="008C237A"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B" w14:textId="46E4F983" w:rsidR="00A44FEC" w:rsidRPr="00833D0C" w:rsidRDefault="008C237A"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C" w14:textId="430811CF" w:rsidR="00A44FEC" w:rsidRPr="00833D0C" w:rsidRDefault="008C237A" w:rsidP="00650498">
          <w:pPr>
            <w:pStyle w:val="Hlavika"/>
            <w:tabs>
              <w:tab w:val="clear" w:pos="4536"/>
              <w:tab w:val="center" w:pos="4253"/>
              <w:tab w:val="right" w:pos="9213"/>
            </w:tabs>
            <w:spacing w:line="276" w:lineRule="auto"/>
            <w:jc w:val="center"/>
            <w:rPr>
              <w:sz w:val="18"/>
              <w:szCs w:val="18"/>
            </w:rPr>
          </w:pPr>
          <w:r>
            <w:rPr>
              <w:sz w:val="18"/>
              <w:szCs w:val="18"/>
            </w:rPr>
            <w:t>5</w:t>
          </w:r>
        </w:p>
      </w:tc>
    </w:tr>
  </w:tbl>
  <w:p w14:paraId="79166DBE" w14:textId="77777777" w:rsidR="00A44FEC" w:rsidRDefault="00A44FEC" w:rsidP="00B50225">
    <w:pPr>
      <w:pStyle w:val="Hlavika"/>
      <w:tabs>
        <w:tab w:val="clear" w:pos="4536"/>
        <w:tab w:val="clear" w:pos="9072"/>
        <w:tab w:val="center" w:pos="3969"/>
        <w:tab w:val="right" w:pos="9214"/>
      </w:tabs>
    </w:pPr>
  </w:p>
  <w:p w14:paraId="79166DBF" w14:textId="77777777" w:rsidR="00A44FEC" w:rsidRPr="00E95128" w:rsidRDefault="00A44FEC"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6DC0" w14:textId="77777777" w:rsidR="00A44FEC" w:rsidRDefault="00A44FEC" w:rsidP="008A2D79">
    <w:pPr>
      <w:pStyle w:val="Hlavika"/>
      <w:tabs>
        <w:tab w:val="center" w:pos="4820"/>
        <w:tab w:val="right" w:pos="9214"/>
      </w:tabs>
      <w:jc w:val="right"/>
      <w:rPr>
        <w:sz w:val="18"/>
      </w:rPr>
    </w:pPr>
  </w:p>
  <w:p w14:paraId="79166DC1" w14:textId="77777777" w:rsidR="00A44FEC" w:rsidRPr="00E95128" w:rsidRDefault="00A44FEC"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77777777" w:rsidR="00A44FEC" w:rsidRDefault="00A44FEC"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9166DC3" w14:textId="77777777" w:rsidR="00A44FEC" w:rsidRPr="00E95128" w:rsidRDefault="00A44FEC"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A44FEC" w14:paraId="79166DD0" w14:textId="77777777" w:rsidTr="00D34B3E">
      <w:trPr>
        <w:trHeight w:val="299"/>
      </w:trPr>
      <w:tc>
        <w:tcPr>
          <w:tcW w:w="2251" w:type="dxa"/>
          <w:vAlign w:val="center"/>
        </w:tcPr>
        <w:p w14:paraId="79166DC4" w14:textId="77777777" w:rsidR="00A44FEC" w:rsidRDefault="00A44FEC"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166DC5" w14:textId="77777777" w:rsidR="00A44FEC" w:rsidRDefault="00A44FEC"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A44FEC" w:rsidRDefault="00A44FEC" w:rsidP="00D34B3E">
          <w:pPr>
            <w:pStyle w:val="Hlavika"/>
            <w:tabs>
              <w:tab w:val="clear" w:pos="4536"/>
              <w:tab w:val="center" w:pos="4253"/>
              <w:tab w:val="right" w:pos="9214"/>
            </w:tabs>
            <w:jc w:val="center"/>
            <w:rPr>
              <w:sz w:val="22"/>
            </w:rPr>
          </w:pPr>
        </w:p>
      </w:tc>
      <w:tc>
        <w:tcPr>
          <w:tcW w:w="283" w:type="dxa"/>
          <w:vAlign w:val="center"/>
        </w:tcPr>
        <w:p w14:paraId="79166DC7" w14:textId="77777777" w:rsidR="00A44FEC" w:rsidRDefault="00A44FEC" w:rsidP="00D34B3E">
          <w:pPr>
            <w:pStyle w:val="Hlavika"/>
            <w:tabs>
              <w:tab w:val="clear" w:pos="4536"/>
              <w:tab w:val="center" w:pos="4253"/>
              <w:tab w:val="right" w:pos="9214"/>
            </w:tabs>
            <w:jc w:val="center"/>
            <w:rPr>
              <w:sz w:val="22"/>
            </w:rPr>
          </w:pPr>
        </w:p>
      </w:tc>
      <w:tc>
        <w:tcPr>
          <w:tcW w:w="284" w:type="dxa"/>
          <w:vAlign w:val="center"/>
        </w:tcPr>
        <w:p w14:paraId="79166DC8" w14:textId="77777777" w:rsidR="00A44FEC" w:rsidRDefault="00A44FEC" w:rsidP="00D34B3E">
          <w:pPr>
            <w:pStyle w:val="Hlavika"/>
            <w:tabs>
              <w:tab w:val="clear" w:pos="4536"/>
              <w:tab w:val="center" w:pos="4253"/>
              <w:tab w:val="right" w:pos="9214"/>
            </w:tabs>
            <w:jc w:val="center"/>
            <w:rPr>
              <w:sz w:val="22"/>
            </w:rPr>
          </w:pPr>
        </w:p>
      </w:tc>
      <w:tc>
        <w:tcPr>
          <w:tcW w:w="283" w:type="dxa"/>
          <w:vAlign w:val="center"/>
        </w:tcPr>
        <w:p w14:paraId="79166DC9" w14:textId="77777777" w:rsidR="00A44FEC" w:rsidRDefault="00A44FEC" w:rsidP="00D34B3E">
          <w:pPr>
            <w:pStyle w:val="Hlavika"/>
            <w:tabs>
              <w:tab w:val="clear" w:pos="4536"/>
              <w:tab w:val="center" w:pos="4253"/>
              <w:tab w:val="right" w:pos="9214"/>
            </w:tabs>
            <w:jc w:val="center"/>
            <w:rPr>
              <w:sz w:val="22"/>
            </w:rPr>
          </w:pPr>
        </w:p>
      </w:tc>
      <w:tc>
        <w:tcPr>
          <w:tcW w:w="284" w:type="dxa"/>
          <w:vAlign w:val="center"/>
        </w:tcPr>
        <w:p w14:paraId="79166DCA" w14:textId="77777777" w:rsidR="00A44FEC" w:rsidRDefault="00A44FEC" w:rsidP="00D34B3E">
          <w:pPr>
            <w:pStyle w:val="Hlavika"/>
            <w:tabs>
              <w:tab w:val="clear" w:pos="4536"/>
              <w:tab w:val="center" w:pos="4253"/>
              <w:tab w:val="right" w:pos="9214"/>
            </w:tabs>
            <w:jc w:val="center"/>
            <w:rPr>
              <w:sz w:val="22"/>
            </w:rPr>
          </w:pPr>
        </w:p>
      </w:tc>
      <w:tc>
        <w:tcPr>
          <w:tcW w:w="283" w:type="dxa"/>
          <w:vAlign w:val="center"/>
        </w:tcPr>
        <w:p w14:paraId="79166DCB" w14:textId="77777777" w:rsidR="00A44FEC" w:rsidRDefault="00A44FEC" w:rsidP="00D34B3E">
          <w:pPr>
            <w:pStyle w:val="Hlavika"/>
            <w:tabs>
              <w:tab w:val="clear" w:pos="4536"/>
              <w:tab w:val="center" w:pos="4253"/>
              <w:tab w:val="right" w:pos="9214"/>
            </w:tabs>
            <w:jc w:val="center"/>
            <w:rPr>
              <w:sz w:val="22"/>
            </w:rPr>
          </w:pPr>
        </w:p>
      </w:tc>
      <w:tc>
        <w:tcPr>
          <w:tcW w:w="284" w:type="dxa"/>
          <w:vAlign w:val="center"/>
        </w:tcPr>
        <w:p w14:paraId="79166DCC" w14:textId="77777777" w:rsidR="00A44FEC" w:rsidRDefault="00A44FEC" w:rsidP="00D34B3E">
          <w:pPr>
            <w:pStyle w:val="Hlavika"/>
            <w:tabs>
              <w:tab w:val="clear" w:pos="4536"/>
              <w:tab w:val="center" w:pos="4253"/>
              <w:tab w:val="right" w:pos="9214"/>
            </w:tabs>
            <w:jc w:val="center"/>
            <w:rPr>
              <w:sz w:val="22"/>
            </w:rPr>
          </w:pPr>
        </w:p>
      </w:tc>
      <w:tc>
        <w:tcPr>
          <w:tcW w:w="283" w:type="dxa"/>
          <w:vAlign w:val="center"/>
        </w:tcPr>
        <w:p w14:paraId="79166DCD" w14:textId="77777777" w:rsidR="00A44FEC" w:rsidRDefault="00A44FEC" w:rsidP="00D34B3E">
          <w:pPr>
            <w:pStyle w:val="Hlavika"/>
            <w:tabs>
              <w:tab w:val="clear" w:pos="4536"/>
              <w:tab w:val="center" w:pos="4253"/>
              <w:tab w:val="right" w:pos="9214"/>
            </w:tabs>
            <w:jc w:val="center"/>
            <w:rPr>
              <w:sz w:val="22"/>
            </w:rPr>
          </w:pPr>
        </w:p>
      </w:tc>
      <w:tc>
        <w:tcPr>
          <w:tcW w:w="284" w:type="dxa"/>
          <w:vAlign w:val="center"/>
        </w:tcPr>
        <w:p w14:paraId="79166DCE" w14:textId="77777777" w:rsidR="00A44FEC" w:rsidRDefault="00A44FEC" w:rsidP="00D34B3E">
          <w:pPr>
            <w:pStyle w:val="Hlavika"/>
            <w:tabs>
              <w:tab w:val="clear" w:pos="4536"/>
              <w:tab w:val="center" w:pos="4253"/>
              <w:tab w:val="right" w:pos="9214"/>
            </w:tabs>
            <w:jc w:val="center"/>
            <w:rPr>
              <w:sz w:val="22"/>
            </w:rPr>
          </w:pPr>
        </w:p>
      </w:tc>
      <w:tc>
        <w:tcPr>
          <w:tcW w:w="283" w:type="dxa"/>
          <w:vAlign w:val="center"/>
        </w:tcPr>
        <w:p w14:paraId="79166DCF" w14:textId="77777777" w:rsidR="00A44FEC" w:rsidRDefault="00A44FEC" w:rsidP="00D34B3E">
          <w:pPr>
            <w:pStyle w:val="Hlavika"/>
            <w:tabs>
              <w:tab w:val="clear" w:pos="4536"/>
              <w:tab w:val="center" w:pos="4253"/>
              <w:tab w:val="right" w:pos="9214"/>
            </w:tabs>
            <w:jc w:val="center"/>
            <w:rPr>
              <w:sz w:val="22"/>
            </w:rPr>
          </w:pPr>
        </w:p>
      </w:tc>
    </w:tr>
  </w:tbl>
  <w:p w14:paraId="79166DD1" w14:textId="77777777" w:rsidR="00A44FEC" w:rsidRPr="00E95128" w:rsidRDefault="00A44FEC"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53F3BED"/>
    <w:multiLevelType w:val="hybridMultilevel"/>
    <w:tmpl w:val="485A2F64"/>
    <w:lvl w:ilvl="0" w:tplc="363C1F0A">
      <w:start w:val="1"/>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1" w15:restartNumberingAfterBreak="0">
    <w:nsid w:val="2768729C"/>
    <w:multiLevelType w:val="hybridMultilevel"/>
    <w:tmpl w:val="9D8ED9BC"/>
    <w:lvl w:ilvl="0" w:tplc="B844AA88">
      <w:start w:val="82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2"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40"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1"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2"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3"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7"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8"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9"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3"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5"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6"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8"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83F6DFB"/>
    <w:multiLevelType w:val="hybridMultilevel"/>
    <w:tmpl w:val="D5A83750"/>
    <w:lvl w:ilvl="0" w:tplc="EE34F48A">
      <w:start w:val="82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0"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1"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2"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5"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6"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7"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8"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9"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70"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1"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2"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3"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4"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5"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8"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9"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8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1"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2" w15:restartNumberingAfterBreak="0">
    <w:nsid w:val="7F28664C"/>
    <w:multiLevelType w:val="hybridMultilevel"/>
    <w:tmpl w:val="C76E8578"/>
    <w:lvl w:ilvl="0" w:tplc="AEB28242">
      <w:start w:val="82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83"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7"/>
  </w:num>
  <w:num w:numId="2">
    <w:abstractNumId w:val="43"/>
  </w:num>
  <w:num w:numId="3">
    <w:abstractNumId w:val="29"/>
  </w:num>
  <w:num w:numId="4">
    <w:abstractNumId w:val="0"/>
    <w:lvlOverride w:ilvl="0">
      <w:lvl w:ilvl="0">
        <w:start w:val="1"/>
        <w:numFmt w:val="bullet"/>
        <w:lvlText w:val="-"/>
        <w:legacy w:legacy="1" w:legacySpace="0" w:legacyIndent="360"/>
        <w:lvlJc w:val="left"/>
        <w:pPr>
          <w:ind w:left="360" w:hanging="360"/>
        </w:pPr>
      </w:lvl>
    </w:lvlOverride>
  </w:num>
  <w:num w:numId="5">
    <w:abstractNumId w:val="80"/>
  </w:num>
  <w:num w:numId="6">
    <w:abstractNumId w:val="5"/>
  </w:num>
  <w:num w:numId="7">
    <w:abstractNumId w:val="55"/>
  </w:num>
  <w:num w:numId="8">
    <w:abstractNumId w:val="24"/>
  </w:num>
  <w:num w:numId="9">
    <w:abstractNumId w:val="23"/>
  </w:num>
  <w:num w:numId="10">
    <w:abstractNumId w:val="81"/>
  </w:num>
  <w:num w:numId="11">
    <w:abstractNumId w:val="43"/>
    <w:lvlOverride w:ilvl="0">
      <w:startOverride w:val="1"/>
    </w:lvlOverride>
  </w:num>
  <w:num w:numId="12">
    <w:abstractNumId w:val="43"/>
    <w:lvlOverride w:ilvl="0">
      <w:startOverride w:val="1"/>
    </w:lvlOverride>
  </w:num>
  <w:num w:numId="13">
    <w:abstractNumId w:val="12"/>
  </w:num>
  <w:num w:numId="14">
    <w:abstractNumId w:val="9"/>
  </w:num>
  <w:num w:numId="15">
    <w:abstractNumId w:val="28"/>
  </w:num>
  <w:num w:numId="16">
    <w:abstractNumId w:val="15"/>
  </w:num>
  <w:num w:numId="17">
    <w:abstractNumId w:val="8"/>
  </w:num>
  <w:num w:numId="18">
    <w:abstractNumId w:val="19"/>
  </w:num>
  <w:num w:numId="19">
    <w:abstractNumId w:val="43"/>
  </w:num>
  <w:num w:numId="2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num>
  <w:num w:numId="22">
    <w:abstractNumId w:val="68"/>
  </w:num>
  <w:num w:numId="23">
    <w:abstractNumId w:val="83"/>
  </w:num>
  <w:num w:numId="24">
    <w:abstractNumId w:val="13"/>
  </w:num>
  <w:num w:numId="25">
    <w:abstractNumId w:val="49"/>
  </w:num>
  <w:num w:numId="26">
    <w:abstractNumId w:val="53"/>
  </w:num>
  <w:num w:numId="27">
    <w:abstractNumId w:val="54"/>
  </w:num>
  <w:num w:numId="28">
    <w:abstractNumId w:val="34"/>
  </w:num>
  <w:num w:numId="29">
    <w:abstractNumId w:val="33"/>
  </w:num>
  <w:num w:numId="30">
    <w:abstractNumId w:val="66"/>
  </w:num>
  <w:num w:numId="31">
    <w:abstractNumId w:val="37"/>
  </w:num>
  <w:num w:numId="32">
    <w:abstractNumId w:val="76"/>
  </w:num>
  <w:num w:numId="33">
    <w:abstractNumId w:val="25"/>
  </w:num>
  <w:num w:numId="34">
    <w:abstractNumId w:val="63"/>
  </w:num>
  <w:num w:numId="35">
    <w:abstractNumId w:val="27"/>
  </w:num>
  <w:num w:numId="36">
    <w:abstractNumId w:val="18"/>
  </w:num>
  <w:num w:numId="37">
    <w:abstractNumId w:val="65"/>
  </w:num>
  <w:num w:numId="38">
    <w:abstractNumId w:val="3"/>
  </w:num>
  <w:num w:numId="39">
    <w:abstractNumId w:val="36"/>
  </w:num>
  <w:num w:numId="40">
    <w:abstractNumId w:val="39"/>
  </w:num>
  <w:num w:numId="41">
    <w:abstractNumId w:val="16"/>
  </w:num>
  <w:num w:numId="42">
    <w:abstractNumId w:val="17"/>
  </w:num>
  <w:num w:numId="43">
    <w:abstractNumId w:val="78"/>
  </w:num>
  <w:num w:numId="44">
    <w:abstractNumId w:val="26"/>
  </w:num>
  <w:num w:numId="45">
    <w:abstractNumId w:val="41"/>
  </w:num>
  <w:num w:numId="46">
    <w:abstractNumId w:val="67"/>
  </w:num>
  <w:num w:numId="47">
    <w:abstractNumId w:val="11"/>
  </w:num>
  <w:num w:numId="48">
    <w:abstractNumId w:val="80"/>
  </w:num>
  <w:num w:numId="49">
    <w:abstractNumId w:val="80"/>
  </w:num>
  <w:num w:numId="50">
    <w:abstractNumId w:val="2"/>
  </w:num>
  <w:num w:numId="51">
    <w:abstractNumId w:val="71"/>
  </w:num>
  <w:num w:numId="52">
    <w:abstractNumId w:val="4"/>
  </w:num>
  <w:num w:numId="53">
    <w:abstractNumId w:val="73"/>
  </w:num>
  <w:num w:numId="54">
    <w:abstractNumId w:val="51"/>
  </w:num>
  <w:num w:numId="55">
    <w:abstractNumId w:val="62"/>
  </w:num>
  <w:num w:numId="56">
    <w:abstractNumId w:val="40"/>
  </w:num>
  <w:num w:numId="57">
    <w:abstractNumId w:val="61"/>
  </w:num>
  <w:num w:numId="58">
    <w:abstractNumId w:val="47"/>
  </w:num>
  <w:num w:numId="59">
    <w:abstractNumId w:val="21"/>
  </w:num>
  <w:num w:numId="60">
    <w:abstractNumId w:val="32"/>
  </w:num>
  <w:num w:numId="61">
    <w:abstractNumId w:val="38"/>
  </w:num>
  <w:num w:numId="62">
    <w:abstractNumId w:val="60"/>
  </w:num>
  <w:num w:numId="63">
    <w:abstractNumId w:val="80"/>
  </w:num>
  <w:num w:numId="64">
    <w:abstractNumId w:val="80"/>
  </w:num>
  <w:num w:numId="65">
    <w:abstractNumId w:val="75"/>
  </w:num>
  <w:num w:numId="66">
    <w:abstractNumId w:val="56"/>
  </w:num>
  <w:num w:numId="67">
    <w:abstractNumId w:val="7"/>
  </w:num>
  <w:num w:numId="68">
    <w:abstractNumId w:val="50"/>
  </w:num>
  <w:num w:numId="69">
    <w:abstractNumId w:val="72"/>
  </w:num>
  <w:num w:numId="70">
    <w:abstractNumId w:val="77"/>
  </w:num>
  <w:num w:numId="71">
    <w:abstractNumId w:val="10"/>
  </w:num>
  <w:num w:numId="72">
    <w:abstractNumId w:val="22"/>
  </w:num>
  <w:num w:numId="73">
    <w:abstractNumId w:val="6"/>
  </w:num>
  <w:num w:numId="74">
    <w:abstractNumId w:val="80"/>
  </w:num>
  <w:num w:numId="75">
    <w:abstractNumId w:val="42"/>
  </w:num>
  <w:num w:numId="76">
    <w:abstractNumId w:val="77"/>
  </w:num>
  <w:num w:numId="77">
    <w:abstractNumId w:val="77"/>
  </w:num>
  <w:num w:numId="78">
    <w:abstractNumId w:val="77"/>
    <w:lvlOverride w:ilvl="0">
      <w:startOverride w:val="9"/>
    </w:lvlOverride>
  </w:num>
  <w:num w:numId="79">
    <w:abstractNumId w:val="80"/>
  </w:num>
  <w:num w:numId="80">
    <w:abstractNumId w:val="80"/>
  </w:num>
  <w:num w:numId="81">
    <w:abstractNumId w:val="80"/>
  </w:num>
  <w:num w:numId="82">
    <w:abstractNumId w:val="80"/>
  </w:num>
  <w:num w:numId="83">
    <w:abstractNumId w:val="80"/>
  </w:num>
  <w:num w:numId="84">
    <w:abstractNumId w:val="64"/>
  </w:num>
  <w:num w:numId="85">
    <w:abstractNumId w:val="57"/>
  </w:num>
  <w:num w:numId="86">
    <w:abstractNumId w:val="35"/>
  </w:num>
  <w:num w:numId="87">
    <w:abstractNumId w:val="30"/>
  </w:num>
  <w:num w:numId="88">
    <w:abstractNumId w:val="20"/>
  </w:num>
  <w:num w:numId="89">
    <w:abstractNumId w:val="58"/>
  </w:num>
  <w:num w:numId="90">
    <w:abstractNumId w:val="70"/>
  </w:num>
  <w:num w:numId="91">
    <w:abstractNumId w:val="74"/>
  </w:num>
  <w:num w:numId="92">
    <w:abstractNumId w:val="1"/>
  </w:num>
  <w:num w:numId="93">
    <w:abstractNumId w:val="45"/>
  </w:num>
  <w:num w:numId="94">
    <w:abstractNumId w:val="48"/>
  </w:num>
  <w:num w:numId="95">
    <w:abstractNumId w:val="79"/>
  </w:num>
  <w:num w:numId="96">
    <w:abstractNumId w:val="52"/>
  </w:num>
  <w:num w:numId="97">
    <w:abstractNumId w:val="69"/>
  </w:num>
  <w:num w:numId="98">
    <w:abstractNumId w:val="14"/>
  </w:num>
  <w:num w:numId="99">
    <w:abstractNumId w:val="31"/>
  </w:num>
  <w:num w:numId="100">
    <w:abstractNumId w:val="82"/>
  </w:num>
  <w:num w:numId="101">
    <w:abstractNumId w:val="59"/>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946"/>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B738F"/>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4A3A"/>
    <w:rsid w:val="00265153"/>
    <w:rsid w:val="00265B4F"/>
    <w:rsid w:val="0026650E"/>
    <w:rsid w:val="002679A0"/>
    <w:rsid w:val="00271316"/>
    <w:rsid w:val="002715DB"/>
    <w:rsid w:val="002724ED"/>
    <w:rsid w:val="0027298D"/>
    <w:rsid w:val="00274C00"/>
    <w:rsid w:val="002761B2"/>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17B1"/>
    <w:rsid w:val="002A264B"/>
    <w:rsid w:val="002A28B7"/>
    <w:rsid w:val="002A338E"/>
    <w:rsid w:val="002A3458"/>
    <w:rsid w:val="002A34E1"/>
    <w:rsid w:val="002A350A"/>
    <w:rsid w:val="002A5199"/>
    <w:rsid w:val="002A597C"/>
    <w:rsid w:val="002A7B1C"/>
    <w:rsid w:val="002A7CDF"/>
    <w:rsid w:val="002B04AB"/>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15AA"/>
    <w:rsid w:val="00362135"/>
    <w:rsid w:val="003630F6"/>
    <w:rsid w:val="003642CE"/>
    <w:rsid w:val="00364A89"/>
    <w:rsid w:val="0036502B"/>
    <w:rsid w:val="003654E8"/>
    <w:rsid w:val="0036555B"/>
    <w:rsid w:val="00367A6E"/>
    <w:rsid w:val="00367CB3"/>
    <w:rsid w:val="00370F56"/>
    <w:rsid w:val="00372E8B"/>
    <w:rsid w:val="00372FE3"/>
    <w:rsid w:val="00373215"/>
    <w:rsid w:val="00374CFA"/>
    <w:rsid w:val="00375AB4"/>
    <w:rsid w:val="00377E63"/>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434"/>
    <w:rsid w:val="003F28D5"/>
    <w:rsid w:val="003F3EFB"/>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0772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0C27"/>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6F6"/>
    <w:rsid w:val="00497945"/>
    <w:rsid w:val="004A045E"/>
    <w:rsid w:val="004A085B"/>
    <w:rsid w:val="004A1419"/>
    <w:rsid w:val="004A4C7A"/>
    <w:rsid w:val="004A4D80"/>
    <w:rsid w:val="004A591E"/>
    <w:rsid w:val="004A5E5B"/>
    <w:rsid w:val="004A5F30"/>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0081"/>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30F38"/>
    <w:rsid w:val="005330A3"/>
    <w:rsid w:val="00534982"/>
    <w:rsid w:val="00534BFA"/>
    <w:rsid w:val="00535663"/>
    <w:rsid w:val="0053581F"/>
    <w:rsid w:val="0054025F"/>
    <w:rsid w:val="00540718"/>
    <w:rsid w:val="00540852"/>
    <w:rsid w:val="00540C98"/>
    <w:rsid w:val="00541789"/>
    <w:rsid w:val="00542006"/>
    <w:rsid w:val="005422A4"/>
    <w:rsid w:val="005422B4"/>
    <w:rsid w:val="0054237B"/>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875F3"/>
    <w:rsid w:val="00590177"/>
    <w:rsid w:val="005909AB"/>
    <w:rsid w:val="005918F5"/>
    <w:rsid w:val="00592616"/>
    <w:rsid w:val="005926BE"/>
    <w:rsid w:val="00592B74"/>
    <w:rsid w:val="0059450F"/>
    <w:rsid w:val="00594529"/>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7B2"/>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1B99"/>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6F2F"/>
    <w:rsid w:val="00757A32"/>
    <w:rsid w:val="00760750"/>
    <w:rsid w:val="0076129D"/>
    <w:rsid w:val="007616D8"/>
    <w:rsid w:val="00761D76"/>
    <w:rsid w:val="00761E3B"/>
    <w:rsid w:val="00762D9A"/>
    <w:rsid w:val="00763B21"/>
    <w:rsid w:val="00764165"/>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17913"/>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2E8E"/>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37A"/>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E7739"/>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1931"/>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47D31"/>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3C5"/>
    <w:rsid w:val="009F3759"/>
    <w:rsid w:val="009F60F6"/>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26C1"/>
    <w:rsid w:val="00A13E99"/>
    <w:rsid w:val="00A2012A"/>
    <w:rsid w:val="00A20891"/>
    <w:rsid w:val="00A209D2"/>
    <w:rsid w:val="00A20D49"/>
    <w:rsid w:val="00A20DD0"/>
    <w:rsid w:val="00A214FA"/>
    <w:rsid w:val="00A21B29"/>
    <w:rsid w:val="00A2269B"/>
    <w:rsid w:val="00A22D6C"/>
    <w:rsid w:val="00A23D4E"/>
    <w:rsid w:val="00A251AB"/>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4FEC"/>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607B"/>
    <w:rsid w:val="00A868A8"/>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A3C"/>
    <w:rsid w:val="00AB3D9A"/>
    <w:rsid w:val="00AB3FDB"/>
    <w:rsid w:val="00AB572C"/>
    <w:rsid w:val="00AB58B6"/>
    <w:rsid w:val="00AB5BA9"/>
    <w:rsid w:val="00AB6A52"/>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56DE"/>
    <w:rsid w:val="00AF7986"/>
    <w:rsid w:val="00B0162F"/>
    <w:rsid w:val="00B01B3A"/>
    <w:rsid w:val="00B02E20"/>
    <w:rsid w:val="00B03577"/>
    <w:rsid w:val="00B0368E"/>
    <w:rsid w:val="00B076E6"/>
    <w:rsid w:val="00B100DF"/>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31C0"/>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12"/>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90F"/>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35F5"/>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97B0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3A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6385"/>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122C"/>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1E8"/>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1C"/>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4300"/>
    <w:rsid w:val="00FB5521"/>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791666D7"/>
  <w15:docId w15:val="{BF0AB48B-A18E-4E62-924E-25C82FF4F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A44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image" Target="media/image4.em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package" Target="embeddings/Microsoft_Excel_Worksheet3.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Props1.xml><?xml version="1.0" encoding="utf-8"?>
<ds:datastoreItem xmlns:ds="http://schemas.openxmlformats.org/officeDocument/2006/customXml" ds:itemID="{3358C08A-7743-48A5-B1A3-1AF2C9D79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9D50BDB2-64E2-45A2-BB1E-77345AEB7919}">
  <ds:schemaRefs>
    <ds:schemaRef ds:uri="http://schemas.openxmlformats.org/officeDocument/2006/bibliography"/>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http://purl.org/dc/terms/"/>
    <ds:schemaRef ds:uri="http://schemas.microsoft.com/sharepoint/v3"/>
    <ds:schemaRef ds:uri="http://schemas.microsoft.com/office/2006/documentManagement/types"/>
    <ds:schemaRef ds:uri="http://schemas.microsoft.com/sharepoint/v3/fields"/>
    <ds:schemaRef ds:uri="cf981484-ed93-4090-baf6-fe2481f804a7"/>
    <ds:schemaRef ds:uri="http://schemas.openxmlformats.org/package/2006/metadata/core-properties"/>
    <ds:schemaRef ds:uri="http://purl.org/dc/elements/1.1/"/>
    <ds:schemaRef ds:uri="b00f20d5-ceb3-4adf-8632-db85932f34e5"/>
    <ds:schemaRef ds:uri="http://www.w3.org/XML/1998/namespace"/>
    <ds:schemaRef ds:uri="http://purl.org/dc/dcmitype/"/>
  </ds:schemaRefs>
</ds:datastoreItem>
</file>

<file path=customXml/itemProps5.xml><?xml version="1.0" encoding="utf-8"?>
<ds:datastoreItem xmlns:ds="http://schemas.openxmlformats.org/officeDocument/2006/customXml" ds:itemID="{67EC25D5-82F3-4935-96B8-F42D6D4BC02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7</Pages>
  <Words>2598</Words>
  <Characters>14812</Characters>
  <Application>Microsoft Office Word</Application>
  <DocSecurity>0</DocSecurity>
  <Lines>123</Lines>
  <Paragraphs>34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Stefan Dostal</cp:lastModifiedBy>
  <cp:revision>3</cp:revision>
  <cp:lastPrinted>2020-06-18T09:03:00Z</cp:lastPrinted>
  <dcterms:created xsi:type="dcterms:W3CDTF">2021-06-02T08:54:00Z</dcterms:created>
  <dcterms:modified xsi:type="dcterms:W3CDTF">2021-06-02T09:10:00Z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