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358AB">
      <w:pPr>
        <w:pStyle w:val="Nadpis1"/>
        <w:numPr>
          <w:ilvl w:val="0"/>
          <w:numId w:val="23"/>
        </w:numPr>
      </w:pPr>
      <w:r w:rsidRPr="002101E6">
        <w:t>VŠEOBECNÉ INFORMÁCIE</w:t>
      </w:r>
    </w:p>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BE6AF4" w:rsidRDefault="00C81150" w:rsidP="00C81150">
      <w:pPr>
        <w:rPr>
          <w:b/>
          <w:snapToGrid w:val="0"/>
          <w:sz w:val="14"/>
          <w:szCs w:val="14"/>
          <w:u w:val="single"/>
          <w:lang w:eastAsia="sk-SK"/>
        </w:rPr>
      </w:pPr>
    </w:p>
    <w:p w:rsidR="00C72E9C" w:rsidRPr="00BE6AF4" w:rsidRDefault="00FD394A" w:rsidP="00C72E9C">
      <w:pPr>
        <w:spacing w:after="240"/>
        <w:rPr>
          <w:rFonts w:cs="Arial"/>
          <w:szCs w:val="17"/>
        </w:rPr>
      </w:pPr>
      <w:proofErr w:type="spellStart"/>
      <w:r>
        <w:rPr>
          <w:rFonts w:cs="Arial"/>
          <w:b/>
          <w:szCs w:val="17"/>
        </w:rPr>
        <w:t>Kosit</w:t>
      </w:r>
      <w:proofErr w:type="spellEnd"/>
      <w:r>
        <w:rPr>
          <w:rFonts w:cs="Arial"/>
          <w:b/>
          <w:szCs w:val="17"/>
        </w:rPr>
        <w:t xml:space="preserve"> North </w:t>
      </w:r>
      <w:proofErr w:type="spellStart"/>
      <w:r>
        <w:rPr>
          <w:rFonts w:cs="Arial"/>
          <w:b/>
          <w:szCs w:val="17"/>
        </w:rPr>
        <w:t>s.r.o</w:t>
      </w:r>
      <w:proofErr w:type="spellEnd"/>
      <w:r>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173B7" w:rsidRPr="00BE6AF4">
        <w:rPr>
          <w:rFonts w:cs="Arial"/>
          <w:szCs w:val="17"/>
        </w:rPr>
        <w:t>1</w:t>
      </w:r>
      <w:r>
        <w:rPr>
          <w:rFonts w:cs="Arial"/>
          <w:szCs w:val="17"/>
        </w:rPr>
        <w:t>8</w:t>
      </w:r>
      <w:r w:rsidR="009173B7" w:rsidRPr="00BE6AF4">
        <w:rPr>
          <w:rFonts w:cs="Arial"/>
          <w:szCs w:val="17"/>
        </w:rPr>
        <w:t>.</w:t>
      </w:r>
      <w:r>
        <w:rPr>
          <w:rFonts w:cs="Arial"/>
          <w:szCs w:val="17"/>
        </w:rPr>
        <w:t>decem</w:t>
      </w:r>
      <w:r w:rsidR="008251F5">
        <w:rPr>
          <w:rFonts w:cs="Arial"/>
          <w:szCs w:val="17"/>
        </w:rPr>
        <w:t>b</w:t>
      </w:r>
      <w:r>
        <w:rPr>
          <w:rFonts w:cs="Arial"/>
          <w:szCs w:val="17"/>
        </w:rPr>
        <w:t>ra 2017</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9</w:t>
      </w:r>
      <w:r w:rsidR="009173B7" w:rsidRPr="00BE6AF4">
        <w:rPr>
          <w:rFonts w:cs="Arial"/>
          <w:szCs w:val="17"/>
        </w:rPr>
        <w:t>.</w:t>
      </w:r>
      <w:r w:rsidR="00EF7A3F">
        <w:rPr>
          <w:rFonts w:cs="Arial"/>
          <w:szCs w:val="17"/>
        </w:rPr>
        <w:t xml:space="preserve"> </w:t>
      </w:r>
      <w:r>
        <w:rPr>
          <w:rFonts w:cs="Arial"/>
          <w:szCs w:val="17"/>
        </w:rPr>
        <w:t xml:space="preserve">januára </w:t>
      </w:r>
      <w:r w:rsidR="009173B7" w:rsidRPr="00BE6AF4">
        <w:rPr>
          <w:rFonts w:cs="Arial"/>
          <w:szCs w:val="17"/>
        </w:rPr>
        <w:t>201</w:t>
      </w:r>
      <w:r>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Okresnom súde </w:t>
      </w:r>
      <w:r>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43018/V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51285771</w:t>
      </w:r>
      <w:r w:rsidR="00BE6AF4" w:rsidRPr="00BE6AF4">
        <w:rPr>
          <w:rFonts w:cs="Arial"/>
          <w:szCs w:val="17"/>
        </w:rPr>
        <w:t>.</w:t>
      </w:r>
      <w:r w:rsidR="00C72E9C" w:rsidRPr="00BE6AF4">
        <w:rPr>
          <w:rFonts w:cs="Arial"/>
          <w:szCs w:val="17"/>
        </w:rPr>
        <w:t xml:space="preserve"> </w:t>
      </w:r>
    </w:p>
    <w:p w:rsidR="00C72E9C" w:rsidRPr="00AD3E66" w:rsidRDefault="00C72E9C" w:rsidP="00C72E9C">
      <w:pPr>
        <w:spacing w:after="240"/>
        <w:rPr>
          <w:rFonts w:cs="Arial"/>
          <w:b/>
          <w:szCs w:val="17"/>
        </w:rPr>
      </w:pPr>
      <w:r w:rsidRPr="00AD3E66">
        <w:rPr>
          <w:rFonts w:cs="Arial"/>
          <w:b/>
          <w:szCs w:val="17"/>
        </w:rPr>
        <w:t>Hlavným predmetom činnosti je:</w:t>
      </w:r>
    </w:p>
    <w:p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rsidR="00BE6AF4" w:rsidRPr="00AD3E66" w:rsidRDefault="00BE6AF4" w:rsidP="00BE6AF4">
      <w:pPr>
        <w:keepNext/>
        <w:rPr>
          <w:rFonts w:cs="Arial"/>
          <w:szCs w:val="17"/>
        </w:rPr>
      </w:pPr>
    </w:p>
    <w:p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w:t>
      </w:r>
      <w:proofErr w:type="spellStart"/>
      <w:r w:rsidR="00FF7B2C">
        <w:rPr>
          <w:rFonts w:cs="Arial"/>
          <w:szCs w:val="17"/>
        </w:rPr>
        <w:t>ačistenie</w:t>
      </w:r>
      <w:proofErr w:type="spellEnd"/>
      <w:r w:rsidR="00FF7B2C">
        <w:rPr>
          <w:rFonts w:cs="Arial"/>
          <w:szCs w:val="17"/>
        </w:rPr>
        <w:t xml:space="preserve"> kanalizačných systémov</w:t>
      </w:r>
    </w:p>
    <w:p w:rsidR="00C72E9C" w:rsidRPr="00AD3E66" w:rsidRDefault="00C72E9C" w:rsidP="00FF7B2C">
      <w:pPr>
        <w:keepNext/>
        <w:rPr>
          <w:rFonts w:cs="Arial"/>
          <w:szCs w:val="17"/>
        </w:rPr>
      </w:pPr>
      <w:r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rsidR="00C72E9C" w:rsidRDefault="00C72E9C" w:rsidP="00C72E9C">
      <w:pPr>
        <w:pStyle w:val="Nadpis2"/>
        <w:numPr>
          <w:ilvl w:val="0"/>
          <w:numId w:val="0"/>
        </w:numPr>
        <w:ind w:left="539"/>
      </w:pPr>
    </w:p>
    <w:p w:rsidR="00C72E9C" w:rsidRDefault="00C72E9C" w:rsidP="00C72E9C">
      <w:pPr>
        <w:pStyle w:val="Nadpis2"/>
        <w:numPr>
          <w:ilvl w:val="0"/>
          <w:numId w:val="0"/>
        </w:numPr>
        <w:ind w:left="539"/>
      </w:pPr>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EF7A3F">
        <w:rPr>
          <w:rFonts w:cs="Arial"/>
          <w:b/>
          <w:szCs w:val="17"/>
        </w:rPr>
        <w:t>Kosit</w:t>
      </w:r>
      <w:proofErr w:type="spellEnd"/>
      <w:r w:rsidR="00EF7A3F">
        <w:rPr>
          <w:rFonts w:cs="Arial"/>
          <w:b/>
          <w:szCs w:val="17"/>
        </w:rPr>
        <w:t xml:space="preserve"> North </w:t>
      </w:r>
      <w:proofErr w:type="spellStart"/>
      <w:r w:rsidR="00EF7A3F">
        <w:rPr>
          <w:rFonts w:cs="Arial"/>
          <w:b/>
          <w:szCs w:val="17"/>
        </w:rPr>
        <w:t>s.r.o</w:t>
      </w:r>
      <w:proofErr w:type="spellEnd"/>
      <w:r w:rsidR="00EF7A3F">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502048">
        <w:rPr>
          <w:snapToGrid w:val="0"/>
          <w:lang w:eastAsia="sk-SK"/>
        </w:rPr>
        <w:t>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81150">
      <w:pPr>
        <w:rPr>
          <w:snapToGrid w:val="0"/>
          <w:sz w:val="14"/>
          <w:szCs w:val="14"/>
          <w:lang w:eastAsia="sk-SK"/>
        </w:rPr>
      </w:pPr>
    </w:p>
    <w:p w:rsidR="00E871E1" w:rsidRPr="00E871E1" w:rsidRDefault="00E871E1" w:rsidP="00E871E1"/>
    <w:p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rsidR="00E871E1" w:rsidRPr="00E871E1" w:rsidRDefault="00E871E1" w:rsidP="00E871E1">
      <w:pPr>
        <w:rPr>
          <w:snapToGrid w:val="0"/>
          <w:sz w:val="10"/>
          <w:szCs w:val="10"/>
          <w:lang w:eastAsia="sk-SK"/>
        </w:rPr>
      </w:pPr>
    </w:p>
    <w:p w:rsidR="00E871E1" w:rsidRPr="00E871E1" w:rsidRDefault="00E871E1" w:rsidP="00E871E1">
      <w:r w:rsidRPr="00E871E1">
        <w:t xml:space="preserve">Spoločnosť </w:t>
      </w:r>
      <w:r w:rsidRPr="00E871E1">
        <w:rPr>
          <w:rFonts w:cs="Arial"/>
          <w:b/>
          <w:szCs w:val="17"/>
        </w:rPr>
        <w:t xml:space="preserve">KOSIT </w:t>
      </w:r>
      <w:r>
        <w:rPr>
          <w:rFonts w:cs="Arial"/>
          <w:b/>
          <w:szCs w:val="17"/>
        </w:rPr>
        <w:t>NORTH</w:t>
      </w:r>
      <w:r w:rsidRPr="00E871E1">
        <w:rPr>
          <w:rFonts w:cs="Arial"/>
          <w:b/>
          <w:szCs w:val="17"/>
        </w:rPr>
        <w:t xml:space="preserve"> </w:t>
      </w:r>
      <w:proofErr w:type="spellStart"/>
      <w:r w:rsidRPr="00E871E1">
        <w:rPr>
          <w:rFonts w:cs="Arial"/>
          <w:b/>
          <w:szCs w:val="17"/>
        </w:rPr>
        <w:t>s.r.o</w:t>
      </w:r>
      <w:proofErr w:type="spellEnd"/>
      <w:r w:rsidRPr="00E871E1">
        <w:rPr>
          <w:rFonts w:cs="Arial"/>
          <w:b/>
          <w:szCs w:val="17"/>
        </w:rPr>
        <w:t>.</w:t>
      </w:r>
      <w:r w:rsidRPr="00E871E1">
        <w:t xml:space="preserve">, je dcérskou spoločnosťou spoločnosti </w:t>
      </w:r>
      <w:r w:rsidRPr="00E871E1">
        <w:rPr>
          <w:b/>
        </w:rPr>
        <w:t xml:space="preserve">KOSIT </w:t>
      </w:r>
      <w:proofErr w:type="spellStart"/>
      <w:r w:rsidRPr="00E871E1">
        <w:rPr>
          <w:b/>
        </w:rPr>
        <w:t>a.s</w:t>
      </w:r>
      <w:proofErr w:type="spellEnd"/>
      <w:r w:rsidRPr="00E871E1">
        <w:rPr>
          <w:b/>
        </w:rPr>
        <w:t>.</w:t>
      </w:r>
      <w:r w:rsidRPr="00E871E1">
        <w:t xml:space="preserve"> so sídlom Rastislavova 98, </w:t>
      </w:r>
      <w:r>
        <w:t xml:space="preserve">043 46 </w:t>
      </w:r>
      <w:r w:rsidRPr="00E871E1">
        <w:t xml:space="preserve">Košice-Juh.  </w:t>
      </w:r>
    </w:p>
    <w:p w:rsidR="00E871E1" w:rsidRPr="00E871E1" w:rsidRDefault="00E871E1" w:rsidP="00E871E1">
      <w:r w:rsidRPr="00E871E1">
        <w:t xml:space="preserve">Spoločnosť </w:t>
      </w:r>
      <w:r w:rsidRPr="00E871E1">
        <w:rPr>
          <w:b/>
        </w:rPr>
        <w:t xml:space="preserve">KOSIT </w:t>
      </w:r>
      <w:proofErr w:type="spellStart"/>
      <w:r w:rsidRPr="00E871E1">
        <w:rPr>
          <w:b/>
        </w:rPr>
        <w:t>a.s</w:t>
      </w:r>
      <w:proofErr w:type="spellEnd"/>
      <w:r w:rsidRPr="00E871E1">
        <w:rPr>
          <w:b/>
        </w:rPr>
        <w:t>.</w:t>
      </w:r>
      <w:r w:rsidRPr="00E871E1">
        <w:rPr>
          <w:color w:val="FF0000"/>
        </w:rPr>
        <w:t xml:space="preserve"> </w:t>
      </w:r>
      <w:r w:rsidRPr="00E871E1">
        <w:rPr>
          <w:color w:val="000000" w:themeColor="text1"/>
        </w:rPr>
        <w:t xml:space="preserve">je bezprostredne konsolidujúcou spoločnosťou a  </w:t>
      </w:r>
      <w:r w:rsidRPr="00E871E1">
        <w:t xml:space="preserve">zostavuje konsolidovanú účtovnú závierku za najmenšiu skupinu podnikov konsolidovaného celku, ktorá je súčasťou konsolidovanej účtovnej závierky spoločnosti </w:t>
      </w:r>
      <w:r w:rsidRPr="00E871E1">
        <w:rPr>
          <w:b/>
        </w:rPr>
        <w:t xml:space="preserve">KOSIT </w:t>
      </w:r>
      <w:proofErr w:type="spellStart"/>
      <w:r w:rsidRPr="00E871E1">
        <w:rPr>
          <w:b/>
        </w:rPr>
        <w:t>a.s</w:t>
      </w:r>
      <w:proofErr w:type="spellEnd"/>
      <w:r w:rsidRPr="00E871E1">
        <w:rPr>
          <w:b/>
        </w:rPr>
        <w:t>.</w:t>
      </w:r>
      <w:r w:rsidRPr="00E871E1">
        <w:t xml:space="preserve">.   </w:t>
      </w:r>
    </w:p>
    <w:p w:rsidR="00E871E1" w:rsidRPr="00E871E1" w:rsidRDefault="00E871E1" w:rsidP="00E871E1"/>
    <w:p w:rsidR="00E871E1" w:rsidRPr="00E871E1" w:rsidRDefault="00E871E1" w:rsidP="00E871E1">
      <w:r w:rsidRPr="00E871E1">
        <w:t xml:space="preserve">Konsolidovaná účtovná závierka spoločnosti </w:t>
      </w:r>
      <w:r w:rsidRPr="00E871E1">
        <w:rPr>
          <w:b/>
        </w:rPr>
        <w:t xml:space="preserve">KOSIT </w:t>
      </w:r>
      <w:proofErr w:type="spellStart"/>
      <w:r w:rsidRPr="00E871E1">
        <w:rPr>
          <w:b/>
        </w:rPr>
        <w:t>a.s</w:t>
      </w:r>
      <w:proofErr w:type="spellEnd"/>
      <w:r w:rsidRPr="00E871E1">
        <w:rPr>
          <w:b/>
        </w:rPr>
        <w:t>.</w:t>
      </w:r>
      <w:r w:rsidRPr="00E871E1">
        <w:t>, je sprístupnená v jej sídle  Rastislavova 98, 043 46 Košice.</w:t>
      </w:r>
    </w:p>
    <w:p w:rsidR="00E871E1" w:rsidRPr="00E871E1" w:rsidRDefault="00E871E1" w:rsidP="00E871E1"/>
    <w:p w:rsidR="00C81150" w:rsidRPr="002101E6" w:rsidRDefault="00C81150" w:rsidP="00C81150">
      <w:pPr>
        <w:rPr>
          <w:snapToGrid w:val="0"/>
          <w:sz w:val="14"/>
          <w:szCs w:val="14"/>
          <w:lang w:eastAsia="sk-SK"/>
        </w:rPr>
      </w:pPr>
    </w:p>
    <w:p w:rsidR="00861776" w:rsidRPr="00E766C1" w:rsidRDefault="00861776">
      <w:pPr>
        <w:jc w:val="left"/>
        <w:rPr>
          <w:rFonts w:cs="Arial"/>
          <w:b/>
          <w:bCs/>
          <w:iCs/>
          <w:szCs w:val="28"/>
        </w:rPr>
      </w:pPr>
    </w:p>
    <w:p w:rsidR="007E2CF3" w:rsidRDefault="007E2CF3">
      <w:pPr>
        <w:jc w:val="left"/>
        <w:rPr>
          <w:rFonts w:cs="Arial"/>
          <w:b/>
          <w:bCs/>
          <w:caps/>
          <w:kern w:val="32"/>
          <w:sz w:val="18"/>
          <w:szCs w:val="32"/>
          <w:u w:val="single"/>
        </w:rPr>
      </w:pPr>
      <w:bookmarkStart w:id="0" w:name="_Ref150575427"/>
    </w:p>
    <w:p w:rsidR="00845108" w:rsidRDefault="00845108" w:rsidP="00C358AB">
      <w:pPr>
        <w:pStyle w:val="Nadpis1"/>
        <w:numPr>
          <w:ilvl w:val="0"/>
          <w:numId w:val="23"/>
        </w:numPr>
      </w:pPr>
      <w:r w:rsidRPr="002101E6">
        <w:t>POUŽITÉ ÚČTOVNÉ ZÁSADY A ÚČTOVNÉ METÓDY</w:t>
      </w:r>
    </w:p>
    <w:bookmarkEnd w:id="0"/>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3F164C" w:rsidRPr="002101E6">
        <w:t>20</w:t>
      </w:r>
      <w:r w:rsidR="00502048">
        <w:t>20</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rsidR="00C81150" w:rsidRPr="002101E6" w:rsidRDefault="00C81150" w:rsidP="000F08FF">
      <w:pPr>
        <w:ind w:left="539"/>
      </w:pP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3A6A87">
      <w:pPr>
        <w:rPr>
          <w:snapToGrid w:val="0"/>
          <w:lang w:eastAsia="sk-SK"/>
        </w:rPr>
      </w:pPr>
    </w:p>
    <w:p w:rsidR="002101E6" w:rsidRPr="002101E6" w:rsidRDefault="002101E6">
      <w:pPr>
        <w:jc w:val="left"/>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845108" w:rsidRPr="002101E6" w:rsidRDefault="00845108" w:rsidP="009E172B"/>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417846" w:rsidRPr="002101E6" w:rsidRDefault="00417846" w:rsidP="00417846">
      <w:pPr>
        <w:rPr>
          <w:snapToGrid w:val="0"/>
          <w:lang w:eastAsia="sk-SK"/>
        </w:rPr>
      </w:pP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rsidR="00C81150" w:rsidRPr="002101E6" w:rsidRDefault="00C81150" w:rsidP="00C81150"/>
    <w:p w:rsidR="00AD3E66" w:rsidRPr="00E766C1" w:rsidRDefault="00AD3E66" w:rsidP="00E766C1">
      <w:pPr>
        <w:jc w:val="left"/>
        <w:rPr>
          <w:rFonts w:cs="Arial"/>
          <w:b/>
          <w:bCs/>
          <w:iCs/>
          <w:szCs w:val="28"/>
        </w:rPr>
      </w:pPr>
    </w:p>
    <w:p w:rsidR="00C81150" w:rsidRPr="00EE1136" w:rsidRDefault="00C81150" w:rsidP="00EE1136">
      <w:pPr>
        <w:pStyle w:val="Nadpis3"/>
        <w:numPr>
          <w:ilvl w:val="1"/>
          <w:numId w:val="2"/>
        </w:numPr>
        <w:rPr>
          <w:u w:val="none"/>
        </w:rPr>
      </w:pPr>
      <w:r w:rsidRPr="00EE1136">
        <w:rPr>
          <w:u w:val="none"/>
        </w:rPr>
        <w:t>Prepočet údajov v cudzích menách na slovenskú menu</w:t>
      </w:r>
    </w:p>
    <w:p w:rsidR="00C81150" w:rsidRPr="00EE113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B407B" w:rsidRPr="002101E6" w:rsidRDefault="00CB407B" w:rsidP="00117B78">
      <w:pPr>
        <w:pStyle w:val="Nadpis1"/>
        <w:numPr>
          <w:ilvl w:val="0"/>
          <w:numId w:val="0"/>
        </w:num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0B313E" w:rsidRDefault="000B313E">
      <w:pPr>
        <w:jc w:val="left"/>
        <w:rPr>
          <w:rFonts w:cs="Arial"/>
          <w:b/>
          <w:bCs/>
          <w:iCs/>
          <w:snapToGrid w:val="0"/>
          <w:szCs w:val="28"/>
          <w:lang w:eastAsia="sk-SK"/>
        </w:rPr>
      </w:pPr>
      <w:bookmarkStart w:id="2" w:name="T_accrued_expense_deferred_income"/>
    </w:p>
    <w:bookmarkEnd w:id="2"/>
    <w:p w:rsidR="00AD3E66" w:rsidRPr="00AD3E66" w:rsidRDefault="00AD3E66" w:rsidP="00EE1136">
      <w:pPr>
        <w:pStyle w:val="Odsekzoznamu"/>
        <w:keepNext/>
        <w:numPr>
          <w:ilvl w:val="0"/>
          <w:numId w:val="2"/>
        </w:numPr>
        <w:outlineLvl w:val="0"/>
        <w:rPr>
          <w:rFonts w:cs="Arial"/>
          <w:b/>
          <w:bCs/>
          <w:caps/>
          <w:vanish/>
          <w:kern w:val="32"/>
          <w:sz w:val="18"/>
          <w:szCs w:val="32"/>
          <w:u w:val="single"/>
        </w:rPr>
      </w:pPr>
    </w:p>
    <w:p w:rsidR="003D733F" w:rsidRDefault="003D733F" w:rsidP="003D733F">
      <w:pPr>
        <w:pStyle w:val="Nadpis1"/>
        <w:numPr>
          <w:ilvl w:val="0"/>
          <w:numId w:val="0"/>
        </w:numPr>
      </w:pPr>
    </w:p>
    <w:p w:rsidR="003D733F" w:rsidRPr="002101E6" w:rsidRDefault="003D733F" w:rsidP="00C358AB">
      <w:pPr>
        <w:pStyle w:val="Nadpis1"/>
        <w:numPr>
          <w:ilvl w:val="0"/>
          <w:numId w:val="23"/>
        </w:numPr>
      </w:pPr>
      <w:r w:rsidRPr="002101E6">
        <w:t>INFORMáCIE, KTORé VYSVETĽUJú A DOPĹňAJú SúVAHU A VýKAZ ZISKOV A STRáT</w:t>
      </w:r>
    </w:p>
    <w:p w:rsidR="003D733F" w:rsidRDefault="003D733F" w:rsidP="003D733F">
      <w:pPr>
        <w:rPr>
          <w:b/>
          <w:snapToGrid w:val="0"/>
          <w:u w:val="single"/>
          <w:lang w:eastAsia="sk-SK"/>
        </w:rPr>
      </w:pPr>
    </w:p>
    <w:p w:rsidR="003D733F" w:rsidRPr="002101E6" w:rsidRDefault="003D733F" w:rsidP="003D733F">
      <w:pPr>
        <w:rPr>
          <w:i/>
          <w:snapToGrid w:val="0"/>
          <w:color w:val="FF0000"/>
          <w:lang w:eastAsia="sk-SK"/>
        </w:rPr>
      </w:pPr>
    </w:p>
    <w:p w:rsidR="003D733F" w:rsidRPr="002101E6" w:rsidRDefault="003D733F" w:rsidP="00C358AB">
      <w:pPr>
        <w:pStyle w:val="Nadpis2"/>
        <w:numPr>
          <w:ilvl w:val="0"/>
          <w:numId w:val="24"/>
        </w:numPr>
      </w:pPr>
      <w:r w:rsidRPr="002101E6">
        <w:t xml:space="preserve">Záväzky </w:t>
      </w:r>
    </w:p>
    <w:p w:rsidR="003D733F" w:rsidRPr="002101E6" w:rsidRDefault="003D733F" w:rsidP="003D733F">
      <w:pPr>
        <w:rPr>
          <w:snapToGrid w:val="0"/>
          <w:lang w:eastAsia="sk-SK"/>
        </w:rPr>
      </w:pPr>
    </w:p>
    <w:p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rsidR="00872CFC" w:rsidRPr="004F47D0" w:rsidRDefault="00444961" w:rsidP="00E74AB0">
            <w:pPr>
              <w:ind w:firstLineChars="100" w:firstLine="180"/>
              <w:jc w:val="right"/>
              <w:rPr>
                <w:color w:val="000000"/>
                <w:sz w:val="18"/>
                <w:szCs w:val="18"/>
                <w:lang w:eastAsia="sk-SK"/>
              </w:rPr>
            </w:pPr>
            <w:r>
              <w:rPr>
                <w:color w:val="000000"/>
                <w:sz w:val="18"/>
                <w:szCs w:val="18"/>
                <w:lang w:eastAsia="sk-SK"/>
              </w:rPr>
              <w:t>76 014,</w:t>
            </w:r>
            <w:r w:rsidR="00ED60C3">
              <w:rPr>
                <w:color w:val="000000"/>
                <w:sz w:val="18"/>
                <w:szCs w:val="18"/>
                <w:lang w:eastAsia="sk-SK"/>
              </w:rPr>
              <w:t>00</w:t>
            </w:r>
          </w:p>
        </w:tc>
        <w:tc>
          <w:tcPr>
            <w:tcW w:w="1985" w:type="dxa"/>
            <w:tcBorders>
              <w:top w:val="nil"/>
              <w:left w:val="nil"/>
              <w:bottom w:val="single" w:sz="8" w:space="0" w:color="auto"/>
              <w:right w:val="single" w:sz="12" w:space="0" w:color="auto"/>
            </w:tcBorders>
            <w:shd w:val="clear" w:color="auto" w:fill="auto"/>
            <w:vAlign w:val="bottom"/>
            <w:hideMark/>
          </w:tcPr>
          <w:p w:rsidR="00872CFC" w:rsidRPr="002F7D87" w:rsidRDefault="00ED60C3" w:rsidP="00E74AB0">
            <w:pPr>
              <w:ind w:firstLineChars="100" w:firstLine="180"/>
              <w:jc w:val="right"/>
              <w:rPr>
                <w:color w:val="000000"/>
                <w:sz w:val="18"/>
                <w:szCs w:val="18"/>
                <w:lang w:eastAsia="sk-SK"/>
              </w:rPr>
            </w:pPr>
            <w:r>
              <w:rPr>
                <w:color w:val="000000"/>
                <w:sz w:val="18"/>
                <w:szCs w:val="18"/>
                <w:lang w:eastAsia="sk-SK"/>
              </w:rPr>
              <w:t>13 608,00</w:t>
            </w:r>
          </w:p>
        </w:tc>
      </w:tr>
      <w:tr w:rsidR="00872CFC" w:rsidRPr="002F7D8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rsidR="00872CFC" w:rsidRPr="00872CFC" w:rsidRDefault="00444961" w:rsidP="00E74AB0">
            <w:pPr>
              <w:ind w:firstLineChars="100" w:firstLine="180"/>
              <w:jc w:val="right"/>
              <w:rPr>
                <w:bCs/>
                <w:color w:val="000000"/>
                <w:sz w:val="18"/>
                <w:szCs w:val="18"/>
                <w:lang w:eastAsia="sk-SK"/>
              </w:rPr>
            </w:pPr>
            <w:r>
              <w:rPr>
                <w:bCs/>
                <w:color w:val="000000"/>
                <w:sz w:val="18"/>
                <w:szCs w:val="18"/>
                <w:lang w:eastAsia="sk-SK"/>
              </w:rPr>
              <w:t>107</w:t>
            </w:r>
            <w:r w:rsidR="000341F3">
              <w:rPr>
                <w:bCs/>
                <w:color w:val="000000"/>
                <w:sz w:val="18"/>
                <w:szCs w:val="18"/>
                <w:lang w:eastAsia="sk-SK"/>
              </w:rPr>
              <w:t xml:space="preserve"> 242</w:t>
            </w:r>
            <w:r>
              <w:rPr>
                <w:bCs/>
                <w:color w:val="000000"/>
                <w:sz w:val="18"/>
                <w:szCs w:val="18"/>
                <w:lang w:eastAsia="sk-SK"/>
              </w:rPr>
              <w:t>,</w:t>
            </w:r>
            <w:r w:rsidR="00ED60C3">
              <w:rPr>
                <w:bCs/>
                <w:color w:val="000000"/>
                <w:sz w:val="18"/>
                <w:szCs w:val="18"/>
                <w:lang w:eastAsia="sk-SK"/>
              </w:rPr>
              <w:t>00</w:t>
            </w:r>
          </w:p>
        </w:tc>
        <w:tc>
          <w:tcPr>
            <w:tcW w:w="1985" w:type="dxa"/>
            <w:tcBorders>
              <w:top w:val="nil"/>
              <w:left w:val="nil"/>
              <w:bottom w:val="single" w:sz="8" w:space="0" w:color="auto"/>
              <w:right w:val="single" w:sz="12" w:space="0" w:color="auto"/>
            </w:tcBorders>
            <w:shd w:val="clear" w:color="auto" w:fill="auto"/>
            <w:vAlign w:val="bottom"/>
            <w:hideMark/>
          </w:tcPr>
          <w:p w:rsidR="00872CFC" w:rsidRPr="002F7D87" w:rsidRDefault="00ED60C3" w:rsidP="00E74AB0">
            <w:pPr>
              <w:ind w:firstLineChars="100" w:firstLine="180"/>
              <w:jc w:val="right"/>
              <w:rPr>
                <w:color w:val="000000"/>
                <w:sz w:val="18"/>
                <w:szCs w:val="18"/>
                <w:lang w:eastAsia="sk-SK"/>
              </w:rPr>
            </w:pPr>
            <w:r>
              <w:rPr>
                <w:color w:val="000000"/>
                <w:sz w:val="18"/>
                <w:szCs w:val="18"/>
                <w:lang w:eastAsia="sk-SK"/>
              </w:rPr>
              <w:t>1</w:t>
            </w:r>
            <w:r w:rsidR="000341F3">
              <w:rPr>
                <w:color w:val="000000"/>
                <w:sz w:val="18"/>
                <w:szCs w:val="18"/>
                <w:lang w:eastAsia="sk-SK"/>
              </w:rPr>
              <w:t>80</w:t>
            </w:r>
            <w:r>
              <w:rPr>
                <w:color w:val="000000"/>
                <w:sz w:val="18"/>
                <w:szCs w:val="18"/>
                <w:lang w:eastAsia="sk-SK"/>
              </w:rPr>
              <w:t xml:space="preserve"> 8</w:t>
            </w:r>
            <w:r w:rsidR="000341F3">
              <w:rPr>
                <w:color w:val="000000"/>
                <w:sz w:val="18"/>
                <w:szCs w:val="18"/>
                <w:lang w:eastAsia="sk-SK"/>
              </w:rPr>
              <w:t>85</w:t>
            </w:r>
            <w:bookmarkStart w:id="3" w:name="_GoBack"/>
            <w:bookmarkEnd w:id="3"/>
            <w:r>
              <w:rPr>
                <w:color w:val="000000"/>
                <w:sz w:val="18"/>
                <w:szCs w:val="18"/>
                <w:lang w:eastAsia="sk-SK"/>
              </w:rPr>
              <w:t>,00</w:t>
            </w:r>
          </w:p>
        </w:tc>
      </w:tr>
      <w:tr w:rsidR="00872CFC" w:rsidRPr="00AD3E66"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rsidR="00EF7A3F" w:rsidRPr="00872CFC" w:rsidRDefault="002D4EE4" w:rsidP="00EF7A3F">
            <w:pPr>
              <w:ind w:firstLineChars="100" w:firstLine="181"/>
              <w:jc w:val="right"/>
              <w:rPr>
                <w:b/>
                <w:color w:val="000000"/>
                <w:sz w:val="18"/>
                <w:szCs w:val="18"/>
                <w:lang w:eastAsia="sk-SK"/>
              </w:rPr>
            </w:pPr>
            <w:r>
              <w:rPr>
                <w:b/>
                <w:color w:val="000000"/>
                <w:sz w:val="18"/>
                <w:szCs w:val="18"/>
                <w:lang w:eastAsia="sk-SK"/>
              </w:rPr>
              <w:t xml:space="preserve">183 </w:t>
            </w:r>
            <w:r w:rsidR="000341F3">
              <w:rPr>
                <w:b/>
                <w:color w:val="000000"/>
                <w:sz w:val="18"/>
                <w:szCs w:val="18"/>
                <w:lang w:eastAsia="sk-SK"/>
              </w:rPr>
              <w:t>256</w:t>
            </w:r>
            <w:r>
              <w:rPr>
                <w:b/>
                <w:color w:val="000000"/>
                <w:sz w:val="18"/>
                <w:szCs w:val="18"/>
                <w:lang w:eastAsia="sk-SK"/>
              </w:rPr>
              <w:t>,</w:t>
            </w:r>
            <w:r w:rsidR="00ED60C3">
              <w:rPr>
                <w:b/>
                <w:color w:val="000000"/>
                <w:sz w:val="18"/>
                <w:szCs w:val="18"/>
                <w:lang w:eastAsia="sk-SK"/>
              </w:rPr>
              <w:t>00</w:t>
            </w:r>
          </w:p>
        </w:tc>
        <w:tc>
          <w:tcPr>
            <w:tcW w:w="1985" w:type="dxa"/>
            <w:tcBorders>
              <w:top w:val="nil"/>
              <w:left w:val="nil"/>
              <w:bottom w:val="single" w:sz="8" w:space="0" w:color="auto"/>
              <w:right w:val="single" w:sz="12" w:space="0" w:color="auto"/>
            </w:tcBorders>
            <w:shd w:val="clear" w:color="auto" w:fill="auto"/>
            <w:noWrap/>
            <w:vAlign w:val="bottom"/>
            <w:hideMark/>
          </w:tcPr>
          <w:p w:rsidR="00872CFC" w:rsidRPr="002F7D87" w:rsidRDefault="000341F3" w:rsidP="00E74AB0">
            <w:pPr>
              <w:ind w:firstLineChars="100" w:firstLine="181"/>
              <w:jc w:val="right"/>
              <w:rPr>
                <w:b/>
                <w:bCs/>
                <w:color w:val="000000"/>
                <w:sz w:val="18"/>
                <w:szCs w:val="18"/>
                <w:lang w:eastAsia="sk-SK"/>
              </w:rPr>
            </w:pPr>
            <w:r>
              <w:rPr>
                <w:b/>
                <w:bCs/>
                <w:color w:val="000000"/>
                <w:sz w:val="18"/>
                <w:szCs w:val="18"/>
                <w:lang w:eastAsia="sk-SK"/>
              </w:rPr>
              <w:t>194</w:t>
            </w:r>
            <w:r w:rsidR="00ED60C3">
              <w:rPr>
                <w:b/>
                <w:bCs/>
                <w:color w:val="000000"/>
                <w:sz w:val="18"/>
                <w:szCs w:val="18"/>
                <w:lang w:eastAsia="sk-SK"/>
              </w:rPr>
              <w:t> </w:t>
            </w:r>
            <w:r>
              <w:rPr>
                <w:b/>
                <w:bCs/>
                <w:color w:val="000000"/>
                <w:sz w:val="18"/>
                <w:szCs w:val="18"/>
                <w:lang w:eastAsia="sk-SK"/>
              </w:rPr>
              <w:t>493</w:t>
            </w:r>
            <w:r w:rsidR="00ED60C3">
              <w:rPr>
                <w:b/>
                <w:bCs/>
                <w:color w:val="000000"/>
                <w:sz w:val="18"/>
                <w:szCs w:val="18"/>
                <w:lang w:eastAsia="sk-SK"/>
              </w:rPr>
              <w:t>,00</w:t>
            </w:r>
          </w:p>
        </w:tc>
      </w:tr>
      <w:tr w:rsidR="00872CFC" w:rsidRPr="00AD3E66"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rsidR="00872CFC" w:rsidRDefault="002F7D87" w:rsidP="00E74AB0">
            <w:pPr>
              <w:ind w:firstLineChars="100" w:firstLine="180"/>
              <w:jc w:val="right"/>
              <w:rPr>
                <w:color w:val="000000"/>
                <w:sz w:val="18"/>
                <w:szCs w:val="18"/>
                <w:lang w:eastAsia="sk-SK"/>
              </w:rPr>
            </w:pPr>
            <w:r>
              <w:rPr>
                <w:color w:val="000000"/>
                <w:sz w:val="18"/>
                <w:szCs w:val="18"/>
                <w:lang w:eastAsia="sk-SK"/>
              </w:rPr>
              <w:t>0</w:t>
            </w:r>
          </w:p>
          <w:p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rsidR="00872CFC" w:rsidRPr="00AD3E66" w:rsidRDefault="00872CFC" w:rsidP="00E74AB0">
            <w:pPr>
              <w:ind w:firstLineChars="100" w:firstLine="180"/>
              <w:jc w:val="right"/>
              <w:rPr>
                <w:color w:val="000000"/>
                <w:sz w:val="18"/>
                <w:szCs w:val="18"/>
                <w:lang w:eastAsia="sk-SK"/>
              </w:rPr>
            </w:pPr>
          </w:p>
        </w:tc>
      </w:tr>
      <w:tr w:rsidR="00872CFC" w:rsidRPr="00AD3E66"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rsidR="00872CFC" w:rsidRPr="00AD3E66" w:rsidRDefault="000341F3" w:rsidP="00E74AB0">
            <w:pPr>
              <w:ind w:firstLineChars="100" w:firstLine="180"/>
              <w:jc w:val="right"/>
              <w:rPr>
                <w:color w:val="000000"/>
                <w:sz w:val="18"/>
                <w:szCs w:val="18"/>
                <w:lang w:eastAsia="sk-SK"/>
              </w:rPr>
            </w:pPr>
            <w:r>
              <w:rPr>
                <w:color w:val="000000"/>
                <w:sz w:val="18"/>
                <w:szCs w:val="18"/>
                <w:lang w:eastAsia="sk-SK"/>
              </w:rPr>
              <w:t>882</w:t>
            </w:r>
          </w:p>
        </w:tc>
        <w:tc>
          <w:tcPr>
            <w:tcW w:w="1985" w:type="dxa"/>
            <w:tcBorders>
              <w:top w:val="nil"/>
              <w:left w:val="nil"/>
              <w:bottom w:val="single" w:sz="8" w:space="0" w:color="auto"/>
              <w:right w:val="single" w:sz="12" w:space="0" w:color="auto"/>
            </w:tcBorders>
            <w:shd w:val="clear" w:color="auto" w:fill="auto"/>
            <w:noWrap/>
            <w:vAlign w:val="bottom"/>
            <w:hideMark/>
          </w:tcPr>
          <w:p w:rsidR="00872CFC" w:rsidRPr="00AD3E66" w:rsidRDefault="000341F3" w:rsidP="00E74AB0">
            <w:pPr>
              <w:ind w:firstLineChars="100" w:firstLine="180"/>
              <w:jc w:val="right"/>
              <w:rPr>
                <w:color w:val="000000"/>
                <w:sz w:val="18"/>
                <w:szCs w:val="18"/>
                <w:lang w:eastAsia="sk-SK"/>
              </w:rPr>
            </w:pPr>
            <w:r>
              <w:rPr>
                <w:color w:val="000000"/>
                <w:sz w:val="18"/>
                <w:szCs w:val="18"/>
                <w:lang w:eastAsia="sk-SK"/>
              </w:rPr>
              <w:t xml:space="preserve">    90 661</w:t>
            </w:r>
          </w:p>
        </w:tc>
      </w:tr>
      <w:tr w:rsidR="00872CFC" w:rsidRPr="002F7D8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rsidR="00872CFC" w:rsidRPr="00872CFC" w:rsidRDefault="000341F3" w:rsidP="00E74AB0">
            <w:pPr>
              <w:ind w:firstLineChars="100" w:firstLine="181"/>
              <w:jc w:val="right"/>
              <w:rPr>
                <w:b/>
                <w:color w:val="000000"/>
                <w:sz w:val="18"/>
                <w:szCs w:val="18"/>
                <w:lang w:eastAsia="sk-SK"/>
              </w:rPr>
            </w:pPr>
            <w:r>
              <w:rPr>
                <w:b/>
                <w:color w:val="000000"/>
                <w:sz w:val="18"/>
                <w:szCs w:val="18"/>
                <w:lang w:eastAsia="sk-SK"/>
              </w:rPr>
              <w:t>882</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rsidR="00872CFC" w:rsidRPr="002F7D87" w:rsidRDefault="000341F3" w:rsidP="00E74AB0">
            <w:pPr>
              <w:ind w:firstLineChars="100" w:firstLine="181"/>
              <w:jc w:val="right"/>
              <w:rPr>
                <w:b/>
                <w:bCs/>
                <w:color w:val="000000"/>
                <w:sz w:val="18"/>
                <w:szCs w:val="18"/>
                <w:lang w:eastAsia="sk-SK"/>
              </w:rPr>
            </w:pPr>
            <w:r>
              <w:rPr>
                <w:b/>
                <w:bCs/>
                <w:color w:val="000000"/>
                <w:sz w:val="18"/>
                <w:szCs w:val="18"/>
                <w:lang w:eastAsia="sk-SK"/>
              </w:rPr>
              <w:t>90661</w:t>
            </w:r>
          </w:p>
        </w:tc>
      </w:tr>
    </w:tbl>
    <w:p w:rsidR="003D733F" w:rsidRDefault="003D733F" w:rsidP="003D733F"/>
    <w:p w:rsidR="003D733F" w:rsidRDefault="003D733F" w:rsidP="003D733F"/>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1E2635" w:rsidRDefault="001E2635" w:rsidP="0097505C">
      <w:pPr>
        <w:pStyle w:val="Nadpis1"/>
        <w:numPr>
          <w:ilvl w:val="0"/>
          <w:numId w:val="23"/>
        </w:numPr>
      </w:pPr>
      <w:r w:rsidRPr="002101E6">
        <w:t>INÉ AKTÍVA A INÉ PASÍVA</w:t>
      </w:r>
    </w:p>
    <w:p w:rsidR="003D733F" w:rsidRPr="003D733F" w:rsidRDefault="003D733F" w:rsidP="003D733F"/>
    <w:p w:rsidR="001E2635" w:rsidRPr="002101E6" w:rsidRDefault="001E2635" w:rsidP="001E2635"/>
    <w:p w:rsidR="001E2635" w:rsidRPr="002101E6" w:rsidRDefault="001E2635" w:rsidP="00EE1136">
      <w:pPr>
        <w:pStyle w:val="Nadpis2"/>
        <w:numPr>
          <w:ilvl w:val="1"/>
          <w:numId w:val="20"/>
        </w:numPr>
      </w:pPr>
      <w:r w:rsidRPr="002101E6">
        <w:t>Podmienené záväzky</w:t>
      </w:r>
    </w:p>
    <w:p w:rsidR="001E2635" w:rsidRPr="002101E6" w:rsidRDefault="001E2635" w:rsidP="001E2635">
      <w:pPr>
        <w:rPr>
          <w:snapToGrid w:val="0"/>
          <w:lang w:eastAsia="sk-SK"/>
        </w:rPr>
      </w:pPr>
    </w:p>
    <w:p w:rsidR="00872CFC" w:rsidRPr="002101E6"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rsidR="00872CFC" w:rsidRPr="002101E6" w:rsidRDefault="00872CFC" w:rsidP="00F32DB3">
      <w:pPr>
        <w:rPr>
          <w:sz w:val="14"/>
        </w:rPr>
      </w:pPr>
    </w:p>
    <w:bookmarkEnd w:id="4"/>
    <w:p w:rsidR="003D733F" w:rsidRDefault="003D733F" w:rsidP="00360B17">
      <w:pPr>
        <w:pStyle w:val="Nadpis1"/>
        <w:numPr>
          <w:ilvl w:val="0"/>
          <w:numId w:val="0"/>
        </w:numPr>
        <w:ind w:left="822"/>
      </w:pPr>
    </w:p>
    <w:p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502048">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2101E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CDA" w:rsidRDefault="00FE4CDA">
      <w:r>
        <w:separator/>
      </w:r>
    </w:p>
  </w:endnote>
  <w:endnote w:type="continuationSeparator" w:id="0">
    <w:p w:rsidR="00FE4CDA" w:rsidRDefault="00FE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771654"/>
      <w:docPartObj>
        <w:docPartGallery w:val="Page Numbers (Bottom of Page)"/>
        <w:docPartUnique/>
      </w:docPartObj>
    </w:sdtPr>
    <w:sdtEndPr/>
    <w:sdtContent>
      <w:p w:rsidR="000D761F" w:rsidRDefault="000D761F">
        <w:pPr>
          <w:pStyle w:val="Pta"/>
          <w:jc w:val="center"/>
        </w:pPr>
        <w:r>
          <w:fldChar w:fldCharType="begin"/>
        </w:r>
        <w:r>
          <w:instrText>PAGE   \* MERGEFORMAT</w:instrText>
        </w:r>
        <w:r>
          <w:fldChar w:fldCharType="separate"/>
        </w:r>
        <w:r w:rsidR="002F29C8">
          <w:rPr>
            <w:noProof/>
          </w:rPr>
          <w:t>1</w:t>
        </w:r>
        <w:r w:rsidR="002F29C8">
          <w:rPr>
            <w:noProof/>
          </w:rPr>
          <w:t>3</w:t>
        </w:r>
        <w:r>
          <w:fldChar w:fldCharType="end"/>
        </w:r>
      </w:p>
    </w:sdtContent>
  </w:sdt>
  <w:p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CDA" w:rsidRDefault="00FE4CDA">
      <w:r>
        <w:separator/>
      </w:r>
    </w:p>
  </w:footnote>
  <w:footnote w:type="continuationSeparator" w:id="0">
    <w:p w:rsidR="00FE4CDA" w:rsidRDefault="00FE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 xml:space="preserve">51285771                              </w:t>
    </w:r>
    <w:r>
      <w:t>DIČ:</w:t>
    </w:r>
    <w:r w:rsidR="00FD394A">
      <w:t>2120660443</w:t>
    </w:r>
  </w:p>
  <w:p w:rsidR="00C72E9C" w:rsidRDefault="00C72E9C" w:rsidP="00C81150">
    <w:pPr>
      <w:pStyle w:val="Hlavika"/>
    </w:pPr>
    <w:bookmarkStart w:id="5" w:name="Business_name"/>
    <w:bookmarkEnd w:id="5"/>
  </w:p>
  <w:p w:rsidR="00C72E9C" w:rsidRDefault="00C72E9C" w:rsidP="00C81150">
    <w:pPr>
      <w:pStyle w:val="Hlavika"/>
    </w:pPr>
    <w:r>
      <w:t>Poznámky individuálnej účtovnej závierky</w:t>
    </w:r>
  </w:p>
  <w:p w:rsidR="00502048" w:rsidRDefault="00C72E9C" w:rsidP="00C81150">
    <w:pPr>
      <w:pStyle w:val="Hlavika"/>
    </w:pPr>
    <w:r>
      <w:t>Zostavenej k 31. decembru 20</w:t>
    </w:r>
    <w:r w:rsidR="00502048">
      <w:t>20</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41F3"/>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EE4"/>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5BE1"/>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4961"/>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048"/>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21"/>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289"/>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854"/>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27E0"/>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0C3"/>
    <w:rsid w:val="00EE084E"/>
    <w:rsid w:val="00EE1136"/>
    <w:rsid w:val="00EE359A"/>
    <w:rsid w:val="00EE3813"/>
    <w:rsid w:val="00EE4764"/>
    <w:rsid w:val="00EE4A42"/>
    <w:rsid w:val="00EE4F99"/>
    <w:rsid w:val="00EF395A"/>
    <w:rsid w:val="00EF4646"/>
    <w:rsid w:val="00EF58B3"/>
    <w:rsid w:val="00EF7A3F"/>
    <w:rsid w:val="00F01A8D"/>
    <w:rsid w:val="00F03CF6"/>
    <w:rsid w:val="00F04FB8"/>
    <w:rsid w:val="00F05C9B"/>
    <w:rsid w:val="00F07EBB"/>
    <w:rsid w:val="00F12C2C"/>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4CDA"/>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E3D24C"/>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02FEC-74EC-44AB-A148-B501304D6AF0}">
  <ds:schemaRefs>
    <ds:schemaRef ds:uri="http://schemas.openxmlformats.org/officeDocument/2006/bibliography"/>
  </ds:schemaRefs>
</ds:datastoreItem>
</file>

<file path=customXml/itemProps2.xml><?xml version="1.0" encoding="utf-8"?>
<ds:datastoreItem xmlns:ds="http://schemas.openxmlformats.org/officeDocument/2006/customXml" ds:itemID="{1560CF76-A397-4217-8056-B560AA84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1167</Words>
  <Characters>6930</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Marcinková, Zuzana</cp:lastModifiedBy>
  <cp:revision>3</cp:revision>
  <cp:lastPrinted>2018-05-02T13:48:00Z</cp:lastPrinted>
  <dcterms:created xsi:type="dcterms:W3CDTF">2021-03-01T15:23:00Z</dcterms:created>
  <dcterms:modified xsi:type="dcterms:W3CDTF">2021-03-19T13:33:00Z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