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iDental,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46413219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Soľanková 16,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rovnomerný, 4 roky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Ostatný hmotný majetok, rovnomerný, podľa odpisových skupín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spacing w:val="-1"/>
          <w:sz w:val="22"/>
          <w:szCs w:val="22"/>
        </w:rPr>
        <w:t>ÚJ poberala dotáciu z ÚPSVaR v súvislosti s Covid „Prvá pomoc“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46413219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2023382526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LibreOffice/6.0.3.2$Windows_x86 LibreOffice_project/8f48d515416608e3a835360314dac7e47fd0b821</Application>
  <Pages>3</Pages>
  <Words>1018</Words>
  <Characters>6212</Characters>
  <CharactersWithSpaces>7235</CharactersWithSpaces>
  <Paragraphs>77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2015-03-21T18:32:00Z</dcterms:created>
  <dc:creator>maria</dc:creator>
  <dc:description/>
  <dc:language>sk-SK</dc:language>
  <cp:lastModifiedBy/>
  <dcterms:modified xsi:type="dcterms:W3CDTF">2021-06-04T10:58:46Z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