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917D71">
        <w:rPr>
          <w:rFonts w:ascii="Arial Narrow" w:hAnsi="Arial Narrow"/>
          <w:b/>
        </w:rPr>
        <w:t>2020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9C18AA">
        <w:rPr>
          <w:rFonts w:ascii="Arial Narrow" w:hAnsi="Arial Narrow" w:cs="Arial Narrow"/>
          <w:b/>
          <w:sz w:val="22"/>
          <w:szCs w:val="22"/>
        </w:rPr>
        <w:t>Základné informácie o účtovnej jednotke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B44F0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AK Technológie</w:t>
            </w:r>
            <w:r w:rsidR="00E10BE9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B44F0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Robotnícka 2138/74, 017 01 Považská Bystrica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1B44F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1B44F0">
              <w:rPr>
                <w:rFonts w:ascii="Arial Narrow" w:hAnsi="Arial Narrow" w:cs="Arial Narrow"/>
                <w:sz w:val="22"/>
                <w:szCs w:val="22"/>
              </w:rPr>
              <w:t>01.05.2010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B44F0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Výroba zariadení na tepelné spracovanie, </w:t>
            </w:r>
            <w:r w:rsidRPr="001B44F0">
              <w:rPr>
                <w:rStyle w:val="ra"/>
                <w:rFonts w:ascii="Arial Narrow" w:hAnsi="Arial Narrow" w:cs="Arial"/>
                <w:sz w:val="22"/>
                <w:szCs w:val="22"/>
              </w:rPr>
              <w:t>montáž, údržba a rekonštrukcie vyhradených elektrických zariadení</w:t>
            </w:r>
            <w:r>
              <w:rPr>
                <w:rStyle w:val="ra"/>
                <w:rFonts w:ascii="Arial Narrow" w:hAnsi="Arial Narrow" w:cs="Arial"/>
                <w:sz w:val="22"/>
                <w:szCs w:val="22"/>
              </w:rPr>
              <w:t>, zámočníctvo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1B44F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1B44F0">
              <w:rPr>
                <w:rFonts w:ascii="Arial Narrow" w:hAnsi="Arial Narrow" w:cs="Arial Narrow"/>
                <w:sz w:val="22"/>
                <w:szCs w:val="22"/>
              </w:rPr>
              <w:t>AK Technológie</w:t>
            </w:r>
            <w:r w:rsidR="00E10BE9">
              <w:rPr>
                <w:rFonts w:ascii="Arial Narrow" w:hAnsi="Arial Narrow" w:cs="Arial Narrow"/>
                <w:sz w:val="22"/>
                <w:szCs w:val="22"/>
              </w:rPr>
              <w:t xml:space="preserve"> s.r.o.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917D71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:rsidR="00D4246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FC1FF4" w:rsidRPr="00755848" w:rsidRDefault="00FC1FF4" w:rsidP="00FC1FF4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FC1FF4" w:rsidRPr="00755848" w:rsidTr="002B5E56">
        <w:tc>
          <w:tcPr>
            <w:tcW w:w="2197" w:type="dxa"/>
            <w:shd w:val="clear" w:color="auto" w:fill="auto"/>
          </w:tcPr>
          <w:p w:rsidR="00FC1FF4" w:rsidRPr="00755848" w:rsidRDefault="00FC1FF4" w:rsidP="002B5E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FC1FF4" w:rsidRPr="00755848" w:rsidRDefault="00FC1FF4" w:rsidP="002B5E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FC1FF4" w:rsidRPr="00755848" w:rsidRDefault="00FC1FF4" w:rsidP="002B5E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FC1FF4" w:rsidRPr="00755848" w:rsidRDefault="00FC1FF4" w:rsidP="002B5E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FC1FF4" w:rsidRPr="00755848" w:rsidTr="002B5E56">
        <w:tc>
          <w:tcPr>
            <w:tcW w:w="2197" w:type="dxa"/>
            <w:shd w:val="clear" w:color="auto" w:fill="auto"/>
          </w:tcPr>
          <w:p w:rsidR="00FC1FF4" w:rsidRPr="00755848" w:rsidRDefault="00FC1FF4" w:rsidP="002B5E56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FC1FF4" w:rsidRPr="00755848" w:rsidRDefault="00FC1FF4" w:rsidP="005D67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</w:t>
            </w:r>
            <w:r w:rsidR="0073313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</w:t>
            </w:r>
            <w:r w:rsidR="005D67E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23 805</w:t>
            </w:r>
          </w:p>
        </w:tc>
        <w:tc>
          <w:tcPr>
            <w:tcW w:w="3260" w:type="dxa"/>
            <w:shd w:val="clear" w:color="auto" w:fill="auto"/>
          </w:tcPr>
          <w:p w:rsidR="00FC1FF4" w:rsidRPr="00755848" w:rsidRDefault="00FC1FF4" w:rsidP="005D67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</w:t>
            </w:r>
            <w:r w:rsidR="005D67E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18 991</w:t>
            </w:r>
          </w:p>
        </w:tc>
        <w:tc>
          <w:tcPr>
            <w:tcW w:w="1276" w:type="dxa"/>
            <w:shd w:val="clear" w:color="auto" w:fill="auto"/>
          </w:tcPr>
          <w:p w:rsidR="00FC1FF4" w:rsidRPr="00755848" w:rsidRDefault="00FC1FF4" w:rsidP="002B5E5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FC1FF4" w:rsidRPr="00755848" w:rsidTr="002B5E56">
        <w:tc>
          <w:tcPr>
            <w:tcW w:w="2197" w:type="dxa"/>
            <w:shd w:val="clear" w:color="auto" w:fill="auto"/>
          </w:tcPr>
          <w:p w:rsidR="00FC1FF4" w:rsidRPr="00755848" w:rsidRDefault="00FC1FF4" w:rsidP="002B5E56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FC1FF4" w:rsidRPr="00755848" w:rsidRDefault="00733133" w:rsidP="005D67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</w:t>
            </w:r>
            <w:r w:rsidR="005D67E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10 870</w:t>
            </w:r>
          </w:p>
        </w:tc>
        <w:tc>
          <w:tcPr>
            <w:tcW w:w="3260" w:type="dxa"/>
            <w:shd w:val="clear" w:color="auto" w:fill="auto"/>
          </w:tcPr>
          <w:p w:rsidR="00FC1FF4" w:rsidRPr="00755848" w:rsidRDefault="00733133" w:rsidP="005D67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r w:rsidR="00B1630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</w:t>
            </w:r>
            <w:r w:rsidR="005D67E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4 600</w:t>
            </w:r>
          </w:p>
        </w:tc>
        <w:tc>
          <w:tcPr>
            <w:tcW w:w="1276" w:type="dxa"/>
            <w:shd w:val="clear" w:color="auto" w:fill="auto"/>
          </w:tcPr>
          <w:p w:rsidR="00FC1FF4" w:rsidRPr="00755848" w:rsidRDefault="00FC1FF4" w:rsidP="002B5E5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FC1FF4" w:rsidRPr="00755848" w:rsidTr="002B5E56">
        <w:tc>
          <w:tcPr>
            <w:tcW w:w="2197" w:type="dxa"/>
            <w:shd w:val="clear" w:color="auto" w:fill="auto"/>
          </w:tcPr>
          <w:p w:rsidR="00FC1FF4" w:rsidRPr="00755848" w:rsidRDefault="00FC1FF4" w:rsidP="002B5E56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FC1FF4" w:rsidRPr="00755848" w:rsidRDefault="00FC1FF4" w:rsidP="002B5E5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FC1FF4" w:rsidRPr="00755848" w:rsidRDefault="00FC1FF4" w:rsidP="00B1630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</w:t>
            </w:r>
            <w:r w:rsidR="00B1630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FC1FF4" w:rsidRPr="00755848" w:rsidRDefault="00FC1FF4" w:rsidP="002B5E5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FC1FF4" w:rsidRPr="00755848" w:rsidRDefault="00FC1FF4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spĺňa veľkostné </w:t>
      </w:r>
      <w:r w:rsidR="003061CE"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="003061CE"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3061CE"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3061CE"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="003061CE"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9C18AA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9C18AA">
        <w:rPr>
          <w:rFonts w:ascii="Arial Narrow" w:hAnsi="Arial Narrow" w:cs="Arial Narrow"/>
          <w:b/>
          <w:sz w:val="22"/>
          <w:szCs w:val="22"/>
        </w:rPr>
        <w:t xml:space="preserve"> za rok 201</w:t>
      </w:r>
      <w:r w:rsidR="005D67E0">
        <w:rPr>
          <w:rFonts w:ascii="Arial Narrow" w:hAnsi="Arial Narrow" w:cs="Arial Narrow"/>
          <w:b/>
          <w:sz w:val="22"/>
          <w:szCs w:val="22"/>
        </w:rPr>
        <w:t>9</w:t>
      </w:r>
    </w:p>
    <w:p w:rsidR="001F718C" w:rsidRPr="00755848" w:rsidRDefault="005D67E0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závierka za rok 2019</w:t>
      </w:r>
      <w:r w:rsidR="003709B6">
        <w:rPr>
          <w:rFonts w:ascii="Arial Narrow" w:hAnsi="Arial Narrow" w:cs="Arial Narrow"/>
          <w:sz w:val="22"/>
          <w:szCs w:val="22"/>
        </w:rPr>
        <w:t xml:space="preserve"> bola schválená </w:t>
      </w:r>
      <w:r w:rsidR="00042D32">
        <w:rPr>
          <w:rFonts w:ascii="Arial Narrow" w:hAnsi="Arial Narrow" w:cs="Arial Narrow"/>
          <w:sz w:val="22"/>
          <w:szCs w:val="22"/>
        </w:rPr>
        <w:t xml:space="preserve">dňa </w:t>
      </w:r>
      <w:r>
        <w:rPr>
          <w:rFonts w:ascii="Arial Narrow" w:hAnsi="Arial Narrow" w:cs="Arial Narrow"/>
          <w:sz w:val="22"/>
          <w:szCs w:val="22"/>
        </w:rPr>
        <w:t>28.06.2020</w:t>
      </w:r>
      <w:r w:rsidR="003709B6">
        <w:rPr>
          <w:rFonts w:ascii="Arial Narrow" w:hAnsi="Arial Narrow" w:cs="Arial Narrow"/>
          <w:sz w:val="22"/>
          <w:szCs w:val="22"/>
        </w:rPr>
        <w:t xml:space="preserve"> v sídle spoločnosti.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9C18AA" w:rsidRDefault="00E76CF5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1F718C" w:rsidRPr="009C18AA">
        <w:rPr>
          <w:rFonts w:ascii="Arial Narrow" w:hAnsi="Arial Narrow" w:cs="Arial Narrow"/>
          <w:b/>
          <w:sz w:val="22"/>
          <w:szCs w:val="22"/>
        </w:rPr>
        <w:t>na zostavenie účtovnej závierky</w:t>
      </w:r>
    </w:p>
    <w:p w:rsidR="003709B6" w:rsidRPr="002716CB" w:rsidRDefault="003709B6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Táto účtovná závierka je riadna individuálna účtovná závierka spoločnosti </w:t>
      </w:r>
      <w:r w:rsidR="00042D32">
        <w:rPr>
          <w:rFonts w:ascii="Arial Narrow" w:hAnsi="Arial Narrow" w:cs="Arial Narrow"/>
          <w:sz w:val="22"/>
          <w:szCs w:val="22"/>
        </w:rPr>
        <w:t>AK Technológie</w:t>
      </w:r>
      <w:r>
        <w:rPr>
          <w:rFonts w:ascii="Arial Narrow" w:hAnsi="Arial Narrow" w:cs="Arial Narrow"/>
          <w:sz w:val="22"/>
          <w:szCs w:val="22"/>
        </w:rPr>
        <w:t xml:space="preserve"> s.r.o. so sídlom v </w:t>
      </w:r>
      <w:r w:rsidR="00042D32">
        <w:rPr>
          <w:rFonts w:ascii="Arial Narrow" w:hAnsi="Arial Narrow" w:cs="Arial Narrow"/>
          <w:sz w:val="22"/>
          <w:szCs w:val="22"/>
        </w:rPr>
        <w:t>Považskej</w:t>
      </w:r>
      <w:r>
        <w:rPr>
          <w:rFonts w:ascii="Arial Narrow" w:hAnsi="Arial Narrow" w:cs="Arial Narrow"/>
          <w:sz w:val="22"/>
          <w:szCs w:val="22"/>
        </w:rPr>
        <w:t xml:space="preserve"> Bystrici. Bola zostavená za účtovné obdobie</w:t>
      </w:r>
      <w:r w:rsidR="005D67E0">
        <w:rPr>
          <w:rFonts w:ascii="Arial Narrow" w:hAnsi="Arial Narrow" w:cs="Arial Narrow"/>
          <w:sz w:val="22"/>
          <w:szCs w:val="22"/>
        </w:rPr>
        <w:t xml:space="preserve"> od 1.januára do 31.decembra 2020</w:t>
      </w:r>
      <w:r>
        <w:rPr>
          <w:rFonts w:ascii="Arial Narrow" w:hAnsi="Arial Narrow" w:cs="Arial Narrow"/>
          <w:sz w:val="22"/>
          <w:szCs w:val="22"/>
        </w:rPr>
        <w:t xml:space="preserve"> podľa slovenských právnych predpisov.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 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0764C2" w:rsidRPr="009C18AA">
        <w:rPr>
          <w:rFonts w:ascii="Arial Narrow" w:hAnsi="Arial Narrow" w:cs="Arial Narrow"/>
          <w:b/>
          <w:bCs/>
          <w:sz w:val="22"/>
          <w:szCs w:val="22"/>
        </w:rPr>
        <w:t xml:space="preserve">účtovných jednotiek 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v súvislosti s konsolidáciou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9C18AA" w:rsidRPr="006E03D5" w:rsidRDefault="009C18AA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a)</w:t>
      </w:r>
      <w:r w:rsidRPr="006E03D5">
        <w:rPr>
          <w:rFonts w:ascii="Arial Narrow" w:hAnsi="Arial Narrow" w:cs="Arial Narrow"/>
          <w:b/>
          <w:sz w:val="22"/>
          <w:szCs w:val="22"/>
        </w:rPr>
        <w:t>Konsolidujúca účtovná jednotka</w:t>
      </w:r>
    </w:p>
    <w:p w:rsidR="00042D32" w:rsidRDefault="00042D32" w:rsidP="00042D3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:rsidR="009C18AA" w:rsidRPr="002716CB" w:rsidRDefault="009C18AA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18AA" w:rsidRDefault="009C18AA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E85811">
        <w:rPr>
          <w:rFonts w:ascii="Arial Narrow" w:hAnsi="Arial Narrow" w:cs="Arial Narrow"/>
          <w:b/>
          <w:sz w:val="22"/>
          <w:szCs w:val="22"/>
        </w:rPr>
        <w:t>b) Bezprostredne konsolidujúca účtovná jednotka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042D32" w:rsidRDefault="00042D32" w:rsidP="00042D3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9C18AA" w:rsidRPr="002C10EF" w:rsidRDefault="009C18AA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2C10EF">
        <w:rPr>
          <w:rFonts w:ascii="Arial Narrow" w:hAnsi="Arial Narrow" w:cs="Arial Narrow"/>
          <w:b/>
          <w:sz w:val="22"/>
          <w:szCs w:val="22"/>
        </w:rPr>
        <w:t>c) Register s uloženými konsolidovanými uzávierkami</w:t>
      </w:r>
    </w:p>
    <w:p w:rsidR="00042D32" w:rsidRDefault="00042D32" w:rsidP="00042D3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9C18AA" w:rsidRDefault="009C18AA" w:rsidP="009C18AA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C10EF">
        <w:rPr>
          <w:rFonts w:ascii="Arial Narrow" w:hAnsi="Arial Narrow" w:cs="Arial Narrow"/>
          <w:b/>
          <w:sz w:val="22"/>
          <w:szCs w:val="22"/>
        </w:rPr>
        <w:t>d)Oslobodenie § 22 zákona ods. 8. Zákona o účtovníctve</w:t>
      </w:r>
      <w:r w:rsidRPr="00AF09E8">
        <w:rPr>
          <w:rFonts w:ascii="Arial Narrow" w:hAnsi="Arial Narrow" w:cs="Arial Narrow"/>
          <w:sz w:val="22"/>
          <w:szCs w:val="22"/>
        </w:rPr>
        <w:t xml:space="preserve"> </w:t>
      </w:r>
    </w:p>
    <w:p w:rsidR="00042D32" w:rsidRDefault="00042D32" w:rsidP="00042D3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:rsidR="009C18AA" w:rsidRDefault="009C18AA" w:rsidP="009C18AA">
      <w:pPr>
        <w:jc w:val="both"/>
        <w:rPr>
          <w:rFonts w:ascii="Arial Narrow" w:hAnsi="Arial Narrow" w:cs="Arial Narrow"/>
          <w:sz w:val="22"/>
          <w:szCs w:val="22"/>
        </w:rPr>
      </w:pPr>
    </w:p>
    <w:p w:rsidR="004A5404" w:rsidRPr="00AF09E8" w:rsidRDefault="004A5404" w:rsidP="004A5404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042D32" w:rsidRDefault="00042D32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042D32" w:rsidRPr="00755848" w:rsidRDefault="00042D32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E51570" w:rsidP="00042D3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B1630B" w:rsidP="00042D3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38644D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042D32" w:rsidP="009F32D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Ing. Stanislav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Kukura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>, konateľ od 09.03.2013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38644D">
              <w:rPr>
                <w:rFonts w:ascii="Arial Narrow" w:hAnsi="Arial Narrow"/>
                <w:sz w:val="22"/>
                <w:szCs w:val="22"/>
              </w:rPr>
              <w:t>Bez príjmu</w:t>
            </w:r>
            <w:r w:rsidR="00D74F3E">
              <w:rPr>
                <w:rFonts w:ascii="Arial Narrow" w:hAnsi="Arial Narrow"/>
                <w:sz w:val="22"/>
                <w:szCs w:val="22"/>
              </w:rPr>
              <w:t xml:space="preserve"> (výhody)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9F32DE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38644D" w:rsidRPr="0038644D" w:rsidRDefault="0038644D" w:rsidP="0038644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 w:rsidRPr="0038644D">
        <w:rPr>
          <w:rFonts w:ascii="Arial Narrow" w:hAnsi="Arial Narrow" w:cs="Arial Narrow"/>
          <w:b/>
          <w:sz w:val="22"/>
          <w:szCs w:val="22"/>
        </w:rPr>
        <w:t>Zostavenie účtovnej závierky</w:t>
      </w:r>
      <w:r>
        <w:rPr>
          <w:rFonts w:ascii="Arial Narrow" w:hAnsi="Arial Narrow" w:cs="Arial Narrow"/>
          <w:b/>
          <w:sz w:val="22"/>
          <w:szCs w:val="22"/>
        </w:rPr>
        <w:t xml:space="preserve"> – predpoklad nepretržitosti</w:t>
      </w:r>
    </w:p>
    <w:p w:rsidR="00755E77" w:rsidRPr="0038644D" w:rsidRDefault="0038644D" w:rsidP="0038644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čtovná závierka </w:t>
      </w:r>
      <w:r w:rsidR="005D67E0">
        <w:rPr>
          <w:rFonts w:ascii="Arial Narrow" w:hAnsi="Arial Narrow" w:cs="Arial Narrow"/>
          <w:sz w:val="22"/>
          <w:szCs w:val="22"/>
        </w:rPr>
        <w:t>za rok 2020</w:t>
      </w:r>
      <w:r>
        <w:rPr>
          <w:rFonts w:ascii="Arial Narrow" w:hAnsi="Arial Narrow" w:cs="Arial Narrow"/>
          <w:sz w:val="22"/>
          <w:szCs w:val="22"/>
        </w:rPr>
        <w:t xml:space="preserve"> bola zostavená </w:t>
      </w:r>
      <w:r w:rsidR="00E25D82" w:rsidRPr="0038644D">
        <w:rPr>
          <w:rFonts w:ascii="Arial Narrow" w:hAnsi="Arial Narrow" w:cs="Arial Narrow"/>
          <w:sz w:val="22"/>
          <w:szCs w:val="22"/>
        </w:rPr>
        <w:t>za s</w:t>
      </w:r>
      <w:r w:rsidR="00235630" w:rsidRPr="0038644D">
        <w:rPr>
          <w:rFonts w:ascii="Arial Narrow" w:hAnsi="Arial Narrow" w:cs="Arial Narrow"/>
          <w:sz w:val="22"/>
          <w:szCs w:val="22"/>
        </w:rPr>
        <w:t>plnen</w:t>
      </w:r>
      <w:r w:rsidR="00755E77" w:rsidRPr="0038644D">
        <w:rPr>
          <w:rFonts w:ascii="Arial Narrow" w:hAnsi="Arial Narrow" w:cs="Arial Narrow"/>
          <w:sz w:val="22"/>
          <w:szCs w:val="22"/>
        </w:rPr>
        <w:t>i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38644D">
        <w:rPr>
          <w:rFonts w:ascii="Arial Narrow" w:hAnsi="Arial Narrow" w:cs="Arial Narrow"/>
          <w:sz w:val="22"/>
          <w:szCs w:val="22"/>
        </w:rPr>
        <w:t>predpokladu, že účtovná jednotka bude nepretržite pokračovať vo svojej činnosti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38644D">
        <w:rPr>
          <w:rFonts w:ascii="Arial Narrow" w:hAnsi="Arial Narrow" w:cs="Arial Narrow"/>
          <w:sz w:val="22"/>
          <w:szCs w:val="22"/>
        </w:rPr>
        <w:t xml:space="preserve">minimálne 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38644D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38644D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38644D">
        <w:rPr>
          <w:rFonts w:ascii="Arial Narrow" w:hAnsi="Arial Narrow" w:cs="Arial Narrow"/>
          <w:sz w:val="22"/>
          <w:szCs w:val="22"/>
        </w:rPr>
        <w:t xml:space="preserve"> dni v zmysle 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38644D" w:rsidRDefault="00182CD7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38644D">
        <w:rPr>
          <w:rFonts w:ascii="Arial Narrow" w:hAnsi="Arial Narrow" w:cs="Arial Narrow"/>
          <w:b/>
          <w:sz w:val="22"/>
          <w:szCs w:val="22"/>
        </w:rPr>
        <w:t xml:space="preserve">Informácia o aplikácii </w:t>
      </w:r>
      <w:r w:rsidR="00755E77" w:rsidRPr="0038644D">
        <w:rPr>
          <w:rFonts w:ascii="Arial Narrow" w:hAnsi="Arial Narrow" w:cs="Arial Narrow"/>
          <w:b/>
          <w:sz w:val="22"/>
          <w:szCs w:val="22"/>
        </w:rPr>
        <w:t>účtovných zásad a </w:t>
      </w:r>
      <w:r w:rsidR="00235630" w:rsidRPr="0038644D">
        <w:rPr>
          <w:rFonts w:ascii="Arial Narrow" w:hAnsi="Arial Narrow" w:cs="Arial Narrow"/>
          <w:b/>
          <w:sz w:val="22"/>
          <w:szCs w:val="22"/>
        </w:rPr>
        <w:t>účtovných metód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uplatňuje účtovné princípy a postupy účtovania v súlade so zákonom o účtovníctve a s postupmi účtovania pre podnikateľov, ktoré platia v Slovenskej republike. Účtovníctvo sa vedie v peňažných jednotkách slovenskej meny, t.j. v eurách. Pokiaľ nie je uvedené inak, všetky vykázané údaje v týchto poznámkach sú v celých eurách.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Účtovníctvo sa vedie na základe dodržania časovej a vecnej súvislosti nákladov a výnosov. Za základ sa berú všetky náklady a výnosy, ktoré sa vzťahujú na účtovné obdobie bez ohľadu na ich platenie.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oceňovaní majetku a záväzkov sa uplatňuje zásada opatrnosti, t.j. berú sa za základ všetky riziká, straty a zníženia hodnoty, ktoré sa týkajú majetku a záväzkov a ktoré sú známe ku dňu, ku ktorému sa zostavuje účtovná závierka.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Moment zaúčtovania výnosov – výnosy sa účtujú pri splnení dodacích podmienok , nakoľko v tomto okamihu prechádzajú na odberateľa významné riziká a vlastnícke práva.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Dlhodobé a krátkodobé pohľadávky a 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5530E0" w:rsidRPr="002716CB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:rsidR="005530E0" w:rsidRPr="002716CB" w:rsidRDefault="00E5157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</w:t>
      </w:r>
      <w:r w:rsidR="005D67E0">
        <w:rPr>
          <w:rFonts w:ascii="Arial Narrow" w:hAnsi="Arial Narrow" w:cs="Arial Narrow"/>
          <w:sz w:val="22"/>
          <w:szCs w:val="22"/>
        </w:rPr>
        <w:t>poločnosť v priebehu roka 2020</w:t>
      </w:r>
      <w:r w:rsidR="005530E0">
        <w:rPr>
          <w:rFonts w:ascii="Arial Narrow" w:hAnsi="Arial Narrow" w:cs="Arial Narrow"/>
          <w:sz w:val="22"/>
          <w:szCs w:val="22"/>
        </w:rPr>
        <w:t xml:space="preserve"> nemenila účtovné zásady ani účtovné metódy.</w:t>
      </w:r>
    </w:p>
    <w:p w:rsidR="005530E0" w:rsidRPr="005530E0" w:rsidRDefault="005530E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Default="00E43AEB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</w:t>
      </w:r>
      <w:r w:rsidR="00EA740B"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>súvahe</w:t>
      </w:r>
    </w:p>
    <w:p w:rsid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:rsidR="00EA740B" w:rsidRP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6010CF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</w:t>
      </w:r>
      <w:r w:rsidR="00453742">
        <w:rPr>
          <w:rFonts w:ascii="Arial Narrow" w:hAnsi="Arial Narrow" w:cs="Arial Narrow"/>
          <w:sz w:val="22"/>
          <w:szCs w:val="22"/>
        </w:rPr>
        <w:t>hodnoty majetku nebolo účtované</w:t>
      </w:r>
      <w:r w:rsidR="006010CF">
        <w:rPr>
          <w:rFonts w:ascii="Arial Narrow" w:hAnsi="Arial Narrow" w:cs="Arial Narrow"/>
          <w:sz w:val="22"/>
          <w:szCs w:val="22"/>
        </w:rPr>
        <w:t>.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="00453742">
        <w:rPr>
          <w:rFonts w:ascii="Arial Narrow" w:hAnsi="Arial Narrow" w:cs="Arial Narrow"/>
          <w:sz w:val="22"/>
          <w:szCs w:val="22"/>
        </w:rPr>
        <w:t>ne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</w:p>
    <w:p w:rsidR="001F155C" w:rsidRPr="00755848" w:rsidRDefault="006E1435" w:rsidP="001F155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="00DC719A">
        <w:rPr>
          <w:rFonts w:ascii="Arial Narrow" w:hAnsi="Arial Narrow" w:cs="Arial Narrow"/>
          <w:sz w:val="22"/>
          <w:szCs w:val="22"/>
        </w:rPr>
        <w:t>.</w:t>
      </w:r>
      <w:r w:rsidR="001F155C">
        <w:rPr>
          <w:rFonts w:ascii="Arial Narrow" w:hAnsi="Arial Narrow" w:cs="Arial Narrow"/>
          <w:sz w:val="22"/>
          <w:szCs w:val="22"/>
        </w:rPr>
        <w:t xml:space="preserve"> </w:t>
      </w:r>
      <w:r w:rsidR="002069FB">
        <w:rPr>
          <w:rFonts w:ascii="Arial Narrow" w:hAnsi="Arial Narrow" w:cs="Arial Narrow"/>
          <w:sz w:val="22"/>
          <w:szCs w:val="22"/>
        </w:rPr>
        <w:t>Účtovná jednotka p</w:t>
      </w:r>
      <w:r w:rsidR="001F155C" w:rsidRPr="00755848">
        <w:rPr>
          <w:rFonts w:ascii="Arial Narrow" w:hAnsi="Arial Narrow" w:cs="Arial Narrow"/>
          <w:sz w:val="22"/>
          <w:szCs w:val="22"/>
        </w:rPr>
        <w:t>očas účtovného obdobia ani k </w:t>
      </w:r>
      <w:proofErr w:type="spellStart"/>
      <w:r w:rsidR="001F155C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1F155C" w:rsidRPr="00755848">
        <w:rPr>
          <w:rFonts w:ascii="Arial Narrow" w:hAnsi="Arial Narrow" w:cs="Arial Narrow"/>
          <w:sz w:val="22"/>
          <w:szCs w:val="22"/>
        </w:rPr>
        <w:t xml:space="preserve"> dňu nepoužila ocenenie </w:t>
      </w:r>
      <w:r w:rsidR="001F155C" w:rsidRPr="002069FB">
        <w:rPr>
          <w:rFonts w:ascii="Arial Narrow" w:hAnsi="Arial Narrow" w:cs="Arial Narrow"/>
          <w:sz w:val="22"/>
          <w:szCs w:val="22"/>
        </w:rPr>
        <w:t>reálnou hodnotou</w:t>
      </w:r>
      <w:r w:rsidR="002069FB">
        <w:rPr>
          <w:rFonts w:ascii="Arial Narrow" w:hAnsi="Arial Narrow" w:cs="Arial Narrow"/>
          <w:sz w:val="22"/>
          <w:szCs w:val="22"/>
        </w:rPr>
        <w:t xml:space="preserve">, lebo </w:t>
      </w:r>
      <w:r w:rsidR="001F155C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:rsidR="002069FB" w:rsidRPr="00755848" w:rsidRDefault="0026737F" w:rsidP="002069F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</w:t>
      </w:r>
      <w:r w:rsidR="00DC719A">
        <w:rPr>
          <w:rFonts w:ascii="Arial Narrow" w:hAnsi="Arial Narrow" w:cs="Arial Narrow"/>
          <w:sz w:val="22"/>
          <w:szCs w:val="22"/>
        </w:rPr>
        <w:t xml:space="preserve"> cenou alebo vlastnými nákladmi.</w:t>
      </w:r>
      <w:r w:rsidR="002069FB">
        <w:rPr>
          <w:rFonts w:ascii="Arial Narrow" w:hAnsi="Arial Narrow" w:cs="Arial Narrow"/>
          <w:sz w:val="22"/>
          <w:szCs w:val="22"/>
        </w:rPr>
        <w:t xml:space="preserve"> Účtovná jednotka p</w:t>
      </w:r>
      <w:r w:rsidR="002069FB" w:rsidRPr="00755848">
        <w:rPr>
          <w:rFonts w:ascii="Arial Narrow" w:hAnsi="Arial Narrow" w:cs="Arial Narrow"/>
          <w:sz w:val="22"/>
          <w:szCs w:val="22"/>
        </w:rPr>
        <w:t>očas účtovného obdobia ani k </w:t>
      </w:r>
      <w:proofErr w:type="spellStart"/>
      <w:r w:rsidR="002069FB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2069FB" w:rsidRPr="00755848">
        <w:rPr>
          <w:rFonts w:ascii="Arial Narrow" w:hAnsi="Arial Narrow" w:cs="Arial Narrow"/>
          <w:sz w:val="22"/>
          <w:szCs w:val="22"/>
        </w:rPr>
        <w:t xml:space="preserve"> dňu nepoužila ocenenie </w:t>
      </w:r>
      <w:r w:rsidR="002069FB">
        <w:rPr>
          <w:rFonts w:ascii="Arial Narrow" w:hAnsi="Arial Narrow" w:cs="Arial Narrow"/>
          <w:sz w:val="22"/>
          <w:szCs w:val="22"/>
        </w:rPr>
        <w:t xml:space="preserve">obstarávacou cenou alebo vlastnými nákladmi, lebo </w:t>
      </w:r>
      <w:r w:rsidR="002069FB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DD04BB" w:rsidRDefault="00E8271B" w:rsidP="00DD04BB">
      <w:pPr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odpisového plánu pre dlhodobý majetok</w:t>
      </w:r>
    </w:p>
    <w:p w:rsidR="00DD04BB" w:rsidRPr="00D80473" w:rsidRDefault="0002705A" w:rsidP="00DD04BB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DD04BB">
        <w:rPr>
          <w:rFonts w:ascii="Arial Narrow" w:hAnsi="Arial Narrow"/>
          <w:sz w:val="22"/>
          <w:szCs w:val="22"/>
        </w:rPr>
        <w:t xml:space="preserve">Odpisový plán účtovných odpisov vychádza z predpokladaného opotrebenia zaraďovaného majetku zodpovedajúceho bežným podmienkam jeho používania, pričom sa odhaduje reálna ekonomická životnosť tohto majetku. </w:t>
      </w:r>
      <w:r w:rsidR="00DD04BB" w:rsidRPr="00D80473">
        <w:rPr>
          <w:rFonts w:ascii="Arial Narrow" w:hAnsi="Arial Narrow"/>
          <w:sz w:val="22"/>
          <w:szCs w:val="22"/>
        </w:rPr>
        <w:t>Majetok sa odpisuje počas predpokladanej doby používania</w:t>
      </w:r>
      <w:r w:rsidR="00DD04BB">
        <w:rPr>
          <w:rFonts w:ascii="Arial Narrow" w:hAnsi="Arial Narrow"/>
          <w:sz w:val="22"/>
          <w:szCs w:val="22"/>
        </w:rPr>
        <w:t xml:space="preserve">, </w:t>
      </w:r>
      <w:r w:rsidR="00DD04BB" w:rsidRPr="00D80473">
        <w:rPr>
          <w:rFonts w:ascii="Arial Narrow" w:hAnsi="Arial Narrow"/>
          <w:sz w:val="22"/>
          <w:szCs w:val="22"/>
        </w:rPr>
        <w:t xml:space="preserve"> zodpovedajúcej spotrebe budúcich ekonomických úžitkov z majetku. Účtovné odpisy sú rovnomerné. Majetok sa začína odpisovať v mesiaci zaradenia do používania. </w:t>
      </w:r>
    </w:p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Nehmotný majetok (softvér a oceniteľné práva ) nad 2400 € sa účtovne odpisujú 3 roky. </w:t>
      </w:r>
      <w:r>
        <w:rPr>
          <w:rFonts w:ascii="Arial Narrow" w:hAnsi="Arial Narrow"/>
          <w:sz w:val="22"/>
          <w:szCs w:val="22"/>
        </w:rPr>
        <w:t>Drobný d</w:t>
      </w:r>
      <w:r w:rsidRPr="00D80473">
        <w:rPr>
          <w:rFonts w:ascii="Arial Narrow" w:hAnsi="Arial Narrow"/>
          <w:sz w:val="22"/>
          <w:szCs w:val="22"/>
        </w:rPr>
        <w:t xml:space="preserve">lhodobý nehmotný majetok , ktorého obstarávacia cena je menej ako 2400 € a dlhodobý hmotný majetok, ktorého obstarávacia cena je nižšia ako 1700 € sa  </w:t>
      </w:r>
      <w:r>
        <w:rPr>
          <w:rFonts w:ascii="Arial Narrow" w:hAnsi="Arial Narrow"/>
          <w:sz w:val="22"/>
          <w:szCs w:val="22"/>
        </w:rPr>
        <w:t xml:space="preserve">od 1.1.2012 </w:t>
      </w:r>
      <w:r w:rsidRPr="00D80473">
        <w:rPr>
          <w:rFonts w:ascii="Arial Narrow" w:hAnsi="Arial Narrow"/>
          <w:sz w:val="22"/>
          <w:szCs w:val="22"/>
        </w:rPr>
        <w:t>odpisujú jednorázovo a to pri uvedení do používan</w:t>
      </w:r>
      <w:r w:rsidR="00C35740">
        <w:rPr>
          <w:rFonts w:ascii="Arial Narrow" w:hAnsi="Arial Narrow"/>
          <w:sz w:val="22"/>
          <w:szCs w:val="22"/>
        </w:rPr>
        <w:t>ia na príslušný analytický účet 501800.</w:t>
      </w:r>
    </w:p>
    <w:p w:rsidR="00DD04BB" w:rsidRPr="00D80473" w:rsidRDefault="00DD04BB" w:rsidP="00DD04BB">
      <w:pPr>
        <w:ind w:left="900"/>
        <w:rPr>
          <w:rFonts w:ascii="Arial Narrow" w:hAnsi="Arial Narrow"/>
          <w:b/>
          <w:snapToGrid w:val="0"/>
          <w:sz w:val="22"/>
          <w:szCs w:val="22"/>
        </w:rPr>
      </w:pPr>
    </w:p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>Priemerné životnosti podľa plánu odpisov sú:</w:t>
      </w:r>
    </w:p>
    <w:p w:rsidR="00DD04BB" w:rsidRPr="00D80473" w:rsidRDefault="00DD04BB" w:rsidP="00DD04BB"/>
    <w:tbl>
      <w:tblPr>
        <w:tblW w:w="8328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56"/>
        <w:gridCol w:w="976"/>
        <w:gridCol w:w="3896"/>
      </w:tblGrid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Druh majetku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Životnosť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Ročná (mesačná sadzba odpisov</w:t>
            </w:r>
            <w:r w:rsidR="001C5926">
              <w:rPr>
                <w:rFonts w:ascii="Arial Narrow" w:hAnsi="Arial Narrow"/>
                <w:color w:val="000000"/>
                <w:sz w:val="22"/>
                <w:szCs w:val="22"/>
              </w:rPr>
              <w:t>)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lastRenderedPageBreak/>
              <w:t>Stroje a</w:t>
            </w:r>
            <w:r w:rsidR="003C4FFF">
              <w:rPr>
                <w:rFonts w:ascii="Arial Narrow" w:hAnsi="Arial Narrow"/>
                <w:color w:val="000000"/>
                <w:sz w:val="22"/>
                <w:szCs w:val="22"/>
              </w:rPr>
              <w:t> </w:t>
            </w: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zariadenia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6-10 rokov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16,7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%</w:t>
            </w: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 - 10%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Dopravné prostriedky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4 roky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25%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Softvér, oceniteľné práva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3 roky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33,33%</w:t>
            </w:r>
          </w:p>
        </w:tc>
      </w:tr>
      <w:tr w:rsidR="00DD04BB" w:rsidRPr="00D80473" w:rsidTr="003E5688">
        <w:trPr>
          <w:trHeight w:val="99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D04BB" w:rsidRPr="00D80473" w:rsidRDefault="001C5926" w:rsidP="001C5926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Drobný d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lhodobý hmotný majetok zaradený pred 1.1.2012 </w:t>
            </w:r>
            <w:r w:rsidR="00DD04BB"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>(mes.</w:t>
            </w:r>
            <w:r w:rsidR="00DD04BB"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>sadzba odpisov)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odpis 13 mesiacov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7,69%</w:t>
            </w:r>
          </w:p>
        </w:tc>
      </w:tr>
    </w:tbl>
    <w:p w:rsidR="00DD04BB" w:rsidRDefault="00DD04BB" w:rsidP="00DD04BB"/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Daňové odpisy </w:t>
      </w:r>
      <w:r>
        <w:rPr>
          <w:rFonts w:ascii="Arial Narrow" w:hAnsi="Arial Narrow"/>
          <w:sz w:val="22"/>
          <w:szCs w:val="22"/>
        </w:rPr>
        <w:t>sa uplatňujú podľa sadzieb uvedených v zákone o dani z príjmov platných pre rovnomerné odpisovanie.</w:t>
      </w:r>
    </w:p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1C5926" w:rsidRPr="001C5926" w:rsidRDefault="001C5926" w:rsidP="001C5926">
      <w:pPr>
        <w:rPr>
          <w:rFonts w:ascii="Arial Narrow" w:hAnsi="Arial Narrow"/>
          <w:sz w:val="22"/>
          <w:szCs w:val="22"/>
        </w:rPr>
      </w:pPr>
      <w:r w:rsidRPr="001C5926">
        <w:rPr>
          <w:rFonts w:ascii="Arial Narrow" w:hAnsi="Arial Narrow"/>
          <w:sz w:val="22"/>
          <w:szCs w:val="22"/>
        </w:rPr>
        <w:t>Spoločnosť neprijala žiadne dotácie na  obstaranie majetku.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5031B8" w:rsidRPr="00755848" w:rsidRDefault="00651F5C" w:rsidP="00C35740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C35740">
        <w:rPr>
          <w:rFonts w:ascii="Arial Narrow" w:hAnsi="Arial Narrow" w:cs="Arial Narrow"/>
          <w:bCs w:val="0"/>
          <w:sz w:val="22"/>
          <w:szCs w:val="22"/>
        </w:rPr>
        <w:t xml:space="preserve">významných </w:t>
      </w:r>
      <w:r w:rsidR="00C35740" w:rsidRPr="00C35740">
        <w:rPr>
          <w:rFonts w:ascii="Arial Narrow" w:hAnsi="Arial Narrow" w:cs="Arial Narrow"/>
          <w:bCs w:val="0"/>
          <w:sz w:val="22"/>
          <w:szCs w:val="22"/>
        </w:rPr>
        <w:t xml:space="preserve">a nevýznamných chýb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>minulých účtovných období účtovaných v bežnom účtovnom období</w:t>
      </w:r>
      <w:r w:rsidR="00C35740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:rsidR="008945D9" w:rsidRDefault="005D67E0" w:rsidP="0043358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2020</w:t>
      </w:r>
      <w:r w:rsidR="001C5926">
        <w:rPr>
          <w:rFonts w:ascii="Arial Narrow" w:hAnsi="Arial Narrow" w:cs="Arial Narrow"/>
          <w:sz w:val="22"/>
          <w:szCs w:val="22"/>
        </w:rPr>
        <w:t xml:space="preserve"> neúčtovala významné ani menej významné chyby minulých účtovných období.</w:t>
      </w:r>
    </w:p>
    <w:p w:rsidR="001C5926" w:rsidRPr="00755848" w:rsidRDefault="001C5926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Default="005D67E0" w:rsidP="00117E6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2020</w:t>
      </w:r>
      <w:r w:rsidR="001437B7">
        <w:rPr>
          <w:rFonts w:ascii="Arial Narrow" w:hAnsi="Arial Narrow" w:cs="Arial Narrow"/>
          <w:sz w:val="22"/>
          <w:szCs w:val="22"/>
        </w:rPr>
        <w:t xml:space="preserve"> neúčtovala o </w:t>
      </w:r>
      <w:proofErr w:type="spellStart"/>
      <w:r w:rsidR="001437B7">
        <w:rPr>
          <w:rFonts w:ascii="Arial Narrow" w:hAnsi="Arial Narrow" w:cs="Arial Narrow"/>
          <w:sz w:val="22"/>
          <w:szCs w:val="22"/>
        </w:rPr>
        <w:t>good</w:t>
      </w:r>
      <w:r w:rsidR="00C35740">
        <w:rPr>
          <w:rFonts w:ascii="Arial Narrow" w:hAnsi="Arial Narrow" w:cs="Arial Narrow"/>
          <w:sz w:val="22"/>
          <w:szCs w:val="22"/>
        </w:rPr>
        <w:t>wille</w:t>
      </w:r>
      <w:proofErr w:type="spellEnd"/>
      <w:r w:rsidR="00C35740">
        <w:rPr>
          <w:rFonts w:ascii="Arial Narrow" w:hAnsi="Arial Narrow" w:cs="Arial Narrow"/>
          <w:sz w:val="22"/>
          <w:szCs w:val="22"/>
        </w:rPr>
        <w:t xml:space="preserve"> ani o zápornom </w:t>
      </w:r>
      <w:proofErr w:type="spellStart"/>
      <w:r w:rsidR="00C35740">
        <w:rPr>
          <w:rFonts w:ascii="Arial Narrow" w:hAnsi="Arial Narrow" w:cs="Arial Narrow"/>
          <w:sz w:val="22"/>
          <w:szCs w:val="22"/>
        </w:rPr>
        <w:t>goodwille</w:t>
      </w:r>
      <w:proofErr w:type="spellEnd"/>
      <w:r w:rsidR="00C35740">
        <w:rPr>
          <w:rFonts w:ascii="Arial Narrow" w:hAnsi="Arial Narrow" w:cs="Arial Narrow"/>
          <w:sz w:val="22"/>
          <w:szCs w:val="22"/>
        </w:rPr>
        <w:t>.</w:t>
      </w:r>
    </w:p>
    <w:p w:rsidR="00C35740" w:rsidRPr="00755848" w:rsidRDefault="00C35740" w:rsidP="00117E62">
      <w:pPr>
        <w:jc w:val="both"/>
        <w:rPr>
          <w:rFonts w:ascii="Arial Narrow" w:hAnsi="Arial Narrow" w:cs="Arial Narrow"/>
          <w:sz w:val="22"/>
          <w:szCs w:val="22"/>
        </w:rPr>
      </w:pPr>
      <w:bookmarkStart w:id="0" w:name="_GoBack"/>
      <w:bookmarkEnd w:id="0"/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AF10F2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neúčtuje o derivátoch, ani o majetku a záväzkoch zabezpečených derivátmi.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p w:rsidR="00620893" w:rsidRDefault="005D67E0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31.12.2020</w:t>
      </w:r>
      <w:r w:rsidR="00AF10F2">
        <w:rPr>
          <w:rFonts w:ascii="Arial Narrow" w:hAnsi="Arial Narrow" w:cs="Arial Narrow"/>
          <w:sz w:val="22"/>
          <w:szCs w:val="22"/>
        </w:rPr>
        <w:t xml:space="preserve"> neeviduje záväzky so zostatkovou dobou splatnosti dlhšou ako 5 rokov.</w:t>
      </w:r>
    </w:p>
    <w:p w:rsidR="00AF10F2" w:rsidRPr="00755848" w:rsidRDefault="00AF10F2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p w:rsidR="00620893" w:rsidRDefault="005D67E0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31.12.2020</w:t>
      </w:r>
      <w:r w:rsidR="00AF10F2">
        <w:rPr>
          <w:rFonts w:ascii="Arial Narrow" w:hAnsi="Arial Narrow" w:cs="Arial Narrow"/>
          <w:sz w:val="22"/>
          <w:szCs w:val="22"/>
        </w:rPr>
        <w:t xml:space="preserve"> neeviduje zabezpečené záväzky.</w:t>
      </w:r>
    </w:p>
    <w:p w:rsidR="00AF10F2" w:rsidRPr="00755848" w:rsidRDefault="00AF10F2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AF10F2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Spoločnosť nevlas</w:t>
      </w:r>
      <w:r>
        <w:rPr>
          <w:rFonts w:ascii="Arial Narrow" w:hAnsi="Arial Narrow" w:cs="Arial Narrow"/>
          <w:sz w:val="22"/>
          <w:szCs w:val="22"/>
        </w:rPr>
        <w:t>t</w:t>
      </w:r>
      <w:r w:rsidRPr="00AF10F2">
        <w:rPr>
          <w:rFonts w:ascii="Arial Narrow" w:hAnsi="Arial Narrow" w:cs="Arial Narrow"/>
          <w:sz w:val="22"/>
          <w:szCs w:val="22"/>
        </w:rPr>
        <w:t>ní vlastné akcie.</w:t>
      </w: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AF10F2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Bez náplne.</w:t>
      </w: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Default="001357F4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</w:t>
      </w:r>
      <w:r w:rsidR="008233EC">
        <w:rPr>
          <w:rFonts w:ascii="Arial Narrow" w:hAnsi="Arial Narrow" w:cs="Arial Narrow"/>
          <w:sz w:val="22"/>
          <w:szCs w:val="22"/>
        </w:rPr>
        <w:t>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8233EC" w:rsidRPr="00755848" w:rsidRDefault="008233EC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So spoločnosťou v súčasnosti nie sú vedené súdne spory a ani v blízkej budúcnosti nie sú známe hroziace súdne spory od veriteľov.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p w:rsidR="001357F4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8233EC" w:rsidRPr="003A351E" w:rsidRDefault="008233EC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8233EC" w:rsidRDefault="003C4FFF" w:rsidP="008233EC">
      <w:pPr>
        <w:ind w:right="-468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Po 31. </w:t>
      </w:r>
      <w:r w:rsidR="005D67E0">
        <w:rPr>
          <w:rFonts w:ascii="Arial Narrow" w:hAnsi="Arial Narrow" w:cs="Arial Narrow"/>
          <w:bCs/>
          <w:sz w:val="22"/>
          <w:szCs w:val="22"/>
        </w:rPr>
        <w:t>decembri 2020</w:t>
      </w:r>
      <w:r w:rsidR="008233EC" w:rsidRPr="008233EC">
        <w:rPr>
          <w:rFonts w:ascii="Arial Narrow" w:hAnsi="Arial Narrow" w:cs="Arial Narrow"/>
          <w:bCs/>
          <w:sz w:val="22"/>
          <w:szCs w:val="22"/>
        </w:rPr>
        <w:t xml:space="preserve"> až do zostavenia účtovnej závierky nenastali také udalosti, ktoré by významným spôsobom ovplyvnili aktíva a pasíva spoločnosti.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Informácie o</w:t>
      </w:r>
      <w:r w:rsidR="000A0382" w:rsidRPr="008233EC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8233EC" w:rsidRP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8233EC" w:rsidRPr="000A0382" w:rsidRDefault="008233EC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V spoločnosti nemá žiadny orgán verejnej moci podiely na hlasovacích právach.</w:t>
      </w: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8510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60"/>
        <w:gridCol w:w="2720"/>
        <w:gridCol w:w="2930"/>
      </w:tblGrid>
      <w:tr w:rsidR="008233EC" w:rsidRPr="00484D3B" w:rsidTr="008159A0">
        <w:trPr>
          <w:trHeight w:val="93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Zostavené dňa: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5D67E0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10.05</w:t>
            </w:r>
            <w:r w:rsidR="009C0729">
              <w:rPr>
                <w:rFonts w:ascii="Arial Narrow" w:hAnsi="Arial Narrow"/>
                <w:color w:val="000000"/>
                <w:sz w:val="22"/>
                <w:szCs w:val="22"/>
              </w:rPr>
              <w:t>.20</w:t>
            </w:r>
            <w:r w:rsidR="00754297">
              <w:rPr>
                <w:rFonts w:ascii="Arial Narrow" w:hAnsi="Arial Narrow"/>
                <w:color w:val="000000"/>
                <w:sz w:val="22"/>
                <w:szCs w:val="22"/>
              </w:rPr>
              <w:t>2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1</w:t>
            </w:r>
          </w:p>
        </w:tc>
        <w:tc>
          <w:tcPr>
            <w:tcW w:w="2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Zostavila: 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9C0729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Petra Husárová</w:t>
            </w:r>
          </w:p>
        </w:tc>
        <w:tc>
          <w:tcPr>
            <w:tcW w:w="2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Podpis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ový záznam 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šta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t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utárneho 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orgánu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: 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</w:tbl>
    <w:p w:rsidR="008233EC" w:rsidRP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Pr="000A0382" w:rsidRDefault="008233EC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sectPr w:rsidR="008233EC" w:rsidRPr="000A0382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429E3" w:rsidRDefault="000429E3">
      <w:r>
        <w:separator/>
      </w:r>
    </w:p>
  </w:endnote>
  <w:endnote w:type="continuationSeparator" w:id="0">
    <w:p w:rsidR="000429E3" w:rsidRDefault="000429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53391F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1437B7">
      <w:rPr>
        <w:noProof/>
      </w:rPr>
      <w:t>4</w:t>
    </w:r>
    <w:r>
      <w:rPr>
        <w:noProof/>
      </w:rP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429E3" w:rsidRDefault="000429E3">
      <w:r>
        <w:separator/>
      </w:r>
    </w:p>
  </w:footnote>
  <w:footnote w:type="continuationSeparator" w:id="0">
    <w:p w:rsidR="000429E3" w:rsidRDefault="000429E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E51570">
      <w:rPr>
        <w:rFonts w:ascii="Arial" w:hAnsi="Arial" w:cs="Arial"/>
        <w:sz w:val="22"/>
        <w:szCs w:val="22"/>
        <w:bdr w:val="single" w:sz="4" w:space="0" w:color="auto" w:frame="1"/>
      </w:rPr>
      <w:t>45527342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E51570">
      <w:rPr>
        <w:rFonts w:ascii="Arial" w:hAnsi="Arial" w:cs="Arial"/>
        <w:sz w:val="22"/>
        <w:szCs w:val="22"/>
        <w:bdr w:val="single" w:sz="4" w:space="0" w:color="auto" w:frame="1"/>
      </w:rPr>
      <w:t>2023026544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1B03AB2"/>
    <w:multiLevelType w:val="hybridMultilevel"/>
    <w:tmpl w:val="185E3BC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1DED38F5"/>
    <w:multiLevelType w:val="hybridMultilevel"/>
    <w:tmpl w:val="2E583A4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0"/>
  </w:num>
  <w:num w:numId="3">
    <w:abstractNumId w:val="6"/>
  </w:num>
  <w:num w:numId="4">
    <w:abstractNumId w:val="17"/>
  </w:num>
  <w:num w:numId="5">
    <w:abstractNumId w:val="7"/>
  </w:num>
  <w:num w:numId="6">
    <w:abstractNumId w:val="11"/>
  </w:num>
  <w:num w:numId="7">
    <w:abstractNumId w:val="4"/>
  </w:num>
  <w:num w:numId="8">
    <w:abstractNumId w:val="8"/>
  </w:num>
  <w:num w:numId="9">
    <w:abstractNumId w:val="15"/>
  </w:num>
  <w:num w:numId="10">
    <w:abstractNumId w:val="12"/>
  </w:num>
  <w:num w:numId="11">
    <w:abstractNumId w:val="5"/>
  </w:num>
  <w:num w:numId="12">
    <w:abstractNumId w:val="18"/>
  </w:num>
  <w:num w:numId="13">
    <w:abstractNumId w:val="2"/>
  </w:num>
  <w:num w:numId="14">
    <w:abstractNumId w:val="14"/>
  </w:num>
  <w:num w:numId="15">
    <w:abstractNumId w:val="10"/>
  </w:num>
  <w:num w:numId="16">
    <w:abstractNumId w:val="16"/>
  </w:num>
  <w:num w:numId="17">
    <w:abstractNumId w:val="9"/>
  </w:num>
  <w:num w:numId="18">
    <w:abstractNumId w:val="3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225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29E3"/>
    <w:rsid w:val="00042D32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437B7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473F"/>
    <w:rsid w:val="001A5D58"/>
    <w:rsid w:val="001A5DD0"/>
    <w:rsid w:val="001A6AA3"/>
    <w:rsid w:val="001B1F02"/>
    <w:rsid w:val="001B34AD"/>
    <w:rsid w:val="001B376D"/>
    <w:rsid w:val="001B4475"/>
    <w:rsid w:val="001B44F0"/>
    <w:rsid w:val="001C2CAD"/>
    <w:rsid w:val="001C5926"/>
    <w:rsid w:val="001C5B3C"/>
    <w:rsid w:val="001C7886"/>
    <w:rsid w:val="001E0093"/>
    <w:rsid w:val="001E1971"/>
    <w:rsid w:val="001E1B23"/>
    <w:rsid w:val="001E6826"/>
    <w:rsid w:val="001F155C"/>
    <w:rsid w:val="001F42CE"/>
    <w:rsid w:val="001F453E"/>
    <w:rsid w:val="001F718C"/>
    <w:rsid w:val="001F7CCE"/>
    <w:rsid w:val="002069FB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1F66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4F94"/>
    <w:rsid w:val="003672E8"/>
    <w:rsid w:val="003709B6"/>
    <w:rsid w:val="003773CD"/>
    <w:rsid w:val="0038045E"/>
    <w:rsid w:val="00381A2E"/>
    <w:rsid w:val="0038644D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C4FFF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3742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A5404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3391F"/>
    <w:rsid w:val="00546D1A"/>
    <w:rsid w:val="00547AE9"/>
    <w:rsid w:val="00550F87"/>
    <w:rsid w:val="005527DA"/>
    <w:rsid w:val="005530E0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70"/>
    <w:rsid w:val="005A41F7"/>
    <w:rsid w:val="005A5912"/>
    <w:rsid w:val="005A612F"/>
    <w:rsid w:val="005C08D0"/>
    <w:rsid w:val="005C3B7A"/>
    <w:rsid w:val="005C7EEB"/>
    <w:rsid w:val="005D22A2"/>
    <w:rsid w:val="005D6564"/>
    <w:rsid w:val="005D67E0"/>
    <w:rsid w:val="005D7097"/>
    <w:rsid w:val="005E12D2"/>
    <w:rsid w:val="005E4F88"/>
    <w:rsid w:val="005E6774"/>
    <w:rsid w:val="005E6F68"/>
    <w:rsid w:val="005F1DFA"/>
    <w:rsid w:val="005F26DB"/>
    <w:rsid w:val="005F504F"/>
    <w:rsid w:val="005F596A"/>
    <w:rsid w:val="006010CF"/>
    <w:rsid w:val="00610810"/>
    <w:rsid w:val="00614845"/>
    <w:rsid w:val="00615C55"/>
    <w:rsid w:val="00620893"/>
    <w:rsid w:val="00622D84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6EB2"/>
    <w:rsid w:val="006C7BF2"/>
    <w:rsid w:val="006D2872"/>
    <w:rsid w:val="006D45DD"/>
    <w:rsid w:val="006D5ECE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133"/>
    <w:rsid w:val="00733A07"/>
    <w:rsid w:val="00736286"/>
    <w:rsid w:val="00741A9D"/>
    <w:rsid w:val="007475DC"/>
    <w:rsid w:val="007502AE"/>
    <w:rsid w:val="0075132C"/>
    <w:rsid w:val="007534C7"/>
    <w:rsid w:val="00754297"/>
    <w:rsid w:val="0075484E"/>
    <w:rsid w:val="00755848"/>
    <w:rsid w:val="00755E77"/>
    <w:rsid w:val="007561E8"/>
    <w:rsid w:val="00760326"/>
    <w:rsid w:val="00764219"/>
    <w:rsid w:val="0076539B"/>
    <w:rsid w:val="00766C26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F34"/>
    <w:rsid w:val="00822A3C"/>
    <w:rsid w:val="008233EC"/>
    <w:rsid w:val="008271F6"/>
    <w:rsid w:val="00827D2A"/>
    <w:rsid w:val="00832FF0"/>
    <w:rsid w:val="0084070B"/>
    <w:rsid w:val="00842E84"/>
    <w:rsid w:val="00846209"/>
    <w:rsid w:val="0085044A"/>
    <w:rsid w:val="0085408B"/>
    <w:rsid w:val="00857F33"/>
    <w:rsid w:val="00861401"/>
    <w:rsid w:val="00861803"/>
    <w:rsid w:val="00867392"/>
    <w:rsid w:val="0087132B"/>
    <w:rsid w:val="008725E2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4651"/>
    <w:rsid w:val="008F7BD4"/>
    <w:rsid w:val="0090056C"/>
    <w:rsid w:val="009027D4"/>
    <w:rsid w:val="00917D71"/>
    <w:rsid w:val="00925C6F"/>
    <w:rsid w:val="00935334"/>
    <w:rsid w:val="0093641E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0729"/>
    <w:rsid w:val="009C18AA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32DE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10F2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1630B"/>
    <w:rsid w:val="00B20048"/>
    <w:rsid w:val="00B22268"/>
    <w:rsid w:val="00B23F82"/>
    <w:rsid w:val="00B2416E"/>
    <w:rsid w:val="00B2784D"/>
    <w:rsid w:val="00B42B4A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5740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C7431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2F7F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DA2"/>
    <w:rsid w:val="00D45EE1"/>
    <w:rsid w:val="00D47EBF"/>
    <w:rsid w:val="00D505AF"/>
    <w:rsid w:val="00D51AF9"/>
    <w:rsid w:val="00D56526"/>
    <w:rsid w:val="00D57B09"/>
    <w:rsid w:val="00D65F08"/>
    <w:rsid w:val="00D676DD"/>
    <w:rsid w:val="00D72DB3"/>
    <w:rsid w:val="00D74F3E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19A"/>
    <w:rsid w:val="00DC77A2"/>
    <w:rsid w:val="00DD04BB"/>
    <w:rsid w:val="00DD36B7"/>
    <w:rsid w:val="00DD45F0"/>
    <w:rsid w:val="00DD6176"/>
    <w:rsid w:val="00DE00F7"/>
    <w:rsid w:val="00DE4D02"/>
    <w:rsid w:val="00DF0BC8"/>
    <w:rsid w:val="00E02BAC"/>
    <w:rsid w:val="00E10BE9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570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40B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2A1C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1FF4"/>
    <w:rsid w:val="00FC64AE"/>
    <w:rsid w:val="00FC75CB"/>
    <w:rsid w:val="00FD495C"/>
    <w:rsid w:val="00FF0436"/>
    <w:rsid w:val="00FF1C1B"/>
    <w:rsid w:val="00FF230B"/>
    <w:rsid w:val="00FF3076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A473F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A473F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1A473F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1A473F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C18AA"/>
    <w:pPr>
      <w:ind w:left="720"/>
      <w:contextualSpacing/>
    </w:pPr>
  </w:style>
  <w:style w:type="character" w:customStyle="1" w:styleId="ra">
    <w:name w:val="ra"/>
    <w:basedOn w:val="Predvolenpsmoodseku"/>
    <w:rsid w:val="001B44F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A473F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A473F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1A473F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1A473F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C18AA"/>
    <w:pPr>
      <w:ind w:left="720"/>
      <w:contextualSpacing/>
    </w:pPr>
  </w:style>
  <w:style w:type="character" w:customStyle="1" w:styleId="ra">
    <w:name w:val="ra"/>
    <w:basedOn w:val="Predvolenpsmoodseku"/>
    <w:rsid w:val="001B44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87BDF0F-B817-493E-9680-46C42ED0A7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1705</Words>
  <Characters>9723</Characters>
  <Application>Microsoft Office Word</Application>
  <DocSecurity>0</DocSecurity>
  <Lines>81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11406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ekono</cp:lastModifiedBy>
  <cp:revision>3</cp:revision>
  <cp:lastPrinted>2015-07-22T09:26:00Z</cp:lastPrinted>
  <dcterms:created xsi:type="dcterms:W3CDTF">2021-05-10T10:56:00Z</dcterms:created>
  <dcterms:modified xsi:type="dcterms:W3CDTF">2021-05-10T10:56:00Z</dcterms:modified>
</cp:coreProperties>
</file>