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340F" w:rsidRDefault="0084340F" w:rsidP="0084340F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 konsolidovanej účtovnej závierky</w:t>
      </w:r>
    </w:p>
    <w:p w:rsidR="0084340F" w:rsidRDefault="0084340F" w:rsidP="0084340F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zostavenej k 31. decembru 2020</w:t>
      </w:r>
    </w:p>
    <w:p w:rsidR="0084340F" w:rsidRDefault="0084340F" w:rsidP="0084340F">
      <w:pPr>
        <w:jc w:val="center"/>
        <w:rPr>
          <w:b/>
          <w:bCs/>
          <w:i/>
          <w:iCs/>
          <w:color w:val="FF0000"/>
          <w:sz w:val="20"/>
          <w:szCs w:val="20"/>
        </w:rPr>
      </w:pPr>
      <w:r>
        <w:t>(ďalej len „konsolidované poznámky“)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t>I.      VŠEOBECNÉ ÚDAJE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1.</w:t>
      </w:r>
      <w:r>
        <w:rPr>
          <w:rFonts w:eastAsiaTheme="minorEastAsia"/>
          <w:b/>
          <w:bCs/>
        </w:rPr>
        <w:tab/>
        <w:t>Identifikačné údaje konsolidujúcej účtovnej jednotky: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Názov konsolidujúcej účtovnej jednotky: Obec </w:t>
      </w:r>
      <w:proofErr w:type="spellStart"/>
      <w:r>
        <w:rPr>
          <w:sz w:val="22"/>
          <w:szCs w:val="22"/>
        </w:rPr>
        <w:t>Plevník-Drienové</w:t>
      </w:r>
      <w:proofErr w:type="spellEnd"/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Sídlo konsolidujúcej účtovnej jednotky: </w:t>
      </w:r>
      <w:proofErr w:type="spellStart"/>
      <w:r>
        <w:rPr>
          <w:sz w:val="22"/>
          <w:szCs w:val="22"/>
        </w:rPr>
        <w:t>Plevník-Drienové</w:t>
      </w:r>
      <w:proofErr w:type="spellEnd"/>
      <w:r>
        <w:rPr>
          <w:sz w:val="22"/>
          <w:szCs w:val="22"/>
        </w:rPr>
        <w:t xml:space="preserve"> č.255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IČO konsolidujúcej účtovnej jednotky: 00317608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Dátum založenia/zriadenia konsolidujúcej účtovnej jednotky: 1.1.1990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Konsolidovaná účtovná závierka konsolidovaného celku </w:t>
      </w:r>
      <w:r>
        <w:rPr>
          <w:i/>
          <w:iCs/>
          <w:sz w:val="22"/>
          <w:szCs w:val="22"/>
        </w:rPr>
        <w:t xml:space="preserve">Obce </w:t>
      </w:r>
      <w:proofErr w:type="spellStart"/>
      <w:r>
        <w:rPr>
          <w:i/>
          <w:iCs/>
          <w:sz w:val="22"/>
          <w:szCs w:val="22"/>
        </w:rPr>
        <w:t>Plevník-Drienové</w:t>
      </w:r>
      <w:proofErr w:type="spellEnd"/>
      <w:r>
        <w:rPr>
          <w:sz w:val="22"/>
          <w:szCs w:val="22"/>
        </w:rPr>
        <w:t xml:space="preserve">  bola zostavená v súlade so zákonom 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>2.</w:t>
      </w:r>
      <w:r>
        <w:rPr>
          <w:rFonts w:eastAsiaTheme="minorEastAsia"/>
          <w:b/>
          <w:bCs/>
          <w:sz w:val="16"/>
          <w:szCs w:val="16"/>
        </w:rPr>
        <w:t xml:space="preserve">     </w:t>
      </w:r>
      <w:r>
        <w:rPr>
          <w:rFonts w:eastAsiaTheme="minorEastAsia"/>
          <w:b/>
          <w:bCs/>
        </w:rPr>
        <w:t>Informácie o konsolidovanom celku</w:t>
      </w:r>
    </w:p>
    <w:p w:rsidR="0084340F" w:rsidRDefault="0084340F" w:rsidP="0084340F">
      <w:pPr>
        <w:ind w:left="284"/>
        <w:rPr>
          <w:sz w:val="22"/>
          <w:szCs w:val="22"/>
        </w:rPr>
      </w:pPr>
      <w:r>
        <w:rPr>
          <w:sz w:val="22"/>
          <w:szCs w:val="22"/>
        </w:rPr>
        <w:t xml:space="preserve">Konsolidovaný celok </w:t>
      </w:r>
      <w:r>
        <w:rPr>
          <w:i/>
          <w:iCs/>
          <w:sz w:val="22"/>
          <w:szCs w:val="22"/>
        </w:rPr>
        <w:t xml:space="preserve">Obec </w:t>
      </w:r>
      <w:proofErr w:type="spellStart"/>
      <w:r>
        <w:rPr>
          <w:i/>
          <w:iCs/>
          <w:sz w:val="22"/>
          <w:szCs w:val="22"/>
        </w:rPr>
        <w:t>Plevník-Drienové</w:t>
      </w:r>
      <w:proofErr w:type="spellEnd"/>
      <w:r>
        <w:rPr>
          <w:i/>
          <w:iCs/>
          <w:color w:val="FF0000"/>
          <w:sz w:val="22"/>
          <w:szCs w:val="22"/>
        </w:rPr>
        <w:t xml:space="preserve"> </w:t>
      </w:r>
      <w:r>
        <w:rPr>
          <w:sz w:val="22"/>
          <w:szCs w:val="22"/>
        </w:rPr>
        <w:t xml:space="preserve"> obsahuje tieto účtovné jednotky:</w:t>
      </w:r>
    </w:p>
    <w:p w:rsidR="0084340F" w:rsidRDefault="0084340F" w:rsidP="0084340F">
      <w:pPr>
        <w:ind w:left="284"/>
        <w:rPr>
          <w:sz w:val="22"/>
          <w:szCs w:val="22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8"/>
        <w:gridCol w:w="1998"/>
        <w:gridCol w:w="1546"/>
        <w:gridCol w:w="2268"/>
      </w:tblGrid>
      <w:tr w:rsidR="0084340F" w:rsidTr="0084340F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 účtovnej jednotky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Právna forma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konsolidujúcej ÚJ na ZI (%)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konsolidujúcej ÚJ na hlasovacích právach (%)</w:t>
            </w:r>
          </w:p>
        </w:tc>
      </w:tr>
      <w:tr w:rsidR="0084340F" w:rsidTr="0084340F">
        <w:trPr>
          <w:trHeight w:val="28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Obec </w:t>
            </w:r>
            <w:proofErr w:type="spellStart"/>
            <w:r>
              <w:rPr>
                <w:sz w:val="22"/>
                <w:szCs w:val="22"/>
              </w:rPr>
              <w:t>Plevník-Drienové</w:t>
            </w:r>
            <w:proofErr w:type="spellEnd"/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84340F" w:rsidTr="0084340F">
        <w:trPr>
          <w:trHeight w:val="264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Základná škola Dominika Tatarku 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</w:tbl>
    <w:p w:rsidR="0084340F" w:rsidRDefault="0084340F" w:rsidP="0084340F">
      <w:pPr>
        <w:ind w:left="284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Identifikačné údaje všetkých účtovných jednotiek konsolidovaného celku Obec </w:t>
      </w:r>
      <w:proofErr w:type="spellStart"/>
      <w:r>
        <w:rPr>
          <w:sz w:val="22"/>
          <w:szCs w:val="22"/>
        </w:rPr>
        <w:t>Plevník-Drienové</w:t>
      </w:r>
      <w:proofErr w:type="spellEnd"/>
      <w:r>
        <w:rPr>
          <w:sz w:val="22"/>
          <w:szCs w:val="22"/>
        </w:rPr>
        <w:t xml:space="preserve"> sú uvedené v tabuľke č. 1 poznámok konsolidovanej účtovnej závierky.</w:t>
      </w:r>
    </w:p>
    <w:p w:rsidR="0084340F" w:rsidRDefault="0084340F" w:rsidP="0084340F">
      <w:pPr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Nižšie sú uvedené účtovné jednotky, v ktorých má konsolidujúca účtovná jednotka podiel, ale nespĺňajú podmienky zahrnutia do konsolidovaného celku (v súlade s § 22 zákona o účtovníctve)  spolu s uvedením dôvodu nezahrnutia do konsolidovanej účtovnej závierky: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12"/>
        <w:gridCol w:w="2457"/>
        <w:gridCol w:w="3085"/>
      </w:tblGrid>
      <w:tr w:rsidR="0084340F" w:rsidTr="0084340F">
        <w:trPr>
          <w:trHeight w:val="278"/>
        </w:trPr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 účtovnej jednotky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Sídlo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Dôvod nezahrnutia do KÚZ</w:t>
            </w:r>
          </w:p>
        </w:tc>
      </w:tr>
      <w:tr w:rsidR="0084340F" w:rsidTr="0084340F"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Považská vodárenská spoločnosť, a.s.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Nová 133, Považská Bystrica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 na vlastnom imaní je menší ako 20%</w:t>
            </w:r>
          </w:p>
        </w:tc>
      </w:tr>
    </w:tbl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22"/>
          <w:szCs w:val="22"/>
        </w:rPr>
      </w:pPr>
      <w:r>
        <w:rPr>
          <w:rFonts w:eastAsiaTheme="minorEastAsia"/>
          <w:b/>
          <w:bCs/>
        </w:rPr>
        <w:t>3.</w:t>
      </w:r>
      <w:r>
        <w:rPr>
          <w:rFonts w:eastAsiaTheme="minorEastAsia"/>
          <w:b/>
          <w:bCs/>
          <w:sz w:val="16"/>
          <w:szCs w:val="16"/>
        </w:rPr>
        <w:tab/>
        <w:t xml:space="preserve"> </w:t>
      </w:r>
      <w:r>
        <w:rPr>
          <w:rFonts w:eastAsiaTheme="minorEastAsia"/>
          <w:b/>
          <w:bCs/>
        </w:rPr>
        <w:t xml:space="preserve">Informácie o organizačnej  štruktúre a hlavných predstaviteľoch účtovných jednotiek v </w:t>
      </w:r>
      <w:r>
        <w:rPr>
          <w:rFonts w:eastAsiaTheme="minorEastAsia"/>
          <w:b/>
          <w:bCs/>
          <w:sz w:val="22"/>
          <w:szCs w:val="22"/>
        </w:rPr>
        <w:t xml:space="preserve">konsolidovanom celku  </w:t>
      </w:r>
    </w:p>
    <w:p w:rsidR="0075064A" w:rsidRPr="0075064A" w:rsidRDefault="0075064A" w:rsidP="0075064A"/>
    <w:p w:rsidR="0084340F" w:rsidRDefault="0084340F" w:rsidP="0084340F"/>
    <w:tbl>
      <w:tblPr>
        <w:tblW w:w="0" w:type="auto"/>
        <w:tblInd w:w="62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2840"/>
        <w:gridCol w:w="2200"/>
      </w:tblGrid>
      <w:tr w:rsidR="0084340F" w:rsidTr="0084340F">
        <w:trPr>
          <w:trHeight w:val="270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Štatutárny zástupca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Meno a priezvisko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Funkcia</w:t>
            </w:r>
          </w:p>
        </w:tc>
      </w:tr>
      <w:tr w:rsidR="0084340F" w:rsidTr="0084340F">
        <w:trPr>
          <w:trHeight w:val="255"/>
        </w:trPr>
        <w:tc>
          <w:tcPr>
            <w:tcW w:w="27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Obec </w:t>
            </w:r>
            <w:proofErr w:type="spellStart"/>
            <w:r>
              <w:rPr>
                <w:b/>
                <w:bCs/>
                <w:sz w:val="22"/>
                <w:szCs w:val="22"/>
              </w:rPr>
              <w:t>Plevník-Drienové</w:t>
            </w:r>
            <w:proofErr w:type="spellEnd"/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Miroslav Kremeň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starosta obce</w:t>
            </w:r>
          </w:p>
        </w:tc>
      </w:tr>
      <w:tr w:rsidR="0084340F" w:rsidTr="0084340F">
        <w:trPr>
          <w:trHeight w:val="270"/>
        </w:trPr>
        <w:tc>
          <w:tcPr>
            <w:tcW w:w="2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4340F" w:rsidRDefault="0084340F">
            <w:pPr>
              <w:widowControl/>
              <w:autoSpaceDE/>
              <w:autoSpaceDN/>
              <w:adjustRightInd/>
              <w:spacing w:line="25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Jana </w:t>
            </w:r>
            <w:proofErr w:type="spellStart"/>
            <w:r>
              <w:rPr>
                <w:sz w:val="22"/>
                <w:szCs w:val="22"/>
              </w:rPr>
              <w:t>Muráňová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zástupca starostu obce</w:t>
            </w:r>
          </w:p>
        </w:tc>
      </w:tr>
      <w:tr w:rsidR="0084340F" w:rsidTr="0084340F">
        <w:trPr>
          <w:trHeight w:val="255"/>
        </w:trPr>
        <w:tc>
          <w:tcPr>
            <w:tcW w:w="27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Základná škola Dominika Tatarku</w:t>
            </w:r>
          </w:p>
        </w:tc>
        <w:tc>
          <w:tcPr>
            <w:tcW w:w="2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Dagmara </w:t>
            </w:r>
            <w:proofErr w:type="spellStart"/>
            <w:r>
              <w:rPr>
                <w:sz w:val="22"/>
                <w:szCs w:val="22"/>
              </w:rPr>
              <w:t>Smataníkova</w:t>
            </w:r>
            <w:proofErr w:type="spellEnd"/>
            <w:r>
              <w:rPr>
                <w:sz w:val="22"/>
                <w:szCs w:val="22"/>
              </w:rPr>
              <w:t xml:space="preserve"> PaedDr.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riaditeľka </w:t>
            </w:r>
          </w:p>
        </w:tc>
      </w:tr>
      <w:tr w:rsidR="0084340F" w:rsidTr="0084340F">
        <w:trPr>
          <w:trHeight w:val="270"/>
        </w:trPr>
        <w:tc>
          <w:tcPr>
            <w:tcW w:w="2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4340F" w:rsidRDefault="0084340F">
            <w:pPr>
              <w:widowControl/>
              <w:autoSpaceDE/>
              <w:autoSpaceDN/>
              <w:adjustRightInd/>
              <w:spacing w:line="25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Anna </w:t>
            </w:r>
            <w:proofErr w:type="spellStart"/>
            <w:r>
              <w:rPr>
                <w:sz w:val="22"/>
                <w:szCs w:val="22"/>
              </w:rPr>
              <w:t>Piačková</w:t>
            </w:r>
            <w:proofErr w:type="spellEnd"/>
            <w:r>
              <w:rPr>
                <w:sz w:val="22"/>
                <w:szCs w:val="22"/>
              </w:rPr>
              <w:t xml:space="preserve"> Mgr.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zástupca riaditeľky</w:t>
            </w:r>
          </w:p>
        </w:tc>
      </w:tr>
    </w:tbl>
    <w:p w:rsidR="0084340F" w:rsidRDefault="0084340F" w:rsidP="0084340F">
      <w:pPr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Konsolidovaný celok mal v roku 20</w:t>
      </w:r>
      <w:r w:rsidR="0075064A">
        <w:rPr>
          <w:sz w:val="22"/>
          <w:szCs w:val="22"/>
        </w:rPr>
        <w:t>2</w:t>
      </w:r>
      <w:r>
        <w:rPr>
          <w:sz w:val="22"/>
          <w:szCs w:val="22"/>
        </w:rPr>
        <w:t xml:space="preserve">0 priemerne </w:t>
      </w:r>
      <w:r>
        <w:rPr>
          <w:i/>
          <w:iCs/>
          <w:sz w:val="22"/>
          <w:szCs w:val="22"/>
        </w:rPr>
        <w:t>3</w:t>
      </w:r>
      <w:r w:rsidR="00906908">
        <w:rPr>
          <w:i/>
          <w:iCs/>
          <w:sz w:val="22"/>
          <w:szCs w:val="22"/>
        </w:rPr>
        <w:t>9,62</w:t>
      </w:r>
      <w:r>
        <w:rPr>
          <w:i/>
          <w:iCs/>
          <w:sz w:val="22"/>
          <w:szCs w:val="22"/>
        </w:rPr>
        <w:t xml:space="preserve">  </w:t>
      </w:r>
      <w:r>
        <w:rPr>
          <w:sz w:val="22"/>
          <w:szCs w:val="22"/>
        </w:rPr>
        <w:t>zamestnancov, z toho troch vedúcich pracovníkov a ku dňu 31.12.2020 mal 40 zamestnancov.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>4.     Zmena konsolidovaného celku</w:t>
      </w:r>
    </w:p>
    <w:p w:rsidR="0084340F" w:rsidRDefault="0084340F" w:rsidP="0084340F">
      <w:pPr>
        <w:ind w:left="448" w:right="-79"/>
        <w:rPr>
          <w:color w:val="00B050"/>
          <w:sz w:val="22"/>
          <w:szCs w:val="22"/>
        </w:rPr>
      </w:pPr>
      <w:r>
        <w:rPr>
          <w:sz w:val="22"/>
          <w:szCs w:val="22"/>
        </w:rPr>
        <w:t xml:space="preserve">V priebehu účtovného obdobia od 1. januára 2020 do 31. decembra 2020 nedošlo k  zmenám v štruktúre konsolidovaného celku.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 xml:space="preserve">5.     Informácie o výsledku hospodárenia z dôvodu predaja majetku medzi účtovnými         jednotkami konsolidovaného celku. </w:t>
      </w:r>
    </w:p>
    <w:p w:rsidR="0084340F" w:rsidRDefault="0084340F" w:rsidP="0084340F">
      <w:pPr>
        <w:spacing w:before="120"/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>V priebehu účtovného obdobia roku 2020 sa medzi účtovnými jednotkami konsolidovaného celku neuskutočnil nákup resp. predaj majetku.</w:t>
      </w: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6.     Spôsob ocenenia jednotlivých položiek</w:t>
      </w:r>
    </w:p>
    <w:tbl>
      <w:tblPr>
        <w:tblW w:w="0" w:type="auto"/>
        <w:tblInd w:w="24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0"/>
        <w:gridCol w:w="3980"/>
      </w:tblGrid>
      <w:tr w:rsidR="0084340F" w:rsidTr="0084340F">
        <w:trPr>
          <w:trHeight w:val="270"/>
        </w:trPr>
        <w:tc>
          <w:tcPr>
            <w:tcW w:w="5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Položky</w:t>
            </w:r>
          </w:p>
        </w:tc>
        <w:tc>
          <w:tcPr>
            <w:tcW w:w="3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Spôsob ocenenia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 nakupovaný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51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 nakupovaný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51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a hmotný majetok získaný bezodplatne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nakupované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získané bezodplatne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75064A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84340F">
              <w:rPr>
                <w:sz w:val="22"/>
                <w:szCs w:val="22"/>
              </w:rPr>
              <w:t>ohľadávky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102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záväzky, vrátane dlhopisov, pôžičiek a úverov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Rezervy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oceňujú sa v očakávanej výške záväzku</w:t>
            </w:r>
          </w:p>
        </w:tc>
      </w:tr>
      <w:tr w:rsidR="0084340F" w:rsidTr="00BD719A">
        <w:trPr>
          <w:trHeight w:val="1275"/>
        </w:trPr>
        <w:tc>
          <w:tcPr>
            <w:tcW w:w="51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  <w:tr w:rsidR="0084340F" w:rsidTr="0084340F">
        <w:trPr>
          <w:trHeight w:val="27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deriváty pri nadobudnutí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</w:tbl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lastRenderedPageBreak/>
        <w:t>II.    INFORMÁCIE O METÓDACH A POSTUPOCH KONSOLIDÁCIE</w:t>
      </w:r>
    </w:p>
    <w:p w:rsidR="0084340F" w:rsidRDefault="0084340F" w:rsidP="0084340F">
      <w:pPr>
        <w:spacing w:line="360" w:lineRule="auto"/>
        <w:ind w:left="426" w:hanging="426"/>
        <w:jc w:val="both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Informácie o použitých metódach konsolidácie</w:t>
      </w:r>
    </w:p>
    <w:p w:rsidR="0084340F" w:rsidRDefault="0084340F" w:rsidP="0084340F">
      <w:pPr>
        <w:ind w:left="425"/>
        <w:jc w:val="both"/>
        <w:rPr>
          <w:sz w:val="22"/>
          <w:szCs w:val="22"/>
        </w:rPr>
      </w:pPr>
    </w:p>
    <w:p w:rsidR="0084340F" w:rsidRDefault="0084340F" w:rsidP="0084340F">
      <w:pPr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Konsolidované účtovné jednotky boli zahrnuté do konsolidovanej účtovnej závierky konsolidovaného celku metódou konsolidácie uvedenou v nasledujúcom prehľade: </w:t>
      </w:r>
    </w:p>
    <w:p w:rsidR="0084340F" w:rsidRDefault="0084340F" w:rsidP="0084340F">
      <w:pPr>
        <w:ind w:left="425"/>
        <w:jc w:val="both"/>
        <w:rPr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4"/>
        <w:gridCol w:w="1855"/>
        <w:gridCol w:w="2181"/>
        <w:gridCol w:w="1654"/>
      </w:tblGrid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resp. obchodné meno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konsolidovanej účtovnej jednotky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Metóda 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úplnej konsolidácie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Metóda 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podielovej konsolidácie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Metóda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vlastného imania</w:t>
            </w:r>
          </w:p>
        </w:tc>
      </w:tr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 xml:space="preserve">Obec </w:t>
            </w:r>
            <w:proofErr w:type="spellStart"/>
            <w:r>
              <w:rPr>
                <w:i/>
                <w:iCs/>
                <w:sz w:val="22"/>
                <w:szCs w:val="22"/>
              </w:rPr>
              <w:t>Plevník-Drienové</w:t>
            </w:r>
            <w:proofErr w:type="spellEnd"/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</w:tr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Základná škola Dominika Tatarku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</w:tr>
    </w:tbl>
    <w:p w:rsidR="0084340F" w:rsidRDefault="0084340F" w:rsidP="0084340F">
      <w:pPr>
        <w:spacing w:line="360" w:lineRule="auto"/>
        <w:jc w:val="both"/>
        <w:rPr>
          <w:color w:val="0070C0"/>
          <w:sz w:val="22"/>
          <w:szCs w:val="22"/>
        </w:rPr>
      </w:pPr>
    </w:p>
    <w:p w:rsidR="0084340F" w:rsidRDefault="0084340F" w:rsidP="0084340F">
      <w:pPr>
        <w:spacing w:line="360" w:lineRule="auto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Metóda úplnej konsolidácie bola použitá pri dcérskych účtovných jednotkách.</w:t>
      </w:r>
    </w:p>
    <w:p w:rsidR="0084340F" w:rsidRDefault="0084340F" w:rsidP="0084340F">
      <w:pPr>
        <w:spacing w:line="360" w:lineRule="auto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Metóda podielovej konsolidácie a metóda vlastného imania nebola použitá.</w:t>
      </w:r>
    </w:p>
    <w:p w:rsidR="0084340F" w:rsidRDefault="0084340F" w:rsidP="0084340F">
      <w:pPr>
        <w:spacing w:line="360" w:lineRule="auto"/>
        <w:ind w:left="426"/>
        <w:jc w:val="both"/>
        <w:rPr>
          <w:b/>
          <w:bCs/>
          <w:i/>
          <w:iCs/>
        </w:rPr>
      </w:pPr>
    </w:p>
    <w:p w:rsidR="0084340F" w:rsidRDefault="0084340F" w:rsidP="0084340F">
      <w:pPr>
        <w:spacing w:line="360" w:lineRule="auto"/>
        <w:ind w:left="426" w:hanging="426"/>
        <w:jc w:val="both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proofErr w:type="spellStart"/>
      <w:r>
        <w:rPr>
          <w:b/>
          <w:bCs/>
        </w:rPr>
        <w:t>Goodwill</w:t>
      </w:r>
      <w:proofErr w:type="spellEnd"/>
      <w:r>
        <w:rPr>
          <w:b/>
          <w:bCs/>
        </w:rPr>
        <w:t xml:space="preserve">/záporný </w:t>
      </w:r>
      <w:proofErr w:type="spellStart"/>
      <w:r>
        <w:rPr>
          <w:b/>
          <w:bCs/>
        </w:rPr>
        <w:t>goodwill</w:t>
      </w:r>
      <w:proofErr w:type="spellEnd"/>
    </w:p>
    <w:p w:rsidR="0084340F" w:rsidRDefault="0084340F" w:rsidP="0084340F">
      <w:pPr>
        <w:ind w:left="425"/>
        <w:jc w:val="both"/>
        <w:rPr>
          <w:sz w:val="20"/>
          <w:szCs w:val="20"/>
        </w:rPr>
      </w:pPr>
    </w:p>
    <w:p w:rsidR="0084340F" w:rsidRDefault="0084340F" w:rsidP="0084340F">
      <w:pPr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Obec </w:t>
      </w:r>
      <w:proofErr w:type="spellStart"/>
      <w:r>
        <w:rPr>
          <w:sz w:val="22"/>
          <w:szCs w:val="22"/>
        </w:rPr>
        <w:t>Plevník-Drienové</w:t>
      </w:r>
      <w:proofErr w:type="spellEnd"/>
      <w:r>
        <w:rPr>
          <w:sz w:val="22"/>
          <w:szCs w:val="22"/>
        </w:rPr>
        <w:t xml:space="preserve"> je zriaďovateľom rozpočtovej organizácie, v ktorej </w:t>
      </w:r>
      <w:proofErr w:type="spellStart"/>
      <w:r>
        <w:rPr>
          <w:sz w:val="22"/>
          <w:szCs w:val="22"/>
        </w:rPr>
        <w:t>goodwill</w:t>
      </w:r>
      <w:proofErr w:type="spellEnd"/>
      <w:r>
        <w:rPr>
          <w:sz w:val="22"/>
          <w:szCs w:val="22"/>
        </w:rPr>
        <w:t xml:space="preserve"> nevzniká.</w:t>
      </w:r>
    </w:p>
    <w:p w:rsidR="0084340F" w:rsidRDefault="0084340F" w:rsidP="0084340F">
      <w:pPr>
        <w:ind w:left="425"/>
        <w:jc w:val="both"/>
      </w:pPr>
    </w:p>
    <w:p w:rsidR="0084340F" w:rsidRDefault="0084340F" w:rsidP="0084340F">
      <w:pPr>
        <w:spacing w:line="360" w:lineRule="auto"/>
        <w:ind w:left="426" w:hanging="426"/>
        <w:jc w:val="both"/>
      </w:pPr>
      <w:r>
        <w:rPr>
          <w:b/>
          <w:bCs/>
        </w:rPr>
        <w:t>3.</w:t>
      </w:r>
      <w:r>
        <w:rPr>
          <w:b/>
          <w:bCs/>
        </w:rPr>
        <w:tab/>
        <w:t>Konsolidačné úpravy</w:t>
      </w:r>
    </w:p>
    <w:p w:rsidR="0084340F" w:rsidRDefault="0084340F" w:rsidP="0084340F">
      <w:pPr>
        <w:ind w:left="425"/>
        <w:jc w:val="both"/>
        <w:rPr>
          <w:sz w:val="16"/>
          <w:szCs w:val="16"/>
        </w:rPr>
      </w:pPr>
    </w:p>
    <w:tbl>
      <w:tblPr>
        <w:tblW w:w="0" w:type="auto"/>
        <w:tblInd w:w="3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8"/>
        <w:gridCol w:w="720"/>
        <w:gridCol w:w="540"/>
        <w:gridCol w:w="1033"/>
        <w:gridCol w:w="1134"/>
      </w:tblGrid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kapitálu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Účet MD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Účet D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Suma MD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Suma D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dcérskych účtovných jednotiek so základným imaním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ostatných vkladov do dcérskej spoločnosti s kapitálovými fondmi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medzivýsledku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061)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355)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589)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691,692)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588)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pohľadávok a záväzkov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rPr>
          <w:trHeight w:val="233"/>
        </w:trPr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kapitálového transferu zriaďovateľa (majetok v správe)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 w:rsidP="0090690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861010">
              <w:rPr>
                <w:sz w:val="22"/>
                <w:szCs w:val="22"/>
              </w:rPr>
              <w:t xml:space="preserve"> </w:t>
            </w:r>
            <w:r w:rsidR="00906908">
              <w:rPr>
                <w:sz w:val="22"/>
                <w:szCs w:val="22"/>
              </w:rPr>
              <w:t>327,94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 w:rsidP="0090690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861010">
              <w:rPr>
                <w:sz w:val="22"/>
                <w:szCs w:val="22"/>
              </w:rPr>
              <w:t xml:space="preserve"> </w:t>
            </w:r>
            <w:r w:rsidR="00906908">
              <w:rPr>
                <w:sz w:val="22"/>
                <w:szCs w:val="22"/>
              </w:rPr>
              <w:t>327</w:t>
            </w:r>
            <w:r>
              <w:rPr>
                <w:sz w:val="22"/>
                <w:szCs w:val="22"/>
              </w:rPr>
              <w:t>,94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nákladov a výnosov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bežných transferov zriaďovateľa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906908" w:rsidP="00D2372D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r w:rsidR="00861010">
              <w:rPr>
                <w:sz w:val="22"/>
                <w:szCs w:val="22"/>
              </w:rPr>
              <w:t xml:space="preserve"> </w:t>
            </w:r>
            <w:r w:rsidR="00D2372D">
              <w:rPr>
                <w:sz w:val="22"/>
                <w:szCs w:val="22"/>
              </w:rPr>
              <w:t>412</w:t>
            </w:r>
            <w:r>
              <w:rPr>
                <w:sz w:val="22"/>
                <w:szCs w:val="22"/>
              </w:rPr>
              <w:t>,36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906908" w:rsidP="00D2372D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r w:rsidR="00861010">
              <w:rPr>
                <w:sz w:val="22"/>
                <w:szCs w:val="22"/>
              </w:rPr>
              <w:t xml:space="preserve"> </w:t>
            </w:r>
            <w:r w:rsidR="00D2372D">
              <w:rPr>
                <w:sz w:val="22"/>
                <w:szCs w:val="22"/>
              </w:rPr>
              <w:t>412</w:t>
            </w:r>
            <w:r>
              <w:rPr>
                <w:sz w:val="22"/>
                <w:szCs w:val="22"/>
              </w:rPr>
              <w:t>,36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kapitálových transferov zriaďovateľa (odpisy majetku v správe)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692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61010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84340F">
              <w:rPr>
                <w:sz w:val="22"/>
                <w:szCs w:val="22"/>
              </w:rPr>
              <w:t>306,00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61010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84340F">
              <w:rPr>
                <w:sz w:val="22"/>
                <w:szCs w:val="22"/>
              </w:rPr>
              <w:t>306,00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odvodov príjmov do rozpočtu zriaďovateľa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699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2D7B5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6101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242,34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 w:rsidP="002D7B5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</w:t>
            </w:r>
            <w:r w:rsidR="00861010">
              <w:rPr>
                <w:sz w:val="22"/>
                <w:szCs w:val="22"/>
              </w:rPr>
              <w:t xml:space="preserve"> </w:t>
            </w:r>
            <w:r w:rsidR="002D7B59">
              <w:rPr>
                <w:sz w:val="22"/>
                <w:szCs w:val="22"/>
              </w:rPr>
              <w:t>242,34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Konsolidačné úpravy 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2D7B59" w:rsidP="00D2372D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31</w:t>
            </w:r>
            <w:r w:rsidR="00861010">
              <w:rPr>
                <w:b/>
                <w:bCs/>
                <w:sz w:val="22"/>
                <w:szCs w:val="22"/>
              </w:rPr>
              <w:t xml:space="preserve"> </w:t>
            </w:r>
            <w:r w:rsidR="00D2372D">
              <w:rPr>
                <w:b/>
                <w:bCs/>
                <w:sz w:val="22"/>
                <w:szCs w:val="22"/>
              </w:rPr>
              <w:t>288</w:t>
            </w:r>
            <w:r>
              <w:rPr>
                <w:b/>
                <w:bCs/>
                <w:sz w:val="22"/>
                <w:szCs w:val="22"/>
              </w:rPr>
              <w:t>,64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2D7B59" w:rsidP="00D2372D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31</w:t>
            </w:r>
            <w:r w:rsidR="00861010">
              <w:rPr>
                <w:b/>
                <w:bCs/>
                <w:sz w:val="22"/>
                <w:szCs w:val="22"/>
              </w:rPr>
              <w:t xml:space="preserve"> </w:t>
            </w:r>
            <w:r w:rsidR="00D2372D">
              <w:rPr>
                <w:b/>
                <w:bCs/>
                <w:sz w:val="22"/>
                <w:szCs w:val="22"/>
              </w:rPr>
              <w:t>288</w:t>
            </w:r>
            <w:r>
              <w:rPr>
                <w:b/>
                <w:bCs/>
                <w:sz w:val="22"/>
                <w:szCs w:val="22"/>
              </w:rPr>
              <w:t>,64</w:t>
            </w:r>
          </w:p>
        </w:tc>
      </w:tr>
    </w:tbl>
    <w:p w:rsidR="0084340F" w:rsidRDefault="0084340F" w:rsidP="0084340F">
      <w:pPr>
        <w:ind w:left="425"/>
        <w:jc w:val="both"/>
        <w:rPr>
          <w:sz w:val="16"/>
          <w:szCs w:val="16"/>
        </w:rPr>
      </w:pPr>
    </w:p>
    <w:p w:rsidR="0084340F" w:rsidRDefault="0084340F" w:rsidP="0084340F">
      <w:pPr>
        <w:ind w:left="425"/>
        <w:jc w:val="both"/>
        <w:rPr>
          <w:sz w:val="16"/>
          <w:szCs w:val="16"/>
        </w:rPr>
      </w:pPr>
    </w:p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lastRenderedPageBreak/>
        <w:t>III. INFORMÁCIE O ÚDAJOCH NA STRANE AKTÍV A PASÍV SÚVAHY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1.</w:t>
      </w:r>
      <w:r>
        <w:rPr>
          <w:rFonts w:eastAsiaTheme="minorEastAsia"/>
          <w:b/>
          <w:bCs/>
        </w:rPr>
        <w:tab/>
        <w:t xml:space="preserve">Dlhodobý majetok 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o pohybe dlhodobého nehmotného a dlhodobého hmo</w:t>
      </w:r>
      <w:r w:rsidR="002D7B59">
        <w:rPr>
          <w:sz w:val="22"/>
          <w:szCs w:val="22"/>
        </w:rPr>
        <w:t>tného majetku od 1. januára 2020 do 31. decembra 2020</w:t>
      </w:r>
      <w:r>
        <w:rPr>
          <w:sz w:val="22"/>
          <w:szCs w:val="22"/>
        </w:rPr>
        <w:t xml:space="preserve"> je uvedený  v tabuľke č. 2 konsolidovaných poznámok. </w:t>
      </w:r>
    </w:p>
    <w:p w:rsidR="0084340F" w:rsidRDefault="002D7B59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roku 2020</w:t>
      </w:r>
      <w:r w:rsidR="0084340F">
        <w:rPr>
          <w:sz w:val="22"/>
          <w:szCs w:val="22"/>
        </w:rPr>
        <w:t xml:space="preserve"> mal konsolidovaný celok celkový prírastok majetku vo výš</w:t>
      </w:r>
      <w:r w:rsidR="00C444DB">
        <w:rPr>
          <w:sz w:val="22"/>
          <w:szCs w:val="22"/>
        </w:rPr>
        <w:t>ke:</w:t>
      </w:r>
      <w:r w:rsidR="00861010">
        <w:rPr>
          <w:sz w:val="22"/>
          <w:szCs w:val="22"/>
        </w:rPr>
        <w:t xml:space="preserve"> </w:t>
      </w:r>
      <w:r w:rsidR="00C444DB">
        <w:rPr>
          <w:sz w:val="22"/>
          <w:szCs w:val="22"/>
        </w:rPr>
        <w:t>907 715,61</w:t>
      </w:r>
      <w:r w:rsidR="0084340F">
        <w:rPr>
          <w:sz w:val="22"/>
          <w:szCs w:val="22"/>
        </w:rPr>
        <w:t xml:space="preserve"> Eur. </w:t>
      </w:r>
    </w:p>
    <w:p w:rsidR="006B07E2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Na účte 021</w:t>
      </w:r>
      <w:r w:rsidR="002D602C">
        <w:rPr>
          <w:sz w:val="22"/>
          <w:szCs w:val="22"/>
        </w:rPr>
        <w:t xml:space="preserve"> – je vykázaný prírastok 860 475,00</w:t>
      </w:r>
      <w:r>
        <w:rPr>
          <w:sz w:val="22"/>
          <w:szCs w:val="22"/>
        </w:rPr>
        <w:t xml:space="preserve"> - najvýzna</w:t>
      </w:r>
      <w:r w:rsidR="002D602C">
        <w:rPr>
          <w:sz w:val="22"/>
          <w:szCs w:val="22"/>
        </w:rPr>
        <w:t xml:space="preserve">mnejšie položky: Hasičská zbrojnica zaradená do užívania </w:t>
      </w:r>
      <w:r>
        <w:rPr>
          <w:sz w:val="22"/>
          <w:szCs w:val="22"/>
        </w:rPr>
        <w:t xml:space="preserve"> v hodnote </w:t>
      </w:r>
      <w:r w:rsidR="002D602C">
        <w:rPr>
          <w:sz w:val="22"/>
          <w:szCs w:val="22"/>
        </w:rPr>
        <w:t>153</w:t>
      </w:r>
      <w:r w:rsidR="006B07E2">
        <w:rPr>
          <w:sz w:val="22"/>
          <w:szCs w:val="22"/>
        </w:rPr>
        <w:t xml:space="preserve"> </w:t>
      </w:r>
      <w:r w:rsidR="002D602C">
        <w:rPr>
          <w:sz w:val="22"/>
          <w:szCs w:val="22"/>
        </w:rPr>
        <w:t xml:space="preserve">419,87,Rekonštrukcia  Materskej školy a Obecného úradu v hodnote </w:t>
      </w:r>
      <w:r w:rsidR="006B07E2">
        <w:rPr>
          <w:sz w:val="22"/>
          <w:szCs w:val="22"/>
        </w:rPr>
        <w:t>667 805,42</w:t>
      </w:r>
      <w:r w:rsidR="002D602C">
        <w:rPr>
          <w:sz w:val="22"/>
          <w:szCs w:val="22"/>
        </w:rPr>
        <w:t xml:space="preserve"> </w:t>
      </w:r>
      <w:r w:rsidR="006B07E2">
        <w:rPr>
          <w:sz w:val="22"/>
          <w:szCs w:val="22"/>
        </w:rPr>
        <w:t>a Prístrešok na kontajnery zaradený do užívania v sume 18 630,77</w:t>
      </w:r>
      <w:r>
        <w:rPr>
          <w:sz w:val="22"/>
          <w:szCs w:val="22"/>
        </w:rPr>
        <w:t>.</w:t>
      </w:r>
    </w:p>
    <w:p w:rsidR="00C3421E" w:rsidRDefault="006B07E2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84340F">
        <w:rPr>
          <w:sz w:val="22"/>
          <w:szCs w:val="22"/>
        </w:rPr>
        <w:t xml:space="preserve"> Na účte 022 je vykázaný prírastok strojov a zariadení v sume </w:t>
      </w:r>
      <w:r>
        <w:rPr>
          <w:sz w:val="22"/>
          <w:szCs w:val="22"/>
        </w:rPr>
        <w:t>18 630</w:t>
      </w:r>
      <w:r w:rsidR="0084340F">
        <w:rPr>
          <w:sz w:val="22"/>
          <w:szCs w:val="22"/>
        </w:rPr>
        <w:t>,</w:t>
      </w:r>
      <w:r>
        <w:rPr>
          <w:sz w:val="22"/>
          <w:szCs w:val="22"/>
        </w:rPr>
        <w:t xml:space="preserve">77 eur  - významné položky </w:t>
      </w:r>
      <w:r w:rsidR="00C3421E">
        <w:rPr>
          <w:sz w:val="22"/>
          <w:szCs w:val="22"/>
        </w:rPr>
        <w:t xml:space="preserve"> </w:t>
      </w:r>
    </w:p>
    <w:p w:rsidR="00C3421E" w:rsidRDefault="00C3421E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6B07E2">
        <w:rPr>
          <w:sz w:val="22"/>
          <w:szCs w:val="22"/>
        </w:rPr>
        <w:t xml:space="preserve">tvorili: </w:t>
      </w:r>
      <w:proofErr w:type="spellStart"/>
      <w:r w:rsidR="006B07E2">
        <w:rPr>
          <w:sz w:val="22"/>
          <w:szCs w:val="22"/>
        </w:rPr>
        <w:t>Konvektomat</w:t>
      </w:r>
      <w:proofErr w:type="spellEnd"/>
      <w:r w:rsidR="006B07E2">
        <w:rPr>
          <w:sz w:val="22"/>
          <w:szCs w:val="22"/>
        </w:rPr>
        <w:t xml:space="preserve">  v školskej jedálni v sume 12 009,72,  Umývačka v ŠJ v sume 3 556,80 </w:t>
      </w:r>
    </w:p>
    <w:p w:rsidR="0084340F" w:rsidRDefault="00C3421E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6B07E2">
        <w:rPr>
          <w:sz w:val="22"/>
          <w:szCs w:val="22"/>
        </w:rPr>
        <w:t>a </w:t>
      </w:r>
      <w:proofErr w:type="spellStart"/>
      <w:r w:rsidR="006B07E2">
        <w:rPr>
          <w:sz w:val="22"/>
          <w:szCs w:val="22"/>
        </w:rPr>
        <w:t>Mulčovač</w:t>
      </w:r>
      <w:proofErr w:type="spellEnd"/>
      <w:r w:rsidR="006B07E2">
        <w:rPr>
          <w:sz w:val="22"/>
          <w:szCs w:val="22"/>
        </w:rPr>
        <w:t xml:space="preserve"> pre Zberný dvor v sume 2 568,</w:t>
      </w:r>
      <w:r>
        <w:rPr>
          <w:sz w:val="22"/>
          <w:szCs w:val="22"/>
        </w:rPr>
        <w:t>00</w:t>
      </w:r>
      <w:r w:rsidR="0084340F">
        <w:rPr>
          <w:sz w:val="22"/>
          <w:szCs w:val="22"/>
        </w:rPr>
        <w:t xml:space="preserve">. 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Na účte 023 je vykázaný prírastok v sume </w:t>
      </w:r>
      <w:r w:rsidR="00C3421E">
        <w:rPr>
          <w:sz w:val="22"/>
          <w:szCs w:val="22"/>
        </w:rPr>
        <w:t xml:space="preserve">2000,- </w:t>
      </w:r>
      <w:r>
        <w:rPr>
          <w:sz w:val="22"/>
          <w:szCs w:val="22"/>
        </w:rPr>
        <w:t xml:space="preserve"> ktorý vznikol zaradením </w:t>
      </w:r>
      <w:r w:rsidR="00C3421E">
        <w:rPr>
          <w:sz w:val="22"/>
          <w:szCs w:val="22"/>
        </w:rPr>
        <w:t xml:space="preserve">Požiarneho vozidla – cisterny </w:t>
      </w:r>
      <w:proofErr w:type="spellStart"/>
      <w:r w:rsidR="00C3421E">
        <w:rPr>
          <w:sz w:val="22"/>
          <w:szCs w:val="22"/>
        </w:rPr>
        <w:t>Liaz</w:t>
      </w:r>
      <w:proofErr w:type="spellEnd"/>
      <w:r w:rsidR="00C3421E">
        <w:rPr>
          <w:sz w:val="22"/>
          <w:szCs w:val="22"/>
        </w:rPr>
        <w:t>.</w:t>
      </w:r>
    </w:p>
    <w:p w:rsidR="00C3421E" w:rsidRDefault="00C3421E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Na účte 028 je vykázaný prírastok v sume 1320,</w:t>
      </w:r>
      <w:r w:rsidR="00C444DB">
        <w:rPr>
          <w:sz w:val="22"/>
          <w:szCs w:val="22"/>
        </w:rPr>
        <w:t>- ktorý vznikol zaradením lopaty</w:t>
      </w:r>
      <w:r>
        <w:rPr>
          <w:sz w:val="22"/>
          <w:szCs w:val="22"/>
        </w:rPr>
        <w:t xml:space="preserve"> ku traktoru na Zberný dvor.</w:t>
      </w:r>
    </w:p>
    <w:p w:rsidR="00C3421E" w:rsidRDefault="00C3421E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Na účte 031 je vykázaný </w:t>
      </w:r>
      <w:r w:rsidR="00C444DB">
        <w:rPr>
          <w:sz w:val="22"/>
          <w:szCs w:val="22"/>
        </w:rPr>
        <w:t xml:space="preserve">prírastok vo výške 25 289,84 ktorý vznikol opravou účtovania ceny pozemku </w:t>
      </w:r>
      <w:proofErr w:type="spellStart"/>
      <w:r w:rsidR="00C444DB">
        <w:rPr>
          <w:sz w:val="22"/>
          <w:szCs w:val="22"/>
        </w:rPr>
        <w:t>parc.č</w:t>
      </w:r>
      <w:proofErr w:type="spellEnd"/>
      <w:r w:rsidR="00C444DB">
        <w:rPr>
          <w:sz w:val="22"/>
          <w:szCs w:val="22"/>
        </w:rPr>
        <w:t>. 1711/15, ktorý bol v roku 2015 predaný a vyradený v nesprávnej cene.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tabuľke č. 4 konsolidovaných poznámok sú uvedené taktiež detailnejšie informácie o realizovateľných cenných papieroch vykázaných v konsolidovanej účtovnej závierke k 31. decembru 20</w:t>
      </w:r>
      <w:r w:rsidR="00C444DB">
        <w:rPr>
          <w:sz w:val="22"/>
          <w:szCs w:val="22"/>
        </w:rPr>
        <w:t>20</w:t>
      </w:r>
      <w:r>
        <w:rPr>
          <w:sz w:val="22"/>
          <w:szCs w:val="22"/>
        </w:rPr>
        <w:t>. Iný dlhodobý finančný majetok účtovné jednotky v konsolidovanom celku nevykazovali.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2.</w:t>
      </w:r>
      <w:r>
        <w:rPr>
          <w:rFonts w:eastAsiaTheme="minorEastAsia"/>
          <w:b/>
          <w:bCs/>
        </w:rPr>
        <w:tab/>
        <w:t>Zásoby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Zásoby na sklade v konsolidovanom celku k 31.12.20</w:t>
      </w:r>
      <w:r w:rsidR="00C444DB">
        <w:rPr>
          <w:sz w:val="22"/>
          <w:szCs w:val="22"/>
        </w:rPr>
        <w:t>20</w:t>
      </w:r>
      <w:r>
        <w:rPr>
          <w:sz w:val="22"/>
          <w:szCs w:val="22"/>
        </w:rPr>
        <w:t xml:space="preserve"> mali hodnotu 6</w:t>
      </w:r>
      <w:r w:rsidR="00C444DB">
        <w:rPr>
          <w:sz w:val="22"/>
          <w:szCs w:val="22"/>
        </w:rPr>
        <w:t>50</w:t>
      </w:r>
      <w:r>
        <w:rPr>
          <w:sz w:val="22"/>
          <w:szCs w:val="22"/>
        </w:rPr>
        <w:t>,</w:t>
      </w:r>
      <w:r w:rsidR="00C444DB">
        <w:rPr>
          <w:sz w:val="22"/>
          <w:szCs w:val="22"/>
        </w:rPr>
        <w:t>71</w:t>
      </w:r>
      <w:r>
        <w:rPr>
          <w:sz w:val="22"/>
          <w:szCs w:val="22"/>
        </w:rPr>
        <w:t>€ a tvorili ich predovšetkým zásoby potravín v školskej jedálni</w:t>
      </w:r>
      <w:r w:rsidR="004343F9">
        <w:rPr>
          <w:sz w:val="22"/>
          <w:szCs w:val="22"/>
        </w:rPr>
        <w:t xml:space="preserve">, </w:t>
      </w:r>
      <w:r>
        <w:rPr>
          <w:sz w:val="22"/>
          <w:szCs w:val="22"/>
        </w:rPr>
        <w:t> čistiace, kancelárske a školské potreby v Základnej šk</w:t>
      </w:r>
      <w:r w:rsidR="004343F9">
        <w:rPr>
          <w:sz w:val="22"/>
          <w:szCs w:val="22"/>
        </w:rPr>
        <w:t>ole. V konsolidovanom celku Obce</w:t>
      </w:r>
      <w:r w:rsidR="004D3503">
        <w:rPr>
          <w:sz w:val="22"/>
          <w:szCs w:val="22"/>
        </w:rPr>
        <w:t xml:space="preserve"> </w:t>
      </w:r>
      <w:proofErr w:type="spellStart"/>
      <w:r w:rsidR="004D3503">
        <w:rPr>
          <w:sz w:val="22"/>
          <w:szCs w:val="22"/>
        </w:rPr>
        <w:t>Plevník-Drienové</w:t>
      </w:r>
      <w:proofErr w:type="spellEnd"/>
      <w:r w:rsidR="004D3503">
        <w:rPr>
          <w:sz w:val="22"/>
          <w:szCs w:val="22"/>
        </w:rPr>
        <w:t xml:space="preserve"> sa v roku 2020</w:t>
      </w:r>
      <w:r>
        <w:rPr>
          <w:sz w:val="22"/>
          <w:szCs w:val="22"/>
        </w:rPr>
        <w:t xml:space="preserve"> opravné položky k zásobám netvorili.  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3.</w:t>
      </w:r>
      <w:r>
        <w:rPr>
          <w:rFonts w:eastAsiaTheme="minorEastAsia"/>
          <w:b/>
          <w:bCs/>
        </w:rPr>
        <w:tab/>
        <w:t>Pohľadávky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pohľadávok z hľadiska ich vekovej štruktúry a z hľadiska splatnosti je uvedený v tabuľke č. 9 konsolidovaných poznámok. Opravné položky k pohľadávkam neboli tvorené.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Zloženie pohľadávok je uvedené v nasledujúcej tabuľke.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tbl>
      <w:tblPr>
        <w:tblW w:w="9316" w:type="dxa"/>
        <w:tblInd w:w="4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3"/>
        <w:gridCol w:w="1274"/>
        <w:gridCol w:w="4659"/>
      </w:tblGrid>
      <w:tr w:rsidR="0084340F" w:rsidTr="0084340F">
        <w:trPr>
          <w:trHeight w:val="306"/>
        </w:trPr>
        <w:tc>
          <w:tcPr>
            <w:tcW w:w="338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Pohľadávka</w:t>
            </w:r>
          </w:p>
        </w:tc>
        <w:tc>
          <w:tcPr>
            <w:tcW w:w="12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Hodnota</w:t>
            </w:r>
          </w:p>
        </w:tc>
        <w:tc>
          <w:tcPr>
            <w:tcW w:w="46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Najvýznamnejšie položky</w:t>
            </w:r>
          </w:p>
        </w:tc>
      </w:tr>
      <w:tr w:rsidR="0084340F" w:rsidTr="0084340F">
        <w:trPr>
          <w:trHeight w:val="306"/>
        </w:trPr>
        <w:tc>
          <w:tcPr>
            <w:tcW w:w="3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Krátkodobé pohľadávky spolu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 w:rsidP="004D3503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 xml:space="preserve">42 </w:t>
            </w:r>
            <w:r w:rsidR="004D3503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238</w:t>
            </w: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,</w:t>
            </w:r>
            <w:r w:rsidR="004D3503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84</w:t>
            </w:r>
          </w:p>
        </w:tc>
        <w:tc>
          <w:tcPr>
            <w:tcW w:w="46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 </w:t>
            </w:r>
          </w:p>
        </w:tc>
      </w:tr>
      <w:tr w:rsidR="0084340F" w:rsidTr="0084340F">
        <w:trPr>
          <w:trHeight w:val="306"/>
        </w:trPr>
        <w:tc>
          <w:tcPr>
            <w:tcW w:w="3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z nedaňových príjmov obcí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4D3503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16 632,33</w:t>
            </w:r>
          </w:p>
        </w:tc>
        <w:tc>
          <w:tcPr>
            <w:tcW w:w="46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4D3503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 xml:space="preserve">Vyúčtovanie odpadu </w:t>
            </w:r>
            <w:r w:rsidR="004D3503">
              <w:rPr>
                <w:rFonts w:eastAsia="Times New Roman"/>
                <w:color w:val="000000"/>
                <w:sz w:val="22"/>
                <w:szCs w:val="22"/>
              </w:rPr>
              <w:t>4 349</w:t>
            </w:r>
            <w:r>
              <w:rPr>
                <w:rFonts w:eastAsia="Times New Roman"/>
                <w:color w:val="000000"/>
                <w:sz w:val="22"/>
                <w:szCs w:val="22"/>
              </w:rPr>
              <w:t>,</w:t>
            </w:r>
            <w:r w:rsidR="004D3503">
              <w:rPr>
                <w:rFonts w:eastAsia="Times New Roman"/>
                <w:color w:val="000000"/>
                <w:sz w:val="22"/>
                <w:szCs w:val="22"/>
              </w:rPr>
              <w:t>41</w:t>
            </w:r>
            <w:r w:rsidR="004343F9">
              <w:rPr>
                <w:rFonts w:eastAsia="Times New Roman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szCs w:val="22"/>
              </w:rPr>
              <w:t>eur, hrobové miesta 4</w:t>
            </w:r>
            <w:r w:rsidR="004D3503">
              <w:rPr>
                <w:rFonts w:eastAsia="Times New Roman"/>
                <w:color w:val="000000"/>
                <w:sz w:val="22"/>
                <w:szCs w:val="22"/>
              </w:rPr>
              <w:t>277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,00 z nájmu </w:t>
            </w:r>
            <w:proofErr w:type="spellStart"/>
            <w:r>
              <w:rPr>
                <w:rFonts w:eastAsia="Times New Roman"/>
                <w:color w:val="000000"/>
                <w:sz w:val="22"/>
                <w:szCs w:val="22"/>
              </w:rPr>
              <w:t>neb</w:t>
            </w:r>
            <w:proofErr w:type="spellEnd"/>
            <w:r>
              <w:rPr>
                <w:rFonts w:eastAsia="Times New Roman"/>
                <w:color w:val="000000"/>
                <w:sz w:val="22"/>
                <w:szCs w:val="22"/>
              </w:rPr>
              <w:t>.</w:t>
            </w:r>
            <w:r w:rsidR="004343F9">
              <w:rPr>
                <w:rFonts w:eastAsia="Times New Roman"/>
                <w:color w:val="000000"/>
                <w:sz w:val="22"/>
                <w:szCs w:val="22"/>
              </w:rPr>
              <w:t xml:space="preserve"> priestorov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 </w:t>
            </w:r>
            <w:r w:rsidR="004D3503">
              <w:rPr>
                <w:rFonts w:eastAsia="Times New Roman"/>
                <w:color w:val="000000"/>
                <w:sz w:val="22"/>
                <w:szCs w:val="22"/>
              </w:rPr>
              <w:t>584,71</w:t>
            </w:r>
          </w:p>
        </w:tc>
      </w:tr>
      <w:tr w:rsidR="0084340F" w:rsidTr="0084340F">
        <w:trPr>
          <w:trHeight w:val="306"/>
        </w:trPr>
        <w:tc>
          <w:tcPr>
            <w:tcW w:w="3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z daňových príjmov obcí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4D3503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8 808,86</w:t>
            </w:r>
          </w:p>
        </w:tc>
        <w:tc>
          <w:tcPr>
            <w:tcW w:w="46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Miestne dane – nedoplatky sú priebežne uhrádzané</w:t>
            </w:r>
          </w:p>
        </w:tc>
      </w:tr>
      <w:tr w:rsidR="0084340F" w:rsidTr="0084340F">
        <w:trPr>
          <w:trHeight w:val="306"/>
        </w:trPr>
        <w:tc>
          <w:tcPr>
            <w:tcW w:w="3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iné pohľadávky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4D3503" w:rsidP="004D3503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16 797</w:t>
            </w:r>
            <w:r w:rsidR="0084340F">
              <w:rPr>
                <w:rFonts w:eastAsia="Times New Roman"/>
                <w:color w:val="000000"/>
                <w:sz w:val="22"/>
                <w:szCs w:val="22"/>
              </w:rPr>
              <w:t>,</w:t>
            </w:r>
            <w:r>
              <w:rPr>
                <w:rFonts w:eastAsia="Times New Roman"/>
                <w:color w:val="000000"/>
                <w:sz w:val="22"/>
                <w:szCs w:val="22"/>
              </w:rPr>
              <w:t>65</w:t>
            </w:r>
          </w:p>
        </w:tc>
        <w:tc>
          <w:tcPr>
            <w:tcW w:w="46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Zmluva o </w:t>
            </w:r>
            <w:r w:rsidR="004D3503">
              <w:rPr>
                <w:rFonts w:eastAsia="Times New Roman"/>
                <w:color w:val="000000"/>
                <w:sz w:val="22"/>
                <w:szCs w:val="22"/>
              </w:rPr>
              <w:t>nájme COOP jednota v sume 16 692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,- </w:t>
            </w:r>
          </w:p>
        </w:tc>
      </w:tr>
    </w:tbl>
    <w:p w:rsidR="0084340F" w:rsidRDefault="0084340F" w:rsidP="0084340F">
      <w:pPr>
        <w:ind w:left="448" w:right="-79"/>
        <w:rPr>
          <w:i/>
          <w:iCs/>
          <w:color w:val="FF0000"/>
          <w:sz w:val="22"/>
          <w:szCs w:val="22"/>
        </w:rPr>
      </w:pPr>
      <w:r>
        <w:rPr>
          <w:sz w:val="22"/>
          <w:szCs w:val="22"/>
        </w:rPr>
        <w:t>Z celkovej čiastky pohľadávok 42 </w:t>
      </w:r>
      <w:r w:rsidR="00E70E7B">
        <w:rPr>
          <w:sz w:val="22"/>
          <w:szCs w:val="22"/>
        </w:rPr>
        <w:t>238</w:t>
      </w:r>
      <w:r>
        <w:rPr>
          <w:sz w:val="22"/>
          <w:szCs w:val="22"/>
        </w:rPr>
        <w:t>,</w:t>
      </w:r>
      <w:r w:rsidR="00E70E7B">
        <w:rPr>
          <w:sz w:val="22"/>
          <w:szCs w:val="22"/>
        </w:rPr>
        <w:t>84</w:t>
      </w:r>
      <w:r>
        <w:rPr>
          <w:sz w:val="22"/>
          <w:szCs w:val="22"/>
        </w:rPr>
        <w:t xml:space="preserve"> pohľadávky voči ostatným účtovným jednotkám súhrnného celku vykázané neboli. 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4.</w:t>
      </w:r>
      <w:r>
        <w:rPr>
          <w:rFonts w:eastAsiaTheme="minorEastAsia"/>
          <w:b/>
          <w:bCs/>
        </w:rPr>
        <w:tab/>
        <w:t>Časové rozlíšenie aktív</w:t>
      </w:r>
    </w:p>
    <w:p w:rsidR="0084340F" w:rsidRDefault="0084340F" w:rsidP="0084340F">
      <w:pPr>
        <w:ind w:left="448" w:right="-79"/>
        <w:rPr>
          <w:color w:val="FF0000"/>
          <w:sz w:val="22"/>
          <w:szCs w:val="22"/>
        </w:rPr>
      </w:pPr>
      <w:r>
        <w:rPr>
          <w:sz w:val="22"/>
          <w:szCs w:val="22"/>
        </w:rPr>
        <w:t>V tabuľkách č. 10 a 11 konsolidovaných poznámok sú uvedené významné položky časového rozlíšenia aktív.</w:t>
      </w:r>
      <w:r>
        <w:rPr>
          <w:color w:val="FF0000"/>
          <w:sz w:val="22"/>
          <w:szCs w:val="22"/>
        </w:rPr>
        <w:t xml:space="preserve"> 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lastRenderedPageBreak/>
        <w:t>5.</w:t>
      </w:r>
      <w:r>
        <w:rPr>
          <w:rFonts w:eastAsiaTheme="minorEastAsia"/>
          <w:b/>
          <w:bCs/>
        </w:rPr>
        <w:tab/>
        <w:t>Vlastné imanie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Prehľad o pohybe vlastného imania konsolidovaného celku Obec </w:t>
      </w:r>
      <w:proofErr w:type="spellStart"/>
      <w:r>
        <w:rPr>
          <w:sz w:val="22"/>
          <w:szCs w:val="22"/>
        </w:rPr>
        <w:t>Plevník-Drienové</w:t>
      </w:r>
      <w:proofErr w:type="spellEnd"/>
      <w:r>
        <w:rPr>
          <w:color w:val="FF0000"/>
          <w:sz w:val="22"/>
          <w:szCs w:val="22"/>
        </w:rPr>
        <w:t xml:space="preserve"> </w:t>
      </w:r>
      <w:r w:rsidR="00E70E7B">
        <w:rPr>
          <w:sz w:val="22"/>
          <w:szCs w:val="22"/>
        </w:rPr>
        <w:t>od 1. januára 2020 do 31. decembra 2020</w:t>
      </w:r>
      <w:r>
        <w:rPr>
          <w:sz w:val="22"/>
          <w:szCs w:val="22"/>
        </w:rPr>
        <w:t xml:space="preserve"> je uvedený v tabuľke č. 12 konsolidovaných poznámok.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Oceňovacie rozdiely z precenenia majetku a záväzkov ani oceňovacie rozdiely z kapitálových účastín v rámci konsolidovaného celku nevznikli. 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6.</w:t>
      </w:r>
      <w:r>
        <w:rPr>
          <w:rFonts w:eastAsiaTheme="minorEastAsia"/>
          <w:b/>
          <w:bCs/>
        </w:rPr>
        <w:tab/>
        <w:t>Rezervy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rezerv konsolidovaného celku v členení na zákonné a ostatné, dlhodobé</w:t>
      </w:r>
      <w:r w:rsidR="00E70E7B">
        <w:rPr>
          <w:sz w:val="22"/>
          <w:szCs w:val="22"/>
        </w:rPr>
        <w:t xml:space="preserve"> a krátkodobé od 1. januára 2020 do 31. decembra 2020</w:t>
      </w:r>
      <w:r>
        <w:rPr>
          <w:sz w:val="22"/>
          <w:szCs w:val="22"/>
        </w:rPr>
        <w:t xml:space="preserve"> je uvedený v tabuľkách č. 13 a 14 konsolidovaných poznámok.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Dlhodobé rezervy v konsolidovanom celku vytvorené neboli.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Významné položky vytvorených rezerv sú uvedené v nasledujúcej tabuľke. 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</w:p>
    <w:tbl>
      <w:tblPr>
        <w:tblW w:w="0" w:type="auto"/>
        <w:tblInd w:w="54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9"/>
        <w:gridCol w:w="1697"/>
        <w:gridCol w:w="3369"/>
      </w:tblGrid>
      <w:tr w:rsidR="0084340F" w:rsidTr="000A7228">
        <w:trPr>
          <w:trHeight w:val="318"/>
        </w:trPr>
        <w:tc>
          <w:tcPr>
            <w:tcW w:w="33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Dôvod tvorby</w:t>
            </w:r>
          </w:p>
        </w:tc>
        <w:tc>
          <w:tcPr>
            <w:tcW w:w="16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 w:rsidP="000A7228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</w:t>
            </w:r>
          </w:p>
        </w:tc>
        <w:tc>
          <w:tcPr>
            <w:tcW w:w="33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Predpokladaný rok použitia</w:t>
            </w:r>
          </w:p>
        </w:tc>
      </w:tr>
      <w:tr w:rsidR="0084340F" w:rsidTr="000A7228">
        <w:trPr>
          <w:trHeight w:val="318"/>
        </w:trPr>
        <w:tc>
          <w:tcPr>
            <w:tcW w:w="33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Odchodné</w:t>
            </w:r>
          </w:p>
        </w:tc>
        <w:tc>
          <w:tcPr>
            <w:tcW w:w="16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0E7B" w:rsidRDefault="00E70E7B" w:rsidP="000A722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11 044,56</w:t>
            </w:r>
          </w:p>
        </w:tc>
        <w:tc>
          <w:tcPr>
            <w:tcW w:w="33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E70E7B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</w:p>
        </w:tc>
      </w:tr>
      <w:tr w:rsidR="0084340F" w:rsidTr="000A7228">
        <w:trPr>
          <w:trHeight w:val="337"/>
        </w:trPr>
        <w:tc>
          <w:tcPr>
            <w:tcW w:w="330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Audit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 w:rsidP="000A722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1 200,00</w:t>
            </w:r>
          </w:p>
        </w:tc>
        <w:tc>
          <w:tcPr>
            <w:tcW w:w="33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E70E7B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</w:p>
        </w:tc>
      </w:tr>
    </w:tbl>
    <w:p w:rsidR="0084340F" w:rsidRDefault="0084340F" w:rsidP="0084340F">
      <w:pPr>
        <w:ind w:left="426"/>
        <w:jc w:val="both"/>
        <w:rPr>
          <w:i/>
          <w:iCs/>
          <w:color w:val="FF0000"/>
          <w:sz w:val="16"/>
          <w:szCs w:val="16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7.</w:t>
      </w:r>
      <w:r>
        <w:rPr>
          <w:rFonts w:eastAsiaTheme="minorEastAsia"/>
          <w:b/>
          <w:bCs/>
        </w:rPr>
        <w:tab/>
        <w:t>Záväzky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záväzkov z hľadiska ich vekovej štruktúry a z hľadiska splatnosti je uvedený v</w:t>
      </w:r>
      <w:r w:rsidR="00F5521E">
        <w:rPr>
          <w:sz w:val="22"/>
          <w:szCs w:val="22"/>
        </w:rPr>
        <w:t> </w:t>
      </w:r>
      <w:r>
        <w:rPr>
          <w:sz w:val="22"/>
          <w:szCs w:val="22"/>
        </w:rPr>
        <w:t>tabuľke</w:t>
      </w:r>
      <w:r w:rsidR="00F5521E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č. 15 konsolidovaných poznámok.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Významné položky záväzkov sú uvedené v nasledujúcej tabuľke.</w:t>
      </w:r>
    </w:p>
    <w:tbl>
      <w:tblPr>
        <w:tblW w:w="0" w:type="auto"/>
        <w:tblInd w:w="63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"/>
        <w:gridCol w:w="4941"/>
        <w:gridCol w:w="1199"/>
        <w:gridCol w:w="1261"/>
      </w:tblGrid>
      <w:tr w:rsidR="0084340F" w:rsidTr="00BD719A">
        <w:trPr>
          <w:trHeight w:val="1"/>
        </w:trPr>
        <w:tc>
          <w:tcPr>
            <w:tcW w:w="10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Záväzok</w:t>
            </w:r>
          </w:p>
        </w:tc>
        <w:tc>
          <w:tcPr>
            <w:tcW w:w="119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Hodnota</w:t>
            </w:r>
          </w:p>
        </w:tc>
        <w:tc>
          <w:tcPr>
            <w:tcW w:w="12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Splatnosť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Dlhodobé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E70E7B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187 685,30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toho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Úver ŠFRB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0207C" w:rsidRDefault="0020207C" w:rsidP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159 223,44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30.9.2035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Záväzok voči COOP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 w:rsidP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</w:t>
            </w:r>
            <w:r w:rsidR="0084340F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692</w:t>
            </w:r>
            <w:r w:rsidR="0084340F">
              <w:rPr>
                <w:color w:val="000000"/>
                <w:sz w:val="22"/>
                <w:szCs w:val="22"/>
              </w:rPr>
              <w:t>,00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30.4.2025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Zábezpeka nájomné byty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9 854,24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Sociálny fond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E70E7B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1 915,62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E70E7B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198</w:t>
            </w:r>
            <w:r w:rsidR="00F5521E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 w:val="22"/>
                <w:szCs w:val="22"/>
              </w:rPr>
              <w:t>325,70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toho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Preddavok na nákup pozemku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26 538,85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2021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Úver ŠFRB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11 044,56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2021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Nevyfakturované dodávky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  <w:r w:rsidR="00F5521E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339,73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2021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Záväzky voči zamestnancom splatné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43 190,17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1.21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Záväzky voči orgánom soc. a zdrav. zabezpečenia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28 057,10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1.21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Daň z príjmu FO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6 810,46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1.21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Iné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 w:rsidP="0020207C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80,47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</w:t>
            </w:r>
            <w:r w:rsidR="0020207C">
              <w:rPr>
                <w:color w:val="000000"/>
                <w:sz w:val="22"/>
                <w:szCs w:val="22"/>
              </w:rPr>
              <w:t>1</w:t>
            </w:r>
          </w:p>
        </w:tc>
      </w:tr>
      <w:tr w:rsidR="00375BAB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5BAB" w:rsidRDefault="00375BAB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75BAB" w:rsidRDefault="00375BAB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Ostatné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75BAB" w:rsidRDefault="00375BAB" w:rsidP="0020207C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14 896,56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5BAB" w:rsidRDefault="00375BAB" w:rsidP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2021</w:t>
            </w:r>
          </w:p>
        </w:tc>
      </w:tr>
      <w:tr w:rsidR="00375BAB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5BAB" w:rsidRDefault="00375BAB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75BAB" w:rsidRDefault="00375BAB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75BAB" w:rsidRDefault="00375BAB" w:rsidP="0020207C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333,60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5BAB" w:rsidRDefault="00375BAB" w:rsidP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2021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Dodávatelia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74 078,76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2021</w:t>
            </w:r>
          </w:p>
        </w:tc>
      </w:tr>
    </w:tbl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8.</w:t>
      </w:r>
      <w:r>
        <w:rPr>
          <w:rFonts w:eastAsiaTheme="minorEastAsia"/>
          <w:b/>
          <w:bCs/>
        </w:rPr>
        <w:tab/>
        <w:t>Bankové úvery a ostatné prijaté návratné finančné výpomoci</w:t>
      </w:r>
    </w:p>
    <w:p w:rsidR="0084340F" w:rsidRDefault="00AA2EAF" w:rsidP="0084340F">
      <w:pPr>
        <w:ind w:left="480"/>
        <w:jc w:val="both"/>
        <w:rPr>
          <w:sz w:val="22"/>
          <w:szCs w:val="22"/>
        </w:rPr>
      </w:pPr>
      <w:r>
        <w:rPr>
          <w:sz w:val="22"/>
          <w:szCs w:val="22"/>
        </w:rPr>
        <w:t>V roku 2020 obec prijala návratnú finančnú výpomoc z MF SR zo štátnych finančných aktív na výkon samosprávnych funkcií z dôvodu kompenzácie výpadku dane z príjmov FO v roku 2020 v dôsledku pandémie ochorenia COVID-19 vo výške 31 968,00 eur. Návratná finančná výpomoc bola poskytnutá bezúročne a je splatná štyrmi rovnomernými splátkami k 31.10.2024, 31.10.2025, 31.10.2026 a 31.10.2027.</w:t>
      </w:r>
    </w:p>
    <w:p w:rsidR="0084340F" w:rsidRDefault="0084340F" w:rsidP="0084340F">
      <w:pPr>
        <w:ind w:left="425" w:hanging="425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lastRenderedPageBreak/>
        <w:t>9.</w:t>
      </w:r>
      <w:r>
        <w:rPr>
          <w:rFonts w:eastAsiaTheme="minorEastAsia"/>
          <w:b/>
          <w:bCs/>
        </w:rPr>
        <w:tab/>
        <w:t>Časové rozlíšenie pasív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tabuľke č. 18 konsolidovaných poznámok sú uvedené významné položky časového rozlíšenia pasív. Výdavky budúcich období účtovné jednotky v konsolidovanom celku nevykazovali.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Ako je uvedené v tabuľke č.18, najvýznamnejšiu časť výnosov budúcich období tvoria prijaté kapitálové transfery, novozistený majetok a VBO z nájmu. Najvýznamnejšie transfery sú uvedené v nasledujúcej tabuľke.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jc w:val="both"/>
        <w:rPr>
          <w:sz w:val="16"/>
          <w:szCs w:val="16"/>
        </w:rPr>
      </w:pPr>
    </w:p>
    <w:tbl>
      <w:tblPr>
        <w:tblW w:w="0" w:type="auto"/>
        <w:tblInd w:w="59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40"/>
        <w:gridCol w:w="1410"/>
      </w:tblGrid>
      <w:tr w:rsidR="0084340F" w:rsidTr="0084340F">
        <w:trPr>
          <w:trHeight w:val="315"/>
        </w:trPr>
        <w:tc>
          <w:tcPr>
            <w:tcW w:w="4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Popis</w:t>
            </w:r>
          </w:p>
        </w:tc>
        <w:tc>
          <w:tcPr>
            <w:tcW w:w="1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Hodnota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Prijaté kapitálové transfery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95437A" w:rsidP="002F67D5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3 0</w:t>
            </w:r>
            <w:r w:rsidR="002F67D5">
              <w:rPr>
                <w:b/>
                <w:bCs/>
                <w:color w:val="000000"/>
                <w:sz w:val="22"/>
                <w:szCs w:val="22"/>
              </w:rPr>
              <w:t>09</w:t>
            </w: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  <w:r w:rsidR="002F67D5">
              <w:rPr>
                <w:b/>
                <w:bCs/>
                <w:color w:val="000000"/>
                <w:sz w:val="22"/>
                <w:szCs w:val="22"/>
              </w:rPr>
              <w:t>732</w:t>
            </w:r>
            <w:r>
              <w:rPr>
                <w:b/>
                <w:bCs/>
                <w:color w:val="000000"/>
                <w:sz w:val="22"/>
                <w:szCs w:val="22"/>
              </w:rPr>
              <w:t>,</w:t>
            </w:r>
            <w:r w:rsidR="002F67D5">
              <w:rPr>
                <w:b/>
                <w:bCs/>
                <w:color w:val="000000"/>
                <w:sz w:val="22"/>
                <w:szCs w:val="22"/>
              </w:rPr>
              <w:t>06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Miestne komunikácie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CB7778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59 242,20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Nájomný bytový dom a inžinierske siete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CB7778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107 746,29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4A4008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Zateplenie ZŠ</w:t>
            </w:r>
            <w:bookmarkStart w:id="0" w:name="_GoBack"/>
            <w:bookmarkEnd w:id="0"/>
            <w:r w:rsidR="0084340F">
              <w:rPr>
                <w:color w:val="000000"/>
                <w:sz w:val="22"/>
                <w:szCs w:val="22"/>
              </w:rPr>
              <w:t xml:space="preserve"> + okná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937BB1" w:rsidP="00937BB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220 391,24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Kanalizácia I.</w:t>
            </w:r>
            <w:r w:rsidR="0071702D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etapa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3 485,00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Hasičská zbrojnica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937BB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40 920,21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Rekonštrukcia verejného osvetlenia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937BB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31 334,76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Úprava verejných priestranstiev obce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F67D5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97 751,80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Viacúčelové ihrisko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402C96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402C96">
              <w:rPr>
                <w:color w:val="000000"/>
                <w:sz w:val="22"/>
                <w:szCs w:val="22"/>
              </w:rPr>
              <w:t>1 995,48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Rozšírenie verejného vodovodu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30FE4" w:rsidP="00B30FE4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8 060,62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Zberný dvor – stavba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4513D2">
            <w:pPr>
              <w:spacing w:line="256" w:lineRule="auto"/>
              <w:jc w:val="center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 xml:space="preserve">     207 737,05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Zberný dvor – kontajnery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4513D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4513D2">
              <w:rPr>
                <w:color w:val="000000"/>
                <w:sz w:val="22"/>
                <w:szCs w:val="22"/>
              </w:rPr>
              <w:t>4 151,54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Zberný dvor – technika + autá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4513D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279 124,30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Cestný nadjazd + prístupová komunikácia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4513D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B30FE4">
              <w:rPr>
                <w:color w:val="000000"/>
                <w:sz w:val="22"/>
                <w:szCs w:val="22"/>
              </w:rPr>
              <w:t> </w:t>
            </w:r>
            <w:r>
              <w:rPr>
                <w:color w:val="000000"/>
                <w:sz w:val="22"/>
                <w:szCs w:val="22"/>
              </w:rPr>
              <w:t>468</w:t>
            </w:r>
            <w:r w:rsidR="00B30FE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769,96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Detské ihrisko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4513D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6 770,88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UAZ Kabriolet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4513D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1 212,83</w:t>
            </w:r>
          </w:p>
        </w:tc>
      </w:tr>
      <w:tr w:rsidR="009304D8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04D8" w:rsidRDefault="009304D8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Zníž. </w:t>
            </w:r>
            <w:proofErr w:type="spellStart"/>
            <w:r>
              <w:rPr>
                <w:color w:val="000000"/>
                <w:sz w:val="22"/>
                <w:szCs w:val="22"/>
              </w:rPr>
              <w:t>en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náročnosti </w:t>
            </w:r>
            <w:proofErr w:type="spellStart"/>
            <w:r>
              <w:rPr>
                <w:color w:val="000000"/>
                <w:sz w:val="22"/>
                <w:szCs w:val="22"/>
              </w:rPr>
              <w:t>ver.budov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MŠ a OÚ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04D8" w:rsidRDefault="009304D8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440 585,90</w:t>
            </w:r>
          </w:p>
        </w:tc>
      </w:tr>
      <w:tr w:rsidR="006D07EC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07EC" w:rsidRPr="00CA176C" w:rsidRDefault="006D07EC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VBO novozistený majetok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07EC" w:rsidRPr="00CA176C" w:rsidRDefault="006D07EC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49 777,92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Pr="00CA176C" w:rsidRDefault="0084340F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Nájom COOP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Pr="00CA176C" w:rsidRDefault="009304D8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16 692,00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Pr="00CA176C" w:rsidRDefault="004513D2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Nájom hrobových miest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Pr="00CA176C" w:rsidRDefault="004513D2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2 958,00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Zostatok skladu ZŠ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4513D2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1 </w:t>
            </w:r>
            <w:r w:rsidR="004513D2">
              <w:rPr>
                <w:b/>
                <w:color w:val="000000"/>
                <w:sz w:val="22"/>
                <w:szCs w:val="22"/>
              </w:rPr>
              <w:t xml:space="preserve"> 348,85</w:t>
            </w:r>
          </w:p>
        </w:tc>
      </w:tr>
    </w:tbl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</w:p>
    <w:p w:rsidR="0075064A" w:rsidRPr="0075064A" w:rsidRDefault="0075064A" w:rsidP="0075064A"/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t>IV.    INFORMÁCIE O NÁKLADOCH A VÝNOSOCH</w:t>
      </w: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b/>
          <w:bCs/>
        </w:rPr>
      </w:pPr>
      <w:r>
        <w:rPr>
          <w:b/>
          <w:bCs/>
        </w:rPr>
        <w:t xml:space="preserve">  1. Výnosy</w:t>
      </w: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b/>
          <w:bCs/>
          <w:sz w:val="16"/>
          <w:szCs w:val="16"/>
        </w:rPr>
      </w:pP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Najvýznamnejšie položky výnosov v roku 20</w:t>
      </w:r>
      <w:r w:rsidR="0071702D">
        <w:rPr>
          <w:sz w:val="22"/>
          <w:szCs w:val="22"/>
        </w:rPr>
        <w:t>20</w:t>
      </w:r>
      <w:r>
        <w:rPr>
          <w:sz w:val="22"/>
          <w:szCs w:val="22"/>
        </w:rPr>
        <w:t xml:space="preserve"> v konsolidovanom celku sú uvedené v nasledujúcej tabuľke. </w:t>
      </w:r>
    </w:p>
    <w:p w:rsidR="00BD719A" w:rsidRDefault="00BD719A" w:rsidP="0084340F">
      <w:pPr>
        <w:ind w:left="426"/>
        <w:jc w:val="both"/>
        <w:rPr>
          <w:sz w:val="22"/>
          <w:szCs w:val="22"/>
        </w:rPr>
      </w:pPr>
    </w:p>
    <w:p w:rsidR="00ED03AB" w:rsidRDefault="00ED03AB" w:rsidP="0084340F">
      <w:pPr>
        <w:ind w:left="426"/>
        <w:jc w:val="both"/>
        <w:rPr>
          <w:sz w:val="22"/>
          <w:szCs w:val="22"/>
        </w:rPr>
      </w:pPr>
    </w:p>
    <w:p w:rsidR="00ED03AB" w:rsidRDefault="00ED03AB" w:rsidP="0084340F">
      <w:pPr>
        <w:ind w:left="426"/>
        <w:jc w:val="both"/>
        <w:rPr>
          <w:sz w:val="22"/>
          <w:szCs w:val="22"/>
        </w:rPr>
      </w:pPr>
    </w:p>
    <w:p w:rsidR="00BD719A" w:rsidRDefault="00BD719A" w:rsidP="0084340F">
      <w:pPr>
        <w:ind w:left="426"/>
        <w:jc w:val="both"/>
        <w:rPr>
          <w:sz w:val="22"/>
          <w:szCs w:val="22"/>
        </w:rPr>
      </w:pP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960"/>
        <w:gridCol w:w="1460"/>
      </w:tblGrid>
      <w:tr w:rsidR="0084340F" w:rsidTr="0084340F">
        <w:trPr>
          <w:trHeight w:val="27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Popis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Číslo účtu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 predaja služieb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31 014,21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Daňové výnosy samosprávy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616 754,33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z poplatkov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57 796,62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dlhodobého majetku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12 904,50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výnosy z prevádzkovej činnosti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648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34 698,07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samosprávy z bežných transferov zo štátneho rozpočtu a od iných subjektov verejnej 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583 949,26</w:t>
            </w:r>
          </w:p>
        </w:tc>
      </w:tr>
      <w:tr w:rsidR="0084340F" w:rsidTr="0084340F">
        <w:trPr>
          <w:trHeight w:val="76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samosprávy z kapitálových transferov zo štátneho rozpočtu a od iných subjektov verejnej 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694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180 332,04</w:t>
            </w:r>
          </w:p>
        </w:tc>
      </w:tr>
    </w:tbl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tabuľke č. 22 konsolidovaných poznámok je uvedené detailné členenie ostatných výnosov z prevádzkovej činnosti. </w:t>
      </w:r>
    </w:p>
    <w:p w:rsidR="0084340F" w:rsidRDefault="0084340F" w:rsidP="0084340F">
      <w:pPr>
        <w:tabs>
          <w:tab w:val="left" w:pos="462"/>
        </w:tabs>
        <w:rPr>
          <w:b/>
          <w:bCs/>
          <w:sz w:val="22"/>
          <w:szCs w:val="22"/>
        </w:rPr>
      </w:pPr>
    </w:p>
    <w:p w:rsidR="0084340F" w:rsidRDefault="0084340F" w:rsidP="0084340F">
      <w:pPr>
        <w:tabs>
          <w:tab w:val="left" w:pos="462"/>
        </w:tabs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  <w:t>Náklady</w:t>
      </w: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Najvýznamnej</w:t>
      </w:r>
      <w:r w:rsidR="006B47BC">
        <w:rPr>
          <w:sz w:val="22"/>
          <w:szCs w:val="22"/>
        </w:rPr>
        <w:t>šie položky nákladov v roku 2020</w:t>
      </w:r>
      <w:r>
        <w:rPr>
          <w:sz w:val="22"/>
          <w:szCs w:val="22"/>
        </w:rPr>
        <w:t xml:space="preserve"> v konsolidovanom celku sú uvedené v nasledujúcej tabuľke. </w:t>
      </w: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tbl>
      <w:tblPr>
        <w:tblW w:w="0" w:type="auto"/>
        <w:tblInd w:w="8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"/>
        <w:gridCol w:w="3730"/>
        <w:gridCol w:w="10"/>
        <w:gridCol w:w="950"/>
        <w:gridCol w:w="10"/>
        <w:gridCol w:w="1450"/>
        <w:gridCol w:w="10"/>
      </w:tblGrid>
      <w:tr w:rsidR="0084340F" w:rsidTr="0084340F">
        <w:trPr>
          <w:gridAfter w:val="1"/>
          <w:wAfter w:w="10" w:type="dxa"/>
          <w:trHeight w:val="255"/>
        </w:trPr>
        <w:tc>
          <w:tcPr>
            <w:tcW w:w="374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Popis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Číslo účtu</w:t>
            </w:r>
          </w:p>
        </w:tc>
        <w:tc>
          <w:tcPr>
            <w:tcW w:w="14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</w:t>
            </w:r>
          </w:p>
        </w:tc>
      </w:tr>
      <w:tr w:rsidR="0084340F" w:rsidTr="0084340F">
        <w:trPr>
          <w:gridAfter w:val="1"/>
          <w:wAfter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92 397,69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C591A" w:rsidP="00DC591A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50 952,35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83 985,29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51 459,53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596 725,82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poistenie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524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E51F1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198 471,91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náklady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527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E51F1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23 070,50</w:t>
            </w:r>
          </w:p>
        </w:tc>
      </w:tr>
      <w:tr w:rsidR="0084340F" w:rsidTr="00BD719A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náklady na prevádzkovú činnosť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548</w:t>
            </w:r>
          </w:p>
        </w:tc>
        <w:tc>
          <w:tcPr>
            <w:tcW w:w="14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E51F1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17 688,34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Odpisy </w:t>
            </w:r>
            <w:proofErr w:type="spellStart"/>
            <w:r>
              <w:rPr>
                <w:sz w:val="22"/>
                <w:szCs w:val="22"/>
              </w:rPr>
              <w:t>d.n.m</w:t>
            </w:r>
            <w:proofErr w:type="spellEnd"/>
            <w:r>
              <w:rPr>
                <w:sz w:val="22"/>
                <w:szCs w:val="22"/>
              </w:rPr>
              <w:t xml:space="preserve"> a </w:t>
            </w:r>
            <w:proofErr w:type="spellStart"/>
            <w:r>
              <w:rPr>
                <w:sz w:val="22"/>
                <w:szCs w:val="22"/>
              </w:rPr>
              <w:t>d.h.m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E51F1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240 683,80</w:t>
            </w:r>
          </w:p>
        </w:tc>
      </w:tr>
      <w:tr w:rsidR="0084340F" w:rsidTr="0084340F">
        <w:trPr>
          <w:gridAfter w:val="1"/>
          <w:wAfter w:w="10" w:type="dxa"/>
          <w:trHeight w:val="52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transfery z rozpočtu obce subjektom mimo verejnej správy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DE51F1" w:rsidP="00DE51F1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23 022</w:t>
            </w:r>
            <w:r w:rsidR="0084340F">
              <w:rPr>
                <w:sz w:val="22"/>
                <w:szCs w:val="22"/>
              </w:rPr>
              <w:t>,0</w:t>
            </w:r>
            <w:r>
              <w:rPr>
                <w:sz w:val="22"/>
                <w:szCs w:val="22"/>
              </w:rPr>
              <w:t>2</w:t>
            </w:r>
          </w:p>
        </w:tc>
      </w:tr>
    </w:tbl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84340F" w:rsidRDefault="0084340F" w:rsidP="0084340F">
      <w:pPr>
        <w:ind w:left="426"/>
        <w:jc w:val="both"/>
        <w:rPr>
          <w:i/>
          <w:iCs/>
          <w:sz w:val="16"/>
          <w:szCs w:val="16"/>
        </w:rPr>
      </w:pPr>
    </w:p>
    <w:p w:rsidR="0084340F" w:rsidRDefault="0084340F" w:rsidP="0084340F">
      <w:pPr>
        <w:ind w:left="426"/>
        <w:jc w:val="both"/>
        <w:rPr>
          <w:i/>
          <w:iCs/>
          <w:sz w:val="16"/>
          <w:szCs w:val="16"/>
        </w:rPr>
      </w:pP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Podrobné členenie nákladov na služby, ostatných nákladov na prevádzkovú činnosť a ostatných finančných nákladov sú uvedené v tabuľkách 19,20 a 21 konsolidovaných poznámok.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Náklady na overenie individuálnych a konsolidova</w:t>
      </w:r>
      <w:r w:rsidR="006B47BC">
        <w:rPr>
          <w:sz w:val="22"/>
          <w:szCs w:val="22"/>
        </w:rPr>
        <w:t>nej účtovnej závierky v roku 2020</w:t>
      </w:r>
      <w:r>
        <w:rPr>
          <w:sz w:val="22"/>
          <w:szCs w:val="22"/>
        </w:rPr>
        <w:t xml:space="preserve"> predstavovali  1 200,- Eur. </w:t>
      </w:r>
    </w:p>
    <w:p w:rsidR="0084340F" w:rsidRDefault="0084340F" w:rsidP="0084340F">
      <w:pPr>
        <w:tabs>
          <w:tab w:val="left" w:pos="448"/>
        </w:tabs>
        <w:ind w:left="425" w:hanging="425"/>
        <w:rPr>
          <w:b/>
          <w:bCs/>
          <w:sz w:val="28"/>
          <w:szCs w:val="28"/>
        </w:rPr>
      </w:pPr>
    </w:p>
    <w:p w:rsidR="0084340F" w:rsidRDefault="0084340F" w:rsidP="0084340F">
      <w:pPr>
        <w:tabs>
          <w:tab w:val="left" w:pos="448"/>
        </w:tabs>
        <w:ind w:left="425" w:hanging="425"/>
        <w:rPr>
          <w:b/>
          <w:bCs/>
          <w:sz w:val="28"/>
          <w:szCs w:val="28"/>
        </w:rPr>
      </w:pPr>
    </w:p>
    <w:p w:rsidR="0084340F" w:rsidRDefault="0084340F" w:rsidP="0084340F">
      <w:pPr>
        <w:tabs>
          <w:tab w:val="left" w:pos="448"/>
        </w:tabs>
        <w:ind w:left="425" w:hanging="425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V.</w:t>
      </w:r>
      <w:r>
        <w:rPr>
          <w:b/>
          <w:bCs/>
          <w:sz w:val="28"/>
          <w:szCs w:val="28"/>
        </w:rPr>
        <w:tab/>
        <w:t>SKUTOČNOSTI, KTORÉ NASTALI PO DNI, KU KTORÉMU SA ZOSTAVUJE ÚČTOVNÁ ZÁVIERKA, DO DŇA JEJ ZOSTAVENIA</w:t>
      </w:r>
    </w:p>
    <w:p w:rsidR="0084340F" w:rsidRDefault="0084340F" w:rsidP="0084340F">
      <w:pPr>
        <w:ind w:left="448" w:right="-79"/>
        <w:rPr>
          <w:sz w:val="28"/>
          <w:szCs w:val="28"/>
        </w:rPr>
      </w:pPr>
    </w:p>
    <w:p w:rsidR="0084340F" w:rsidRDefault="000A7228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Po 31. decembri 2020</w:t>
      </w:r>
      <w:r w:rsidR="0084340F">
        <w:rPr>
          <w:i/>
          <w:iCs/>
          <w:sz w:val="22"/>
          <w:szCs w:val="22"/>
        </w:rPr>
        <w:t xml:space="preserve"> nenastali </w:t>
      </w:r>
      <w:r w:rsidR="0084340F">
        <w:rPr>
          <w:sz w:val="22"/>
          <w:szCs w:val="22"/>
        </w:rPr>
        <w:t>také udalosti, ktoré by si vyžadovali zverejnenie alebo vykázanie v konsolidovanej účtovnej závierke za rok 20</w:t>
      </w:r>
      <w:r>
        <w:rPr>
          <w:sz w:val="22"/>
          <w:szCs w:val="22"/>
        </w:rPr>
        <w:t>20</w:t>
      </w:r>
      <w:r w:rsidR="0084340F">
        <w:rPr>
          <w:sz w:val="22"/>
          <w:szCs w:val="22"/>
        </w:rPr>
        <w:t>.</w:t>
      </w:r>
    </w:p>
    <w:p w:rsidR="0084340F" w:rsidRDefault="0084340F" w:rsidP="0084340F">
      <w:pPr>
        <w:rPr>
          <w:sz w:val="22"/>
          <w:szCs w:val="22"/>
        </w:rPr>
      </w:pPr>
    </w:p>
    <w:p w:rsidR="0084340F" w:rsidRDefault="0084340F" w:rsidP="0084340F">
      <w:pPr>
        <w:tabs>
          <w:tab w:val="left" w:pos="462"/>
        </w:tabs>
        <w:rPr>
          <w:sz w:val="16"/>
          <w:szCs w:val="16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BB521D" w:rsidRDefault="00BB521D"/>
    <w:sectPr w:rsidR="00BB52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2487"/>
    <w:rsid w:val="00065FA8"/>
    <w:rsid w:val="000A7228"/>
    <w:rsid w:val="000E1721"/>
    <w:rsid w:val="0020207C"/>
    <w:rsid w:val="002D602C"/>
    <w:rsid w:val="002D7B59"/>
    <w:rsid w:val="002F67D5"/>
    <w:rsid w:val="00375BAB"/>
    <w:rsid w:val="00402C96"/>
    <w:rsid w:val="004343F9"/>
    <w:rsid w:val="004513D2"/>
    <w:rsid w:val="004A4008"/>
    <w:rsid w:val="004D3503"/>
    <w:rsid w:val="00522487"/>
    <w:rsid w:val="00596871"/>
    <w:rsid w:val="006B07E2"/>
    <w:rsid w:val="006B47BC"/>
    <w:rsid w:val="006D07EC"/>
    <w:rsid w:val="0071702D"/>
    <w:rsid w:val="0075064A"/>
    <w:rsid w:val="00751BE5"/>
    <w:rsid w:val="0084340F"/>
    <w:rsid w:val="00861010"/>
    <w:rsid w:val="008E08B6"/>
    <w:rsid w:val="00906908"/>
    <w:rsid w:val="009304D8"/>
    <w:rsid w:val="00937BB1"/>
    <w:rsid w:val="0095437A"/>
    <w:rsid w:val="009D33AC"/>
    <w:rsid w:val="00AA2EAF"/>
    <w:rsid w:val="00B30FE4"/>
    <w:rsid w:val="00BB521D"/>
    <w:rsid w:val="00BD719A"/>
    <w:rsid w:val="00C3421E"/>
    <w:rsid w:val="00C444DB"/>
    <w:rsid w:val="00CA176C"/>
    <w:rsid w:val="00CB7778"/>
    <w:rsid w:val="00D2372D"/>
    <w:rsid w:val="00DC591A"/>
    <w:rsid w:val="00DE51F1"/>
    <w:rsid w:val="00E70E7B"/>
    <w:rsid w:val="00ED03AB"/>
    <w:rsid w:val="00F5521E"/>
    <w:rsid w:val="00F95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5E67A5-6D05-487D-B47B-188BB59FA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4340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4340F"/>
    <w:pPr>
      <w:outlineLvl w:val="0"/>
    </w:pPr>
    <w:rPr>
      <w:rFonts w:eastAsia="Times New Roman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84340F"/>
    <w:pPr>
      <w:outlineLvl w:val="1"/>
    </w:pPr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4340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84340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73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F401C3-5A6F-405B-AD71-B6509F07BE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</Pages>
  <Words>2044</Words>
  <Characters>11655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DELINOVÁ Jana</dc:creator>
  <cp:keywords/>
  <dc:description/>
  <cp:lastModifiedBy>DELINOVÁ Jana</cp:lastModifiedBy>
  <cp:revision>21</cp:revision>
  <dcterms:created xsi:type="dcterms:W3CDTF">2021-05-24T06:08:00Z</dcterms:created>
  <dcterms:modified xsi:type="dcterms:W3CDTF">2021-05-25T12:32:00Z</dcterms:modified>
</cp:coreProperties>
</file>