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4E72" w:rsidRDefault="00EB4E72" w:rsidP="00EB4E72">
      <w:pPr>
        <w:pStyle w:val="Zkladntext"/>
        <w:rPr>
          <w:b w:val="0"/>
          <w:sz w:val="24"/>
        </w:rPr>
      </w:pPr>
      <w:bookmarkStart w:id="0" w:name="_GoBack"/>
      <w:bookmarkEnd w:id="0"/>
    </w:p>
    <w:p w:rsidR="004408CD" w:rsidRDefault="004408CD">
      <w:pPr>
        <w:pStyle w:val="Nadpis1"/>
        <w:rPr>
          <w:sz w:val="28"/>
        </w:rPr>
      </w:pPr>
    </w:p>
    <w:p w:rsidR="004408CD" w:rsidRDefault="004408CD">
      <w:pPr>
        <w:pStyle w:val="Nadpis1"/>
        <w:rPr>
          <w:sz w:val="28"/>
        </w:rPr>
      </w:pPr>
    </w:p>
    <w:p w:rsidR="00F34E75" w:rsidRDefault="00F34E75">
      <w:pPr>
        <w:pStyle w:val="Nadpis1"/>
        <w:rPr>
          <w:sz w:val="28"/>
        </w:rPr>
      </w:pPr>
      <w:r>
        <w:rPr>
          <w:sz w:val="28"/>
        </w:rPr>
        <w:t>A. Základné informácie o účtovnej jednotke</w:t>
      </w:r>
    </w:p>
    <w:p w:rsidR="00F34E75" w:rsidRDefault="00F34E75">
      <w:pPr>
        <w:rPr>
          <w:sz w:val="28"/>
        </w:rPr>
      </w:pPr>
    </w:p>
    <w:p w:rsidR="00F34E75" w:rsidRDefault="00F34E75">
      <w:r>
        <w:rPr>
          <w:b/>
          <w:bCs/>
        </w:rPr>
        <w:t xml:space="preserve">A.a) </w:t>
      </w:r>
      <w:r>
        <w:t xml:space="preserve">Obchodné meno účtovnej jednotky : </w:t>
      </w:r>
      <w:r>
        <w:rPr>
          <w:b/>
          <w:bCs/>
          <w:sz w:val="28"/>
        </w:rPr>
        <w:t>DELTA med</w:t>
      </w:r>
      <w:r>
        <w:rPr>
          <w:b/>
          <w:bCs/>
        </w:rPr>
        <w:t xml:space="preserve"> </w:t>
      </w:r>
      <w:r>
        <w:rPr>
          <w:b/>
          <w:bCs/>
          <w:sz w:val="28"/>
        </w:rPr>
        <w:t>s.r.o.</w:t>
      </w:r>
    </w:p>
    <w:p w:rsidR="00F34E75" w:rsidRDefault="00F34E75">
      <w:pPr>
        <w:ind w:firstLine="426"/>
      </w:pPr>
      <w:r>
        <w:t xml:space="preserve"> Sídlo :                                                 Hrabový chodník 1</w:t>
      </w:r>
    </w:p>
    <w:p w:rsidR="00F34E75" w:rsidRDefault="00F34E75">
      <w:r>
        <w:t xml:space="preserve">                                                                   831 01 Bratislava</w:t>
      </w:r>
    </w:p>
    <w:p w:rsidR="00F34E75" w:rsidRDefault="00F34E75">
      <w:r>
        <w:t xml:space="preserve">        Dátum zápisu do OR :                        18.1.1993</w:t>
      </w:r>
    </w:p>
    <w:p w:rsidR="00F34E75" w:rsidRDefault="00F34E75">
      <w:pPr>
        <w:ind w:left="567" w:hanging="567"/>
      </w:pPr>
      <w:r>
        <w:t xml:space="preserve">        IČO :                                                   31428134</w:t>
      </w:r>
    </w:p>
    <w:p w:rsidR="00F34E75" w:rsidRPr="00220FD0" w:rsidRDefault="00F34E75" w:rsidP="00220FD0">
      <w:pPr>
        <w:ind w:left="567" w:hanging="567"/>
        <w:rPr>
          <w:b/>
          <w:bCs/>
        </w:rPr>
      </w:pPr>
      <w:r>
        <w:rPr>
          <w:b/>
          <w:bCs/>
        </w:rPr>
        <w:t xml:space="preserve">A.b) </w:t>
      </w:r>
      <w:r>
        <w:t>Opis hospodárs</w:t>
      </w:r>
      <w:r w:rsidR="00220FD0">
        <w:t>kej činnosti účtovnej jednotky -</w:t>
      </w:r>
      <w:r>
        <w:t xml:space="preserve"> stomatológia</w:t>
      </w:r>
    </w:p>
    <w:p w:rsidR="00F34E75" w:rsidRDefault="00F34E75">
      <w:pPr>
        <w:ind w:left="567" w:hanging="567"/>
      </w:pPr>
      <w:r>
        <w:rPr>
          <w:b/>
          <w:bCs/>
        </w:rPr>
        <w:t xml:space="preserve">A.c) </w:t>
      </w:r>
      <w:r>
        <w:t xml:space="preserve">Spoločnosť mala v priemere </w:t>
      </w:r>
      <w:r w:rsidR="00AE4261">
        <w:t>7</w:t>
      </w:r>
      <w:r>
        <w:t xml:space="preserve"> zamestnancov počas účtovného obdobia.</w:t>
      </w:r>
    </w:p>
    <w:p w:rsidR="00F34E75" w:rsidRDefault="00F34E75">
      <w:pPr>
        <w:ind w:left="567" w:hanging="567"/>
      </w:pPr>
      <w:r>
        <w:rPr>
          <w:b/>
          <w:bCs/>
        </w:rPr>
        <w:t>A.d)</w:t>
      </w:r>
      <w:r>
        <w:t xml:space="preserve"> Podnik nie je neobmedzene ručiacim spoločníkom v iných podnikoch.</w:t>
      </w:r>
    </w:p>
    <w:p w:rsidR="00F34E75" w:rsidRDefault="00F34E75">
      <w:r>
        <w:rPr>
          <w:b/>
          <w:bCs/>
        </w:rPr>
        <w:t>A.e)</w:t>
      </w:r>
      <w:r>
        <w:t xml:space="preserve"> Účtovná závierka je zostavená ako riadna.</w:t>
      </w:r>
    </w:p>
    <w:p w:rsidR="00F34E75" w:rsidRDefault="00F34E75">
      <w:r>
        <w:rPr>
          <w:b/>
          <w:bCs/>
        </w:rPr>
        <w:t>A.f)</w:t>
      </w:r>
      <w:r>
        <w:t xml:space="preserve"> Dátum schválenie účtovnej závierky za predchádzajúce účtovné obdobie : </w:t>
      </w:r>
      <w:r w:rsidR="0035141C">
        <w:t>2</w:t>
      </w:r>
      <w:r w:rsidR="00C11338">
        <w:t>4</w:t>
      </w:r>
      <w:r w:rsidR="003141E1">
        <w:t>.0</w:t>
      </w:r>
      <w:r w:rsidR="0035141C">
        <w:t>2</w:t>
      </w:r>
      <w:r w:rsidR="003141E1">
        <w:t>.20</w:t>
      </w:r>
      <w:r w:rsidR="00C11338">
        <w:t>20</w:t>
      </w:r>
    </w:p>
    <w:p w:rsidR="00F34E75" w:rsidRDefault="00F34E75" w:rsidP="00220FD0">
      <w:pPr>
        <w:pStyle w:val="Zkladntext"/>
      </w:pPr>
      <w:r>
        <w:t>B. Informácie o členoch štatutárnych orgánov, dozorných orgánov a iných orgánov účtovnej jednotky</w:t>
      </w:r>
    </w:p>
    <w:p w:rsidR="00F34E75" w:rsidRDefault="00F34E75">
      <w:r>
        <w:rPr>
          <w:b/>
          <w:bCs/>
        </w:rPr>
        <w:t xml:space="preserve">B.a) </w:t>
      </w:r>
      <w:r>
        <w:t xml:space="preserve">Štatutárny orgán : MUDr. Marta Lehotská -  konateľ                                     </w:t>
      </w:r>
    </w:p>
    <w:p w:rsidR="00F34E75" w:rsidRDefault="00F34E75">
      <w:r>
        <w:rPr>
          <w:b/>
          <w:bCs/>
        </w:rPr>
        <w:t xml:space="preserve">B.b) </w:t>
      </w:r>
      <w:r>
        <w:t xml:space="preserve">Spoločníci :          MUDr. Marta Lehotská – </w:t>
      </w:r>
      <w:r w:rsidR="00220FD0">
        <w:t>6</w:t>
      </w:r>
      <w:r>
        <w:t>0% podiel na základnom imaní</w:t>
      </w:r>
    </w:p>
    <w:p w:rsidR="00F34E75" w:rsidRDefault="00F34E75">
      <w:r>
        <w:t xml:space="preserve">                                               </w:t>
      </w:r>
      <w:r w:rsidR="00AE4261">
        <w:t xml:space="preserve"> </w:t>
      </w:r>
      <w:r>
        <w:t xml:space="preserve">   Peter Lehotský – </w:t>
      </w:r>
      <w:r w:rsidR="00220FD0">
        <w:t>4</w:t>
      </w:r>
      <w:r>
        <w:t>0% podiel na základnom imaní</w:t>
      </w:r>
    </w:p>
    <w:p w:rsidR="00F34E75" w:rsidRDefault="00F34E75">
      <w:pPr>
        <w:pStyle w:val="Zkladntext"/>
      </w:pPr>
      <w:r>
        <w:t>C. Informácie o konsolidovanom celku, ak je účtovná jednotka jeho súčasťou</w:t>
      </w:r>
    </w:p>
    <w:p w:rsidR="00F34E75" w:rsidRDefault="00F34E75">
      <w:r>
        <w:t>Účtovná jednotka nie je súčasťou konsolidovaného celku.</w:t>
      </w:r>
    </w:p>
    <w:p w:rsidR="00F34E75" w:rsidRDefault="00F34E75">
      <w:pPr>
        <w:pStyle w:val="Nadpis2"/>
      </w:pPr>
      <w:r>
        <w:t>D.Ďalšie informácie</w:t>
      </w:r>
    </w:p>
    <w:p w:rsidR="00F34E75" w:rsidRDefault="00F34E75">
      <w:r>
        <w:t>rozpracované v časti E – O</w:t>
      </w:r>
    </w:p>
    <w:p w:rsidR="00F34E75" w:rsidRPr="00220FD0" w:rsidRDefault="00F34E75" w:rsidP="00220FD0">
      <w:pPr>
        <w:pStyle w:val="Nadpis2"/>
      </w:pPr>
      <w:r>
        <w:t>E.Informácie o účtovných zásadách a účtovných metódach</w:t>
      </w:r>
    </w:p>
    <w:p w:rsidR="00F34E75" w:rsidRDefault="00F34E75">
      <w:r>
        <w:rPr>
          <w:b/>
          <w:bCs/>
        </w:rPr>
        <w:t>E.a)</w:t>
      </w:r>
      <w:r>
        <w:t xml:space="preserve"> Účtovná jednotka bude nepretržite pokračovať vo svojej činnosti.</w:t>
      </w:r>
    </w:p>
    <w:p w:rsidR="00F34E75" w:rsidRDefault="00F34E75">
      <w:r>
        <w:rPr>
          <w:b/>
          <w:bCs/>
        </w:rPr>
        <w:t>E.b)</w:t>
      </w:r>
      <w:r>
        <w:t xml:space="preserve">  Spôsob oceňovania jednotlivých zložiek majetku a záväzkov :</w:t>
      </w:r>
    </w:p>
    <w:p w:rsidR="00F34E75" w:rsidRDefault="00F34E75">
      <w:r>
        <w:t>1. Podnik pri nákupe dlhodobého nehmotného a hmotného majetku oceňoval majetok obstarávacou cenou vrátane nákladov súvisiacich s obstaraním.</w:t>
      </w:r>
    </w:p>
    <w:p w:rsidR="00F34E75" w:rsidRDefault="00F34E75">
      <w:r>
        <w:t>2. Podnik netvoril dlhodobý nehmotný a hmotný majetok vlastnou činnosťou.</w:t>
      </w:r>
    </w:p>
    <w:p w:rsidR="00F34E75" w:rsidRDefault="00F34E75">
      <w:r>
        <w:t>3. Podnik nevlastnil v bežnom roku cenné papiere.</w:t>
      </w:r>
    </w:p>
    <w:p w:rsidR="00F34E75" w:rsidRDefault="00F34E75">
      <w:r>
        <w:t xml:space="preserve">4. Nakupované zásoby podnik oceňoval obstarávacou cenou vrátane nákladov súvisiacich s obstaraním. </w:t>
      </w:r>
    </w:p>
    <w:p w:rsidR="00F34E75" w:rsidRDefault="00F34E75">
      <w:r>
        <w:t>5. Pri vyskladňovaní zásob používal vážený aritmetický priemer z obstarávacích cien.</w:t>
      </w:r>
    </w:p>
    <w:p w:rsidR="00F34E75" w:rsidRDefault="00F34E75">
      <w:r>
        <w:t>6. Podnik nevytvoril v bežnom roku zásoby vlastnou výrobou.</w:t>
      </w:r>
    </w:p>
    <w:p w:rsidR="00F34E75" w:rsidRDefault="00F34E75">
      <w:r>
        <w:t>7. Podnik oceňoval peňažné prostriedky, ceniny, pohľadávky a záväzky menovitou hodnotou.</w:t>
      </w:r>
    </w:p>
    <w:p w:rsidR="00F34E75" w:rsidRDefault="00F34E75">
      <w:r>
        <w:t>8. Podnik neobstaral majetok ocenený reprodukčnou obstarávacou cenou.</w:t>
      </w:r>
    </w:p>
    <w:p w:rsidR="00F34E75" w:rsidRDefault="00F34E75">
      <w:r>
        <w:rPr>
          <w:b/>
          <w:bCs/>
        </w:rPr>
        <w:t>E.c)</w:t>
      </w:r>
      <w:r>
        <w:t xml:space="preserve"> Spôsob zostavenia odpisového plánu dlhodobého majetku</w:t>
      </w:r>
    </w:p>
    <w:p w:rsidR="00F34E75" w:rsidRDefault="00F34E75">
      <w:pPr>
        <w:numPr>
          <w:ilvl w:val="0"/>
          <w:numId w:val="4"/>
        </w:numPr>
      </w:pPr>
      <w:r>
        <w:t>odpisový plán účtovných odpisov dlhodobého nehmotného majetku vychádzal z požiadavky zákona 431/2002, v ktorom sa dodržiavala  zásada jeho odpísania v účtovníctve najneskôr do 5 rokov od jeho obstarania. Odpisové sadzby pre účtovné a daňové odpisy dlhodobého nehmotného majetku sa rovnajú.</w:t>
      </w:r>
    </w:p>
    <w:p w:rsidR="00F34E75" w:rsidRDefault="00F34E75">
      <w:pPr>
        <w:numPr>
          <w:ilvl w:val="0"/>
          <w:numId w:val="4"/>
        </w:numPr>
      </w:pPr>
      <w:r>
        <w:t>odpisový plán účtovných odpisov dlhodobého hmotného majetku podnik zostavil interným predpisom, ktorý vychádzal z predpokladu, že odpisové sadzby pre účtovné a daňové odpisy dlhodobého hmotného majetku sa rovnajú.</w:t>
      </w:r>
    </w:p>
    <w:p w:rsidR="00F34E75" w:rsidRDefault="00F34E75">
      <w:r>
        <w:rPr>
          <w:b/>
          <w:bCs/>
        </w:rPr>
        <w:t>E.d)</w:t>
      </w:r>
      <w:r>
        <w:t xml:space="preserve"> Podniku neboli poskytnuté žiadne dotácie.</w:t>
      </w:r>
    </w:p>
    <w:p w:rsidR="00F34E75" w:rsidRDefault="00F34E75"/>
    <w:p w:rsidR="00F34E75" w:rsidRDefault="00F34E75" w:rsidP="00220FD0">
      <w:pPr>
        <w:pStyle w:val="Nadpis2"/>
      </w:pPr>
      <w:r>
        <w:lastRenderedPageBreak/>
        <w:t>F. Informácie k údajom vykázaným na strane aktív súvahy</w:t>
      </w:r>
    </w:p>
    <w:p w:rsidR="00F34E75" w:rsidRDefault="00F34E75">
      <w:r>
        <w:rPr>
          <w:b/>
          <w:bCs/>
        </w:rPr>
        <w:t>F.a)</w:t>
      </w:r>
      <w:r>
        <w:t xml:space="preserve"> Majetok podniku nie je poistený.</w:t>
      </w:r>
    </w:p>
    <w:p w:rsidR="00F34E75" w:rsidRDefault="00F34E75">
      <w:r>
        <w:rPr>
          <w:b/>
          <w:bCs/>
        </w:rPr>
        <w:t>F.b)</w:t>
      </w:r>
      <w:r>
        <w:t xml:space="preserve"> Na DNM a DHM nie je zriadené záložné právo.</w:t>
      </w:r>
    </w:p>
    <w:p w:rsidR="00F34E75" w:rsidRDefault="00F34E75">
      <w:r>
        <w:rPr>
          <w:b/>
          <w:bCs/>
        </w:rPr>
        <w:t>F.c)</w:t>
      </w:r>
      <w:r>
        <w:t xml:space="preserve"> V podniku nie je DNM a DHM pri ktorom vlastnícke  práva nadobudol veriteľ zmluvou o zabezpečovacom prevode práva alebo zmluvou o výpožičke.</w:t>
      </w:r>
    </w:p>
    <w:p w:rsidR="00F34E75" w:rsidRDefault="00F34E75">
      <w:r>
        <w:rPr>
          <w:b/>
          <w:bCs/>
        </w:rPr>
        <w:t>F.d)</w:t>
      </w:r>
      <w:r>
        <w:t xml:space="preserve"> V podniku nie je nehnuteľný majetok, pri ktorom neboli vlastnícke práva zapísané vkladom do katastra nehnuteľností ku dňu zostavenia účtovnej závierky.</w:t>
      </w:r>
    </w:p>
    <w:p w:rsidR="00F34E75" w:rsidRDefault="00F34E75">
      <w:r>
        <w:rPr>
          <w:b/>
          <w:bCs/>
        </w:rPr>
        <w:t>F.e)</w:t>
      </w:r>
      <w:r>
        <w:t xml:space="preserve"> V podniku nie je žiadny dlhodobý finančný majetok.</w:t>
      </w:r>
    </w:p>
    <w:p w:rsidR="00F34E75" w:rsidRDefault="00F34E75">
      <w:r>
        <w:rPr>
          <w:b/>
          <w:bCs/>
        </w:rPr>
        <w:t>F.f)</w:t>
      </w:r>
      <w:r>
        <w:t xml:space="preserve"> Podnik neúčtoval o opravných položkách k zásobám.</w:t>
      </w:r>
    </w:p>
    <w:p w:rsidR="00F34E75" w:rsidRDefault="00F34E75">
      <w:r>
        <w:rPr>
          <w:b/>
          <w:bCs/>
        </w:rPr>
        <w:t>F.g)</w:t>
      </w:r>
      <w:r>
        <w:t xml:space="preserve"> Podnik neúčtoval  o zákazkovej výrobe.</w:t>
      </w:r>
    </w:p>
    <w:p w:rsidR="00F34E75" w:rsidRDefault="00F34E75">
      <w:r>
        <w:rPr>
          <w:b/>
          <w:bCs/>
        </w:rPr>
        <w:t>F.h)</w:t>
      </w:r>
      <w:r>
        <w:t xml:space="preserve"> Podnik netvoril opravné položky k pohľadávkam.</w:t>
      </w:r>
    </w:p>
    <w:p w:rsidR="00F34E75" w:rsidRDefault="00F34E75">
      <w:r>
        <w:rPr>
          <w:b/>
          <w:bCs/>
        </w:rPr>
        <w:t>F.i)</w:t>
      </w:r>
      <w:r>
        <w:t xml:space="preserve"> V podniku nie sú zásoby, no ktoré je zriadené záložné právo.</w:t>
      </w:r>
    </w:p>
    <w:p w:rsidR="00F34E75" w:rsidRDefault="00F34E75">
      <w:r>
        <w:rPr>
          <w:b/>
          <w:bCs/>
        </w:rPr>
        <w:t>F.j)</w:t>
      </w:r>
      <w:r>
        <w:t xml:space="preserve"> V podniku nie sú pohľadávky, na ktoré je zriadené záložné právo.</w:t>
      </w:r>
    </w:p>
    <w:p w:rsidR="00F34E75" w:rsidRDefault="00F34E75">
      <w:r>
        <w:rPr>
          <w:b/>
          <w:bCs/>
        </w:rPr>
        <w:t>F.k)</w:t>
      </w:r>
      <w:r>
        <w:t xml:space="preserve"> Podnik neúčtoval o odloženej daňovej pohľadávke.</w:t>
      </w:r>
    </w:p>
    <w:p w:rsidR="00F34E75" w:rsidRDefault="00F34E75" w:rsidP="00220FD0">
      <w:pPr>
        <w:pStyle w:val="Nadpis2"/>
      </w:pPr>
      <w:r>
        <w:t>G. Informácie k údajom vykázaným na strane pasív súvahy</w:t>
      </w:r>
    </w:p>
    <w:p w:rsidR="00F34E75" w:rsidRDefault="00F34E75" w:rsidP="00EE0490">
      <w:r>
        <w:rPr>
          <w:b/>
          <w:bCs/>
        </w:rPr>
        <w:t>G.a)</w:t>
      </w:r>
      <w:r>
        <w:t xml:space="preserve"> Údaje o vlastnom imaní</w:t>
      </w:r>
      <w:r w:rsidR="00EE0490">
        <w:t xml:space="preserve"> sú vykázané v účtovnej závierke.</w:t>
      </w:r>
    </w:p>
    <w:p w:rsidR="00F34E75" w:rsidRDefault="00F34E75">
      <w:r>
        <w:rPr>
          <w:b/>
          <w:bCs/>
        </w:rPr>
        <w:t>G.b)</w:t>
      </w:r>
      <w:r>
        <w:t xml:space="preserve"> Podnik nemá záväzky po lehote splatnosti.</w:t>
      </w:r>
    </w:p>
    <w:p w:rsidR="00F34E75" w:rsidRDefault="00F34E75">
      <w:r>
        <w:rPr>
          <w:b/>
          <w:bCs/>
        </w:rPr>
        <w:t>G.c)</w:t>
      </w:r>
      <w:r>
        <w:t xml:space="preserve"> Podnik nemá záväzky zabezpečené záložným právom.</w:t>
      </w:r>
    </w:p>
    <w:p w:rsidR="00F34E75" w:rsidRDefault="00F34E75">
      <w:r>
        <w:rPr>
          <w:b/>
          <w:bCs/>
        </w:rPr>
        <w:t>G.d)</w:t>
      </w:r>
      <w:r>
        <w:t xml:space="preserve"> V podniku nevznikol odložený daňový záväzok.</w:t>
      </w:r>
    </w:p>
    <w:p w:rsidR="00F34E75" w:rsidRDefault="00F34E75">
      <w:r>
        <w:rPr>
          <w:b/>
          <w:bCs/>
        </w:rPr>
        <w:t>G.e)</w:t>
      </w:r>
      <w:r>
        <w:t xml:space="preserve"> Podnik tvorí sociálny fond v zmysle Zákona o sociálnom fonde.</w:t>
      </w:r>
    </w:p>
    <w:p w:rsidR="00F34E75" w:rsidRDefault="00F34E75">
      <w:r>
        <w:rPr>
          <w:b/>
          <w:bCs/>
        </w:rPr>
        <w:t>G.f)</w:t>
      </w:r>
      <w:r>
        <w:t xml:space="preserve"> Podnik nemal bankové úvery, pôžičky a iné návratné finančné výpomoci.</w:t>
      </w:r>
    </w:p>
    <w:p w:rsidR="00F34E75" w:rsidRDefault="00F34E75" w:rsidP="00220FD0">
      <w:pPr>
        <w:pStyle w:val="Nadpis2"/>
      </w:pPr>
      <w:r>
        <w:t>H. Informácie k údajom vykázaným vo výnosoch</w:t>
      </w:r>
    </w:p>
    <w:p w:rsidR="00F34E75" w:rsidRDefault="00F34E75">
      <w:r>
        <w:rPr>
          <w:b/>
          <w:bCs/>
        </w:rPr>
        <w:t>H.a)</w:t>
      </w:r>
      <w:r>
        <w:t xml:space="preserve"> Údaje o tržbách za vlastné výkony a tovar sú uvedené vo Výkaze ziskov a strát.</w:t>
      </w:r>
    </w:p>
    <w:p w:rsidR="00F34E75" w:rsidRDefault="00F34E75">
      <w:r>
        <w:rPr>
          <w:b/>
          <w:bCs/>
        </w:rPr>
        <w:t>H.b)</w:t>
      </w:r>
      <w:r>
        <w:t xml:space="preserve"> Podnik neúčtoval o zmene stavu vnútroorganizačných zásob.</w:t>
      </w:r>
    </w:p>
    <w:p w:rsidR="00F34E75" w:rsidRDefault="00F34E75">
      <w:r>
        <w:rPr>
          <w:b/>
          <w:bCs/>
        </w:rPr>
        <w:t>H.c)</w:t>
      </w:r>
      <w:r>
        <w:t xml:space="preserve"> Podnik nemá žiadne výnosové položky pri aktivácii nákladov.</w:t>
      </w:r>
    </w:p>
    <w:p w:rsidR="00F34E75" w:rsidRDefault="00F34E75">
      <w:r>
        <w:rPr>
          <w:b/>
          <w:bCs/>
        </w:rPr>
        <w:t>H.d)</w:t>
      </w:r>
      <w:r>
        <w:t xml:space="preserve"> Podnik nemá iné významné výnosy okrem bežnej činnosti.</w:t>
      </w:r>
    </w:p>
    <w:p w:rsidR="00F34E75" w:rsidRDefault="00F34E75" w:rsidP="00220FD0">
      <w:pPr>
        <w:pStyle w:val="Nadpis2"/>
      </w:pPr>
      <w:r>
        <w:t>I. Informácie k údajom vykázaných v nákladoch</w:t>
      </w:r>
    </w:p>
    <w:p w:rsidR="00F34E75" w:rsidRDefault="00F34E75">
      <w:r>
        <w:rPr>
          <w:b/>
          <w:bCs/>
        </w:rPr>
        <w:t>I.a)</w:t>
      </w:r>
      <w:r>
        <w:t xml:space="preserve"> Údaje o nákladoch za poskytnuté služby sú uvedené vo Výkaze ziskov a strát.</w:t>
      </w:r>
    </w:p>
    <w:p w:rsidR="00F34E75" w:rsidRDefault="00F34E75">
      <w:r>
        <w:rPr>
          <w:b/>
          <w:bCs/>
        </w:rPr>
        <w:t>I.b)</w:t>
      </w:r>
      <w:r>
        <w:t xml:space="preserve"> Podnik nemá iné významné náklady okrem bežnej činnosti.</w:t>
      </w:r>
    </w:p>
    <w:p w:rsidR="00F34E75" w:rsidRDefault="00F34E75" w:rsidP="00220FD0">
      <w:pPr>
        <w:pStyle w:val="Nadpis2"/>
      </w:pPr>
      <w:r>
        <w:t>J. Informácie k údajom o daniach z príjmov</w:t>
      </w:r>
    </w:p>
    <w:p w:rsidR="00F34E75" w:rsidRDefault="00F34E75">
      <w:r>
        <w:t xml:space="preserve">Podnik neúčtoval o odloženej dani z príjmov. </w:t>
      </w:r>
    </w:p>
    <w:p w:rsidR="00F34E75" w:rsidRDefault="00F34E75" w:rsidP="00220FD0">
      <w:pPr>
        <w:pStyle w:val="Nadpis2"/>
      </w:pPr>
      <w:r>
        <w:t>K. Informácie k údajom v podsúvahových účtoch</w:t>
      </w:r>
    </w:p>
    <w:p w:rsidR="00F34E75" w:rsidRDefault="00F34E75">
      <w:r>
        <w:t xml:space="preserve">Podnik nemá prenajatý majetok.  </w:t>
      </w:r>
    </w:p>
    <w:p w:rsidR="00F34E75" w:rsidRPr="00220FD0" w:rsidRDefault="00F34E75" w:rsidP="00220FD0">
      <w:pPr>
        <w:pStyle w:val="Nadpis2"/>
      </w:pPr>
      <w:r>
        <w:t>L. Informácie k údajom o iných aktívach a iných pasívach</w:t>
      </w:r>
    </w:p>
    <w:p w:rsidR="00F34E75" w:rsidRDefault="00F34E75">
      <w:r>
        <w:t>Podnik nemá žiadne iné aktíva a iné pasíva okrem tých, ktoré sú vykázané v súvahe.</w:t>
      </w:r>
    </w:p>
    <w:p w:rsidR="00F34E75" w:rsidRDefault="00F34E75" w:rsidP="00220FD0">
      <w:pPr>
        <w:pStyle w:val="Nadpis2"/>
      </w:pPr>
      <w:r>
        <w:t>M. Informácie k údajom o príjmoch členov orgánov spoločnosti</w:t>
      </w:r>
    </w:p>
    <w:p w:rsidR="00F34E75" w:rsidRDefault="00F34E75">
      <w:r>
        <w:t xml:space="preserve"> Podnik nevypláca žiadne odmeny štatutárnym orgánom.</w:t>
      </w:r>
    </w:p>
    <w:p w:rsidR="00F34E75" w:rsidRDefault="00F34E75" w:rsidP="00220FD0">
      <w:pPr>
        <w:pStyle w:val="Zkladntext"/>
      </w:pPr>
      <w:r>
        <w:t>N. Informácie k údajom o ekonomických vzťahoch so spriaznenými osobami</w:t>
      </w:r>
    </w:p>
    <w:p w:rsidR="00F34E75" w:rsidRDefault="00F34E75">
      <w:r>
        <w:t>Podnik nie je vo vzťahu so spriaznenými osobami.</w:t>
      </w:r>
    </w:p>
    <w:p w:rsidR="00F34E75" w:rsidRDefault="00F34E75" w:rsidP="00220FD0">
      <w:pPr>
        <w:pStyle w:val="Zkladntext"/>
      </w:pPr>
      <w:r>
        <w:t>O. Informácie o skutočnostiach, ktoré nastali po dni, ku ktorému sa zostavuje účtovná závierka do dňa zostavenia účtovnej závierky</w:t>
      </w:r>
    </w:p>
    <w:p w:rsidR="00F34E75" w:rsidRDefault="00F34E75">
      <w:r>
        <w:t>V podniku nenastali žiadne významné skutočnosti po dni, ku ktorému sa zostavuje účtovná závierka do dňa zostavenia účtovnej závierky.</w:t>
      </w:r>
    </w:p>
    <w:p w:rsidR="00F34E75" w:rsidRDefault="00F34E75"/>
    <w:p w:rsidR="00F34E75" w:rsidRDefault="00F34E75"/>
    <w:p w:rsidR="00F34E75" w:rsidRDefault="00F34E75"/>
    <w:p w:rsidR="00F34E75" w:rsidRDefault="00F34E75"/>
    <w:sectPr w:rsidR="00F34E75">
      <w:headerReference w:type="default" r:id="rId8"/>
      <w:pgSz w:w="11906" w:h="16838"/>
      <w:pgMar w:top="1417" w:right="1417" w:bottom="1417" w:left="1417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5F09" w:rsidRDefault="00745F09" w:rsidP="004408CD">
      <w:r>
        <w:separator/>
      </w:r>
    </w:p>
  </w:endnote>
  <w:endnote w:type="continuationSeparator" w:id="0">
    <w:p w:rsidR="00745F09" w:rsidRDefault="00745F09" w:rsidP="004408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5F09" w:rsidRDefault="00745F09" w:rsidP="004408CD">
      <w:r>
        <w:separator/>
      </w:r>
    </w:p>
  </w:footnote>
  <w:footnote w:type="continuationSeparator" w:id="0">
    <w:p w:rsidR="00745F09" w:rsidRDefault="00745F09" w:rsidP="004408C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08CD" w:rsidRDefault="004408CD">
    <w:pPr>
      <w:pStyle w:val="Hlavika"/>
    </w:pPr>
    <w:r>
      <w:rPr>
        <w:b/>
        <w:bCs/>
        <w:color w:val="555555"/>
        <w:sz w:val="19"/>
        <w:szCs w:val="19"/>
      </w:rPr>
      <w:t>Poznámky Ú</w:t>
    </w:r>
    <w:r>
      <w:rPr>
        <w:rFonts w:ascii="TimesNewRoman" w:hAnsi="TimesNewRoman"/>
        <w:b/>
        <w:bCs/>
        <w:color w:val="555555"/>
        <w:sz w:val="19"/>
        <w:szCs w:val="19"/>
      </w:rPr>
      <w:t xml:space="preserve">č </w:t>
    </w:r>
    <w:r>
      <w:rPr>
        <w:b/>
        <w:bCs/>
        <w:color w:val="555555"/>
        <w:sz w:val="19"/>
        <w:szCs w:val="19"/>
      </w:rPr>
      <w:t>POD 3-01                                                                                         IČO: 31428134   DIČ: 2020644164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D416048"/>
    <w:multiLevelType w:val="hybridMultilevel"/>
    <w:tmpl w:val="BAF014E6"/>
    <w:lvl w:ilvl="0" w:tplc="45206106">
      <w:start w:val="5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15173F2"/>
    <w:multiLevelType w:val="hybridMultilevel"/>
    <w:tmpl w:val="D7707C90"/>
    <w:lvl w:ilvl="0" w:tplc="07A80E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044"/>
    <w:rsid w:val="000954BB"/>
    <w:rsid w:val="000C388D"/>
    <w:rsid w:val="00136D1A"/>
    <w:rsid w:val="001B5D82"/>
    <w:rsid w:val="00220FD0"/>
    <w:rsid w:val="00291852"/>
    <w:rsid w:val="002F4555"/>
    <w:rsid w:val="003141E1"/>
    <w:rsid w:val="0035141C"/>
    <w:rsid w:val="004408CD"/>
    <w:rsid w:val="00471B26"/>
    <w:rsid w:val="004D12AD"/>
    <w:rsid w:val="005C0B28"/>
    <w:rsid w:val="00611BA6"/>
    <w:rsid w:val="00745F09"/>
    <w:rsid w:val="007745C7"/>
    <w:rsid w:val="0098537D"/>
    <w:rsid w:val="00994EA5"/>
    <w:rsid w:val="00997195"/>
    <w:rsid w:val="009A7F23"/>
    <w:rsid w:val="009D6044"/>
    <w:rsid w:val="00A34A0F"/>
    <w:rsid w:val="00AE4261"/>
    <w:rsid w:val="00B17A19"/>
    <w:rsid w:val="00B238C8"/>
    <w:rsid w:val="00C11338"/>
    <w:rsid w:val="00C845C4"/>
    <w:rsid w:val="00D069C6"/>
    <w:rsid w:val="00D735BF"/>
    <w:rsid w:val="00DE1854"/>
    <w:rsid w:val="00DF7E56"/>
    <w:rsid w:val="00EB4E72"/>
    <w:rsid w:val="00EE0490"/>
    <w:rsid w:val="00F03913"/>
    <w:rsid w:val="00F30E37"/>
    <w:rsid w:val="00F34E75"/>
    <w:rsid w:val="00FC66CC"/>
    <w:rsid w:val="00FD5E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jc w:val="both"/>
    </w:pPr>
    <w:rPr>
      <w:sz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b/>
      <w:bCs/>
      <w:sz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Nzov">
    <w:name w:val="Title"/>
    <w:basedOn w:val="Normlny"/>
    <w:qFormat/>
    <w:pPr>
      <w:jc w:val="center"/>
    </w:pPr>
    <w:rPr>
      <w:b/>
      <w:bCs/>
      <w:sz w:val="36"/>
      <w:u w:val="single"/>
    </w:rPr>
  </w:style>
  <w:style w:type="paragraph" w:styleId="Zkladntext">
    <w:name w:val="Body Text"/>
    <w:basedOn w:val="Normlny"/>
    <w:pPr>
      <w:jc w:val="center"/>
    </w:pPr>
    <w:rPr>
      <w:b/>
      <w:bCs/>
      <w:sz w:val="28"/>
    </w:rPr>
  </w:style>
  <w:style w:type="paragraph" w:styleId="Hlavika">
    <w:name w:val="header"/>
    <w:basedOn w:val="Normlny"/>
    <w:link w:val="HlavikaChar"/>
    <w:rsid w:val="004408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4408CD"/>
    <w:rPr>
      <w:sz w:val="24"/>
    </w:rPr>
  </w:style>
  <w:style w:type="paragraph" w:styleId="Pta">
    <w:name w:val="footer"/>
    <w:basedOn w:val="Normlny"/>
    <w:link w:val="PtaChar"/>
    <w:rsid w:val="004408C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4408CD"/>
    <w:rPr>
      <w:sz w:val="24"/>
    </w:rPr>
  </w:style>
  <w:style w:type="paragraph" w:styleId="Textbubliny">
    <w:name w:val="Balloon Text"/>
    <w:basedOn w:val="Normlny"/>
    <w:link w:val="TextbublinyChar"/>
    <w:rsid w:val="00DF7E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F7E5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jc w:val="both"/>
    </w:pPr>
    <w:rPr>
      <w:sz w:val="24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bCs/>
      <w:sz w:val="32"/>
    </w:rPr>
  </w:style>
  <w:style w:type="paragraph" w:styleId="Nadpis2">
    <w:name w:val="heading 2"/>
    <w:basedOn w:val="Normlny"/>
    <w:next w:val="Normlny"/>
    <w:qFormat/>
    <w:pPr>
      <w:keepNext/>
      <w:jc w:val="center"/>
      <w:outlineLvl w:val="1"/>
    </w:pPr>
    <w:rPr>
      <w:b/>
      <w:bCs/>
      <w:sz w:val="28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paragraph" w:styleId="Nzov">
    <w:name w:val="Title"/>
    <w:basedOn w:val="Normlny"/>
    <w:qFormat/>
    <w:pPr>
      <w:jc w:val="center"/>
    </w:pPr>
    <w:rPr>
      <w:b/>
      <w:bCs/>
      <w:sz w:val="36"/>
      <w:u w:val="single"/>
    </w:rPr>
  </w:style>
  <w:style w:type="paragraph" w:styleId="Zkladntext">
    <w:name w:val="Body Text"/>
    <w:basedOn w:val="Normlny"/>
    <w:pPr>
      <w:jc w:val="center"/>
    </w:pPr>
    <w:rPr>
      <w:b/>
      <w:bCs/>
      <w:sz w:val="28"/>
    </w:rPr>
  </w:style>
  <w:style w:type="paragraph" w:styleId="Hlavika">
    <w:name w:val="header"/>
    <w:basedOn w:val="Normlny"/>
    <w:link w:val="HlavikaChar"/>
    <w:rsid w:val="004408C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4408CD"/>
    <w:rPr>
      <w:sz w:val="24"/>
    </w:rPr>
  </w:style>
  <w:style w:type="paragraph" w:styleId="Pta">
    <w:name w:val="footer"/>
    <w:basedOn w:val="Normlny"/>
    <w:link w:val="PtaChar"/>
    <w:rsid w:val="004408C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4408CD"/>
    <w:rPr>
      <w:sz w:val="24"/>
    </w:rPr>
  </w:style>
  <w:style w:type="paragraph" w:styleId="Textbubliny">
    <w:name w:val="Balloon Text"/>
    <w:basedOn w:val="Normlny"/>
    <w:link w:val="TextbublinyChar"/>
    <w:rsid w:val="00DF7E5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F7E5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794</Words>
  <Characters>4532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HP</Company>
  <LinksUpToDate>false</LinksUpToDate>
  <CharactersWithSpaces>5316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Jozef Hodek</dc:creator>
  <cp:lastModifiedBy>L450</cp:lastModifiedBy>
  <cp:revision>2</cp:revision>
  <cp:lastPrinted>2021-03-04T12:34:00Z</cp:lastPrinted>
  <dcterms:created xsi:type="dcterms:W3CDTF">2021-06-14T06:56:00Z</dcterms:created>
  <dcterms:modified xsi:type="dcterms:W3CDTF">2021-06-14T06:56:00Z</dcterms:modified>
</cp:coreProperties>
</file>