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888" w:rsidRDefault="00B10888" w:rsidP="00B10888">
      <w:pPr>
        <w:pStyle w:val="Default"/>
        <w:rPr>
          <w:b/>
          <w:bCs/>
          <w:sz w:val="28"/>
          <w:szCs w:val="28"/>
        </w:rPr>
      </w:pPr>
      <w:r>
        <w:rPr>
          <w:rFonts w:ascii="Helvetica" w:hAnsi="Helvetica" w:cs="Helvetica"/>
          <w:color w:val="1C1E21"/>
          <w:sz w:val="20"/>
          <w:szCs w:val="20"/>
          <w:shd w:val="clear" w:color="auto" w:fill="F2F3F5"/>
        </w:rPr>
        <w:t> </w:t>
      </w:r>
      <w:r>
        <w:t xml:space="preserve">                                       </w:t>
      </w:r>
      <w:r>
        <w:rPr>
          <w:b/>
          <w:bCs/>
          <w:sz w:val="28"/>
          <w:szCs w:val="28"/>
        </w:rPr>
        <w:t xml:space="preserve">Poznámky k 31.12.2020 </w:t>
      </w:r>
    </w:p>
    <w:p w:rsidR="005308CC" w:rsidRDefault="005308CC" w:rsidP="00B10888">
      <w:pPr>
        <w:pStyle w:val="Default"/>
        <w:rPr>
          <w:sz w:val="28"/>
          <w:szCs w:val="28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14.6.2021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14.6.2021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Sídlo: Husárska 33, 04011 Košice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5.4.,2006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vzniku: 5.4.2006 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Opis hospodárskej činnosti účtovnej jednotky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Predmet činnosti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maloobchod a veľkoobchod v rozsahu voľných živností,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 xml:space="preserve">sprostredkovanie obchodu v rozsahu voľných živností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Inžinierska činnosť a súvisiace poradenstvo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vedenie účtovníctva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ekonomické organizačné a účtovné poradenstvo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výroba jedov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výskum a vývoj v oblasti prírodných, technických a </w:t>
      </w:r>
      <w:proofErr w:type="spellStart"/>
      <w:r>
        <w:t>enviromentálnych</w:t>
      </w:r>
      <w:proofErr w:type="spellEnd"/>
      <w:r>
        <w:t xml:space="preserve"> vied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spracovávanie projektov na získanie finančných prostriedkov z fondov EU v rozsahu voľných živností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neúradné technické a chemické analýzy, testovanie a meranie v rozsahu voľných živností , technické štúdie, analýzy, recenzie, posudky a poradenstvo v rozsahu voľných živností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 xml:space="preserve">organizovanie kurzov, školení, a seminárov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prekladateľské a tlmočnícke služby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reklamná, inzertná a propagačná činnosť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organizovanie kultúrnych, športových a spoločenských podujatí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vydavateľská činnosť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kancelárske a sekretárske služby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kopírovacie a rozmnožovacie služby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>podnikateľské poradenstvo v rozsahu voľných živností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 xml:space="preserve">prieskum trhu a verejnej mienky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t xml:space="preserve">sprostredkovanie predaja, prenájmu, a kúpy nehnuteľnosti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proofErr w:type="spellStart"/>
      <w:r>
        <w:t>faktoring</w:t>
      </w:r>
      <w:proofErr w:type="spellEnd"/>
      <w:r>
        <w:t xml:space="preserve"> a forfaiting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E2504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</w:p>
    <w:p w:rsidR="00B10888" w:rsidRDefault="00B10888" w:rsidP="00B10888">
      <w:pPr>
        <w:pStyle w:val="Default"/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V predmete činnosti došlo k zmene oproti predchádzajúcemu účtovnému obdobiu ku ktorému bola zostavená riadna účtovná závierka v zmysle § 16 zákona o účtovníctve č. 431/2002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1/  bol doplnený predmet činnosti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lastRenderedPageBreak/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E2504" w:rsidRDefault="00B10888" w:rsidP="00B10888">
      <w:pPr>
        <w:pStyle w:val="ListParagraph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96"/>
      </w:tblGrid>
      <w:tr w:rsidR="00B10888" w:rsidTr="0064277C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7596" w:type="dxa"/>
          </w:tcPr>
          <w:p w:rsidR="00B10888" w:rsidRDefault="00B10888" w:rsidP="0064277C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940CBB">
              <w:rPr>
                <w:b/>
                <w:sz w:val="23"/>
                <w:szCs w:val="23"/>
              </w:rPr>
              <w:t xml:space="preserve">2/ Došlo k navýšeniu základného imania o 31,22 EUR </w:t>
            </w:r>
          </w:p>
          <w:p w:rsidR="00B10888" w:rsidRDefault="00B10888" w:rsidP="0064277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3/ do spoločností bol prijatý nový spoločník, ktorý je aj konateľom Ing.    </w:t>
            </w:r>
          </w:p>
          <w:p w:rsidR="00B10888" w:rsidRPr="00940CBB" w:rsidRDefault="00B10888" w:rsidP="0064277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Martin Sokol </w:t>
            </w:r>
          </w:p>
        </w:tc>
      </w:tr>
    </w:tbl>
    <w:p w:rsidR="00B10888" w:rsidRDefault="00B10888" w:rsidP="00B10888">
      <w:pPr>
        <w:pStyle w:val="Default"/>
      </w:pPr>
    </w:p>
    <w:p w:rsidR="00B10888" w:rsidRDefault="00B10888" w:rsidP="00B10888">
      <w:pPr>
        <w:jc w:val="both"/>
      </w:pPr>
      <w:r>
        <w:t>Základné imanie spoločnosti je vytvorené peňažnými  vkladmi spoločníkov a predstavuje čiastku   6 670 EUR</w:t>
      </w:r>
    </w:p>
    <w:p w:rsidR="00B10888" w:rsidRDefault="00B10888" w:rsidP="00B10888">
      <w:pPr>
        <w:jc w:val="both"/>
      </w:pPr>
      <w:r>
        <w:t xml:space="preserve"> Vklady jednotlivých spoločníkov sú nasledujúce:</w:t>
      </w:r>
    </w:p>
    <w:p w:rsidR="00B10888" w:rsidRDefault="00B10888" w:rsidP="00B10888">
      <w:pPr>
        <w:jc w:val="both"/>
      </w:pPr>
      <w:r>
        <w:t xml:space="preserve">a) Doc. Ing. Jozef Sokol, CSc. </w:t>
      </w:r>
    </w:p>
    <w:p w:rsidR="00B10888" w:rsidRDefault="00B10888" w:rsidP="00B10888">
      <w:pPr>
        <w:jc w:val="both"/>
      </w:pPr>
      <w:r>
        <w:t xml:space="preserve">peňažný vklad: 3310 EUR /slovom: tritisíctristodesať/  </w:t>
      </w:r>
    </w:p>
    <w:p w:rsidR="00B10888" w:rsidRDefault="00B10888" w:rsidP="00B10888">
      <w:pPr>
        <w:jc w:val="both"/>
      </w:pPr>
      <w:r>
        <w:t xml:space="preserve">Ing. Mária </w:t>
      </w:r>
      <w:proofErr w:type="spellStart"/>
      <w:r>
        <w:t>Sokolová</w:t>
      </w:r>
      <w:proofErr w:type="spellEnd"/>
      <w:r>
        <w:t xml:space="preserve"> </w:t>
      </w:r>
    </w:p>
    <w:p w:rsidR="00B10888" w:rsidRDefault="00B10888" w:rsidP="00B10888">
      <w:pPr>
        <w:jc w:val="both"/>
      </w:pPr>
      <w:r>
        <w:t xml:space="preserve">Peňažný hotovostný vklad: 1660 EUR /slovom: jedentisícšesťstošesťdesiat / </w:t>
      </w:r>
    </w:p>
    <w:p w:rsidR="00B10888" w:rsidRDefault="00B10888" w:rsidP="00B10888">
      <w:pPr>
        <w:jc w:val="both"/>
      </w:pPr>
      <w:r>
        <w:t xml:space="preserve">Ing. Martin Sokol  </w:t>
      </w:r>
    </w:p>
    <w:p w:rsidR="00B10888" w:rsidRDefault="00B10888" w:rsidP="00B10888">
      <w:pPr>
        <w:jc w:val="both"/>
      </w:pPr>
      <w:r>
        <w:t xml:space="preserve">Peňažný hotovostný vklad: 1700 EUR /slovom: tisícsedemsto  / 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Štruktúra spoločníkov a uvedením hodnoty a percentuálnej výšky ich podielu na základnom imaní účtovnej jednotky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26"/>
        <w:gridCol w:w="3013"/>
      </w:tblGrid>
      <w:tr w:rsidR="00B10888" w:rsidRPr="0063207D" w:rsidTr="0064277C">
        <w:tc>
          <w:tcPr>
            <w:tcW w:w="3070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 xml:space="preserve">Výška základného imania 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% podiel</w:t>
            </w:r>
          </w:p>
        </w:tc>
      </w:tr>
      <w:tr w:rsidR="00B10888" w:rsidRPr="0063207D" w:rsidTr="0064277C">
        <w:tc>
          <w:tcPr>
            <w:tcW w:w="3070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 xml:space="preserve">Ing. Jozef Sokol </w:t>
            </w:r>
            <w:proofErr w:type="spellStart"/>
            <w:r w:rsidRPr="0063207D">
              <w:rPr>
                <w:b/>
                <w:bCs/>
                <w:sz w:val="23"/>
                <w:szCs w:val="23"/>
              </w:rPr>
              <w:t>Csc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3310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49,62</w:t>
            </w:r>
          </w:p>
        </w:tc>
      </w:tr>
      <w:tr w:rsidR="00B10888" w:rsidRPr="0063207D" w:rsidTr="0064277C">
        <w:tc>
          <w:tcPr>
            <w:tcW w:w="3070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 xml:space="preserve">Ing. Mária </w:t>
            </w:r>
            <w:proofErr w:type="spellStart"/>
            <w:r w:rsidRPr="0063207D">
              <w:rPr>
                <w:b/>
                <w:bCs/>
                <w:sz w:val="23"/>
                <w:szCs w:val="23"/>
              </w:rPr>
              <w:t>Sokolová</w:t>
            </w:r>
            <w:proofErr w:type="spellEnd"/>
            <w:r w:rsidRPr="0063207D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1660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24,89</w:t>
            </w:r>
          </w:p>
        </w:tc>
      </w:tr>
      <w:tr w:rsidR="00B10888" w:rsidRPr="0063207D" w:rsidTr="0064277C">
        <w:tc>
          <w:tcPr>
            <w:tcW w:w="3070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Ing. Martin Sokol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1700</w:t>
            </w:r>
          </w:p>
        </w:tc>
        <w:tc>
          <w:tcPr>
            <w:tcW w:w="3071" w:type="dxa"/>
            <w:shd w:val="clear" w:color="auto" w:fill="auto"/>
          </w:tcPr>
          <w:p w:rsidR="00B10888" w:rsidRPr="0063207D" w:rsidRDefault="00B10888" w:rsidP="0064277C">
            <w:pPr>
              <w:pStyle w:val="Default"/>
              <w:spacing w:after="200" w:line="276" w:lineRule="auto"/>
              <w:rPr>
                <w:b/>
                <w:bCs/>
                <w:sz w:val="23"/>
                <w:szCs w:val="23"/>
              </w:rPr>
            </w:pPr>
            <w:r w:rsidRPr="0063207D">
              <w:rPr>
                <w:b/>
                <w:bCs/>
                <w:sz w:val="23"/>
                <w:szCs w:val="23"/>
              </w:rPr>
              <w:t>25,49</w:t>
            </w:r>
          </w:p>
        </w:tc>
      </w:tr>
    </w:tbl>
    <w:p w:rsidR="00B10888" w:rsidRDefault="00B10888" w:rsidP="00B10888">
      <w:pPr>
        <w:pStyle w:val="Default"/>
        <w:rPr>
          <w:b/>
          <w:bCs/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Spôsob ocenenia jednotlivých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Dlhodobý nehmotný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r>
        <w:t>iné</w:t>
      </w:r>
    </w:p>
    <w:p w:rsidR="00B10888" w:rsidRDefault="00B10888" w:rsidP="00B10888">
      <w:pPr>
        <w:pStyle w:val="Default"/>
        <w:rPr>
          <w:sz w:val="18"/>
          <w:szCs w:val="18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Dlhodobý nehmotný majetok vytvorený vlastnou činnosťou </w:t>
      </w:r>
      <w:r>
        <w:rPr>
          <w:sz w:val="23"/>
          <w:szCs w:val="23"/>
        </w:rPr>
        <w:t xml:space="preserve">sa oceňuje vlastnými nákladmi.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Vlastné náklady obsahujú: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priame náklady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nepriame náklady, ktoré sú spojené s výrobou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Dlhodobý 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r>
        <w:t>poistné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Dlhodobý hmotný majetok vytvorený vlastnou činnosťou </w:t>
      </w:r>
      <w:r>
        <w:rPr>
          <w:sz w:val="23"/>
          <w:szCs w:val="23"/>
        </w:rPr>
        <w:t xml:space="preserve">sa oceňuje vlastnými nákladmi.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Vlastné náklady obsahujú: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priame náklady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nepriame náklady (výrobná réžia) súvisiace s vytvorením dlhodobého hmotného majetku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e) Dlhodobý nehmotný majetok a dlhodobý hmotný majetok získaný bezodplatne </w:t>
      </w:r>
      <w:r>
        <w:rPr>
          <w:sz w:val="23"/>
          <w:szCs w:val="23"/>
        </w:rPr>
        <w:t xml:space="preserve">sa oceňuje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Dlhodobý finančný majetok </w:t>
      </w:r>
      <w:r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majetok obstaral a náklady súvisiace s jeho obstaraním.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  <w:r w:rsidRPr="000B2DAD">
        <w:rPr>
          <w:b/>
          <w:sz w:val="23"/>
          <w:szCs w:val="23"/>
        </w:rPr>
        <w:t xml:space="preserve">Dlhodobý hmotný majetok v roku 2020 sa neodpisoval – prerušené odpisy </w:t>
      </w: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g) Zásoby nakupované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zásoby obstarali a náklady súvisiace s ich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provízie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clo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 w:rsidR="00B10888" w:rsidRDefault="00B10888" w:rsidP="00B10888">
      <w:pPr>
        <w:pStyle w:val="Default"/>
        <w:rPr>
          <w:sz w:val="22"/>
          <w:szCs w:val="22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h) Zásoby vytvorené vlastnou činnosťou </w:t>
      </w:r>
      <w:r>
        <w:rPr>
          <w:sz w:val="23"/>
          <w:szCs w:val="23"/>
        </w:rPr>
        <w:t xml:space="preserve">sa oceňujú vlastnými nákladmi.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Vlastné náklady obsahujú: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priame náklady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časť nepriamych nákladov, súvisiaca s ich vytváraním </w:t>
      </w:r>
    </w:p>
    <w:p w:rsidR="00B10888" w:rsidRDefault="00B10888" w:rsidP="00B10888">
      <w:pPr>
        <w:pStyle w:val="Default"/>
        <w:rPr>
          <w:sz w:val="22"/>
          <w:szCs w:val="22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i) Zásoby získané bezodplatne </w:t>
      </w:r>
      <w:r>
        <w:rPr>
          <w:sz w:val="23"/>
          <w:szCs w:val="23"/>
        </w:rPr>
        <w:t xml:space="preserve">sa oceňujú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j) Pohľadávky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k) Krátkodobý finančný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sa oceňujú ich menovitou hodnotou. Zníženie ich hodnoty sa vyjadruje opravnou položkou.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l) Časové rozlíšenie na strane aktív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m) Záväzky, vrátane rezerv, dlhopisov, pôžičiek a úverov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B10888" w:rsidRDefault="00B10888" w:rsidP="00B10888">
      <w:pPr>
        <w:pStyle w:val="Default"/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n) Časové rozlíšenie na strane pasív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o) Majetok obstaraný z transferov </w:t>
      </w:r>
      <w:r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p) Finančný prenájom </w:t>
      </w:r>
      <w:r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r) Zásady pre zohľadnenie zníženia hodnoty majetku.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inventarizácií zistí, že čistá realizačná hodnota zásob je nižšia, než je cena použitá na ich ocenenie v účtovníctve a toto zníženie hodnoty nemožno považovať za zníženie trvalého charakteru.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opravných položiek - k pohľadávkam, pri ktorých je riziko, že ich dlžník úplne alebo čiastočne nezaplatí, ak od splatnosti pohľadávky uplynula doba dlhšia ako: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5243"/>
      </w:tblGrid>
      <w:tr w:rsidR="00B10888" w:rsidTr="0064277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3685" w:type="dxa"/>
          </w:tcPr>
          <w:p w:rsidR="00B10888" w:rsidRDefault="00B10888" w:rsidP="0064277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1 080 dní </w:t>
            </w:r>
          </w:p>
        </w:tc>
        <w:tc>
          <w:tcPr>
            <w:tcW w:w="5243" w:type="dxa"/>
          </w:tcPr>
          <w:p w:rsidR="00B10888" w:rsidRDefault="00B10888" w:rsidP="0064277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najviac do výšky 100% menovitej hodnoty pohľadávky bez    </w:t>
            </w:r>
          </w:p>
          <w:p w:rsidR="00B10888" w:rsidRDefault="00B10888" w:rsidP="0064277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príslušenstva</w:t>
            </w:r>
          </w:p>
        </w:tc>
      </w:tr>
    </w:tbl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2</w:t>
      </w: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informácie týkajúce sa účtovnej jednotky</w:t>
      </w: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8"/>
        <w:gridCol w:w="2613"/>
        <w:gridCol w:w="2401"/>
      </w:tblGrid>
      <w:tr w:rsidR="00B10888" w:rsidRPr="003F477D" w:rsidTr="0064277C">
        <w:trPr>
          <w:jc w:val="center"/>
        </w:trPr>
        <w:tc>
          <w:tcPr>
            <w:tcW w:w="19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>
              <w:t xml:space="preserve">Stav k 1.1. 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>
              <w:t>Stav k 31.12.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</w:pPr>
            <w:r w:rsidRPr="003F477D">
              <w:t>Pokladnica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5 444,92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4 006,82</w:t>
            </w:r>
          </w:p>
        </w:tc>
      </w:tr>
      <w:tr w:rsidR="00B10888" w:rsidRPr="003F477D" w:rsidTr="0064277C">
        <w:trPr>
          <w:trHeight w:hRule="exact" w:val="52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142 601,73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-42 869,88</w:t>
            </w:r>
          </w:p>
        </w:tc>
      </w:tr>
      <w:tr w:rsidR="00B10888" w:rsidRPr="003F477D" w:rsidTr="0064277C">
        <w:trPr>
          <w:trHeight w:hRule="exact" w:val="57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Ceniny 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0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Krátkodobé finančné výpomoci /BA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-41 300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-92 769,89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106 746,65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-131 632,95</w:t>
            </w:r>
          </w:p>
        </w:tc>
      </w:tr>
    </w:tbl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Pr="00B23C69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A/ </w:t>
      </w:r>
      <w:r w:rsidRPr="00B23C69">
        <w:rPr>
          <w:rFonts w:ascii="Arial" w:hAnsi="Arial" w:cs="Arial"/>
          <w:b/>
          <w:sz w:val="20"/>
          <w:szCs w:val="20"/>
        </w:rPr>
        <w:t xml:space="preserve">Materiál na sklade </w:t>
      </w:r>
      <w:r>
        <w:rPr>
          <w:rFonts w:ascii="Arial" w:hAnsi="Arial" w:cs="Arial"/>
          <w:b/>
          <w:sz w:val="20"/>
          <w:szCs w:val="20"/>
        </w:rPr>
        <w:t>k 31.12.2020</w:t>
      </w:r>
    </w:p>
    <w:p w:rsidR="000866A4" w:rsidRDefault="000866A4"/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202543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Okentes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187,84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202569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Contec</w:t>
            </w:r>
            <w:proofErr w:type="spellEnd"/>
            <w:r w:rsidRPr="00B23C69">
              <w:rPr>
                <w:rFonts w:cs="Calibri"/>
                <w:color w:val="000000"/>
                <w:lang w:eastAsia="sk-SK"/>
              </w:rPr>
              <w:t xml:space="preserve"> plus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vrut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14,08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8,72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3,64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202568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Raven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241,79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202567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Raven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269,69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stavebniny DEK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70,86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202543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okentes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187,84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lorencic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ohrievač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125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202539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bova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107,5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202495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stavrem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3645,97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202449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klimavex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5679,28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202436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thermatop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3183,6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202432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hagard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729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202417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INVY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2637,54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202380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864,12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202318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bekwoocote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termal</w:t>
            </w:r>
            <w:proofErr w:type="spellEnd"/>
            <w:r w:rsidRPr="00B23C69">
              <w:rPr>
                <w:rFonts w:cs="Calibri"/>
                <w:color w:val="000000"/>
                <w:lang w:eastAsia="sk-SK"/>
              </w:rPr>
              <w:t xml:space="preserve"> 50m2*11,2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560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mriežka50*0,46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23,4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202320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termal</w:t>
            </w:r>
            <w:proofErr w:type="spellEnd"/>
            <w:r w:rsidRPr="00B23C69">
              <w:rPr>
                <w:rFonts w:cs="Calibri"/>
                <w:color w:val="000000"/>
                <w:lang w:eastAsia="sk-SK"/>
              </w:rPr>
              <w:t xml:space="preserve"> 70m2*11,2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784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lastRenderedPageBreak/>
              <w:t>202252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incon</w:t>
            </w:r>
            <w:proofErr w:type="spellEnd"/>
            <w:r w:rsidRPr="00B23C69">
              <w:rPr>
                <w:rFonts w:cs="Calibri"/>
                <w:color w:val="000000"/>
                <w:lang w:eastAsia="sk-SK"/>
              </w:rPr>
              <w:t xml:space="preserve"> 1*838,68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838,68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202180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raven</w:t>
            </w:r>
            <w:proofErr w:type="spellEnd"/>
            <w:r w:rsidRPr="00B23C69">
              <w:rPr>
                <w:rFonts w:cs="Calibri"/>
                <w:color w:val="000000"/>
                <w:lang w:eastAsia="sk-SK"/>
              </w:rPr>
              <w:t xml:space="preserve"> profil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1378,2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202085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 xml:space="preserve">JAF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drevo smrek 5ks*63,51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317,58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B23C69">
              <w:rPr>
                <w:rFonts w:cs="Calibri"/>
                <w:b/>
                <w:bCs/>
                <w:color w:val="000000"/>
                <w:lang w:eastAsia="sk-SK"/>
              </w:rPr>
              <w:t>21858,33</w:t>
            </w:r>
          </w:p>
        </w:tc>
      </w:tr>
    </w:tbl>
    <w:p w:rsidR="00B10888" w:rsidRDefault="00B10888"/>
    <w:p w:rsidR="00B10888" w:rsidRDefault="00B10888"/>
    <w:p w:rsidR="00B10888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B/ </w:t>
      </w:r>
      <w:r w:rsidRPr="00B23C69">
        <w:rPr>
          <w:rFonts w:ascii="Arial" w:hAnsi="Arial" w:cs="Arial"/>
          <w:b/>
          <w:sz w:val="20"/>
          <w:szCs w:val="20"/>
        </w:rPr>
        <w:t xml:space="preserve">Náklad budúcich období </w:t>
      </w:r>
    </w:p>
    <w:p w:rsidR="00B10888" w:rsidRPr="00B23C69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202288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11 349,00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202289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2 247,81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202302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1 863,31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202374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4 911,73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591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Bohdan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6 000,00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592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Mykola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2 167,00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597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B23C69">
              <w:rPr>
                <w:rFonts w:cs="Calibri"/>
                <w:color w:val="000000"/>
                <w:lang w:eastAsia="sk-SK"/>
              </w:rPr>
              <w:t>volodimir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4 800,00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B23C69">
              <w:rPr>
                <w:rFonts w:cs="Calibri"/>
                <w:b/>
                <w:bCs/>
                <w:color w:val="000000"/>
                <w:lang w:eastAsia="sk-SK"/>
              </w:rPr>
              <w:t>33 338,85</w:t>
            </w:r>
          </w:p>
        </w:tc>
      </w:tr>
    </w:tbl>
    <w:p w:rsidR="00B10888" w:rsidRDefault="00B10888"/>
    <w:p w:rsidR="005308CC" w:rsidRDefault="005308CC"/>
    <w:p w:rsidR="005308CC" w:rsidRDefault="005308CC"/>
    <w:p w:rsidR="00B10888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2F18C6">
        <w:rPr>
          <w:rFonts w:ascii="Arial" w:hAnsi="Arial" w:cs="Arial"/>
          <w:b/>
          <w:sz w:val="20"/>
          <w:szCs w:val="20"/>
        </w:rPr>
        <w:t>C/ Prehľad nákladov a výnosov – zahraničie</w:t>
      </w:r>
    </w:p>
    <w:p w:rsidR="00B10888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B10888" w:rsidRPr="002F18C6" w:rsidRDefault="00B10888" w:rsidP="00B10888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Tržby: 34841,81 EUR </w:t>
      </w:r>
    </w:p>
    <w:p w:rsidR="00B10888" w:rsidRPr="002F18C6" w:rsidRDefault="00B10888" w:rsidP="00B10888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82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980"/>
        <w:gridCol w:w="1900"/>
      </w:tblGrid>
      <w:tr w:rsidR="00B10888" w:rsidRPr="002F18C6" w:rsidTr="00B10888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NÁKLAD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Rohrdorfer</w:t>
            </w:r>
            <w:proofErr w:type="spellEnd"/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Gmb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5325,69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 xml:space="preserve">Ing. </w:t>
            </w:r>
            <w:proofErr w:type="spellStart"/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Kona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1302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BUAK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4440,35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stav. DEK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202554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2179,13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keramika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1904,05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VIDOK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202477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499,83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202481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444,31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202221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4911,73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202508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624,98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 xml:space="preserve">elektro </w:t>
            </w: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Horvat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202555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1577,62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202289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2247,81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202302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1863,31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2F18C6">
              <w:rPr>
                <w:rFonts w:cs="Calibri"/>
                <w:color w:val="000000"/>
                <w:lang w:eastAsia="sk-SK"/>
              </w:rPr>
              <w:t>Finanzamt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2451,98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mzdy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2911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lastRenderedPageBreak/>
              <w:t>odvody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1018,85</w:t>
            </w:r>
          </w:p>
        </w:tc>
      </w:tr>
      <w:tr w:rsidR="00B10888" w:rsidRPr="002F18C6" w:rsidTr="0064277C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33702,64</w:t>
            </w: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10888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color w:val="000000"/>
                <w:lang w:eastAsia="sk-SK"/>
              </w:rPr>
              <w:t> </w:t>
            </w:r>
            <w:r w:rsidRPr="00B10888">
              <w:rPr>
                <w:rFonts w:cs="Calibri"/>
                <w:b/>
                <w:color w:val="000000"/>
                <w:lang w:eastAsia="sk-SK"/>
              </w:rPr>
              <w:t>ZISK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 w:rsidRPr="00B10888">
              <w:rPr>
                <w:rFonts w:cs="Calibri"/>
                <w:b/>
                <w:color w:val="000000"/>
                <w:lang w:eastAsia="sk-SK"/>
              </w:rPr>
              <w:t>1 1396</w:t>
            </w:r>
            <w:r w:rsidRPr="002F18C6">
              <w:rPr>
                <w:rFonts w:cs="Calibri"/>
                <w:b/>
                <w:color w:val="000000"/>
                <w:lang w:eastAsia="sk-SK"/>
              </w:rPr>
              <w:t> </w:t>
            </w:r>
          </w:p>
        </w:tc>
      </w:tr>
    </w:tbl>
    <w:p w:rsidR="00B10888" w:rsidRDefault="00B10888">
      <w:pPr>
        <w:rPr>
          <w:b/>
        </w:rPr>
      </w:pPr>
    </w:p>
    <w:p w:rsidR="00B63118" w:rsidRDefault="00B63118">
      <w:pPr>
        <w:rPr>
          <w:b/>
        </w:rPr>
      </w:pPr>
    </w:p>
    <w:p w:rsidR="00B63118" w:rsidRDefault="00B63118">
      <w:pPr>
        <w:rPr>
          <w:b/>
        </w:rPr>
      </w:pPr>
    </w:p>
    <w:tbl>
      <w:tblPr>
        <w:tblW w:w="5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060"/>
        <w:gridCol w:w="1083"/>
      </w:tblGrid>
      <w:tr w:rsidR="00B63118" w:rsidRPr="00B63118" w:rsidTr="00B63118">
        <w:trPr>
          <w:gridAfter w:val="1"/>
          <w:wAfter w:w="1083" w:type="dxa"/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v EUR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 xml:space="preserve">Náklady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287 257,19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 xml:space="preserve">Výnosy 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247 736,15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Zisk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48171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-3952</w:t>
            </w:r>
            <w:r w:rsidR="0048171B">
              <w:rPr>
                <w:rFonts w:cs="Calibri"/>
                <w:color w:val="000000"/>
                <w:lang w:eastAsia="sk-SK"/>
              </w:rPr>
              <w:t>1,04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 xml:space="preserve">Transferové ocenenie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154</w:t>
            </w:r>
            <w:r w:rsidR="005308CC">
              <w:rPr>
                <w:rFonts w:cs="Calibri"/>
                <w:color w:val="000000"/>
                <w:lang w:eastAsia="sk-SK"/>
              </w:rPr>
              <w:t> </w:t>
            </w:r>
            <w:r w:rsidRPr="00B63118">
              <w:rPr>
                <w:rFonts w:cs="Calibri"/>
                <w:color w:val="000000"/>
                <w:lang w:eastAsia="sk-SK"/>
              </w:rPr>
              <w:t>162</w:t>
            </w:r>
            <w:r w:rsidR="005308CC">
              <w:rPr>
                <w:rFonts w:cs="Calibri"/>
                <w:color w:val="000000"/>
                <w:lang w:eastAsia="sk-SK"/>
              </w:rPr>
              <w:t xml:space="preserve"> EUR </w:t>
            </w:r>
            <w:r w:rsidRPr="00B63118">
              <w:rPr>
                <w:rFonts w:cs="Calibri"/>
                <w:color w:val="000000"/>
                <w:lang w:eastAsia="sk-SK"/>
              </w:rPr>
              <w:t>/365*6,2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2618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Pomoc Úradu práce /COVID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7561,67</w:t>
            </w:r>
          </w:p>
        </w:tc>
      </w:tr>
    </w:tbl>
    <w:p w:rsidR="00B63118" w:rsidRPr="00B10888" w:rsidRDefault="00B63118">
      <w:pPr>
        <w:rPr>
          <w:b/>
        </w:rPr>
      </w:pPr>
      <w:bookmarkStart w:id="0" w:name="_GoBack"/>
      <w:bookmarkEnd w:id="0"/>
    </w:p>
    <w:sectPr w:rsidR="00B63118" w:rsidRPr="00B1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2511C"/>
    <w:multiLevelType w:val="hybridMultilevel"/>
    <w:tmpl w:val="07E648D2"/>
    <w:lvl w:ilvl="0" w:tplc="7EF4D9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88"/>
    <w:rsid w:val="000866A4"/>
    <w:rsid w:val="0048171B"/>
    <w:rsid w:val="005308CC"/>
    <w:rsid w:val="00B10888"/>
    <w:rsid w:val="00B6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9D713-259A-4E6A-B3D5-05BBA224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8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08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ListParagraph">
    <w:name w:val="List Paragraph"/>
    <w:basedOn w:val="Normlny"/>
    <w:rsid w:val="00B10888"/>
    <w:pPr>
      <w:ind w:left="720"/>
      <w:contextualSpacing/>
    </w:pPr>
  </w:style>
  <w:style w:type="paragraph" w:customStyle="1" w:styleId="TopHeader">
    <w:name w:val="Top Header"/>
    <w:basedOn w:val="Normlny"/>
    <w:rsid w:val="00B10888"/>
    <w:pPr>
      <w:spacing w:after="0" w:line="240" w:lineRule="auto"/>
      <w:jc w:val="center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2021-06-14T18:53:00Z</dcterms:created>
  <dcterms:modified xsi:type="dcterms:W3CDTF">2021-06-14T19:34:00Z</dcterms:modified>
</cp:coreProperties>
</file>