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65CA2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008CCF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20</w:t>
      </w:r>
    </w:p>
    <w:p w14:paraId="4CAC5D0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B789C1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2D092F6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46CE88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1212F8C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12A0A0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4CF148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753F13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5390541C" w14:textId="77777777" w:rsidTr="002D7E6D">
        <w:tc>
          <w:tcPr>
            <w:tcW w:w="3085" w:type="dxa"/>
          </w:tcPr>
          <w:p w14:paraId="6A5980D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6B11C1E" w14:textId="05D962A9" w:rsidR="002D7E6D" w:rsidRPr="006C7ABB" w:rsidRDefault="006C7ABB" w:rsidP="00EB55F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 w:rsidRPr="006C7ABB">
              <w:rPr>
                <w:rFonts w:ascii="Arial" w:hAnsi="Arial" w:cs="Arial"/>
                <w:b/>
                <w:bCs/>
              </w:rPr>
              <w:t xml:space="preserve">KARIA, </w:t>
            </w:r>
            <w:proofErr w:type="spellStart"/>
            <w:r w:rsidRPr="006C7ABB">
              <w:rPr>
                <w:rFonts w:ascii="Arial" w:hAnsi="Arial" w:cs="Arial"/>
                <w:b/>
                <w:bCs/>
              </w:rPr>
              <w:t>s.r.o</w:t>
            </w:r>
            <w:proofErr w:type="spellEnd"/>
            <w:r w:rsidRPr="006C7ABB">
              <w:rPr>
                <w:rFonts w:ascii="Arial" w:hAnsi="Arial" w:cs="Arial"/>
                <w:b/>
                <w:bCs/>
              </w:rPr>
              <w:t>. v likvidácii</w:t>
            </w:r>
          </w:p>
        </w:tc>
      </w:tr>
      <w:tr w:rsidR="00A55E63" w:rsidRPr="00A55E63" w14:paraId="470327B2" w14:textId="77777777" w:rsidTr="002D7E6D">
        <w:tc>
          <w:tcPr>
            <w:tcW w:w="3085" w:type="dxa"/>
          </w:tcPr>
          <w:p w14:paraId="62F78C4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DCCDB3A" w14:textId="34193AF8" w:rsidR="002D7E6D" w:rsidRPr="006C7ABB" w:rsidRDefault="006C7ABB" w:rsidP="00EB55F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 w:rsidRPr="006C7ABB">
              <w:rPr>
                <w:rFonts w:ascii="Arial" w:hAnsi="Arial" w:cs="Arial"/>
                <w:b/>
                <w:bCs/>
              </w:rPr>
              <w:t>36821349</w:t>
            </w:r>
          </w:p>
        </w:tc>
      </w:tr>
      <w:tr w:rsidR="00A55E63" w:rsidRPr="00A55E63" w14:paraId="4B5F6A76" w14:textId="77777777" w:rsidTr="002D7E6D">
        <w:tc>
          <w:tcPr>
            <w:tcW w:w="3085" w:type="dxa"/>
          </w:tcPr>
          <w:p w14:paraId="5F16B98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5D805B3" w14:textId="3FBEAA64" w:rsidR="002D7E6D" w:rsidRPr="006C7ABB" w:rsidRDefault="006C7ABB" w:rsidP="00EB55F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 w:rsidRPr="006C7ABB">
              <w:rPr>
                <w:rFonts w:ascii="Arial" w:hAnsi="Arial" w:cs="Arial"/>
                <w:b/>
                <w:bCs/>
              </w:rPr>
              <w:t>Za vodou 1083/3, 064 01  Stará Ľubovňa</w:t>
            </w:r>
          </w:p>
        </w:tc>
      </w:tr>
    </w:tbl>
    <w:p w14:paraId="268400D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120247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924FC6C" w14:textId="109B85AA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9637B3D" w14:textId="172DE764" w:rsidR="006C7ABB" w:rsidRPr="006C7ABB" w:rsidRDefault="006C7AB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bCs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</w:t>
      </w:r>
      <w:r w:rsidRPr="006C7ABB">
        <w:rPr>
          <w:rFonts w:ascii="Arial" w:hAnsi="Arial" w:cs="Arial"/>
          <w:b/>
          <w:bCs/>
          <w:spacing w:val="-5"/>
          <w:sz w:val="22"/>
          <w:szCs w:val="22"/>
        </w:rPr>
        <w:t>ÚJ nie je súčasťou konsolidovaného celku inej obchodnej spoločnosti.</w:t>
      </w:r>
    </w:p>
    <w:p w14:paraId="5AF47E5E" w14:textId="77777777" w:rsidR="002D7E6D" w:rsidRPr="006C7ABB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bCs/>
          <w:spacing w:val="-5"/>
          <w:sz w:val="22"/>
          <w:szCs w:val="22"/>
        </w:rPr>
      </w:pPr>
    </w:p>
    <w:p w14:paraId="70A0D2C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4C24AEB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CC10FB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B1821E8" w14:textId="77777777" w:rsidTr="002D7E6D">
        <w:tc>
          <w:tcPr>
            <w:tcW w:w="4219" w:type="dxa"/>
          </w:tcPr>
          <w:p w14:paraId="65837F2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0B18EB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6BD38B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435480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AF36229" w14:textId="77777777" w:rsidTr="002D7E6D">
        <w:tc>
          <w:tcPr>
            <w:tcW w:w="4219" w:type="dxa"/>
          </w:tcPr>
          <w:p w14:paraId="47D9AF6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52BC2E4" w14:textId="5712A657" w:rsidR="002D7E6D" w:rsidRPr="006C7ABB" w:rsidRDefault="006C7ABB" w:rsidP="00AD6C8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 w:rsidRPr="006C7ABB">
              <w:rPr>
                <w:rFonts w:ascii="Arial" w:hAnsi="Arial" w:cs="Arial"/>
                <w:b/>
                <w:bCs/>
              </w:rPr>
              <w:t>0</w:t>
            </w:r>
          </w:p>
        </w:tc>
        <w:tc>
          <w:tcPr>
            <w:tcW w:w="3342" w:type="dxa"/>
          </w:tcPr>
          <w:p w14:paraId="7AE05395" w14:textId="01844E99" w:rsidR="002D7E6D" w:rsidRPr="006C7ABB" w:rsidRDefault="006C7ABB" w:rsidP="00AD6C8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 w:rsidRPr="006C7ABB">
              <w:rPr>
                <w:rFonts w:ascii="Arial" w:hAnsi="Arial" w:cs="Arial"/>
                <w:b/>
                <w:bCs/>
              </w:rPr>
              <w:t>0</w:t>
            </w:r>
          </w:p>
        </w:tc>
      </w:tr>
    </w:tbl>
    <w:p w14:paraId="3609691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211083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275320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50CD65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886958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E224990" w14:textId="4BC7E1C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2D70DA" w14:textId="4CBF04D7" w:rsidR="006C7ABB" w:rsidRPr="006C7ABB" w:rsidRDefault="006C7A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6C7ABB">
        <w:rPr>
          <w:rFonts w:ascii="Arial" w:hAnsi="Arial" w:cs="Arial"/>
          <w:b/>
          <w:bCs/>
          <w:sz w:val="22"/>
          <w:szCs w:val="22"/>
        </w:rPr>
        <w:t xml:space="preserve">ÚJ nebude nepretržite pokračovať vo svojej </w:t>
      </w:r>
      <w:proofErr w:type="spellStart"/>
      <w:r w:rsidRPr="006C7ABB">
        <w:rPr>
          <w:rFonts w:ascii="Arial" w:hAnsi="Arial" w:cs="Arial"/>
          <w:b/>
          <w:bCs/>
          <w:sz w:val="22"/>
          <w:szCs w:val="22"/>
        </w:rPr>
        <w:t>činnostil</w:t>
      </w:r>
      <w:proofErr w:type="spellEnd"/>
      <w:r w:rsidRPr="006C7ABB">
        <w:rPr>
          <w:rFonts w:ascii="Arial" w:hAnsi="Arial" w:cs="Arial"/>
          <w:b/>
          <w:bCs/>
          <w:sz w:val="22"/>
          <w:szCs w:val="22"/>
        </w:rPr>
        <w:t>.</w:t>
      </w:r>
    </w:p>
    <w:p w14:paraId="246CC8A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5B1A2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07B97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465A57F1" w14:textId="77777777" w:rsidTr="002D7E6D">
        <w:tc>
          <w:tcPr>
            <w:tcW w:w="4843" w:type="dxa"/>
          </w:tcPr>
          <w:p w14:paraId="1963D08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544400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0532666" w14:textId="77777777" w:rsidTr="002D7E6D">
        <w:tc>
          <w:tcPr>
            <w:tcW w:w="4843" w:type="dxa"/>
          </w:tcPr>
          <w:p w14:paraId="12EC7FE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5F2D7F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72E5DB2" w14:textId="77777777" w:rsidTr="002D7E6D">
        <w:tc>
          <w:tcPr>
            <w:tcW w:w="4843" w:type="dxa"/>
          </w:tcPr>
          <w:p w14:paraId="30F4D5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BAE423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F797D40" w14:textId="77777777" w:rsidTr="002D7E6D">
        <w:tc>
          <w:tcPr>
            <w:tcW w:w="4843" w:type="dxa"/>
          </w:tcPr>
          <w:p w14:paraId="38CD2D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265339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926D250" w14:textId="77777777" w:rsidTr="002D7E6D">
        <w:tc>
          <w:tcPr>
            <w:tcW w:w="4843" w:type="dxa"/>
          </w:tcPr>
          <w:p w14:paraId="22C6E61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375616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0C968B2" w14:textId="77777777" w:rsidTr="002D7E6D">
        <w:tc>
          <w:tcPr>
            <w:tcW w:w="4843" w:type="dxa"/>
          </w:tcPr>
          <w:p w14:paraId="315F006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49E87B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5416148" w14:textId="77777777" w:rsidTr="002D7E6D">
        <w:tc>
          <w:tcPr>
            <w:tcW w:w="4843" w:type="dxa"/>
          </w:tcPr>
          <w:p w14:paraId="79C2601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0EDFE4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B00C862" w14:textId="77777777" w:rsidTr="002D7E6D">
        <w:tc>
          <w:tcPr>
            <w:tcW w:w="4843" w:type="dxa"/>
          </w:tcPr>
          <w:p w14:paraId="283DDF6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8B10B0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BD1E7EA" w14:textId="77777777" w:rsidTr="002D7E6D">
        <w:tc>
          <w:tcPr>
            <w:tcW w:w="4843" w:type="dxa"/>
          </w:tcPr>
          <w:p w14:paraId="1814445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C8DED3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3756A6A" w14:textId="77777777" w:rsidTr="002D7E6D">
        <w:tc>
          <w:tcPr>
            <w:tcW w:w="4843" w:type="dxa"/>
          </w:tcPr>
          <w:p w14:paraId="4EBAD7C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0F5742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086805C" w14:textId="77777777" w:rsidTr="002D7E6D">
        <w:tc>
          <w:tcPr>
            <w:tcW w:w="4843" w:type="dxa"/>
          </w:tcPr>
          <w:p w14:paraId="1A8016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EDFF35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740F38B" w14:textId="77777777" w:rsidTr="002D7E6D">
        <w:tc>
          <w:tcPr>
            <w:tcW w:w="4843" w:type="dxa"/>
          </w:tcPr>
          <w:p w14:paraId="32F70EA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AFA169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EBFCEA2" w14:textId="77777777" w:rsidTr="002D7E6D">
        <w:tc>
          <w:tcPr>
            <w:tcW w:w="4843" w:type="dxa"/>
          </w:tcPr>
          <w:p w14:paraId="11CC1C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E60B2F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F66E93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0D4D4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597687" w14:textId="572990F5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0AAF393" w14:textId="013DB782" w:rsidR="006C7ABB" w:rsidRPr="006C7ABB" w:rsidRDefault="006C7A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6C7ABB">
        <w:rPr>
          <w:rFonts w:ascii="Arial" w:hAnsi="Arial" w:cs="Arial"/>
          <w:b/>
          <w:bCs/>
          <w:sz w:val="22"/>
          <w:szCs w:val="22"/>
        </w:rPr>
        <w:t>ÚJ nevlastní dlhodobý nehmotný majetok a netvorí odpisový plán.</w:t>
      </w:r>
    </w:p>
    <w:p w14:paraId="7224F0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2D7DC9" w14:textId="37B5B970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97D4E8" w14:textId="1FE1CFA8" w:rsidR="006C7ABB" w:rsidRPr="006C7ABB" w:rsidRDefault="006C7A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  <w:r w:rsidRPr="006C7ABB">
        <w:rPr>
          <w:rFonts w:ascii="Arial" w:hAnsi="Arial" w:cs="Arial"/>
          <w:b/>
          <w:bCs/>
          <w:spacing w:val="-5"/>
          <w:sz w:val="22"/>
          <w:szCs w:val="22"/>
        </w:rPr>
        <w:t>ÚJ nemala v r. 2020 žiadne zmeny účtovných zásad a zmeny účtovných metód.</w:t>
      </w:r>
    </w:p>
    <w:p w14:paraId="023F47CA" w14:textId="77777777" w:rsidR="00401155" w:rsidRPr="006C7AB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</w:p>
    <w:p w14:paraId="50B1B399" w14:textId="34E81F32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8019FB9" w14:textId="27F6A367" w:rsidR="006C7ABB" w:rsidRPr="006C7ABB" w:rsidRDefault="006C7A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6C7ABB">
        <w:rPr>
          <w:rFonts w:ascii="Arial" w:hAnsi="Arial" w:cs="Arial"/>
          <w:b/>
          <w:bCs/>
          <w:spacing w:val="-1"/>
          <w:sz w:val="22"/>
          <w:szCs w:val="22"/>
        </w:rPr>
        <w:t>ÚJ neprijala v r. 2020 žiadne dotácie.</w:t>
      </w:r>
    </w:p>
    <w:p w14:paraId="4C43DCA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2751556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0C06B32" w14:textId="06BF0D92" w:rsidR="00F404E8" w:rsidRDefault="006C7ABB" w:rsidP="00AD749D">
      <w:pPr>
        <w:spacing w:before="1" w:line="280" w:lineRule="exact"/>
        <w:jc w:val="both"/>
        <w:rPr>
          <w:rFonts w:ascii="Arial" w:hAnsi="Arial" w:cs="Arial"/>
          <w:b/>
          <w:bCs/>
        </w:rPr>
      </w:pPr>
      <w:r w:rsidRPr="006C7ABB">
        <w:rPr>
          <w:rFonts w:ascii="Arial" w:hAnsi="Arial" w:cs="Arial"/>
          <w:b/>
          <w:bCs/>
        </w:rPr>
        <w:t>ÚJ v r. 2020 neúčtovala o žiadnych významných opravách chýb minulých účtovných období.</w:t>
      </w:r>
    </w:p>
    <w:p w14:paraId="6A785681" w14:textId="77777777" w:rsidR="006C7ABB" w:rsidRPr="006C7ABB" w:rsidRDefault="006C7ABB" w:rsidP="00AD749D">
      <w:pPr>
        <w:spacing w:before="1" w:line="280" w:lineRule="exact"/>
        <w:jc w:val="both"/>
        <w:rPr>
          <w:rFonts w:ascii="Arial" w:hAnsi="Arial" w:cs="Arial"/>
          <w:b/>
          <w:bCs/>
        </w:rPr>
      </w:pPr>
    </w:p>
    <w:p w14:paraId="30DD26A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BE94D7F" w14:textId="259B831C" w:rsidR="00F404E8" w:rsidRPr="006C7ABB" w:rsidRDefault="002C12B4" w:rsidP="006C7ABB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04ECA6B" w14:textId="4C990121" w:rsidR="00373635" w:rsidRDefault="002C12B4" w:rsidP="00600B16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87D5E58" w14:textId="53B0DCBC" w:rsidR="00600B16" w:rsidRPr="00600B16" w:rsidRDefault="00600B16" w:rsidP="00600B1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600B16">
        <w:rPr>
          <w:rFonts w:ascii="Arial" w:hAnsi="Arial" w:cs="Arial"/>
          <w:b/>
          <w:bCs/>
          <w:sz w:val="22"/>
          <w:szCs w:val="22"/>
        </w:rPr>
        <w:t>ÚJ v r. 2020 neúčtovala o žiadnych nákladoch alebo výnosoch.</w:t>
      </w:r>
    </w:p>
    <w:p w14:paraId="59B83712" w14:textId="77777777" w:rsidR="00373635" w:rsidRP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4"/>
          <w:sz w:val="22"/>
          <w:szCs w:val="22"/>
        </w:rPr>
      </w:pPr>
    </w:p>
    <w:p w14:paraId="0B25A35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F795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35BE40" w14:textId="4C367AA8" w:rsidR="00373635" w:rsidRP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</w:t>
      </w:r>
      <w:r w:rsidR="00600B16">
        <w:rPr>
          <w:rFonts w:ascii="Arial" w:hAnsi="Arial" w:cs="Arial"/>
          <w:b/>
          <w:bCs/>
          <w:sz w:val="22"/>
          <w:szCs w:val="22"/>
        </w:rPr>
        <w:t>.</w:t>
      </w:r>
    </w:p>
    <w:p w14:paraId="4ED084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69A887" w14:textId="610C581F" w:rsidR="00373635" w:rsidRP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607301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1D0A55" w14:textId="0BD0F013" w:rsidR="00373635" w:rsidRP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ÚJ neeviduje vlastné akcie.</w:t>
      </w:r>
    </w:p>
    <w:p w14:paraId="70222BAE" w14:textId="77777777" w:rsidR="00C07843" w:rsidRPr="00600B16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69F29304" w14:textId="3FDDBF67" w:rsidR="00C07843" w:rsidRPr="00600B16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ÚJ v r. 2020 netvorila kapitálový fond.</w:t>
      </w:r>
    </w:p>
    <w:p w14:paraId="19FEF4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F193E9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22C442B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401DA0" w14:textId="4A4EAF2C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00B16">
        <w:rPr>
          <w:rFonts w:ascii="Arial" w:hAnsi="Arial" w:cs="Arial"/>
          <w:spacing w:val="-5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pacing w:val="-5"/>
          <w:sz w:val="22"/>
          <w:szCs w:val="22"/>
        </w:rPr>
        <w:t>0 eur.</w:t>
      </w:r>
    </w:p>
    <w:p w14:paraId="5CBD77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A7BBD9" w14:textId="77777777" w:rsid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600B16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6B9813E1" w14:textId="12FF13D0" w:rsidR="00373635" w:rsidRPr="00600B16" w:rsidRDefault="00600B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600B16">
        <w:rPr>
          <w:rFonts w:ascii="Arial" w:hAnsi="Arial" w:cs="Arial"/>
          <w:b/>
          <w:bCs/>
          <w:spacing w:val="-2"/>
          <w:sz w:val="22"/>
          <w:szCs w:val="22"/>
        </w:rPr>
        <w:t>0 eur.</w:t>
      </w:r>
    </w:p>
    <w:p w14:paraId="443F7F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044BDF" w14:textId="44B43576" w:rsidR="00637F73" w:rsidRPr="00600B16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600B16">
        <w:rPr>
          <w:rFonts w:ascii="Arial" w:hAnsi="Arial" w:cs="Arial"/>
          <w:spacing w:val="-5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pacing w:val="-5"/>
          <w:sz w:val="22"/>
          <w:szCs w:val="22"/>
        </w:rPr>
        <w:t>Neboli poskytnuté záruky ani pôžičky.</w:t>
      </w:r>
    </w:p>
    <w:p w14:paraId="66DF971B" w14:textId="77777777" w:rsidR="00637F73" w:rsidRPr="00600B1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</w:p>
    <w:p w14:paraId="2AB4D2A2" w14:textId="734FA6AF" w:rsidR="00637F73" w:rsidRPr="00600B1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760152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D7A2F8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A93DF96" w14:textId="77777777" w:rsidR="00637F73" w:rsidRPr="00A55E63" w:rsidRDefault="00637F73" w:rsidP="00600B1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5F528A6" w14:textId="05F4ED07" w:rsidR="00637F73" w:rsidRPr="00600B1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600B16">
        <w:rPr>
          <w:rFonts w:ascii="Arial" w:hAnsi="Arial" w:cs="Arial"/>
          <w:spacing w:val="-8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pacing w:val="-8"/>
          <w:sz w:val="22"/>
          <w:szCs w:val="22"/>
        </w:rPr>
        <w:t>0 eur.</w:t>
      </w:r>
    </w:p>
    <w:p w14:paraId="09255A2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FF2DBA" w14:textId="2035E802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F124C9F" w14:textId="10129E71" w:rsidR="00600B16" w:rsidRPr="00600B16" w:rsidRDefault="00600B1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708A29E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77AF48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D8C47EE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B04927" w14:textId="211D7C48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7AF3593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B3BE4B" w14:textId="2792F0A4" w:rsidR="00F404E8" w:rsidRPr="00600B16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ÚJ nemá povinnosti vyplývajúce z dôchodkových programov pre zamestnancov.</w:t>
      </w:r>
    </w:p>
    <w:p w14:paraId="5E983F8D" w14:textId="77777777" w:rsidR="00A55E63" w:rsidRPr="00600B16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11CAEB2D" w14:textId="0F7F736A" w:rsidR="009D5C84" w:rsidRPr="00600B16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ÚJ nemá udelené výlučné alebo osobitné právo poskytovať služby vo verejnom záujme.</w:t>
      </w:r>
    </w:p>
    <w:p w14:paraId="30ACE6DB" w14:textId="77777777" w:rsidR="00C71636" w:rsidRPr="00600B1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C71636" w:rsidRPr="00600B1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FA1312" w14:textId="77777777" w:rsidR="00A07506" w:rsidRDefault="00A07506">
      <w:r>
        <w:separator/>
      </w:r>
    </w:p>
  </w:endnote>
  <w:endnote w:type="continuationSeparator" w:id="0">
    <w:p w14:paraId="3468CCCA" w14:textId="77777777" w:rsidR="00A07506" w:rsidRDefault="00A075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DC1F1D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D785EA7" wp14:editId="0DD425F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EC1C4A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D785EA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1EC1C4A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43F6D2" w14:textId="77777777" w:rsidR="00A07506" w:rsidRDefault="00A07506">
      <w:r>
        <w:separator/>
      </w:r>
    </w:p>
  </w:footnote>
  <w:footnote w:type="continuationSeparator" w:id="0">
    <w:p w14:paraId="6E7A48DE" w14:textId="77777777" w:rsidR="00A07506" w:rsidRDefault="00A0750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5027A1" w14:textId="77777777" w:rsidR="0055784D" w:rsidRDefault="0055784D">
    <w:pPr>
      <w:pStyle w:val="Hlavika"/>
    </w:pPr>
  </w:p>
  <w:p w14:paraId="000D1F1D" w14:textId="77777777" w:rsidR="0055784D" w:rsidRDefault="0055784D">
    <w:pPr>
      <w:pStyle w:val="Hlavika"/>
    </w:pPr>
  </w:p>
  <w:p w14:paraId="126F43ED" w14:textId="77777777" w:rsidR="0055784D" w:rsidRDefault="0055784D">
    <w:pPr>
      <w:pStyle w:val="Hlavika"/>
    </w:pPr>
  </w:p>
  <w:p w14:paraId="518D8AE7" w14:textId="7575E6C1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C7ABB">
      <w:rPr>
        <w:rFonts w:ascii="Arial" w:hAnsi="Arial" w:cs="Arial"/>
        <w:sz w:val="22"/>
        <w:szCs w:val="22"/>
        <w:bdr w:val="single" w:sz="4" w:space="0" w:color="auto"/>
      </w:rPr>
      <w:t>36821349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C7ABB">
      <w:rPr>
        <w:rFonts w:ascii="Arial" w:hAnsi="Arial" w:cs="Arial"/>
        <w:sz w:val="22"/>
        <w:szCs w:val="22"/>
        <w:bdr w:val="single" w:sz="4" w:space="0" w:color="auto"/>
      </w:rPr>
      <w:t xml:space="preserve">2022445084 </w:t>
    </w:r>
  </w:p>
  <w:p w14:paraId="3E16A31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57AA111" w14:textId="2D2FEDAD" w:rsidR="0055784D" w:rsidRDefault="00003BBE">
    <w:pPr>
      <w:pStyle w:val="Hlavika"/>
    </w:pPr>
    <w:r>
      <w:t xml:space="preserve">                                                                     Za r. 2020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4CC6B7B"/>
    <w:multiLevelType w:val="hybridMultilevel"/>
    <w:tmpl w:val="9DCE8E78"/>
    <w:lvl w:ilvl="0" w:tplc="46429DE4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3BBE"/>
    <w:rsid w:val="001406AD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06A14"/>
    <w:rsid w:val="00451ED3"/>
    <w:rsid w:val="004A2BF3"/>
    <w:rsid w:val="00503BA4"/>
    <w:rsid w:val="00547822"/>
    <w:rsid w:val="0055784D"/>
    <w:rsid w:val="00557D2F"/>
    <w:rsid w:val="00560DB1"/>
    <w:rsid w:val="00565398"/>
    <w:rsid w:val="005767BB"/>
    <w:rsid w:val="00600B16"/>
    <w:rsid w:val="00623868"/>
    <w:rsid w:val="00637F73"/>
    <w:rsid w:val="00676DB4"/>
    <w:rsid w:val="006831DF"/>
    <w:rsid w:val="00691F3D"/>
    <w:rsid w:val="006C7ABB"/>
    <w:rsid w:val="00731073"/>
    <w:rsid w:val="007E2277"/>
    <w:rsid w:val="00861175"/>
    <w:rsid w:val="008771A6"/>
    <w:rsid w:val="008A7858"/>
    <w:rsid w:val="00913435"/>
    <w:rsid w:val="00916772"/>
    <w:rsid w:val="009825D8"/>
    <w:rsid w:val="009A27D0"/>
    <w:rsid w:val="009D5C84"/>
    <w:rsid w:val="00A07506"/>
    <w:rsid w:val="00A55E63"/>
    <w:rsid w:val="00AC495E"/>
    <w:rsid w:val="00AD3D51"/>
    <w:rsid w:val="00AD6C8A"/>
    <w:rsid w:val="00AD749D"/>
    <w:rsid w:val="00B15E67"/>
    <w:rsid w:val="00B36AC3"/>
    <w:rsid w:val="00B37B86"/>
    <w:rsid w:val="00B42E4E"/>
    <w:rsid w:val="00B7440A"/>
    <w:rsid w:val="00B77F6E"/>
    <w:rsid w:val="00C01CB7"/>
    <w:rsid w:val="00C07843"/>
    <w:rsid w:val="00C71636"/>
    <w:rsid w:val="00CC3205"/>
    <w:rsid w:val="00CD545D"/>
    <w:rsid w:val="00DA3E7E"/>
    <w:rsid w:val="00DF6AD0"/>
    <w:rsid w:val="00E147E6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C300F6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1125</Words>
  <Characters>6417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6</cp:revision>
  <dcterms:created xsi:type="dcterms:W3CDTF">2021-06-14T20:03:00Z</dcterms:created>
  <dcterms:modified xsi:type="dcterms:W3CDTF">2021-06-14T20:24:00Z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